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86003" w14:textId="77777777" w:rsidR="009A5CE3" w:rsidRPr="008C7D74" w:rsidRDefault="00B95469" w:rsidP="00B95469">
      <w:pPr>
        <w:pStyle w:val="DocumentMap"/>
        <w:shd w:val="clear" w:color="auto" w:fill="FFFFFF"/>
        <w:jc w:val="both"/>
        <w:rPr>
          <w:rFonts w:ascii="Times New Roman" w:hAnsi="Times New Roman"/>
          <w:color w:val="000000"/>
          <w:sz w:val="28"/>
          <w:szCs w:val="28"/>
        </w:rPr>
      </w:pPr>
      <w:r w:rsidRPr="008C7D74">
        <w:rPr>
          <w:rFonts w:ascii="Times New Roman" w:hAnsi="Times New Roman"/>
          <w:color w:val="000000"/>
          <w:sz w:val="28"/>
          <w:szCs w:val="28"/>
        </w:rPr>
        <w:t>NACRT</w:t>
      </w:r>
    </w:p>
    <w:p w14:paraId="0A980645" w14:textId="77777777" w:rsidR="00B95469" w:rsidRPr="00B95469" w:rsidRDefault="00B95469" w:rsidP="00B95469">
      <w:pPr>
        <w:pStyle w:val="DocumentMap"/>
        <w:shd w:val="clear" w:color="auto" w:fill="FFFFFF"/>
        <w:jc w:val="both"/>
        <w:rPr>
          <w:rFonts w:ascii="Times New Roman" w:hAnsi="Times New Roman"/>
          <w:color w:val="000000"/>
          <w:sz w:val="22"/>
          <w:szCs w:val="22"/>
        </w:rPr>
      </w:pPr>
    </w:p>
    <w:p w14:paraId="05353ADF" w14:textId="7D6A1397" w:rsidR="0088613E" w:rsidRPr="007D6CBA" w:rsidRDefault="0088613E" w:rsidP="0088613E">
      <w:pPr>
        <w:pStyle w:val="DocumentMap"/>
        <w:shd w:val="clear" w:color="auto" w:fill="FFFFFF"/>
        <w:ind w:firstLine="720"/>
        <w:jc w:val="both"/>
        <w:rPr>
          <w:rFonts w:ascii="Times New Roman" w:hAnsi="Times New Roman"/>
          <w:noProof/>
          <w:sz w:val="22"/>
          <w:szCs w:val="22"/>
        </w:rPr>
      </w:pPr>
      <w:r w:rsidRPr="007D6CBA">
        <w:rPr>
          <w:rFonts w:ascii="Times New Roman" w:hAnsi="Times New Roman"/>
          <w:color w:val="000000"/>
          <w:sz w:val="22"/>
          <w:szCs w:val="22"/>
        </w:rPr>
        <w:t>Na osnovu člana 43. Zakona o budžetskom sistemu (''Službeni glasnik RS'', broj: 54/2009, 73/2010, 101/2010, 101/2011, 93/2012, 62/2013 i 63/2013 - ispr ,108/2013,142/</w:t>
      </w:r>
      <w:proofErr w:type="gramStart"/>
      <w:r w:rsidRPr="007D6CBA">
        <w:rPr>
          <w:rFonts w:ascii="Times New Roman" w:hAnsi="Times New Roman"/>
          <w:color w:val="000000"/>
          <w:sz w:val="22"/>
          <w:szCs w:val="22"/>
        </w:rPr>
        <w:t>2014,68/2015-dr.zakon</w:t>
      </w:r>
      <w:proofErr w:type="gramEnd"/>
      <w:r w:rsidR="00F54408">
        <w:rPr>
          <w:rFonts w:ascii="Times New Roman" w:hAnsi="Times New Roman"/>
          <w:color w:val="000000"/>
          <w:sz w:val="22"/>
          <w:szCs w:val="22"/>
        </w:rPr>
        <w:t xml:space="preserve">, </w:t>
      </w:r>
      <w:r w:rsidRPr="007D6CBA">
        <w:rPr>
          <w:rFonts w:ascii="Times New Roman" w:hAnsi="Times New Roman"/>
          <w:color w:val="000000"/>
          <w:sz w:val="22"/>
          <w:szCs w:val="22"/>
        </w:rPr>
        <w:t>103/15</w:t>
      </w:r>
      <w:r>
        <w:rPr>
          <w:rStyle w:val="FontStyle60"/>
          <w:sz w:val="22"/>
          <w:szCs w:val="22"/>
          <w:lang w:val="hr-HR" w:eastAsia="hr-HR"/>
        </w:rPr>
        <w:t>,99/2016, 113/2017, 95/2018,</w:t>
      </w:r>
      <w:r w:rsidRPr="007D6CBA">
        <w:rPr>
          <w:rStyle w:val="FontStyle60"/>
          <w:sz w:val="22"/>
          <w:szCs w:val="22"/>
          <w:lang w:val="hr-HR" w:eastAsia="hr-HR"/>
        </w:rPr>
        <w:t xml:space="preserve"> 31/2019</w:t>
      </w:r>
      <w:r>
        <w:rPr>
          <w:rStyle w:val="FontStyle60"/>
          <w:sz w:val="22"/>
          <w:szCs w:val="22"/>
          <w:lang w:val="hr-HR" w:eastAsia="hr-HR"/>
        </w:rPr>
        <w:t>,79/2019</w:t>
      </w:r>
      <w:r w:rsidR="00741F06">
        <w:rPr>
          <w:rStyle w:val="FontStyle60"/>
          <w:sz w:val="22"/>
          <w:szCs w:val="22"/>
          <w:lang w:val="sr-Cyrl-CS" w:eastAsia="hr-HR"/>
        </w:rPr>
        <w:t>,</w:t>
      </w:r>
      <w:r>
        <w:rPr>
          <w:rStyle w:val="FontStyle60"/>
          <w:sz w:val="22"/>
          <w:szCs w:val="22"/>
          <w:lang w:val="hr-HR" w:eastAsia="hr-HR"/>
        </w:rPr>
        <w:t xml:space="preserve">  149/2020</w:t>
      </w:r>
      <w:r w:rsidR="00275DAF">
        <w:rPr>
          <w:rStyle w:val="FontStyle60"/>
          <w:sz w:val="22"/>
          <w:szCs w:val="22"/>
          <w:lang w:val="sr-Cyrl-CS" w:eastAsia="hr-HR"/>
        </w:rPr>
        <w:t xml:space="preserve">, </w:t>
      </w:r>
      <w:r w:rsidR="00741F06">
        <w:rPr>
          <w:rStyle w:val="FontStyle60"/>
          <w:sz w:val="22"/>
          <w:szCs w:val="22"/>
          <w:lang w:val="sr-Cyrl-CS" w:eastAsia="hr-HR"/>
        </w:rPr>
        <w:t>118/2021</w:t>
      </w:r>
      <w:r w:rsidR="00B23C9B">
        <w:rPr>
          <w:rStyle w:val="FontStyle60"/>
          <w:sz w:val="22"/>
          <w:szCs w:val="22"/>
          <w:lang w:val="sr-Cyrl-CS" w:eastAsia="hr-HR"/>
        </w:rPr>
        <w:t>, 138/2022,</w:t>
      </w:r>
      <w:r w:rsidR="00275DAF">
        <w:rPr>
          <w:rStyle w:val="FontStyle60"/>
          <w:sz w:val="22"/>
          <w:szCs w:val="22"/>
          <w:lang w:val="sr-Cyrl-CS" w:eastAsia="hr-HR"/>
        </w:rPr>
        <w:t xml:space="preserve"> 118/2021-dr.zakon</w:t>
      </w:r>
      <w:r w:rsidR="00B23C9B">
        <w:rPr>
          <w:rStyle w:val="FontStyle60"/>
          <w:sz w:val="22"/>
          <w:szCs w:val="22"/>
          <w:lang w:val="sr-Cyrl-CS" w:eastAsia="hr-HR"/>
        </w:rPr>
        <w:t xml:space="preserve"> i 92/23</w:t>
      </w:r>
      <w:r w:rsidRPr="007D6CBA">
        <w:rPr>
          <w:rFonts w:ascii="Times New Roman" w:hAnsi="Times New Roman"/>
          <w:color w:val="000000"/>
          <w:sz w:val="22"/>
          <w:szCs w:val="22"/>
        </w:rPr>
        <w:t xml:space="preserve">) i člana 32. stav 1. tačka </w:t>
      </w:r>
      <w:proofErr w:type="gramStart"/>
      <w:r w:rsidRPr="007D6CBA">
        <w:rPr>
          <w:rFonts w:ascii="Times New Roman" w:hAnsi="Times New Roman"/>
          <w:color w:val="000000"/>
          <w:sz w:val="22"/>
          <w:szCs w:val="22"/>
        </w:rPr>
        <w:t>2.Zakona</w:t>
      </w:r>
      <w:proofErr w:type="gramEnd"/>
      <w:r w:rsidRPr="007D6CBA">
        <w:rPr>
          <w:rFonts w:ascii="Times New Roman" w:hAnsi="Times New Roman"/>
          <w:color w:val="000000"/>
          <w:sz w:val="22"/>
          <w:szCs w:val="22"/>
        </w:rPr>
        <w:t xml:space="preserve"> o lokalnoj samoupravi ("Sl. glasnik RS", br. 129/2007, 83/2014 - dr. zakon, 101/2016 -</w:t>
      </w:r>
      <w:r>
        <w:rPr>
          <w:rFonts w:ascii="Times New Roman" w:hAnsi="Times New Roman"/>
          <w:color w:val="000000"/>
          <w:sz w:val="22"/>
          <w:szCs w:val="22"/>
        </w:rPr>
        <w:t xml:space="preserve"> dr. zakon</w:t>
      </w:r>
      <w:r w:rsidR="00C34761">
        <w:rPr>
          <w:rFonts w:ascii="Times New Roman" w:hAnsi="Times New Roman"/>
          <w:color w:val="000000"/>
          <w:sz w:val="22"/>
          <w:szCs w:val="22"/>
          <w:lang w:val="sr-Cyrl-CS"/>
        </w:rPr>
        <w:t>,</w:t>
      </w:r>
      <w:r>
        <w:rPr>
          <w:rFonts w:ascii="Times New Roman" w:hAnsi="Times New Roman"/>
          <w:color w:val="000000"/>
          <w:sz w:val="22"/>
          <w:szCs w:val="22"/>
        </w:rPr>
        <w:t xml:space="preserve"> 47/2018</w:t>
      </w:r>
      <w:r w:rsidR="00275DAF">
        <w:rPr>
          <w:rFonts w:ascii="Times New Roman" w:hAnsi="Times New Roman"/>
          <w:color w:val="000000"/>
          <w:sz w:val="22"/>
          <w:szCs w:val="22"/>
          <w:lang w:val="sr-Cyrl-CS"/>
        </w:rPr>
        <w:t xml:space="preserve"> i 111/2021-dr.zakon</w:t>
      </w:r>
      <w:r>
        <w:rPr>
          <w:rFonts w:ascii="Times New Roman" w:hAnsi="Times New Roman"/>
          <w:color w:val="000000"/>
          <w:sz w:val="22"/>
          <w:szCs w:val="22"/>
        </w:rPr>
        <w:t xml:space="preserve">) i člana 40. </w:t>
      </w:r>
      <w:r w:rsidRPr="007D6CBA">
        <w:rPr>
          <w:rFonts w:ascii="Times New Roman" w:hAnsi="Times New Roman"/>
          <w:color w:val="000000"/>
          <w:sz w:val="22"/>
          <w:szCs w:val="22"/>
        </w:rPr>
        <w:t xml:space="preserve"> Statuta opštine Tutin </w:t>
      </w:r>
      <w:r>
        <w:rPr>
          <w:rFonts w:ascii="Times New Roman" w:hAnsi="Times New Roman"/>
          <w:color w:val="000000"/>
          <w:sz w:val="22"/>
          <w:szCs w:val="22"/>
        </w:rPr>
        <w:t>(</w:t>
      </w:r>
      <w:proofErr w:type="gramStart"/>
      <w:r>
        <w:rPr>
          <w:rFonts w:ascii="Times New Roman" w:hAnsi="Times New Roman"/>
          <w:color w:val="000000"/>
          <w:sz w:val="22"/>
          <w:szCs w:val="22"/>
        </w:rPr>
        <w:t>Sl.list</w:t>
      </w:r>
      <w:proofErr w:type="gramEnd"/>
      <w:r>
        <w:rPr>
          <w:rFonts w:ascii="Times New Roman" w:hAnsi="Times New Roman"/>
          <w:color w:val="000000"/>
          <w:sz w:val="22"/>
          <w:szCs w:val="22"/>
        </w:rPr>
        <w:t>, broj: 1/19</w:t>
      </w:r>
      <w:r w:rsidRPr="007D6CBA">
        <w:rPr>
          <w:rFonts w:ascii="Times New Roman" w:hAnsi="Times New Roman"/>
          <w:color w:val="000000"/>
          <w:sz w:val="22"/>
          <w:szCs w:val="22"/>
        </w:rPr>
        <w:t>),</w:t>
      </w:r>
      <w:r w:rsidRPr="007D6CBA">
        <w:rPr>
          <w:color w:val="000000"/>
          <w:sz w:val="22"/>
          <w:szCs w:val="22"/>
        </w:rPr>
        <w:t xml:space="preserve"> </w:t>
      </w:r>
      <w:r w:rsidRPr="007D6CBA">
        <w:rPr>
          <w:rFonts w:ascii="Times New Roman" w:hAnsi="Times New Roman"/>
          <w:noProof/>
          <w:sz w:val="22"/>
          <w:szCs w:val="22"/>
        </w:rPr>
        <w:t xml:space="preserve">Skupština opštine Tutin, na sjednici održanoj </w:t>
      </w:r>
      <w:r>
        <w:rPr>
          <w:rFonts w:ascii="Times New Roman" w:hAnsi="Times New Roman"/>
          <w:noProof/>
          <w:sz w:val="22"/>
          <w:szCs w:val="22"/>
        </w:rPr>
        <w:t>dana__________</w:t>
      </w:r>
      <w:r w:rsidR="00E1748C">
        <w:rPr>
          <w:rFonts w:ascii="Times New Roman" w:hAnsi="Times New Roman"/>
          <w:noProof/>
          <w:sz w:val="22"/>
          <w:szCs w:val="22"/>
        </w:rPr>
        <w:t>202</w:t>
      </w:r>
      <w:r w:rsidR="00454A5B">
        <w:rPr>
          <w:rFonts w:ascii="Times New Roman" w:hAnsi="Times New Roman"/>
          <w:noProof/>
          <w:sz w:val="22"/>
          <w:szCs w:val="22"/>
        </w:rPr>
        <w:t>4</w:t>
      </w:r>
      <w:r w:rsidRPr="007D6CBA">
        <w:rPr>
          <w:rFonts w:ascii="Times New Roman" w:hAnsi="Times New Roman"/>
          <w:noProof/>
          <w:sz w:val="22"/>
          <w:szCs w:val="22"/>
        </w:rPr>
        <w:t>.godine  donijela je</w:t>
      </w:r>
    </w:p>
    <w:p w14:paraId="66203127" w14:textId="77777777" w:rsidR="0088613E" w:rsidRPr="007D6CBA" w:rsidRDefault="0088613E" w:rsidP="0088613E">
      <w:pPr>
        <w:rPr>
          <w:sz w:val="22"/>
          <w:szCs w:val="22"/>
        </w:rPr>
      </w:pPr>
    </w:p>
    <w:p w14:paraId="7C0A7FEE" w14:textId="77777777" w:rsidR="00C34761" w:rsidRPr="007D6CBA" w:rsidRDefault="00C34761" w:rsidP="00704188">
      <w:pPr>
        <w:rPr>
          <w:sz w:val="22"/>
          <w:szCs w:val="22"/>
        </w:rPr>
      </w:pPr>
    </w:p>
    <w:p w14:paraId="39DAD3CF" w14:textId="77777777" w:rsidR="009A5CE3" w:rsidRPr="007D6CBA" w:rsidRDefault="009A5CE3" w:rsidP="00704188">
      <w:pPr>
        <w:rPr>
          <w:sz w:val="22"/>
          <w:szCs w:val="22"/>
        </w:rPr>
      </w:pPr>
    </w:p>
    <w:p w14:paraId="1AFC79E7" w14:textId="77777777" w:rsidR="00704188" w:rsidRPr="00A81D04" w:rsidRDefault="00704188" w:rsidP="003771E4">
      <w:pPr>
        <w:shd w:val="clear" w:color="auto" w:fill="FFFFFF"/>
        <w:ind w:left="-284" w:right="-512" w:firstLine="284"/>
        <w:jc w:val="center"/>
        <w:rPr>
          <w:b/>
          <w:noProof/>
          <w:sz w:val="28"/>
          <w:szCs w:val="28"/>
        </w:rPr>
      </w:pPr>
      <w:r w:rsidRPr="00A81D04">
        <w:rPr>
          <w:b/>
          <w:noProof/>
          <w:sz w:val="28"/>
          <w:szCs w:val="28"/>
        </w:rPr>
        <w:t>O D L U K U</w:t>
      </w:r>
    </w:p>
    <w:p w14:paraId="62DD5441" w14:textId="77777777" w:rsidR="00AB2466" w:rsidRPr="00A81D04" w:rsidRDefault="00AB2466" w:rsidP="003771E4">
      <w:pPr>
        <w:shd w:val="clear" w:color="auto" w:fill="FFFFFF"/>
        <w:ind w:left="-284" w:right="-512" w:firstLine="284"/>
        <w:jc w:val="center"/>
        <w:rPr>
          <w:b/>
          <w:noProof/>
          <w:sz w:val="28"/>
          <w:szCs w:val="28"/>
        </w:rPr>
      </w:pPr>
    </w:p>
    <w:p w14:paraId="5FF62A70" w14:textId="3478ED2B" w:rsidR="00704188" w:rsidRPr="00A81D04" w:rsidRDefault="00704188" w:rsidP="003771E4">
      <w:pPr>
        <w:shd w:val="clear" w:color="auto" w:fill="FFFFFF"/>
        <w:ind w:left="-284" w:right="-512" w:firstLine="284"/>
        <w:jc w:val="center"/>
        <w:rPr>
          <w:b/>
          <w:noProof/>
          <w:sz w:val="28"/>
          <w:szCs w:val="28"/>
        </w:rPr>
      </w:pPr>
      <w:r w:rsidRPr="00A81D04">
        <w:rPr>
          <w:b/>
          <w:noProof/>
          <w:sz w:val="28"/>
          <w:szCs w:val="28"/>
        </w:rPr>
        <w:t>O   B U DŽ E T U   O P Š T I</w:t>
      </w:r>
      <w:r w:rsidR="00E1748C" w:rsidRPr="00A81D04">
        <w:rPr>
          <w:b/>
          <w:noProof/>
          <w:sz w:val="28"/>
          <w:szCs w:val="28"/>
        </w:rPr>
        <w:t xml:space="preserve"> N E   T U T I N   Z A   2 0 2 </w:t>
      </w:r>
      <w:r w:rsidR="00454A5B" w:rsidRPr="00A81D04">
        <w:rPr>
          <w:b/>
          <w:noProof/>
          <w:sz w:val="28"/>
          <w:szCs w:val="28"/>
        </w:rPr>
        <w:t>5</w:t>
      </w:r>
      <w:r w:rsidRPr="00A81D04">
        <w:rPr>
          <w:b/>
          <w:noProof/>
          <w:sz w:val="28"/>
          <w:szCs w:val="28"/>
        </w:rPr>
        <w:t>.  G O D I N U</w:t>
      </w:r>
    </w:p>
    <w:p w14:paraId="01C6E8F4" w14:textId="77777777" w:rsidR="00AB2466" w:rsidRPr="00A81D04" w:rsidRDefault="00AB2466" w:rsidP="00B23C9B">
      <w:pPr>
        <w:shd w:val="clear" w:color="auto" w:fill="FFFFFF"/>
        <w:ind w:left="-284" w:right="-512" w:firstLine="284"/>
        <w:rPr>
          <w:b/>
          <w:noProof/>
          <w:sz w:val="28"/>
          <w:szCs w:val="28"/>
        </w:rPr>
      </w:pPr>
    </w:p>
    <w:p w14:paraId="46E37916" w14:textId="77777777" w:rsidR="00704188" w:rsidRPr="00A81D04" w:rsidRDefault="00704188" w:rsidP="003771E4">
      <w:pPr>
        <w:pStyle w:val="BodyText2"/>
        <w:rPr>
          <w:sz w:val="24"/>
          <w:szCs w:val="24"/>
        </w:rPr>
      </w:pPr>
    </w:p>
    <w:p w14:paraId="1FA90D6C" w14:textId="77777777" w:rsidR="00704188" w:rsidRPr="00A81D04" w:rsidRDefault="00704188" w:rsidP="00704188">
      <w:pPr>
        <w:pStyle w:val="BodyText2"/>
        <w:rPr>
          <w:sz w:val="24"/>
          <w:szCs w:val="24"/>
        </w:rPr>
      </w:pPr>
      <w:r w:rsidRPr="00A81D04">
        <w:rPr>
          <w:sz w:val="24"/>
          <w:szCs w:val="24"/>
          <w:lang w:val="en-US"/>
        </w:rPr>
        <w:t>I</w:t>
      </w:r>
      <w:r w:rsidRPr="00A81D04">
        <w:rPr>
          <w:sz w:val="24"/>
          <w:szCs w:val="24"/>
        </w:rPr>
        <w:t xml:space="preserve"> OPŠTI DEO</w:t>
      </w:r>
    </w:p>
    <w:p w14:paraId="3374BD34" w14:textId="77777777" w:rsidR="00704188" w:rsidRPr="00A81D04" w:rsidRDefault="00704188" w:rsidP="00704188">
      <w:pPr>
        <w:autoSpaceDE w:val="0"/>
        <w:autoSpaceDN w:val="0"/>
        <w:adjustRightInd w:val="0"/>
        <w:jc w:val="both"/>
        <w:rPr>
          <w:rFonts w:cs="TimesNewRomanPSMT"/>
          <w:b/>
          <w:color w:val="FF0000"/>
          <w:sz w:val="24"/>
          <w:szCs w:val="24"/>
        </w:rPr>
      </w:pPr>
      <w:r w:rsidRPr="00A81D04">
        <w:rPr>
          <w:lang w:val="ru-RU"/>
        </w:rPr>
        <w:t xml:space="preserve">  </w:t>
      </w:r>
    </w:p>
    <w:p w14:paraId="208B4CFC" w14:textId="77777777" w:rsidR="00704188" w:rsidRPr="00A81D04" w:rsidRDefault="00704188" w:rsidP="00704188">
      <w:pPr>
        <w:autoSpaceDE w:val="0"/>
        <w:jc w:val="center"/>
        <w:rPr>
          <w:rFonts w:cs="TimesNewRomanPSMT"/>
          <w:b/>
          <w:sz w:val="22"/>
          <w:szCs w:val="22"/>
        </w:rPr>
      </w:pPr>
      <w:r w:rsidRPr="00A81D04">
        <w:rPr>
          <w:rFonts w:cs="TimesNewRomanPSMT"/>
          <w:b/>
          <w:sz w:val="22"/>
          <w:szCs w:val="22"/>
        </w:rPr>
        <w:t>Član 1.</w:t>
      </w:r>
    </w:p>
    <w:p w14:paraId="1B1511E7" w14:textId="77777777" w:rsidR="00741F06" w:rsidRPr="00A81D04" w:rsidRDefault="00741F06" w:rsidP="00704188">
      <w:pPr>
        <w:autoSpaceDE w:val="0"/>
        <w:jc w:val="center"/>
        <w:rPr>
          <w:rFonts w:cs="TimesNewRomanPSMT"/>
          <w:b/>
          <w:sz w:val="22"/>
          <w:szCs w:val="22"/>
        </w:rPr>
      </w:pPr>
    </w:p>
    <w:p w14:paraId="125C80CB" w14:textId="759517F3" w:rsidR="00F34F90" w:rsidRPr="00A81D04" w:rsidRDefault="007D6CBA" w:rsidP="006D4FFF">
      <w:pPr>
        <w:autoSpaceDE w:val="0"/>
        <w:jc w:val="both"/>
        <w:rPr>
          <w:rFonts w:eastAsia="SimSun"/>
          <w:kern w:val="1"/>
          <w:sz w:val="22"/>
          <w:szCs w:val="22"/>
          <w:lang w:eastAsia="hi-IN" w:bidi="hi-IN"/>
        </w:rPr>
      </w:pPr>
      <w:r w:rsidRPr="00A81D04">
        <w:rPr>
          <w:rFonts w:eastAsia="SimSun"/>
          <w:kern w:val="1"/>
          <w:sz w:val="22"/>
          <w:szCs w:val="22"/>
          <w:lang w:val="sr-Latn-CS" w:eastAsia="hi-IN" w:bidi="hi-IN"/>
        </w:rPr>
        <w:t xml:space="preserve">       </w:t>
      </w:r>
      <w:r w:rsidR="00704188" w:rsidRPr="00A81D04">
        <w:rPr>
          <w:rFonts w:eastAsia="SimSun"/>
          <w:kern w:val="1"/>
          <w:sz w:val="22"/>
          <w:szCs w:val="22"/>
          <w:lang w:val="ru-RU" w:eastAsia="hi-IN" w:bidi="hi-IN"/>
        </w:rPr>
        <w:t>Prihodi i primanja, rashodi i izd</w:t>
      </w:r>
      <w:r w:rsidR="003771E4" w:rsidRPr="00A81D04">
        <w:rPr>
          <w:rFonts w:eastAsia="SimSun"/>
          <w:kern w:val="1"/>
          <w:sz w:val="22"/>
          <w:szCs w:val="22"/>
          <w:lang w:val="ru-RU" w:eastAsia="hi-IN" w:bidi="hi-IN"/>
        </w:rPr>
        <w:t>a</w:t>
      </w:r>
      <w:r w:rsidR="008C7D74" w:rsidRPr="00A81D04">
        <w:rPr>
          <w:rFonts w:eastAsia="SimSun"/>
          <w:kern w:val="1"/>
          <w:sz w:val="22"/>
          <w:szCs w:val="22"/>
          <w:lang w:val="ru-RU" w:eastAsia="hi-IN" w:bidi="hi-IN"/>
        </w:rPr>
        <w:t>ci budžeta opštine Tutin za 202</w:t>
      </w:r>
      <w:r w:rsidR="00454A5B" w:rsidRPr="00A81D04">
        <w:rPr>
          <w:rFonts w:eastAsia="SimSun"/>
          <w:kern w:val="1"/>
          <w:sz w:val="22"/>
          <w:szCs w:val="22"/>
          <w:lang w:val="sr-Latn-RS" w:eastAsia="hi-IN" w:bidi="hi-IN"/>
        </w:rPr>
        <w:t>5</w:t>
      </w:r>
      <w:r w:rsidR="00704188" w:rsidRPr="00A81D04">
        <w:rPr>
          <w:rFonts w:eastAsia="SimSun"/>
          <w:kern w:val="1"/>
          <w:sz w:val="22"/>
          <w:szCs w:val="22"/>
          <w:lang w:val="ru-RU" w:eastAsia="hi-IN" w:bidi="hi-IN"/>
        </w:rPr>
        <w:t xml:space="preserve">. godinu </w:t>
      </w:r>
      <w:r w:rsidR="00704188" w:rsidRPr="00A81D04">
        <w:rPr>
          <w:rFonts w:eastAsia="SimSun"/>
          <w:kern w:val="1"/>
          <w:sz w:val="22"/>
          <w:szCs w:val="22"/>
          <w:lang w:eastAsia="hi-IN" w:bidi="hi-IN"/>
        </w:rPr>
        <w:t>(u dalјem tekstu: budžet), sastoje se od:</w:t>
      </w:r>
      <w:r w:rsidR="00704188" w:rsidRPr="00A81D04">
        <w:rPr>
          <w:rFonts w:eastAsia="SimSun"/>
          <w:kern w:val="1"/>
          <w:sz w:val="22"/>
          <w:szCs w:val="22"/>
          <w:lang w:val="sr-Cyrl-CS" w:eastAsia="hi-IN" w:bidi="hi-IN"/>
        </w:rPr>
        <w:tab/>
      </w:r>
    </w:p>
    <w:p w14:paraId="6993654F" w14:textId="77777777" w:rsidR="002D3FEA" w:rsidRPr="00A81D04" w:rsidRDefault="002D3FEA" w:rsidP="006D4FFF">
      <w:pPr>
        <w:autoSpaceDE w:val="0"/>
        <w:jc w:val="both"/>
        <w:rPr>
          <w:rFonts w:eastAsia="SimSun"/>
          <w:kern w:val="1"/>
          <w:sz w:val="22"/>
          <w:szCs w:val="22"/>
          <w:lang w:eastAsia="hi-IN" w:bidi="hi-IN"/>
        </w:rPr>
      </w:pPr>
    </w:p>
    <w:tbl>
      <w:tblPr>
        <w:tblW w:w="1119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239"/>
        <w:gridCol w:w="1951"/>
      </w:tblGrid>
      <w:tr w:rsidR="002D3FEA" w:rsidRPr="00A81D04" w14:paraId="09553CFD" w14:textId="77777777" w:rsidTr="002D3FEA">
        <w:trPr>
          <w:tblHeader/>
        </w:trPr>
        <w:tc>
          <w:tcPr>
            <w:tcW w:w="9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3F6033F" w14:textId="77777777" w:rsidR="002D3FEA" w:rsidRPr="00A81D04" w:rsidRDefault="002D3FEA">
            <w:pPr>
              <w:jc w:val="center"/>
              <w:rPr>
                <w:b/>
                <w:bCs/>
                <w:color w:val="000000"/>
                <w:sz w:val="16"/>
                <w:szCs w:val="16"/>
              </w:rPr>
            </w:pPr>
            <w:bookmarkStart w:id="0" w:name="__bookmark_4"/>
            <w:bookmarkEnd w:id="0"/>
            <w:r w:rsidRPr="00A81D04">
              <w:rPr>
                <w:b/>
                <w:bCs/>
                <w:color w:val="000000"/>
                <w:sz w:val="16"/>
                <w:szCs w:val="16"/>
              </w:rPr>
              <w:t>Opis</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FE75930" w14:textId="77777777" w:rsidR="002D3FEA" w:rsidRPr="00A81D04" w:rsidRDefault="002D3FEA">
            <w:pPr>
              <w:jc w:val="center"/>
              <w:rPr>
                <w:b/>
                <w:bCs/>
                <w:color w:val="000000"/>
                <w:sz w:val="16"/>
                <w:szCs w:val="16"/>
              </w:rPr>
            </w:pPr>
            <w:r w:rsidRPr="00A81D04">
              <w:rPr>
                <w:b/>
                <w:bCs/>
                <w:color w:val="000000"/>
                <w:sz w:val="16"/>
                <w:szCs w:val="16"/>
              </w:rPr>
              <w:t>Iznos</w:t>
            </w:r>
          </w:p>
        </w:tc>
      </w:tr>
      <w:tr w:rsidR="002D3FEA" w:rsidRPr="00A81D04" w14:paraId="552D057C" w14:textId="77777777" w:rsidTr="002D3FEA">
        <w:trPr>
          <w:tblHeader/>
        </w:trPr>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117261" w14:textId="77777777" w:rsidR="002D3FEA" w:rsidRPr="00A81D04" w:rsidRDefault="002D3FEA">
            <w:pPr>
              <w:jc w:val="center"/>
              <w:rPr>
                <w:color w:val="000000"/>
                <w:sz w:val="16"/>
                <w:szCs w:val="16"/>
              </w:rPr>
            </w:pPr>
            <w:r w:rsidRPr="00A81D04">
              <w:rPr>
                <w:color w:val="000000"/>
                <w:sz w:val="16"/>
                <w:szCs w:val="16"/>
              </w:rPr>
              <w:t>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5DBD1F" w14:textId="77777777" w:rsidR="002D3FEA" w:rsidRPr="00A81D04" w:rsidRDefault="002D3FEA">
            <w:pPr>
              <w:jc w:val="center"/>
              <w:rPr>
                <w:color w:val="000000"/>
                <w:sz w:val="16"/>
                <w:szCs w:val="16"/>
              </w:rPr>
            </w:pPr>
            <w:r w:rsidRPr="00A81D04">
              <w:rPr>
                <w:color w:val="000000"/>
                <w:sz w:val="16"/>
                <w:szCs w:val="16"/>
              </w:rPr>
              <w:t>2</w:t>
            </w:r>
          </w:p>
        </w:tc>
      </w:tr>
      <w:tr w:rsidR="002D3FEA" w:rsidRPr="00A81D04" w14:paraId="5F4FD599" w14:textId="77777777" w:rsidTr="002D3FEA">
        <w:tc>
          <w:tcPr>
            <w:tcW w:w="9235" w:type="dxa"/>
            <w:tcBorders>
              <w:top w:val="single" w:sz="6" w:space="0" w:color="000000"/>
              <w:left w:val="single" w:sz="6" w:space="0" w:color="000000"/>
              <w:bottom w:val="single" w:sz="6" w:space="0" w:color="000000"/>
              <w:right w:val="nil"/>
            </w:tcBorders>
            <w:shd w:val="clear" w:color="auto" w:fill="F5F5F5"/>
            <w:tcMar>
              <w:top w:w="0" w:type="dxa"/>
              <w:left w:w="0" w:type="dxa"/>
              <w:bottom w:w="0" w:type="dxa"/>
              <w:right w:w="0" w:type="dxa"/>
            </w:tcMar>
            <w:hideMark/>
          </w:tcPr>
          <w:p w14:paraId="3B383ADE" w14:textId="77777777" w:rsidR="002D3FEA" w:rsidRPr="00A81D04" w:rsidRDefault="002D3FEA">
            <w:pPr>
              <w:rPr>
                <w:vanish/>
              </w:rPr>
            </w:pPr>
            <w:r w:rsidRPr="00A81D04">
              <w:fldChar w:fldCharType="begin"/>
            </w:r>
            <w:r w:rsidRPr="00A81D04">
              <w:instrText>TC "1" \f C \l "1"</w:instrText>
            </w:r>
            <w:r w:rsidRPr="00A81D04">
              <w:fldChar w:fldCharType="end"/>
            </w:r>
          </w:p>
          <w:p w14:paraId="773721CC" w14:textId="77777777" w:rsidR="002D3FEA" w:rsidRPr="00A81D04" w:rsidRDefault="002D3FEA">
            <w:pPr>
              <w:rPr>
                <w:b/>
                <w:bCs/>
                <w:color w:val="000000"/>
                <w:sz w:val="16"/>
                <w:szCs w:val="16"/>
              </w:rPr>
            </w:pPr>
            <w:r w:rsidRPr="00A81D04">
              <w:rPr>
                <w:b/>
                <w:bCs/>
                <w:color w:val="000000"/>
                <w:sz w:val="16"/>
                <w:szCs w:val="16"/>
              </w:rPr>
              <w:t>A. RAČUN PRIHODA I PRIMANjA,  RASHODA I IZDATAKA</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18966F" w14:textId="77777777" w:rsidR="002D3FEA" w:rsidRPr="00A81D04" w:rsidRDefault="002D3FEA">
            <w:pPr>
              <w:spacing w:line="0" w:lineRule="auto"/>
            </w:pPr>
          </w:p>
        </w:tc>
      </w:tr>
      <w:tr w:rsidR="002D3FEA" w:rsidRPr="00A81D04" w14:paraId="0D530B79" w14:textId="77777777" w:rsidTr="002D3FEA">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C22E0B" w14:textId="77777777" w:rsidR="002D3FEA" w:rsidRPr="00A81D04" w:rsidRDefault="002D3FEA">
            <w:pPr>
              <w:rPr>
                <w:color w:val="000000"/>
                <w:sz w:val="16"/>
                <w:szCs w:val="16"/>
              </w:rPr>
            </w:pPr>
            <w:r w:rsidRPr="00A81D04">
              <w:rPr>
                <w:color w:val="000000"/>
                <w:sz w:val="16"/>
                <w:szCs w:val="16"/>
              </w:rPr>
              <w:t>1. Ukupni prihodi i primanja od prodaje nefinansijske imovine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6D1F34" w14:textId="77777777" w:rsidR="002D3FEA" w:rsidRPr="00A81D04" w:rsidRDefault="002D3FEA">
            <w:pPr>
              <w:jc w:val="right"/>
              <w:rPr>
                <w:color w:val="000000"/>
                <w:sz w:val="16"/>
                <w:szCs w:val="16"/>
              </w:rPr>
            </w:pPr>
            <w:r w:rsidRPr="00A81D04">
              <w:rPr>
                <w:color w:val="000000"/>
                <w:sz w:val="16"/>
                <w:szCs w:val="16"/>
              </w:rPr>
              <w:t>1.053.034.670,00</w:t>
            </w:r>
          </w:p>
        </w:tc>
      </w:tr>
      <w:tr w:rsidR="002D3FEA" w:rsidRPr="00A81D04" w14:paraId="46284AF9" w14:textId="77777777" w:rsidTr="002D3FEA">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EBE4EB" w14:textId="77777777" w:rsidR="002D3FEA" w:rsidRPr="00A81D04" w:rsidRDefault="002D3FEA">
            <w:pPr>
              <w:rPr>
                <w:color w:val="000000"/>
                <w:sz w:val="16"/>
                <w:szCs w:val="16"/>
              </w:rPr>
            </w:pPr>
            <w:r w:rsidRPr="00A81D04">
              <w:rPr>
                <w:color w:val="000000"/>
                <w:sz w:val="16"/>
                <w:szCs w:val="16"/>
              </w:rPr>
              <w:t>1.1. TEKUĆI PRIHODI u čemu:</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B9DB8C" w14:textId="77777777" w:rsidR="002D3FEA" w:rsidRPr="00A81D04" w:rsidRDefault="002D3FEA">
            <w:pPr>
              <w:jc w:val="right"/>
              <w:rPr>
                <w:color w:val="000000"/>
                <w:sz w:val="16"/>
                <w:szCs w:val="16"/>
              </w:rPr>
            </w:pPr>
            <w:r w:rsidRPr="00A81D04">
              <w:rPr>
                <w:color w:val="000000"/>
                <w:sz w:val="16"/>
                <w:szCs w:val="16"/>
              </w:rPr>
              <w:t>990.001.670,00</w:t>
            </w:r>
          </w:p>
        </w:tc>
      </w:tr>
      <w:tr w:rsidR="002D3FEA" w:rsidRPr="00A81D04" w14:paraId="1304A330" w14:textId="77777777" w:rsidTr="002D3FEA">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D10661" w14:textId="77777777" w:rsidR="002D3FEA" w:rsidRPr="00A81D04" w:rsidRDefault="002D3FEA">
            <w:pPr>
              <w:rPr>
                <w:color w:val="000000"/>
                <w:sz w:val="16"/>
                <w:szCs w:val="16"/>
              </w:rPr>
            </w:pPr>
            <w:r w:rsidRPr="00A81D04">
              <w:rPr>
                <w:color w:val="000000"/>
                <w:sz w:val="16"/>
                <w:szCs w:val="16"/>
              </w:rPr>
              <w:t>- budžetska sredstva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EE7B7F" w14:textId="77777777" w:rsidR="002D3FEA" w:rsidRPr="00A81D04" w:rsidRDefault="002D3FEA">
            <w:pPr>
              <w:jc w:val="right"/>
              <w:rPr>
                <w:color w:val="000000"/>
                <w:sz w:val="16"/>
                <w:szCs w:val="16"/>
              </w:rPr>
            </w:pPr>
            <w:r w:rsidRPr="00A81D04">
              <w:rPr>
                <w:color w:val="000000"/>
                <w:sz w:val="16"/>
                <w:szCs w:val="16"/>
              </w:rPr>
              <w:t>927.501.670,00</w:t>
            </w:r>
          </w:p>
        </w:tc>
      </w:tr>
      <w:tr w:rsidR="002D3FEA" w:rsidRPr="00A81D04" w14:paraId="7A925589" w14:textId="77777777" w:rsidTr="002D3FEA">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F51938" w14:textId="77777777" w:rsidR="002D3FEA" w:rsidRPr="00A81D04" w:rsidRDefault="002D3FEA">
            <w:pPr>
              <w:rPr>
                <w:color w:val="000000"/>
                <w:sz w:val="16"/>
                <w:szCs w:val="16"/>
              </w:rPr>
            </w:pPr>
            <w:r w:rsidRPr="00A81D04">
              <w:rPr>
                <w:color w:val="000000"/>
                <w:sz w:val="16"/>
                <w:szCs w:val="16"/>
              </w:rPr>
              <w:t>- sopstveni prihodi</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D53655" w14:textId="77777777" w:rsidR="002D3FEA" w:rsidRPr="00A81D04" w:rsidRDefault="002D3FEA">
            <w:pPr>
              <w:jc w:val="right"/>
              <w:rPr>
                <w:color w:val="000000"/>
                <w:sz w:val="16"/>
                <w:szCs w:val="16"/>
              </w:rPr>
            </w:pPr>
            <w:r w:rsidRPr="00A81D04">
              <w:rPr>
                <w:color w:val="000000"/>
                <w:sz w:val="16"/>
                <w:szCs w:val="16"/>
              </w:rPr>
              <w:t>0,00</w:t>
            </w:r>
          </w:p>
        </w:tc>
      </w:tr>
      <w:tr w:rsidR="002D3FEA" w:rsidRPr="00A81D04" w14:paraId="2C713C02" w14:textId="77777777" w:rsidTr="002D3FEA">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E84FDF" w14:textId="77777777" w:rsidR="002D3FEA" w:rsidRPr="00A81D04" w:rsidRDefault="002D3FEA">
            <w:pPr>
              <w:rPr>
                <w:color w:val="000000"/>
                <w:sz w:val="16"/>
                <w:szCs w:val="16"/>
              </w:rPr>
            </w:pPr>
            <w:r w:rsidRPr="00A81D04">
              <w:rPr>
                <w:color w:val="000000"/>
                <w:sz w:val="16"/>
                <w:szCs w:val="16"/>
              </w:rPr>
              <w:t>- donacije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4CF575" w14:textId="77777777" w:rsidR="002D3FEA" w:rsidRPr="00A81D04" w:rsidRDefault="002D3FEA">
            <w:pPr>
              <w:jc w:val="right"/>
              <w:rPr>
                <w:color w:val="000000"/>
                <w:sz w:val="16"/>
                <w:szCs w:val="16"/>
              </w:rPr>
            </w:pPr>
            <w:r w:rsidRPr="00A81D04">
              <w:rPr>
                <w:color w:val="000000"/>
                <w:sz w:val="16"/>
                <w:szCs w:val="16"/>
              </w:rPr>
              <w:t>62.500.000,00</w:t>
            </w:r>
          </w:p>
        </w:tc>
      </w:tr>
      <w:tr w:rsidR="002D3FEA" w:rsidRPr="00A81D04" w14:paraId="080871DF" w14:textId="77777777" w:rsidTr="002D3FEA">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17DC8A" w14:textId="77777777" w:rsidR="002D3FEA" w:rsidRPr="00A81D04" w:rsidRDefault="002D3FEA">
            <w:pPr>
              <w:rPr>
                <w:color w:val="000000"/>
                <w:sz w:val="16"/>
                <w:szCs w:val="16"/>
              </w:rPr>
            </w:pPr>
            <w:r w:rsidRPr="00A81D04">
              <w:rPr>
                <w:color w:val="000000"/>
                <w:sz w:val="16"/>
                <w:szCs w:val="16"/>
              </w:rPr>
              <w:t>1.2. PRIMANjA OD PRODAJE NEFINANSIJSKE IMOVINE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745C5F" w14:textId="77777777" w:rsidR="002D3FEA" w:rsidRPr="00A81D04" w:rsidRDefault="002D3FEA">
            <w:pPr>
              <w:jc w:val="right"/>
              <w:rPr>
                <w:color w:val="000000"/>
                <w:sz w:val="16"/>
                <w:szCs w:val="16"/>
              </w:rPr>
            </w:pPr>
            <w:r w:rsidRPr="00A81D04">
              <w:rPr>
                <w:color w:val="000000"/>
                <w:sz w:val="16"/>
                <w:szCs w:val="16"/>
              </w:rPr>
              <w:t>63.033.000,00</w:t>
            </w:r>
          </w:p>
        </w:tc>
      </w:tr>
      <w:tr w:rsidR="002D3FEA" w:rsidRPr="00A81D04" w14:paraId="76C72ABF" w14:textId="77777777" w:rsidTr="002D3FEA">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0524D2" w14:textId="77777777" w:rsidR="002D3FEA" w:rsidRPr="00A81D04" w:rsidRDefault="002D3FEA">
            <w:pPr>
              <w:rPr>
                <w:color w:val="000000"/>
                <w:sz w:val="16"/>
                <w:szCs w:val="16"/>
              </w:rPr>
            </w:pPr>
            <w:r w:rsidRPr="00A81D04">
              <w:rPr>
                <w:color w:val="000000"/>
                <w:sz w:val="16"/>
                <w:szCs w:val="16"/>
              </w:rPr>
              <w:t>2. Ukupni rashodi i izdaci za nabavku nefinansijske imovine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625798" w14:textId="77777777" w:rsidR="002D3FEA" w:rsidRPr="00A81D04" w:rsidRDefault="002D3FEA">
            <w:pPr>
              <w:spacing w:line="0" w:lineRule="auto"/>
            </w:pPr>
          </w:p>
        </w:tc>
      </w:tr>
      <w:tr w:rsidR="002D3FEA" w:rsidRPr="00A81D04" w14:paraId="0980A0EE" w14:textId="77777777" w:rsidTr="002D3FEA">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BFDAFF" w14:textId="77777777" w:rsidR="002D3FEA" w:rsidRPr="00A81D04" w:rsidRDefault="002D3FEA">
            <w:pPr>
              <w:rPr>
                <w:color w:val="000000"/>
                <w:sz w:val="16"/>
                <w:szCs w:val="16"/>
              </w:rPr>
            </w:pPr>
            <w:r w:rsidRPr="00A81D04">
              <w:rPr>
                <w:color w:val="000000"/>
                <w:sz w:val="16"/>
                <w:szCs w:val="16"/>
              </w:rPr>
              <w:t>2.1. TEKUĆI RASHODI u čemu:</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413AFC" w14:textId="77777777" w:rsidR="002D3FEA" w:rsidRPr="00A81D04" w:rsidRDefault="002D3FEA">
            <w:pPr>
              <w:jc w:val="right"/>
              <w:rPr>
                <w:color w:val="000000"/>
                <w:sz w:val="16"/>
                <w:szCs w:val="16"/>
              </w:rPr>
            </w:pPr>
            <w:r w:rsidRPr="00A81D04">
              <w:rPr>
                <w:color w:val="000000"/>
                <w:sz w:val="16"/>
                <w:szCs w:val="16"/>
              </w:rPr>
              <w:t>963.356.329,00</w:t>
            </w:r>
          </w:p>
        </w:tc>
      </w:tr>
      <w:tr w:rsidR="002D3FEA" w:rsidRPr="00A81D04" w14:paraId="44C68966" w14:textId="77777777" w:rsidTr="002D3FEA">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AA7399" w14:textId="77777777" w:rsidR="002D3FEA" w:rsidRPr="00A81D04" w:rsidRDefault="002D3FEA">
            <w:pPr>
              <w:rPr>
                <w:color w:val="000000"/>
                <w:sz w:val="16"/>
                <w:szCs w:val="16"/>
              </w:rPr>
            </w:pPr>
            <w:r w:rsidRPr="00A81D04">
              <w:rPr>
                <w:color w:val="000000"/>
                <w:sz w:val="16"/>
                <w:szCs w:val="16"/>
              </w:rPr>
              <w:t>- tekući budžetski rashodi</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2183B4" w14:textId="77777777" w:rsidR="002D3FEA" w:rsidRPr="00A81D04" w:rsidRDefault="002D3FEA">
            <w:pPr>
              <w:jc w:val="right"/>
              <w:rPr>
                <w:color w:val="000000"/>
                <w:sz w:val="16"/>
                <w:szCs w:val="16"/>
              </w:rPr>
            </w:pPr>
            <w:r w:rsidRPr="00A81D04">
              <w:rPr>
                <w:color w:val="000000"/>
                <w:sz w:val="16"/>
                <w:szCs w:val="16"/>
              </w:rPr>
              <w:t>901.806.329,00</w:t>
            </w:r>
          </w:p>
        </w:tc>
      </w:tr>
      <w:tr w:rsidR="002D3FEA" w:rsidRPr="00A81D04" w14:paraId="4DF524FE" w14:textId="77777777" w:rsidTr="002D3FEA">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91F562" w14:textId="77777777" w:rsidR="002D3FEA" w:rsidRPr="00A81D04" w:rsidRDefault="002D3FEA">
            <w:pPr>
              <w:rPr>
                <w:color w:val="000000"/>
                <w:sz w:val="16"/>
                <w:szCs w:val="16"/>
              </w:rPr>
            </w:pPr>
            <w:r w:rsidRPr="00A81D04">
              <w:rPr>
                <w:color w:val="000000"/>
                <w:sz w:val="16"/>
                <w:szCs w:val="16"/>
              </w:rPr>
              <w:t>- rashodi iz sopstvenih prihoda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7F7695" w14:textId="77777777" w:rsidR="002D3FEA" w:rsidRPr="00A81D04" w:rsidRDefault="002D3FEA">
            <w:pPr>
              <w:jc w:val="right"/>
              <w:rPr>
                <w:color w:val="000000"/>
                <w:sz w:val="16"/>
                <w:szCs w:val="16"/>
              </w:rPr>
            </w:pPr>
            <w:r w:rsidRPr="00A81D04">
              <w:rPr>
                <w:color w:val="000000"/>
                <w:sz w:val="16"/>
                <w:szCs w:val="16"/>
              </w:rPr>
              <w:t>0,00</w:t>
            </w:r>
          </w:p>
        </w:tc>
      </w:tr>
      <w:tr w:rsidR="002D3FEA" w:rsidRPr="00A81D04" w14:paraId="068F4510" w14:textId="77777777" w:rsidTr="002D3FEA">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990FA5" w14:textId="77777777" w:rsidR="002D3FEA" w:rsidRPr="00A81D04" w:rsidRDefault="002D3FEA">
            <w:pPr>
              <w:rPr>
                <w:color w:val="000000"/>
                <w:sz w:val="16"/>
                <w:szCs w:val="16"/>
              </w:rPr>
            </w:pPr>
            <w:r w:rsidRPr="00A81D04">
              <w:rPr>
                <w:color w:val="000000"/>
                <w:sz w:val="16"/>
                <w:szCs w:val="16"/>
              </w:rPr>
              <w:t>- donacije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FA11F3" w14:textId="77777777" w:rsidR="002D3FEA" w:rsidRPr="00A81D04" w:rsidRDefault="002D3FEA">
            <w:pPr>
              <w:jc w:val="right"/>
              <w:rPr>
                <w:color w:val="000000"/>
                <w:sz w:val="16"/>
                <w:szCs w:val="16"/>
              </w:rPr>
            </w:pPr>
            <w:r w:rsidRPr="00A81D04">
              <w:rPr>
                <w:color w:val="000000"/>
                <w:sz w:val="16"/>
                <w:szCs w:val="16"/>
              </w:rPr>
              <w:t>61.550.000,00</w:t>
            </w:r>
          </w:p>
        </w:tc>
      </w:tr>
      <w:tr w:rsidR="002D3FEA" w:rsidRPr="00A81D04" w14:paraId="17CBA9F6" w14:textId="77777777" w:rsidTr="002D3FEA">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59299D" w14:textId="77777777" w:rsidR="002D3FEA" w:rsidRPr="00A81D04" w:rsidRDefault="002D3FEA">
            <w:pPr>
              <w:rPr>
                <w:color w:val="000000"/>
                <w:sz w:val="16"/>
                <w:szCs w:val="16"/>
              </w:rPr>
            </w:pPr>
            <w:r w:rsidRPr="00A81D04">
              <w:rPr>
                <w:color w:val="000000"/>
                <w:sz w:val="16"/>
                <w:szCs w:val="16"/>
              </w:rPr>
              <w:t>2.2. IZDACI ZA NABAVKU NEFINANSIJSKE IMOVINE u čemu:</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9E4BB9" w14:textId="77777777" w:rsidR="002D3FEA" w:rsidRPr="00A81D04" w:rsidRDefault="002D3FEA">
            <w:pPr>
              <w:jc w:val="right"/>
              <w:rPr>
                <w:color w:val="000000"/>
                <w:sz w:val="16"/>
                <w:szCs w:val="16"/>
              </w:rPr>
            </w:pPr>
            <w:r w:rsidRPr="00A81D04">
              <w:rPr>
                <w:color w:val="000000"/>
                <w:sz w:val="16"/>
                <w:szCs w:val="16"/>
              </w:rPr>
              <w:t>69.026.756,00</w:t>
            </w:r>
          </w:p>
        </w:tc>
      </w:tr>
      <w:tr w:rsidR="002D3FEA" w:rsidRPr="00A81D04" w14:paraId="54AA1981" w14:textId="77777777" w:rsidTr="002D3FEA">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440D38" w14:textId="77777777" w:rsidR="002D3FEA" w:rsidRPr="00A81D04" w:rsidRDefault="002D3FEA">
            <w:pPr>
              <w:rPr>
                <w:color w:val="000000"/>
                <w:sz w:val="16"/>
                <w:szCs w:val="16"/>
              </w:rPr>
            </w:pPr>
            <w:r w:rsidRPr="00A81D04">
              <w:rPr>
                <w:color w:val="000000"/>
                <w:sz w:val="16"/>
                <w:szCs w:val="16"/>
              </w:rPr>
              <w:t>- tekući budžetski izdaci</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BC08CA" w14:textId="77777777" w:rsidR="002D3FEA" w:rsidRPr="00A81D04" w:rsidRDefault="002D3FEA">
            <w:pPr>
              <w:jc w:val="right"/>
              <w:rPr>
                <w:color w:val="000000"/>
                <w:sz w:val="16"/>
                <w:szCs w:val="16"/>
              </w:rPr>
            </w:pPr>
            <w:r w:rsidRPr="00A81D04">
              <w:rPr>
                <w:color w:val="000000"/>
                <w:sz w:val="16"/>
                <w:szCs w:val="16"/>
              </w:rPr>
              <w:t>68.076.756,00</w:t>
            </w:r>
          </w:p>
        </w:tc>
      </w:tr>
      <w:tr w:rsidR="002D3FEA" w:rsidRPr="00A81D04" w14:paraId="0621C315" w14:textId="77777777" w:rsidTr="002D3FEA">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A147E7" w14:textId="77777777" w:rsidR="002D3FEA" w:rsidRPr="00A81D04" w:rsidRDefault="002D3FEA">
            <w:pPr>
              <w:rPr>
                <w:color w:val="000000"/>
                <w:sz w:val="16"/>
                <w:szCs w:val="16"/>
              </w:rPr>
            </w:pPr>
            <w:r w:rsidRPr="00A81D04">
              <w:rPr>
                <w:color w:val="000000"/>
                <w:sz w:val="16"/>
                <w:szCs w:val="16"/>
              </w:rPr>
              <w:t>- izdaci iz sopstvenih prihoda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501AD1" w14:textId="77777777" w:rsidR="002D3FEA" w:rsidRPr="00A81D04" w:rsidRDefault="002D3FEA">
            <w:pPr>
              <w:jc w:val="right"/>
              <w:rPr>
                <w:color w:val="000000"/>
                <w:sz w:val="16"/>
                <w:szCs w:val="16"/>
              </w:rPr>
            </w:pPr>
            <w:r w:rsidRPr="00A81D04">
              <w:rPr>
                <w:color w:val="000000"/>
                <w:sz w:val="16"/>
                <w:szCs w:val="16"/>
              </w:rPr>
              <w:t>0,00</w:t>
            </w:r>
          </w:p>
        </w:tc>
      </w:tr>
      <w:tr w:rsidR="002D3FEA" w:rsidRPr="00A81D04" w14:paraId="495CDF4C" w14:textId="77777777" w:rsidTr="002D3FEA">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45B98B" w14:textId="77777777" w:rsidR="002D3FEA" w:rsidRPr="00A81D04" w:rsidRDefault="002D3FEA">
            <w:pPr>
              <w:rPr>
                <w:color w:val="000000"/>
                <w:sz w:val="16"/>
                <w:szCs w:val="16"/>
              </w:rPr>
            </w:pPr>
            <w:r w:rsidRPr="00A81D04">
              <w:rPr>
                <w:color w:val="000000"/>
                <w:sz w:val="16"/>
                <w:szCs w:val="16"/>
              </w:rPr>
              <w:t>- donacije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EBFD30" w14:textId="77777777" w:rsidR="002D3FEA" w:rsidRPr="00A81D04" w:rsidRDefault="002D3FEA">
            <w:pPr>
              <w:jc w:val="right"/>
              <w:rPr>
                <w:color w:val="000000"/>
                <w:sz w:val="16"/>
                <w:szCs w:val="16"/>
              </w:rPr>
            </w:pPr>
            <w:r w:rsidRPr="00A81D04">
              <w:rPr>
                <w:color w:val="000000"/>
                <w:sz w:val="16"/>
                <w:szCs w:val="16"/>
              </w:rPr>
              <w:t>950.000,00</w:t>
            </w:r>
          </w:p>
        </w:tc>
      </w:tr>
      <w:tr w:rsidR="002D3FEA" w:rsidRPr="00A81D04" w14:paraId="72E2C036" w14:textId="77777777" w:rsidTr="002D3FEA">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EF3DAE" w14:textId="77777777" w:rsidR="002D3FEA" w:rsidRPr="00A81D04" w:rsidRDefault="002D3FEA">
            <w:pPr>
              <w:rPr>
                <w:color w:val="000000"/>
                <w:sz w:val="16"/>
                <w:szCs w:val="16"/>
              </w:rPr>
            </w:pPr>
            <w:r w:rsidRPr="00A81D04">
              <w:rPr>
                <w:color w:val="000000"/>
                <w:sz w:val="16"/>
                <w:szCs w:val="16"/>
              </w:rPr>
              <w:t>BUDžETSKI SUFICIT/DEFICIT</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1DF23D" w14:textId="77777777" w:rsidR="002D3FEA" w:rsidRPr="00A81D04" w:rsidRDefault="002D3FEA">
            <w:pPr>
              <w:jc w:val="right"/>
              <w:rPr>
                <w:color w:val="000000"/>
                <w:sz w:val="16"/>
                <w:szCs w:val="16"/>
              </w:rPr>
            </w:pPr>
            <w:r w:rsidRPr="00A81D04">
              <w:rPr>
                <w:color w:val="000000"/>
                <w:sz w:val="16"/>
                <w:szCs w:val="16"/>
              </w:rPr>
              <w:t>-19.556.749,00</w:t>
            </w:r>
          </w:p>
        </w:tc>
      </w:tr>
      <w:tr w:rsidR="002D3FEA" w:rsidRPr="00A81D04" w14:paraId="3A9447E1" w14:textId="77777777" w:rsidTr="002D3FEA">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F4BE57" w14:textId="77777777" w:rsidR="002D3FEA" w:rsidRPr="00A81D04" w:rsidRDefault="002D3FEA">
            <w:pPr>
              <w:rPr>
                <w:color w:val="000000"/>
                <w:sz w:val="16"/>
                <w:szCs w:val="16"/>
              </w:rPr>
            </w:pPr>
            <w:r w:rsidRPr="00A81D04">
              <w:rPr>
                <w:color w:val="000000"/>
                <w:sz w:val="16"/>
                <w:szCs w:val="16"/>
              </w:rPr>
              <w:t>Izdaci za nabavku finansijske imovine (u cilju sprovođenja javnih politika)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371101" w14:textId="77777777" w:rsidR="002D3FEA" w:rsidRPr="00A81D04" w:rsidRDefault="002D3FEA">
            <w:pPr>
              <w:jc w:val="right"/>
              <w:rPr>
                <w:color w:val="000000"/>
                <w:sz w:val="16"/>
                <w:szCs w:val="16"/>
              </w:rPr>
            </w:pPr>
            <w:r w:rsidRPr="00A81D04">
              <w:rPr>
                <w:color w:val="000000"/>
                <w:sz w:val="16"/>
                <w:szCs w:val="16"/>
              </w:rPr>
              <w:t>0,00</w:t>
            </w:r>
          </w:p>
        </w:tc>
      </w:tr>
      <w:tr w:rsidR="002D3FEA" w:rsidRPr="00A81D04" w14:paraId="74A4AFB0" w14:textId="77777777" w:rsidTr="002D3FEA">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964798" w14:textId="77777777" w:rsidR="002D3FEA" w:rsidRPr="00A81D04" w:rsidRDefault="002D3FEA">
            <w:pPr>
              <w:rPr>
                <w:color w:val="000000"/>
                <w:sz w:val="16"/>
                <w:szCs w:val="16"/>
              </w:rPr>
            </w:pPr>
            <w:r w:rsidRPr="00A81D04">
              <w:rPr>
                <w:color w:val="000000"/>
                <w:sz w:val="16"/>
                <w:szCs w:val="16"/>
              </w:rPr>
              <w:t>UKUPAN FISKALNI SUFICIT/DEFICIT</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458FA6" w14:textId="77777777" w:rsidR="002D3FEA" w:rsidRPr="00A81D04" w:rsidRDefault="002D3FEA">
            <w:pPr>
              <w:jc w:val="right"/>
              <w:rPr>
                <w:color w:val="000000"/>
                <w:sz w:val="16"/>
                <w:szCs w:val="16"/>
              </w:rPr>
            </w:pPr>
            <w:r w:rsidRPr="00A81D04">
              <w:rPr>
                <w:color w:val="000000"/>
                <w:sz w:val="16"/>
                <w:szCs w:val="16"/>
              </w:rPr>
              <w:t>-19.556.749,00</w:t>
            </w:r>
          </w:p>
        </w:tc>
      </w:tr>
      <w:tr w:rsidR="002D3FEA" w:rsidRPr="00A81D04" w14:paraId="2CEF0753" w14:textId="77777777" w:rsidTr="002D3FEA">
        <w:tc>
          <w:tcPr>
            <w:tcW w:w="9235" w:type="dxa"/>
            <w:tcBorders>
              <w:top w:val="single" w:sz="6" w:space="0" w:color="000000"/>
              <w:left w:val="single" w:sz="6" w:space="0" w:color="000000"/>
              <w:bottom w:val="single" w:sz="6" w:space="0" w:color="000000"/>
              <w:right w:val="nil"/>
            </w:tcBorders>
            <w:shd w:val="clear" w:color="auto" w:fill="F5F5F5"/>
            <w:tcMar>
              <w:top w:w="0" w:type="dxa"/>
              <w:left w:w="0" w:type="dxa"/>
              <w:bottom w:w="0" w:type="dxa"/>
              <w:right w:w="0" w:type="dxa"/>
            </w:tcMar>
            <w:hideMark/>
          </w:tcPr>
          <w:p w14:paraId="6CF4F1B7" w14:textId="77777777" w:rsidR="002D3FEA" w:rsidRPr="00A81D04" w:rsidRDefault="002D3FEA">
            <w:pPr>
              <w:rPr>
                <w:vanish/>
              </w:rPr>
            </w:pPr>
            <w:r w:rsidRPr="00A81D04">
              <w:fldChar w:fldCharType="begin"/>
            </w:r>
            <w:r w:rsidRPr="00A81D04">
              <w:instrText>TC "2" \f C \l "1"</w:instrText>
            </w:r>
            <w:r w:rsidRPr="00A81D04">
              <w:fldChar w:fldCharType="end"/>
            </w:r>
          </w:p>
          <w:p w14:paraId="0BE9E036" w14:textId="77777777" w:rsidR="002D3FEA" w:rsidRPr="00A81D04" w:rsidRDefault="002D3FEA">
            <w:pPr>
              <w:rPr>
                <w:b/>
                <w:bCs/>
                <w:color w:val="000000"/>
                <w:sz w:val="16"/>
                <w:szCs w:val="16"/>
              </w:rPr>
            </w:pPr>
            <w:r w:rsidRPr="00A81D04">
              <w:rPr>
                <w:b/>
                <w:bCs/>
                <w:color w:val="000000"/>
                <w:sz w:val="16"/>
                <w:szCs w:val="16"/>
              </w:rPr>
              <w:t>B. RAČUN FINANSIRANjA</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4B2C4B" w14:textId="77777777" w:rsidR="002D3FEA" w:rsidRPr="00A81D04" w:rsidRDefault="002D3FEA">
            <w:pPr>
              <w:spacing w:line="0" w:lineRule="auto"/>
            </w:pPr>
          </w:p>
        </w:tc>
      </w:tr>
      <w:tr w:rsidR="002D3FEA" w:rsidRPr="00A81D04" w14:paraId="3B169B32" w14:textId="77777777" w:rsidTr="002D3FEA">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F8B8F7" w14:textId="77777777" w:rsidR="002D3FEA" w:rsidRPr="00A81D04" w:rsidRDefault="002D3FEA">
            <w:pPr>
              <w:rPr>
                <w:color w:val="000000"/>
                <w:sz w:val="16"/>
                <w:szCs w:val="16"/>
              </w:rPr>
            </w:pPr>
            <w:r w:rsidRPr="00A81D04">
              <w:rPr>
                <w:color w:val="000000"/>
                <w:sz w:val="16"/>
                <w:szCs w:val="16"/>
              </w:rPr>
              <w:t>Primanja od prodaje finansijske imovine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DCD651" w14:textId="77777777" w:rsidR="002D3FEA" w:rsidRPr="00A81D04" w:rsidRDefault="002D3FEA">
            <w:pPr>
              <w:jc w:val="right"/>
              <w:rPr>
                <w:color w:val="000000"/>
                <w:sz w:val="16"/>
                <w:szCs w:val="16"/>
              </w:rPr>
            </w:pPr>
            <w:r w:rsidRPr="00A81D04">
              <w:rPr>
                <w:color w:val="000000"/>
                <w:sz w:val="16"/>
                <w:szCs w:val="16"/>
              </w:rPr>
              <w:t>0,00</w:t>
            </w:r>
          </w:p>
        </w:tc>
      </w:tr>
      <w:tr w:rsidR="002D3FEA" w:rsidRPr="00A81D04" w14:paraId="4561ED38" w14:textId="77777777" w:rsidTr="002D3FEA">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4CA8B9" w14:textId="77777777" w:rsidR="002D3FEA" w:rsidRPr="00A81D04" w:rsidRDefault="002D3FEA">
            <w:pPr>
              <w:rPr>
                <w:color w:val="000000"/>
                <w:sz w:val="16"/>
                <w:szCs w:val="16"/>
              </w:rPr>
            </w:pPr>
            <w:r w:rsidRPr="00A81D04">
              <w:rPr>
                <w:color w:val="000000"/>
                <w:sz w:val="16"/>
                <w:szCs w:val="16"/>
              </w:rPr>
              <w:t>Primanja od zaduživanja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F1C010" w14:textId="77777777" w:rsidR="002D3FEA" w:rsidRPr="00A81D04" w:rsidRDefault="002D3FEA">
            <w:pPr>
              <w:jc w:val="right"/>
              <w:rPr>
                <w:color w:val="000000"/>
                <w:sz w:val="16"/>
                <w:szCs w:val="16"/>
              </w:rPr>
            </w:pPr>
            <w:r w:rsidRPr="00A81D04">
              <w:rPr>
                <w:color w:val="000000"/>
                <w:sz w:val="16"/>
                <w:szCs w:val="16"/>
              </w:rPr>
              <w:t>0,00</w:t>
            </w:r>
          </w:p>
        </w:tc>
      </w:tr>
      <w:tr w:rsidR="002D3FEA" w:rsidRPr="00A81D04" w14:paraId="20219FFC" w14:textId="77777777" w:rsidTr="002D3FEA">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D65B27" w14:textId="77777777" w:rsidR="002D3FEA" w:rsidRPr="00A81D04" w:rsidRDefault="002D3FEA">
            <w:pPr>
              <w:rPr>
                <w:color w:val="000000"/>
                <w:sz w:val="16"/>
                <w:szCs w:val="16"/>
              </w:rPr>
            </w:pPr>
            <w:r w:rsidRPr="00A81D04">
              <w:rPr>
                <w:color w:val="000000"/>
                <w:sz w:val="16"/>
                <w:szCs w:val="16"/>
              </w:rPr>
              <w:t>Neutrošena sredstva iz prethodnih godina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73D0E5" w14:textId="77777777" w:rsidR="002D3FEA" w:rsidRPr="00A81D04" w:rsidRDefault="002D3FEA">
            <w:pPr>
              <w:jc w:val="right"/>
              <w:rPr>
                <w:color w:val="000000"/>
                <w:sz w:val="16"/>
                <w:szCs w:val="16"/>
              </w:rPr>
            </w:pPr>
            <w:r w:rsidRPr="00A81D04">
              <w:rPr>
                <w:color w:val="000000"/>
                <w:sz w:val="16"/>
                <w:szCs w:val="16"/>
              </w:rPr>
              <w:t>40.208.334,00</w:t>
            </w:r>
          </w:p>
        </w:tc>
      </w:tr>
      <w:tr w:rsidR="002D3FEA" w:rsidRPr="00A81D04" w14:paraId="31EF098F" w14:textId="77777777" w:rsidTr="002D3FEA">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034244" w14:textId="77777777" w:rsidR="002D3FEA" w:rsidRPr="00A81D04" w:rsidRDefault="002D3FEA">
            <w:pPr>
              <w:rPr>
                <w:color w:val="000000"/>
                <w:sz w:val="16"/>
                <w:szCs w:val="16"/>
              </w:rPr>
            </w:pPr>
            <w:r w:rsidRPr="00A81D04">
              <w:rPr>
                <w:color w:val="000000"/>
                <w:sz w:val="16"/>
                <w:szCs w:val="16"/>
              </w:rPr>
              <w:t>Izdaci za otplatu glavnice duga</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11FBA1" w14:textId="77777777" w:rsidR="002D3FEA" w:rsidRPr="00A81D04" w:rsidRDefault="002D3FEA">
            <w:pPr>
              <w:jc w:val="right"/>
              <w:rPr>
                <w:color w:val="000000"/>
                <w:sz w:val="16"/>
                <w:szCs w:val="16"/>
              </w:rPr>
            </w:pPr>
            <w:r w:rsidRPr="00A81D04">
              <w:rPr>
                <w:color w:val="000000"/>
                <w:sz w:val="16"/>
                <w:szCs w:val="16"/>
              </w:rPr>
              <w:t>20.651.585,00</w:t>
            </w:r>
          </w:p>
        </w:tc>
      </w:tr>
      <w:tr w:rsidR="002D3FEA" w14:paraId="31F9D445" w14:textId="77777777" w:rsidTr="002D3FEA">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4E8406" w14:textId="77777777" w:rsidR="002D3FEA" w:rsidRPr="00A81D04" w:rsidRDefault="002D3FEA">
            <w:pPr>
              <w:rPr>
                <w:color w:val="000000"/>
                <w:sz w:val="16"/>
                <w:szCs w:val="16"/>
              </w:rPr>
            </w:pPr>
            <w:r w:rsidRPr="00A81D04">
              <w:rPr>
                <w:color w:val="000000"/>
                <w:sz w:val="16"/>
                <w:szCs w:val="16"/>
              </w:rPr>
              <w:t>NETO FINANSIRANjE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2BA22F" w14:textId="77777777" w:rsidR="002D3FEA" w:rsidRPr="00A81D04" w:rsidRDefault="002D3FEA">
            <w:pPr>
              <w:jc w:val="right"/>
              <w:rPr>
                <w:color w:val="000000"/>
                <w:sz w:val="16"/>
                <w:szCs w:val="16"/>
              </w:rPr>
            </w:pPr>
            <w:r w:rsidRPr="00A81D04">
              <w:rPr>
                <w:color w:val="000000"/>
                <w:sz w:val="16"/>
                <w:szCs w:val="16"/>
              </w:rPr>
              <w:t>19.556.749,00</w:t>
            </w:r>
          </w:p>
        </w:tc>
      </w:tr>
    </w:tbl>
    <w:p w14:paraId="01C5B63B" w14:textId="77777777" w:rsidR="00F34F90" w:rsidRPr="007D6CBA" w:rsidRDefault="00F34F90">
      <w:pPr>
        <w:rPr>
          <w:color w:val="000000"/>
        </w:rPr>
      </w:pPr>
    </w:p>
    <w:p w14:paraId="18EC97AE" w14:textId="77777777" w:rsidR="00F34F90" w:rsidRDefault="00F34F90"/>
    <w:p w14:paraId="4E1F7F69" w14:textId="77777777" w:rsidR="00B95469" w:rsidRPr="007D6CBA" w:rsidRDefault="00B95469">
      <w:pPr>
        <w:sectPr w:rsidR="00B95469" w:rsidRPr="007D6CBA">
          <w:headerReference w:type="default" r:id="rId8"/>
          <w:footerReference w:type="default" r:id="rId9"/>
          <w:pgSz w:w="11905" w:h="16837"/>
          <w:pgMar w:top="360" w:right="360" w:bottom="360" w:left="360" w:header="360" w:footer="360" w:gutter="0"/>
          <w:cols w:space="720"/>
        </w:sectPr>
      </w:pPr>
      <w:bookmarkStart w:id="1" w:name="__bookmark_2"/>
      <w:bookmarkEnd w:id="1"/>
    </w:p>
    <w:p w14:paraId="2967B7C9" w14:textId="77777777" w:rsidR="00704188" w:rsidRPr="007D6CBA" w:rsidRDefault="00704188" w:rsidP="00DB6AFD">
      <w:pPr>
        <w:tabs>
          <w:tab w:val="center" w:pos="5184"/>
        </w:tabs>
        <w:autoSpaceDE w:val="0"/>
        <w:rPr>
          <w:sz w:val="22"/>
          <w:szCs w:val="22"/>
          <w:lang w:eastAsia="en-US"/>
        </w:rPr>
      </w:pPr>
      <w:r w:rsidRPr="007D6CBA">
        <w:rPr>
          <w:rFonts w:cs="TimesNewRomanPSMT"/>
          <w:sz w:val="22"/>
          <w:szCs w:val="22"/>
          <w:lang w:val="sr-Cyrl-CS"/>
        </w:rPr>
        <w:lastRenderedPageBreak/>
        <w:t xml:space="preserve"> </w:t>
      </w:r>
      <w:r w:rsidR="00DB6AFD">
        <w:rPr>
          <w:rFonts w:cs="TimesNewRomanPSMT"/>
          <w:sz w:val="22"/>
          <w:szCs w:val="22"/>
        </w:rPr>
        <w:t xml:space="preserve">       </w:t>
      </w:r>
      <w:r w:rsidRPr="007D6CBA">
        <w:rPr>
          <w:sz w:val="22"/>
          <w:szCs w:val="22"/>
          <w:lang w:eastAsia="en-US"/>
        </w:rPr>
        <w:t xml:space="preserve">Prihodi i primanja, rashodi i </w:t>
      </w:r>
      <w:proofErr w:type="gramStart"/>
      <w:r w:rsidRPr="007D6CBA">
        <w:rPr>
          <w:sz w:val="22"/>
          <w:szCs w:val="22"/>
          <w:lang w:eastAsia="en-US"/>
        </w:rPr>
        <w:t>izdaci  budžeta</w:t>
      </w:r>
      <w:proofErr w:type="gramEnd"/>
      <w:r w:rsidRPr="007D6CBA">
        <w:rPr>
          <w:sz w:val="22"/>
          <w:szCs w:val="22"/>
          <w:lang w:eastAsia="en-US"/>
        </w:rPr>
        <w:t xml:space="preserve"> utvrđeni su u sljedećim iznosima:</w:t>
      </w:r>
    </w:p>
    <w:p w14:paraId="0B026F4B" w14:textId="77777777" w:rsidR="00704188" w:rsidRDefault="00704188">
      <w:pPr>
        <w:rPr>
          <w:color w:val="000000"/>
        </w:rPr>
      </w:pPr>
    </w:p>
    <w:tbl>
      <w:tblPr>
        <w:tblW w:w="1119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50"/>
        <w:gridCol w:w="7889"/>
        <w:gridCol w:w="900"/>
        <w:gridCol w:w="1951"/>
      </w:tblGrid>
      <w:tr w:rsidR="006237CF" w:rsidRPr="006237CF" w14:paraId="30D01DDF" w14:textId="77777777" w:rsidTr="006237CF">
        <w:trPr>
          <w:tblHeader/>
        </w:trPr>
        <w:tc>
          <w:tcPr>
            <w:tcW w:w="8335" w:type="dxa"/>
            <w:gridSpan w:val="2"/>
            <w:tcBorders>
              <w:top w:val="single" w:sz="6" w:space="0" w:color="000000"/>
              <w:left w:val="single" w:sz="6" w:space="0" w:color="000000"/>
              <w:bottom w:val="nil"/>
              <w:right w:val="single" w:sz="6" w:space="0" w:color="000000"/>
            </w:tcBorders>
            <w:shd w:val="clear" w:color="auto" w:fill="E9E9E9"/>
            <w:tcMar>
              <w:top w:w="0" w:type="dxa"/>
              <w:left w:w="0" w:type="dxa"/>
              <w:bottom w:w="0" w:type="dxa"/>
              <w:right w:w="0" w:type="dxa"/>
            </w:tcMar>
            <w:hideMark/>
          </w:tcPr>
          <w:p w14:paraId="06CB1CF9" w14:textId="77777777" w:rsidR="006237CF" w:rsidRPr="00A81D04" w:rsidRDefault="006237CF">
            <w:pPr>
              <w:jc w:val="center"/>
              <w:rPr>
                <w:b/>
                <w:bCs/>
                <w:color w:val="000000"/>
                <w:sz w:val="16"/>
                <w:szCs w:val="16"/>
              </w:rPr>
            </w:pPr>
            <w:r w:rsidRPr="00A81D04">
              <w:rPr>
                <w:b/>
                <w:bCs/>
                <w:color w:val="000000"/>
                <w:sz w:val="16"/>
                <w:szCs w:val="16"/>
              </w:rPr>
              <w:t>Opis</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9233062" w14:textId="77777777" w:rsidR="006237CF" w:rsidRPr="00A81D04" w:rsidRDefault="006237CF">
            <w:pPr>
              <w:jc w:val="center"/>
              <w:rPr>
                <w:b/>
                <w:bCs/>
                <w:color w:val="000000"/>
                <w:sz w:val="16"/>
                <w:szCs w:val="16"/>
              </w:rPr>
            </w:pPr>
            <w:r w:rsidRPr="00A81D04">
              <w:rPr>
                <w:b/>
                <w:bCs/>
                <w:color w:val="000000"/>
                <w:sz w:val="16"/>
                <w:szCs w:val="16"/>
              </w:rPr>
              <w:t>Ekonom. klasif.</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603F4B9" w14:textId="77777777" w:rsidR="006237CF" w:rsidRPr="00A81D04" w:rsidRDefault="006237CF">
            <w:pPr>
              <w:jc w:val="center"/>
              <w:rPr>
                <w:b/>
                <w:bCs/>
                <w:color w:val="000000"/>
                <w:sz w:val="16"/>
                <w:szCs w:val="16"/>
              </w:rPr>
            </w:pPr>
            <w:r w:rsidRPr="00A81D04">
              <w:rPr>
                <w:b/>
                <w:bCs/>
                <w:color w:val="000000"/>
                <w:sz w:val="16"/>
                <w:szCs w:val="16"/>
              </w:rPr>
              <w:t>Iznos</w:t>
            </w:r>
          </w:p>
        </w:tc>
      </w:tr>
      <w:tr w:rsidR="006237CF" w:rsidRPr="006237CF" w14:paraId="14DC6784" w14:textId="77777777" w:rsidTr="006237CF">
        <w:trPr>
          <w:tblHeader/>
        </w:trPr>
        <w:tc>
          <w:tcPr>
            <w:tcW w:w="8335"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hideMark/>
          </w:tcPr>
          <w:p w14:paraId="3B16C47C" w14:textId="77777777" w:rsidR="006237CF" w:rsidRPr="00A81D04" w:rsidRDefault="006237CF">
            <w:pPr>
              <w:jc w:val="center"/>
              <w:rPr>
                <w:color w:val="000000"/>
                <w:sz w:val="16"/>
                <w:szCs w:val="16"/>
              </w:rPr>
            </w:pPr>
            <w:r w:rsidRPr="00A81D04">
              <w:rPr>
                <w:color w:val="000000"/>
                <w:sz w:val="16"/>
                <w:szCs w:val="16"/>
              </w:rPr>
              <w:t>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7CA608" w14:textId="77777777" w:rsidR="006237CF" w:rsidRPr="00A81D04" w:rsidRDefault="006237CF">
            <w:pPr>
              <w:jc w:val="center"/>
              <w:rPr>
                <w:color w:val="000000"/>
                <w:sz w:val="16"/>
                <w:szCs w:val="16"/>
              </w:rPr>
            </w:pPr>
            <w:r w:rsidRPr="00A81D04">
              <w:rPr>
                <w:color w:val="000000"/>
                <w:sz w:val="16"/>
                <w:szCs w:val="16"/>
              </w:rPr>
              <w:t>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FA6AB5" w14:textId="77777777" w:rsidR="006237CF" w:rsidRPr="00A81D04" w:rsidRDefault="006237CF">
            <w:pPr>
              <w:jc w:val="center"/>
              <w:rPr>
                <w:color w:val="000000"/>
                <w:sz w:val="16"/>
                <w:szCs w:val="16"/>
              </w:rPr>
            </w:pPr>
            <w:r w:rsidRPr="00A81D04">
              <w:rPr>
                <w:color w:val="000000"/>
                <w:sz w:val="16"/>
                <w:szCs w:val="16"/>
              </w:rPr>
              <w:t>3</w:t>
            </w:r>
          </w:p>
        </w:tc>
      </w:tr>
      <w:tr w:rsidR="006237CF" w:rsidRPr="006237CF" w14:paraId="667FF5CC" w14:textId="77777777" w:rsidTr="006237CF">
        <w:tc>
          <w:tcPr>
            <w:tcW w:w="833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67BEA8C" w14:textId="77777777" w:rsidR="006237CF" w:rsidRPr="00A81D04" w:rsidRDefault="006237CF">
            <w:pPr>
              <w:rPr>
                <w:vanish/>
              </w:rPr>
            </w:pPr>
            <w:r w:rsidRPr="00A81D04">
              <w:fldChar w:fldCharType="begin"/>
            </w:r>
            <w:r w:rsidRPr="00A81D04">
              <w:instrText>TC "1" \f C \l "1"</w:instrText>
            </w:r>
            <w:r w:rsidRPr="00A81D04">
              <w:fldChar w:fldCharType="end"/>
            </w:r>
          </w:p>
          <w:p w14:paraId="3AE1F485" w14:textId="77777777" w:rsidR="006237CF" w:rsidRPr="00A81D04" w:rsidRDefault="006237CF">
            <w:pPr>
              <w:rPr>
                <w:b/>
                <w:bCs/>
                <w:color w:val="000000"/>
                <w:sz w:val="16"/>
                <w:szCs w:val="16"/>
              </w:rPr>
            </w:pPr>
            <w:r w:rsidRPr="00A81D04">
              <w:rPr>
                <w:b/>
                <w:bCs/>
                <w:color w:val="000000"/>
                <w:sz w:val="16"/>
                <w:szCs w:val="16"/>
              </w:rPr>
              <w:t>UKUPNI PRIHODI I PRIMANjA OD PRODAJE NEFINANSIJSKE IMOVINE</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6E6F3B" w14:textId="77777777" w:rsidR="006237CF" w:rsidRPr="00A81D04" w:rsidRDefault="006237CF">
            <w:pPr>
              <w:spacing w:line="0"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CADE6E6" w14:textId="77777777" w:rsidR="006237CF" w:rsidRPr="00A81D04" w:rsidRDefault="006237CF">
            <w:pPr>
              <w:jc w:val="right"/>
              <w:rPr>
                <w:b/>
                <w:bCs/>
                <w:color w:val="000000"/>
                <w:sz w:val="16"/>
                <w:szCs w:val="16"/>
              </w:rPr>
            </w:pPr>
            <w:r w:rsidRPr="00A81D04">
              <w:rPr>
                <w:b/>
                <w:bCs/>
                <w:color w:val="000000"/>
                <w:sz w:val="16"/>
                <w:szCs w:val="16"/>
              </w:rPr>
              <w:t>1.053.034.670,00</w:t>
            </w:r>
          </w:p>
        </w:tc>
      </w:tr>
      <w:tr w:rsidR="006237CF" w:rsidRPr="006237CF" w14:paraId="4223C546"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560570D8" w14:textId="77777777" w:rsidR="006237CF" w:rsidRPr="00A81D04" w:rsidRDefault="006237CF">
            <w:pPr>
              <w:rPr>
                <w:color w:val="000000"/>
                <w:sz w:val="16"/>
                <w:szCs w:val="16"/>
              </w:rPr>
            </w:pPr>
            <w:r w:rsidRPr="00A81D04">
              <w:rPr>
                <w:color w:val="000000"/>
                <w:sz w:val="16"/>
                <w:szCs w:val="16"/>
              </w:rPr>
              <w:t>1.</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29C6F13A" w14:textId="77777777" w:rsidR="006237CF" w:rsidRPr="00A81D04" w:rsidRDefault="006237CF">
            <w:pPr>
              <w:rPr>
                <w:color w:val="000000"/>
                <w:sz w:val="16"/>
                <w:szCs w:val="16"/>
              </w:rPr>
            </w:pPr>
            <w:r w:rsidRPr="00A81D04">
              <w:rPr>
                <w:color w:val="000000"/>
                <w:sz w:val="16"/>
                <w:szCs w:val="16"/>
              </w:rPr>
              <w:t>Poreski prihodi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2100FB" w14:textId="77777777" w:rsidR="006237CF" w:rsidRPr="00A81D04" w:rsidRDefault="006237CF">
            <w:pPr>
              <w:jc w:val="center"/>
              <w:rPr>
                <w:color w:val="000000"/>
                <w:sz w:val="16"/>
                <w:szCs w:val="16"/>
              </w:rPr>
            </w:pPr>
            <w:r w:rsidRPr="00A81D04">
              <w:rPr>
                <w:color w:val="000000"/>
                <w:sz w:val="16"/>
                <w:szCs w:val="16"/>
              </w:rPr>
              <w:t>71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2F7EE4" w14:textId="77777777" w:rsidR="006237CF" w:rsidRPr="00A81D04" w:rsidRDefault="006237CF">
            <w:pPr>
              <w:jc w:val="right"/>
              <w:rPr>
                <w:color w:val="000000"/>
                <w:sz w:val="16"/>
                <w:szCs w:val="16"/>
              </w:rPr>
            </w:pPr>
            <w:r w:rsidRPr="00A81D04">
              <w:rPr>
                <w:color w:val="000000"/>
                <w:sz w:val="16"/>
                <w:szCs w:val="16"/>
              </w:rPr>
              <w:t>434.301.000,00</w:t>
            </w:r>
          </w:p>
        </w:tc>
      </w:tr>
      <w:tr w:rsidR="006237CF" w:rsidRPr="006237CF" w14:paraId="1E11C1F1"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7153DD1A" w14:textId="77777777" w:rsidR="006237CF" w:rsidRPr="00A81D04" w:rsidRDefault="006237CF">
            <w:pPr>
              <w:rPr>
                <w:color w:val="000000"/>
                <w:sz w:val="16"/>
                <w:szCs w:val="16"/>
              </w:rPr>
            </w:pPr>
            <w:r w:rsidRPr="00A81D04">
              <w:rPr>
                <w:color w:val="000000"/>
                <w:sz w:val="16"/>
                <w:szCs w:val="16"/>
              </w:rPr>
              <w:t>1.1.</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39562402" w14:textId="77777777" w:rsidR="006237CF" w:rsidRPr="00A81D04" w:rsidRDefault="006237CF">
            <w:pPr>
              <w:rPr>
                <w:color w:val="000000"/>
                <w:sz w:val="16"/>
                <w:szCs w:val="16"/>
              </w:rPr>
            </w:pPr>
            <w:r w:rsidRPr="00A81D04">
              <w:rPr>
                <w:color w:val="000000"/>
                <w:sz w:val="16"/>
                <w:szCs w:val="16"/>
              </w:rPr>
              <w:t>Porez na dohodak,  dobit i kapitalne dobitke (osim samodoprinosa)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B03A6B" w14:textId="77777777" w:rsidR="006237CF" w:rsidRPr="00A81D04" w:rsidRDefault="006237CF">
            <w:pPr>
              <w:jc w:val="center"/>
              <w:rPr>
                <w:color w:val="000000"/>
                <w:sz w:val="16"/>
                <w:szCs w:val="16"/>
              </w:rPr>
            </w:pPr>
            <w:r w:rsidRPr="00A81D04">
              <w:rPr>
                <w:color w:val="000000"/>
                <w:sz w:val="16"/>
                <w:szCs w:val="16"/>
              </w:rPr>
              <w:t>711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BDDE9B" w14:textId="77777777" w:rsidR="006237CF" w:rsidRPr="00A81D04" w:rsidRDefault="006237CF">
            <w:pPr>
              <w:jc w:val="right"/>
              <w:rPr>
                <w:color w:val="000000"/>
                <w:sz w:val="16"/>
                <w:szCs w:val="16"/>
              </w:rPr>
            </w:pPr>
            <w:r w:rsidRPr="00A81D04">
              <w:rPr>
                <w:color w:val="000000"/>
                <w:sz w:val="16"/>
                <w:szCs w:val="16"/>
              </w:rPr>
              <w:t>275.994.000,00</w:t>
            </w:r>
          </w:p>
        </w:tc>
      </w:tr>
      <w:tr w:rsidR="006237CF" w:rsidRPr="006237CF" w14:paraId="4DD86074"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2A4A0807" w14:textId="77777777" w:rsidR="006237CF" w:rsidRPr="00A81D04" w:rsidRDefault="006237CF">
            <w:pPr>
              <w:rPr>
                <w:color w:val="000000"/>
                <w:sz w:val="16"/>
                <w:szCs w:val="16"/>
              </w:rPr>
            </w:pPr>
            <w:r w:rsidRPr="00A81D04">
              <w:rPr>
                <w:color w:val="000000"/>
                <w:sz w:val="16"/>
                <w:szCs w:val="16"/>
              </w:rPr>
              <w:t>1.2.</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7522C756" w14:textId="77777777" w:rsidR="006237CF" w:rsidRPr="00A81D04" w:rsidRDefault="006237CF">
            <w:pPr>
              <w:rPr>
                <w:color w:val="000000"/>
                <w:sz w:val="16"/>
                <w:szCs w:val="16"/>
              </w:rPr>
            </w:pPr>
            <w:r w:rsidRPr="00A81D04">
              <w:rPr>
                <w:color w:val="000000"/>
                <w:sz w:val="16"/>
                <w:szCs w:val="16"/>
              </w:rPr>
              <w:t>Samodoprinos</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46236E" w14:textId="77777777" w:rsidR="006237CF" w:rsidRPr="00A81D04" w:rsidRDefault="006237CF">
            <w:pPr>
              <w:jc w:val="center"/>
              <w:rPr>
                <w:color w:val="000000"/>
                <w:sz w:val="16"/>
                <w:szCs w:val="16"/>
              </w:rPr>
            </w:pPr>
            <w:r w:rsidRPr="00A81D04">
              <w:rPr>
                <w:color w:val="000000"/>
                <w:sz w:val="16"/>
                <w:szCs w:val="16"/>
              </w:rPr>
              <w:t>711180</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CA1018" w14:textId="77777777" w:rsidR="006237CF" w:rsidRPr="00A81D04" w:rsidRDefault="006237CF">
            <w:pPr>
              <w:jc w:val="right"/>
              <w:rPr>
                <w:color w:val="000000"/>
                <w:sz w:val="16"/>
                <w:szCs w:val="16"/>
              </w:rPr>
            </w:pPr>
            <w:r w:rsidRPr="00A81D04">
              <w:rPr>
                <w:color w:val="000000"/>
                <w:sz w:val="16"/>
                <w:szCs w:val="16"/>
              </w:rPr>
              <w:t>0,00</w:t>
            </w:r>
          </w:p>
        </w:tc>
      </w:tr>
      <w:tr w:rsidR="006237CF" w:rsidRPr="006237CF" w14:paraId="24C46B05"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00F92606" w14:textId="77777777" w:rsidR="006237CF" w:rsidRPr="00A81D04" w:rsidRDefault="006237CF">
            <w:pPr>
              <w:rPr>
                <w:color w:val="000000"/>
                <w:sz w:val="16"/>
                <w:szCs w:val="16"/>
              </w:rPr>
            </w:pPr>
            <w:r w:rsidRPr="00A81D04">
              <w:rPr>
                <w:color w:val="000000"/>
                <w:sz w:val="16"/>
                <w:szCs w:val="16"/>
              </w:rPr>
              <w:t>1.3.</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71346C86" w14:textId="77777777" w:rsidR="006237CF" w:rsidRPr="00A81D04" w:rsidRDefault="006237CF">
            <w:pPr>
              <w:rPr>
                <w:color w:val="000000"/>
                <w:sz w:val="16"/>
                <w:szCs w:val="16"/>
              </w:rPr>
            </w:pPr>
            <w:r w:rsidRPr="00A81D04">
              <w:rPr>
                <w:color w:val="000000"/>
                <w:sz w:val="16"/>
                <w:szCs w:val="16"/>
              </w:rPr>
              <w:t>Porez na imovinu</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34414D" w14:textId="77777777" w:rsidR="006237CF" w:rsidRPr="00A81D04" w:rsidRDefault="006237CF">
            <w:pPr>
              <w:jc w:val="center"/>
              <w:rPr>
                <w:color w:val="000000"/>
                <w:sz w:val="16"/>
                <w:szCs w:val="16"/>
              </w:rPr>
            </w:pPr>
            <w:r w:rsidRPr="00A81D04">
              <w:rPr>
                <w:color w:val="000000"/>
                <w:sz w:val="16"/>
                <w:szCs w:val="16"/>
              </w:rPr>
              <w:t>713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B9E64A" w14:textId="77777777" w:rsidR="006237CF" w:rsidRPr="00A81D04" w:rsidRDefault="006237CF">
            <w:pPr>
              <w:jc w:val="right"/>
              <w:rPr>
                <w:color w:val="000000"/>
                <w:sz w:val="16"/>
                <w:szCs w:val="16"/>
              </w:rPr>
            </w:pPr>
            <w:r w:rsidRPr="00A81D04">
              <w:rPr>
                <w:color w:val="000000"/>
                <w:sz w:val="16"/>
                <w:szCs w:val="16"/>
              </w:rPr>
              <w:t>121.946.000,00</w:t>
            </w:r>
          </w:p>
        </w:tc>
      </w:tr>
      <w:tr w:rsidR="006237CF" w:rsidRPr="006237CF" w14:paraId="507C1B4E"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1E4A69E3" w14:textId="77777777" w:rsidR="006237CF" w:rsidRPr="00A81D04" w:rsidRDefault="006237CF">
            <w:pPr>
              <w:rPr>
                <w:color w:val="000000"/>
                <w:sz w:val="16"/>
                <w:szCs w:val="16"/>
              </w:rPr>
            </w:pPr>
            <w:r w:rsidRPr="00A81D04">
              <w:rPr>
                <w:color w:val="000000"/>
                <w:sz w:val="16"/>
                <w:szCs w:val="16"/>
              </w:rPr>
              <w:t>1.4.</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27CCF435" w14:textId="77777777" w:rsidR="006237CF" w:rsidRPr="00A81D04" w:rsidRDefault="006237CF">
            <w:pPr>
              <w:rPr>
                <w:color w:val="000000"/>
                <w:sz w:val="16"/>
                <w:szCs w:val="16"/>
              </w:rPr>
            </w:pPr>
            <w:r w:rsidRPr="00A81D04">
              <w:rPr>
                <w:color w:val="000000"/>
                <w:sz w:val="16"/>
                <w:szCs w:val="16"/>
              </w:rPr>
              <w:t>Ostali poreski prihodi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C16310" w14:textId="77777777" w:rsidR="006237CF" w:rsidRPr="00A81D04" w:rsidRDefault="006237CF">
            <w:pPr>
              <w:jc w:val="center"/>
              <w:rPr>
                <w:color w:val="000000"/>
                <w:sz w:val="16"/>
                <w:szCs w:val="16"/>
              </w:rPr>
            </w:pPr>
            <w:r w:rsidRPr="00A81D04">
              <w:rPr>
                <w:color w:val="000000"/>
                <w:sz w:val="16"/>
                <w:szCs w:val="16"/>
              </w:rPr>
              <w:t>714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026226" w14:textId="77777777" w:rsidR="006237CF" w:rsidRPr="00A81D04" w:rsidRDefault="006237CF">
            <w:pPr>
              <w:jc w:val="right"/>
              <w:rPr>
                <w:color w:val="000000"/>
                <w:sz w:val="16"/>
                <w:szCs w:val="16"/>
              </w:rPr>
            </w:pPr>
            <w:r w:rsidRPr="00A81D04">
              <w:rPr>
                <w:color w:val="000000"/>
                <w:sz w:val="16"/>
                <w:szCs w:val="16"/>
              </w:rPr>
              <w:t>28.604.000,00</w:t>
            </w:r>
          </w:p>
        </w:tc>
      </w:tr>
      <w:tr w:rsidR="006237CF" w:rsidRPr="006237CF" w14:paraId="7FF5E9AB"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44304E76" w14:textId="77777777" w:rsidR="006237CF" w:rsidRPr="00A81D04" w:rsidRDefault="006237CF">
            <w:pPr>
              <w:rPr>
                <w:color w:val="000000"/>
                <w:sz w:val="16"/>
                <w:szCs w:val="16"/>
              </w:rPr>
            </w:pPr>
            <w:r w:rsidRPr="00A81D04">
              <w:rPr>
                <w:color w:val="000000"/>
                <w:sz w:val="16"/>
                <w:szCs w:val="16"/>
              </w:rPr>
              <w:t>1.5.</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0C3ED784" w14:textId="77777777" w:rsidR="006237CF" w:rsidRPr="00A81D04" w:rsidRDefault="006237CF">
            <w:pPr>
              <w:rPr>
                <w:color w:val="000000"/>
                <w:sz w:val="16"/>
                <w:szCs w:val="16"/>
              </w:rPr>
            </w:pPr>
            <w:r w:rsidRPr="00A81D04">
              <w:rPr>
                <w:color w:val="000000"/>
                <w:sz w:val="16"/>
                <w:szCs w:val="16"/>
              </w:rPr>
              <w:t>Drugi poreski prihodi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DEA3D7" w14:textId="77777777" w:rsidR="006237CF" w:rsidRPr="00A81D04" w:rsidRDefault="006237CF">
            <w:pPr>
              <w:jc w:val="center"/>
              <w:rPr>
                <w:color w:val="000000"/>
                <w:sz w:val="16"/>
                <w:szCs w:val="16"/>
              </w:rPr>
            </w:pPr>
            <w:r w:rsidRPr="00A81D04">
              <w:rPr>
                <w:color w:val="000000"/>
                <w:sz w:val="16"/>
                <w:szCs w:val="16"/>
              </w:rPr>
              <w:t>716</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40547C" w14:textId="77777777" w:rsidR="006237CF" w:rsidRPr="00A81D04" w:rsidRDefault="006237CF">
            <w:pPr>
              <w:jc w:val="right"/>
              <w:rPr>
                <w:color w:val="000000"/>
                <w:sz w:val="16"/>
                <w:szCs w:val="16"/>
              </w:rPr>
            </w:pPr>
            <w:r w:rsidRPr="00A81D04">
              <w:rPr>
                <w:color w:val="000000"/>
                <w:sz w:val="16"/>
                <w:szCs w:val="16"/>
              </w:rPr>
              <w:t>7.757.000,00</w:t>
            </w:r>
          </w:p>
        </w:tc>
      </w:tr>
      <w:tr w:rsidR="006237CF" w:rsidRPr="006237CF" w14:paraId="65E0AFDE"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1812300C" w14:textId="77777777" w:rsidR="006237CF" w:rsidRPr="00A81D04" w:rsidRDefault="006237CF">
            <w:pPr>
              <w:rPr>
                <w:color w:val="000000"/>
                <w:sz w:val="16"/>
                <w:szCs w:val="16"/>
              </w:rPr>
            </w:pPr>
            <w:r w:rsidRPr="00A81D04">
              <w:rPr>
                <w:color w:val="000000"/>
                <w:sz w:val="16"/>
                <w:szCs w:val="16"/>
              </w:rPr>
              <w:t>2.</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0CC9F7A2" w14:textId="77777777" w:rsidR="006237CF" w:rsidRPr="00A81D04" w:rsidRDefault="006237CF">
            <w:pPr>
              <w:rPr>
                <w:color w:val="000000"/>
                <w:sz w:val="16"/>
                <w:szCs w:val="16"/>
              </w:rPr>
            </w:pPr>
            <w:r w:rsidRPr="00A81D04">
              <w:rPr>
                <w:color w:val="000000"/>
                <w:sz w:val="16"/>
                <w:szCs w:val="16"/>
              </w:rPr>
              <w:t>Neporeski prihodi, u čemu:</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2DA8F7" w14:textId="77777777" w:rsidR="006237CF" w:rsidRPr="00A81D04" w:rsidRDefault="006237CF">
            <w:pPr>
              <w:jc w:val="center"/>
              <w:rPr>
                <w:color w:val="000000"/>
                <w:sz w:val="16"/>
                <w:szCs w:val="16"/>
              </w:rPr>
            </w:pPr>
            <w:r w:rsidRPr="00A81D04">
              <w:rPr>
                <w:color w:val="000000"/>
                <w:sz w:val="16"/>
                <w:szCs w:val="16"/>
              </w:rPr>
              <w:t>74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B7DE86" w14:textId="77777777" w:rsidR="006237CF" w:rsidRPr="00A81D04" w:rsidRDefault="006237CF">
            <w:pPr>
              <w:jc w:val="right"/>
              <w:rPr>
                <w:color w:val="000000"/>
                <w:sz w:val="16"/>
                <w:szCs w:val="16"/>
              </w:rPr>
            </w:pPr>
            <w:r w:rsidRPr="00A81D04">
              <w:rPr>
                <w:color w:val="000000"/>
                <w:sz w:val="16"/>
                <w:szCs w:val="16"/>
              </w:rPr>
              <w:t>46.250.000,00</w:t>
            </w:r>
          </w:p>
        </w:tc>
      </w:tr>
      <w:tr w:rsidR="006237CF" w:rsidRPr="006237CF" w14:paraId="691758C3"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77C7B4C8" w14:textId="77777777" w:rsidR="006237CF" w:rsidRPr="00A81D04" w:rsidRDefault="006237CF">
            <w:pPr>
              <w:rPr>
                <w:color w:val="000000"/>
                <w:sz w:val="16"/>
                <w:szCs w:val="16"/>
              </w:rPr>
            </w:pPr>
            <w:r w:rsidRPr="00A81D04">
              <w:rPr>
                <w:color w:val="000000"/>
                <w:sz w:val="16"/>
                <w:szCs w:val="16"/>
              </w:rPr>
              <w:t>-</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436F5464" w14:textId="77777777" w:rsidR="006237CF" w:rsidRPr="00A81D04" w:rsidRDefault="006237CF">
            <w:pPr>
              <w:rPr>
                <w:color w:val="000000"/>
                <w:sz w:val="16"/>
                <w:szCs w:val="16"/>
              </w:rPr>
            </w:pPr>
            <w:r w:rsidRPr="00A81D04">
              <w:rPr>
                <w:color w:val="000000"/>
                <w:sz w:val="16"/>
                <w:szCs w:val="16"/>
              </w:rPr>
              <w:t>pojedine vrste naknada sa određenom namenom (namenski prihodi)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05645C" w14:textId="77777777" w:rsidR="006237CF" w:rsidRPr="00A81D04" w:rsidRDefault="006237CF">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E7E3B4" w14:textId="77777777" w:rsidR="006237CF" w:rsidRPr="00A81D04" w:rsidRDefault="006237CF">
            <w:pPr>
              <w:jc w:val="right"/>
              <w:rPr>
                <w:color w:val="000000"/>
                <w:sz w:val="16"/>
                <w:szCs w:val="16"/>
              </w:rPr>
            </w:pPr>
            <w:r w:rsidRPr="00A81D04">
              <w:rPr>
                <w:color w:val="000000"/>
                <w:sz w:val="16"/>
                <w:szCs w:val="16"/>
              </w:rPr>
              <w:t>0,00</w:t>
            </w:r>
          </w:p>
        </w:tc>
      </w:tr>
      <w:tr w:rsidR="006237CF" w:rsidRPr="006237CF" w14:paraId="0F07B57B"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3FB53204" w14:textId="77777777" w:rsidR="006237CF" w:rsidRPr="00A81D04" w:rsidRDefault="006237CF">
            <w:pPr>
              <w:rPr>
                <w:color w:val="000000"/>
                <w:sz w:val="16"/>
                <w:szCs w:val="16"/>
              </w:rPr>
            </w:pPr>
            <w:r w:rsidRPr="00A81D04">
              <w:rPr>
                <w:color w:val="000000"/>
                <w:sz w:val="16"/>
                <w:szCs w:val="16"/>
              </w:rPr>
              <w:t>-</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254CA2FD" w14:textId="77777777" w:rsidR="006237CF" w:rsidRPr="00A81D04" w:rsidRDefault="006237CF">
            <w:pPr>
              <w:rPr>
                <w:color w:val="000000"/>
                <w:sz w:val="16"/>
                <w:szCs w:val="16"/>
              </w:rPr>
            </w:pPr>
            <w:r w:rsidRPr="00A81D04">
              <w:rPr>
                <w:color w:val="000000"/>
                <w:sz w:val="16"/>
                <w:szCs w:val="16"/>
              </w:rPr>
              <w:t>prihodi od prodaje dobara i usluga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58E18" w14:textId="77777777" w:rsidR="006237CF" w:rsidRPr="00A81D04" w:rsidRDefault="006237CF">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F8DB74" w14:textId="77777777" w:rsidR="006237CF" w:rsidRPr="00A81D04" w:rsidRDefault="006237CF">
            <w:pPr>
              <w:jc w:val="right"/>
              <w:rPr>
                <w:color w:val="000000"/>
                <w:sz w:val="16"/>
                <w:szCs w:val="16"/>
              </w:rPr>
            </w:pPr>
            <w:r w:rsidRPr="00A81D04">
              <w:rPr>
                <w:color w:val="000000"/>
                <w:sz w:val="16"/>
                <w:szCs w:val="16"/>
              </w:rPr>
              <w:t>0,00</w:t>
            </w:r>
          </w:p>
        </w:tc>
      </w:tr>
      <w:tr w:rsidR="006237CF" w:rsidRPr="006237CF" w14:paraId="0798313B"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35C9D5F9" w14:textId="77777777" w:rsidR="006237CF" w:rsidRPr="00A81D04" w:rsidRDefault="006237CF">
            <w:pPr>
              <w:rPr>
                <w:color w:val="000000"/>
                <w:sz w:val="16"/>
                <w:szCs w:val="16"/>
              </w:rPr>
            </w:pPr>
            <w:r w:rsidRPr="00A81D04">
              <w:rPr>
                <w:color w:val="000000"/>
                <w:sz w:val="16"/>
                <w:szCs w:val="16"/>
              </w:rPr>
              <w:t>3.</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1B228455" w14:textId="77777777" w:rsidR="006237CF" w:rsidRPr="00A81D04" w:rsidRDefault="006237CF">
            <w:pPr>
              <w:rPr>
                <w:color w:val="000000"/>
                <w:sz w:val="16"/>
                <w:szCs w:val="16"/>
              </w:rPr>
            </w:pPr>
            <w:r w:rsidRPr="00A81D04">
              <w:rPr>
                <w:color w:val="000000"/>
                <w:sz w:val="16"/>
                <w:szCs w:val="16"/>
              </w:rPr>
              <w:t>Memorandumske stavke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3B6050" w14:textId="77777777" w:rsidR="006237CF" w:rsidRPr="00A81D04" w:rsidRDefault="006237CF">
            <w:pPr>
              <w:jc w:val="center"/>
              <w:rPr>
                <w:color w:val="000000"/>
                <w:sz w:val="16"/>
                <w:szCs w:val="16"/>
              </w:rPr>
            </w:pPr>
            <w:r w:rsidRPr="00A81D04">
              <w:rPr>
                <w:color w:val="000000"/>
                <w:sz w:val="16"/>
                <w:szCs w:val="16"/>
              </w:rPr>
              <w:t>77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EA8FB6" w14:textId="77777777" w:rsidR="006237CF" w:rsidRPr="00A81D04" w:rsidRDefault="006237CF">
            <w:pPr>
              <w:jc w:val="right"/>
              <w:rPr>
                <w:color w:val="000000"/>
                <w:sz w:val="16"/>
                <w:szCs w:val="16"/>
              </w:rPr>
            </w:pPr>
            <w:r w:rsidRPr="00A81D04">
              <w:rPr>
                <w:color w:val="000000"/>
                <w:sz w:val="16"/>
                <w:szCs w:val="16"/>
              </w:rPr>
              <w:t>0,00</w:t>
            </w:r>
          </w:p>
        </w:tc>
      </w:tr>
      <w:tr w:rsidR="006237CF" w:rsidRPr="006237CF" w14:paraId="4F26AF2C"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74A55E80" w14:textId="77777777" w:rsidR="006237CF" w:rsidRPr="00A81D04" w:rsidRDefault="006237CF">
            <w:pPr>
              <w:rPr>
                <w:color w:val="000000"/>
                <w:sz w:val="16"/>
                <w:szCs w:val="16"/>
              </w:rPr>
            </w:pPr>
            <w:r w:rsidRPr="00A81D04">
              <w:rPr>
                <w:color w:val="000000"/>
                <w:sz w:val="16"/>
                <w:szCs w:val="16"/>
              </w:rPr>
              <w:t>4.</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07274BF1" w14:textId="77777777" w:rsidR="006237CF" w:rsidRPr="00A81D04" w:rsidRDefault="006237CF">
            <w:pPr>
              <w:rPr>
                <w:color w:val="000000"/>
                <w:sz w:val="16"/>
                <w:szCs w:val="16"/>
              </w:rPr>
            </w:pPr>
            <w:r w:rsidRPr="00A81D04">
              <w:rPr>
                <w:color w:val="000000"/>
                <w:sz w:val="16"/>
                <w:szCs w:val="16"/>
              </w:rPr>
              <w:t>Donacije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98FE59" w14:textId="77777777" w:rsidR="006237CF" w:rsidRPr="00A81D04" w:rsidRDefault="006237CF">
            <w:pPr>
              <w:jc w:val="center"/>
              <w:rPr>
                <w:color w:val="000000"/>
                <w:sz w:val="16"/>
                <w:szCs w:val="16"/>
              </w:rPr>
            </w:pPr>
            <w:r w:rsidRPr="00A81D04">
              <w:rPr>
                <w:color w:val="000000"/>
                <w:sz w:val="16"/>
                <w:szCs w:val="16"/>
              </w:rPr>
              <w:t>731+732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624CBC" w14:textId="77777777" w:rsidR="006237CF" w:rsidRPr="00A81D04" w:rsidRDefault="006237CF">
            <w:pPr>
              <w:jc w:val="right"/>
              <w:rPr>
                <w:color w:val="000000"/>
                <w:sz w:val="16"/>
                <w:szCs w:val="16"/>
              </w:rPr>
            </w:pPr>
            <w:r w:rsidRPr="00A81D04">
              <w:rPr>
                <w:color w:val="000000"/>
                <w:sz w:val="16"/>
                <w:szCs w:val="16"/>
              </w:rPr>
              <w:t>0,00</w:t>
            </w:r>
          </w:p>
        </w:tc>
      </w:tr>
      <w:tr w:rsidR="006237CF" w:rsidRPr="006237CF" w14:paraId="4F7D3D21"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1A1B13E3" w14:textId="77777777" w:rsidR="006237CF" w:rsidRPr="00A81D04" w:rsidRDefault="006237CF">
            <w:pPr>
              <w:rPr>
                <w:color w:val="000000"/>
                <w:sz w:val="16"/>
                <w:szCs w:val="16"/>
              </w:rPr>
            </w:pPr>
            <w:r w:rsidRPr="00A81D04">
              <w:rPr>
                <w:color w:val="000000"/>
                <w:sz w:val="16"/>
                <w:szCs w:val="16"/>
              </w:rPr>
              <w:t>5.</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1BD6AA55" w14:textId="77777777" w:rsidR="006237CF" w:rsidRPr="00A81D04" w:rsidRDefault="006237CF">
            <w:pPr>
              <w:rPr>
                <w:color w:val="000000"/>
                <w:sz w:val="16"/>
                <w:szCs w:val="16"/>
              </w:rPr>
            </w:pPr>
            <w:r w:rsidRPr="00A81D04">
              <w:rPr>
                <w:color w:val="000000"/>
                <w:sz w:val="16"/>
                <w:szCs w:val="16"/>
              </w:rPr>
              <w:t>Transferi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514191" w14:textId="77777777" w:rsidR="006237CF" w:rsidRPr="00A81D04" w:rsidRDefault="006237CF">
            <w:pPr>
              <w:jc w:val="center"/>
              <w:rPr>
                <w:color w:val="000000"/>
                <w:sz w:val="16"/>
                <w:szCs w:val="16"/>
              </w:rPr>
            </w:pPr>
            <w:r w:rsidRPr="00A81D04">
              <w:rPr>
                <w:color w:val="000000"/>
                <w:sz w:val="16"/>
                <w:szCs w:val="16"/>
              </w:rPr>
              <w:t>733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4D247A" w14:textId="77777777" w:rsidR="006237CF" w:rsidRPr="00A81D04" w:rsidRDefault="006237CF">
            <w:pPr>
              <w:jc w:val="right"/>
              <w:rPr>
                <w:color w:val="000000"/>
                <w:sz w:val="16"/>
                <w:szCs w:val="16"/>
              </w:rPr>
            </w:pPr>
            <w:r w:rsidRPr="00A81D04">
              <w:rPr>
                <w:color w:val="000000"/>
                <w:sz w:val="16"/>
                <w:szCs w:val="16"/>
              </w:rPr>
              <w:t>509.450.670,00</w:t>
            </w:r>
          </w:p>
        </w:tc>
      </w:tr>
      <w:tr w:rsidR="006237CF" w:rsidRPr="006237CF" w14:paraId="6E146334"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129EE88B" w14:textId="77777777" w:rsidR="006237CF" w:rsidRPr="00A81D04" w:rsidRDefault="006237CF">
            <w:pPr>
              <w:rPr>
                <w:color w:val="000000"/>
                <w:sz w:val="16"/>
                <w:szCs w:val="16"/>
              </w:rPr>
            </w:pPr>
            <w:r w:rsidRPr="00A81D04">
              <w:rPr>
                <w:color w:val="000000"/>
                <w:sz w:val="16"/>
                <w:szCs w:val="16"/>
              </w:rPr>
              <w:t>6.</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754BCFE5" w14:textId="77777777" w:rsidR="006237CF" w:rsidRPr="00A81D04" w:rsidRDefault="006237CF">
            <w:pPr>
              <w:rPr>
                <w:color w:val="000000"/>
                <w:sz w:val="16"/>
                <w:szCs w:val="16"/>
              </w:rPr>
            </w:pPr>
            <w:r w:rsidRPr="00A81D04">
              <w:rPr>
                <w:color w:val="000000"/>
                <w:sz w:val="16"/>
                <w:szCs w:val="16"/>
              </w:rPr>
              <w:t>Primanja od prodaje nefinansijske imovine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737541" w14:textId="77777777" w:rsidR="006237CF" w:rsidRPr="00A81D04" w:rsidRDefault="006237CF">
            <w:pPr>
              <w:jc w:val="center"/>
              <w:rPr>
                <w:color w:val="000000"/>
                <w:sz w:val="16"/>
                <w:szCs w:val="16"/>
              </w:rPr>
            </w:pPr>
            <w:r w:rsidRPr="00A81D04">
              <w:rPr>
                <w:color w:val="000000"/>
                <w:sz w:val="16"/>
                <w:szCs w:val="16"/>
              </w:rPr>
              <w:t>8</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664291" w14:textId="77777777" w:rsidR="006237CF" w:rsidRPr="00A81D04" w:rsidRDefault="006237CF">
            <w:pPr>
              <w:jc w:val="right"/>
              <w:rPr>
                <w:color w:val="000000"/>
                <w:sz w:val="16"/>
                <w:szCs w:val="16"/>
              </w:rPr>
            </w:pPr>
            <w:r w:rsidRPr="00A81D04">
              <w:rPr>
                <w:color w:val="000000"/>
                <w:sz w:val="16"/>
                <w:szCs w:val="16"/>
              </w:rPr>
              <w:t>63.033.000,00</w:t>
            </w:r>
          </w:p>
        </w:tc>
      </w:tr>
      <w:tr w:rsidR="006237CF" w:rsidRPr="006237CF" w14:paraId="431DEC37" w14:textId="77777777" w:rsidTr="006237CF">
        <w:tc>
          <w:tcPr>
            <w:tcW w:w="833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F2EBA61" w14:textId="77777777" w:rsidR="006237CF" w:rsidRPr="00A81D04" w:rsidRDefault="006237CF">
            <w:pPr>
              <w:rPr>
                <w:vanish/>
              </w:rPr>
            </w:pPr>
            <w:r w:rsidRPr="00A81D04">
              <w:fldChar w:fldCharType="begin"/>
            </w:r>
            <w:r w:rsidRPr="00A81D04">
              <w:instrText>TC "2" \f C \l "1"</w:instrText>
            </w:r>
            <w:r w:rsidRPr="00A81D04">
              <w:fldChar w:fldCharType="end"/>
            </w:r>
          </w:p>
          <w:p w14:paraId="5EB0E019" w14:textId="77777777" w:rsidR="006237CF" w:rsidRPr="00A81D04" w:rsidRDefault="006237CF">
            <w:pPr>
              <w:rPr>
                <w:b/>
                <w:bCs/>
                <w:color w:val="000000"/>
                <w:sz w:val="16"/>
                <w:szCs w:val="16"/>
              </w:rPr>
            </w:pPr>
            <w:r w:rsidRPr="00A81D04">
              <w:rPr>
                <w:b/>
                <w:bCs/>
                <w:color w:val="000000"/>
                <w:sz w:val="16"/>
                <w:szCs w:val="16"/>
              </w:rPr>
              <w:t>UKUPNI RASHODI I IZDACI ZA NABAVKU NEFINANSIJSKE I FINANSIJSKE IMOVINE (ZBIR 1+2+3)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91F626" w14:textId="77777777" w:rsidR="006237CF" w:rsidRPr="00A81D04" w:rsidRDefault="006237CF">
            <w:pPr>
              <w:spacing w:line="0"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49CEC30" w14:textId="77777777" w:rsidR="006237CF" w:rsidRPr="00A81D04" w:rsidRDefault="006237CF">
            <w:pPr>
              <w:jc w:val="right"/>
              <w:rPr>
                <w:b/>
                <w:bCs/>
                <w:color w:val="000000"/>
                <w:sz w:val="16"/>
                <w:szCs w:val="16"/>
              </w:rPr>
            </w:pPr>
            <w:r w:rsidRPr="00A81D04">
              <w:rPr>
                <w:b/>
                <w:bCs/>
                <w:color w:val="000000"/>
                <w:sz w:val="16"/>
                <w:szCs w:val="16"/>
              </w:rPr>
              <w:t>1.072.591.419,00</w:t>
            </w:r>
          </w:p>
        </w:tc>
      </w:tr>
      <w:tr w:rsidR="006237CF" w:rsidRPr="006237CF" w14:paraId="21062244"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6DFBE0B4" w14:textId="77777777" w:rsidR="006237CF" w:rsidRPr="00A81D04" w:rsidRDefault="006237CF">
            <w:pPr>
              <w:rPr>
                <w:color w:val="000000"/>
                <w:sz w:val="16"/>
                <w:szCs w:val="16"/>
              </w:rPr>
            </w:pPr>
            <w:r w:rsidRPr="00A81D04">
              <w:rPr>
                <w:color w:val="000000"/>
                <w:sz w:val="16"/>
                <w:szCs w:val="16"/>
              </w:rPr>
              <w:t>1.</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72E85AB7" w14:textId="77777777" w:rsidR="006237CF" w:rsidRPr="00A81D04" w:rsidRDefault="006237CF">
            <w:pPr>
              <w:rPr>
                <w:color w:val="000000"/>
                <w:sz w:val="16"/>
                <w:szCs w:val="16"/>
              </w:rPr>
            </w:pPr>
            <w:r w:rsidRPr="00A81D04">
              <w:rPr>
                <w:color w:val="000000"/>
                <w:sz w:val="16"/>
                <w:szCs w:val="16"/>
              </w:rPr>
              <w:t>Tekući rashodi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ED0C19" w14:textId="77777777" w:rsidR="006237CF" w:rsidRPr="00A81D04" w:rsidRDefault="006237CF">
            <w:pPr>
              <w:jc w:val="center"/>
              <w:rPr>
                <w:color w:val="000000"/>
                <w:sz w:val="16"/>
                <w:szCs w:val="16"/>
              </w:rPr>
            </w:pPr>
            <w:r w:rsidRPr="00A81D04">
              <w:rPr>
                <w:color w:val="000000"/>
                <w:sz w:val="16"/>
                <w:szCs w:val="16"/>
              </w:rPr>
              <w:t>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F61164" w14:textId="77777777" w:rsidR="006237CF" w:rsidRPr="00A81D04" w:rsidRDefault="006237CF">
            <w:pPr>
              <w:jc w:val="right"/>
              <w:rPr>
                <w:color w:val="000000"/>
                <w:sz w:val="16"/>
                <w:szCs w:val="16"/>
              </w:rPr>
            </w:pPr>
            <w:r w:rsidRPr="00A81D04">
              <w:rPr>
                <w:color w:val="000000"/>
                <w:sz w:val="16"/>
                <w:szCs w:val="16"/>
              </w:rPr>
              <w:t>973.564.663,00</w:t>
            </w:r>
          </w:p>
        </w:tc>
      </w:tr>
      <w:tr w:rsidR="006237CF" w:rsidRPr="006237CF" w14:paraId="4A40EDFC"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035D44A0" w14:textId="77777777" w:rsidR="006237CF" w:rsidRPr="00A81D04" w:rsidRDefault="006237CF">
            <w:pPr>
              <w:rPr>
                <w:color w:val="000000"/>
                <w:sz w:val="16"/>
                <w:szCs w:val="16"/>
              </w:rPr>
            </w:pPr>
            <w:r w:rsidRPr="00A81D04">
              <w:rPr>
                <w:color w:val="000000"/>
                <w:sz w:val="16"/>
                <w:szCs w:val="16"/>
              </w:rPr>
              <w:t>1.1.</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2C1E7143" w14:textId="77777777" w:rsidR="006237CF" w:rsidRPr="00A81D04" w:rsidRDefault="006237CF">
            <w:pPr>
              <w:rPr>
                <w:color w:val="000000"/>
                <w:sz w:val="16"/>
                <w:szCs w:val="16"/>
              </w:rPr>
            </w:pPr>
            <w:r w:rsidRPr="00A81D04">
              <w:rPr>
                <w:color w:val="000000"/>
                <w:sz w:val="16"/>
                <w:szCs w:val="16"/>
              </w:rPr>
              <w:t>Rashodi za zaposlene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EBE797" w14:textId="77777777" w:rsidR="006237CF" w:rsidRPr="00A81D04" w:rsidRDefault="006237CF">
            <w:pPr>
              <w:jc w:val="center"/>
              <w:rPr>
                <w:color w:val="000000"/>
                <w:sz w:val="16"/>
                <w:szCs w:val="16"/>
              </w:rPr>
            </w:pPr>
            <w:r w:rsidRPr="00A81D04">
              <w:rPr>
                <w:color w:val="000000"/>
                <w:sz w:val="16"/>
                <w:szCs w:val="16"/>
              </w:rPr>
              <w:t>41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2053F0" w14:textId="77777777" w:rsidR="006237CF" w:rsidRPr="00A81D04" w:rsidRDefault="006237CF">
            <w:pPr>
              <w:jc w:val="right"/>
              <w:rPr>
                <w:color w:val="000000"/>
                <w:sz w:val="16"/>
                <w:szCs w:val="16"/>
              </w:rPr>
            </w:pPr>
            <w:r w:rsidRPr="00A81D04">
              <w:rPr>
                <w:color w:val="000000"/>
                <w:sz w:val="16"/>
                <w:szCs w:val="16"/>
              </w:rPr>
              <w:t>441.945.073,00</w:t>
            </w:r>
          </w:p>
        </w:tc>
      </w:tr>
      <w:tr w:rsidR="006237CF" w:rsidRPr="006237CF" w14:paraId="47E1B206"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37F6C78C" w14:textId="77777777" w:rsidR="006237CF" w:rsidRPr="00A81D04" w:rsidRDefault="006237CF">
            <w:pPr>
              <w:rPr>
                <w:color w:val="000000"/>
                <w:sz w:val="16"/>
                <w:szCs w:val="16"/>
              </w:rPr>
            </w:pPr>
            <w:r w:rsidRPr="00A81D04">
              <w:rPr>
                <w:color w:val="000000"/>
                <w:sz w:val="16"/>
                <w:szCs w:val="16"/>
              </w:rPr>
              <w:t>1.2.</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11520806" w14:textId="77777777" w:rsidR="006237CF" w:rsidRPr="00A81D04" w:rsidRDefault="006237CF">
            <w:pPr>
              <w:rPr>
                <w:color w:val="000000"/>
                <w:sz w:val="16"/>
                <w:szCs w:val="16"/>
              </w:rPr>
            </w:pPr>
            <w:r w:rsidRPr="00A81D04">
              <w:rPr>
                <w:color w:val="000000"/>
                <w:sz w:val="16"/>
                <w:szCs w:val="16"/>
              </w:rPr>
              <w:t>Korišćenje roba i usluga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0A9092" w14:textId="77777777" w:rsidR="006237CF" w:rsidRPr="00A81D04" w:rsidRDefault="006237CF">
            <w:pPr>
              <w:jc w:val="center"/>
              <w:rPr>
                <w:color w:val="000000"/>
                <w:sz w:val="16"/>
                <w:szCs w:val="16"/>
              </w:rPr>
            </w:pPr>
            <w:r w:rsidRPr="00A81D04">
              <w:rPr>
                <w:color w:val="000000"/>
                <w:sz w:val="16"/>
                <w:szCs w:val="16"/>
              </w:rPr>
              <w:t>42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58E1F8" w14:textId="77777777" w:rsidR="006237CF" w:rsidRPr="00A81D04" w:rsidRDefault="006237CF">
            <w:pPr>
              <w:jc w:val="right"/>
              <w:rPr>
                <w:color w:val="000000"/>
                <w:sz w:val="16"/>
                <w:szCs w:val="16"/>
              </w:rPr>
            </w:pPr>
            <w:r w:rsidRPr="00A81D04">
              <w:rPr>
                <w:color w:val="000000"/>
                <w:sz w:val="16"/>
                <w:szCs w:val="16"/>
              </w:rPr>
              <w:t>254.699.868,00</w:t>
            </w:r>
          </w:p>
        </w:tc>
      </w:tr>
      <w:tr w:rsidR="006237CF" w:rsidRPr="006237CF" w14:paraId="3CFF13E3"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38775C3C" w14:textId="77777777" w:rsidR="006237CF" w:rsidRPr="00A81D04" w:rsidRDefault="006237CF">
            <w:pPr>
              <w:rPr>
                <w:color w:val="000000"/>
                <w:sz w:val="16"/>
                <w:szCs w:val="16"/>
              </w:rPr>
            </w:pPr>
            <w:r w:rsidRPr="00A81D04">
              <w:rPr>
                <w:color w:val="000000"/>
                <w:sz w:val="16"/>
                <w:szCs w:val="16"/>
              </w:rPr>
              <w:t>1.3.</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561A2B48" w14:textId="77777777" w:rsidR="006237CF" w:rsidRPr="00A81D04" w:rsidRDefault="006237CF">
            <w:pPr>
              <w:rPr>
                <w:color w:val="000000"/>
                <w:sz w:val="16"/>
                <w:szCs w:val="16"/>
              </w:rPr>
            </w:pPr>
            <w:r w:rsidRPr="00A81D04">
              <w:rPr>
                <w:color w:val="000000"/>
                <w:sz w:val="16"/>
                <w:szCs w:val="16"/>
              </w:rPr>
              <w:t>Otplata kamata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FB5FEB" w14:textId="77777777" w:rsidR="006237CF" w:rsidRPr="00A81D04" w:rsidRDefault="006237CF">
            <w:pPr>
              <w:jc w:val="center"/>
              <w:rPr>
                <w:color w:val="000000"/>
                <w:sz w:val="16"/>
                <w:szCs w:val="16"/>
              </w:rPr>
            </w:pPr>
            <w:r w:rsidRPr="00A81D04">
              <w:rPr>
                <w:color w:val="000000"/>
                <w:sz w:val="16"/>
                <w:szCs w:val="16"/>
              </w:rPr>
              <w:t>44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9B9063" w14:textId="77777777" w:rsidR="006237CF" w:rsidRPr="00A81D04" w:rsidRDefault="006237CF">
            <w:pPr>
              <w:jc w:val="right"/>
              <w:rPr>
                <w:color w:val="000000"/>
                <w:sz w:val="16"/>
                <w:szCs w:val="16"/>
              </w:rPr>
            </w:pPr>
            <w:r w:rsidRPr="00A81D04">
              <w:rPr>
                <w:color w:val="000000"/>
                <w:sz w:val="16"/>
                <w:szCs w:val="16"/>
              </w:rPr>
              <w:t>891.172,00</w:t>
            </w:r>
          </w:p>
        </w:tc>
      </w:tr>
      <w:tr w:rsidR="006237CF" w:rsidRPr="006237CF" w14:paraId="16FCF103"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20AAB0ED" w14:textId="77777777" w:rsidR="006237CF" w:rsidRPr="00A81D04" w:rsidRDefault="006237CF">
            <w:pPr>
              <w:rPr>
                <w:color w:val="000000"/>
                <w:sz w:val="16"/>
                <w:szCs w:val="16"/>
              </w:rPr>
            </w:pPr>
            <w:r w:rsidRPr="00A81D04">
              <w:rPr>
                <w:color w:val="000000"/>
                <w:sz w:val="16"/>
                <w:szCs w:val="16"/>
              </w:rPr>
              <w:t>1.4.</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4F52362F" w14:textId="77777777" w:rsidR="006237CF" w:rsidRPr="00A81D04" w:rsidRDefault="006237CF">
            <w:pPr>
              <w:rPr>
                <w:color w:val="000000"/>
                <w:sz w:val="16"/>
                <w:szCs w:val="16"/>
              </w:rPr>
            </w:pPr>
            <w:r w:rsidRPr="00A81D04">
              <w:rPr>
                <w:color w:val="000000"/>
                <w:sz w:val="16"/>
                <w:szCs w:val="16"/>
              </w:rPr>
              <w:t>Subvencije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F58ADC" w14:textId="77777777" w:rsidR="006237CF" w:rsidRPr="00A81D04" w:rsidRDefault="006237CF">
            <w:pPr>
              <w:jc w:val="center"/>
              <w:rPr>
                <w:color w:val="000000"/>
                <w:sz w:val="16"/>
                <w:szCs w:val="16"/>
              </w:rPr>
            </w:pPr>
            <w:r w:rsidRPr="00A81D04">
              <w:rPr>
                <w:color w:val="000000"/>
                <w:sz w:val="16"/>
                <w:szCs w:val="16"/>
              </w:rPr>
              <w:t>45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DCCEF9" w14:textId="77777777" w:rsidR="006237CF" w:rsidRPr="00A81D04" w:rsidRDefault="006237CF">
            <w:pPr>
              <w:jc w:val="right"/>
              <w:rPr>
                <w:color w:val="000000"/>
                <w:sz w:val="16"/>
                <w:szCs w:val="16"/>
              </w:rPr>
            </w:pPr>
            <w:r w:rsidRPr="00A81D04">
              <w:rPr>
                <w:color w:val="000000"/>
                <w:sz w:val="16"/>
                <w:szCs w:val="16"/>
              </w:rPr>
              <w:t>47.483.080,00</w:t>
            </w:r>
          </w:p>
        </w:tc>
      </w:tr>
      <w:tr w:rsidR="006237CF" w:rsidRPr="006237CF" w14:paraId="41B0E27B"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00B6CFAB" w14:textId="77777777" w:rsidR="006237CF" w:rsidRPr="00A81D04" w:rsidRDefault="006237CF">
            <w:pPr>
              <w:rPr>
                <w:color w:val="000000"/>
                <w:sz w:val="16"/>
                <w:szCs w:val="16"/>
              </w:rPr>
            </w:pPr>
            <w:r w:rsidRPr="00A81D04">
              <w:rPr>
                <w:color w:val="000000"/>
                <w:sz w:val="16"/>
                <w:szCs w:val="16"/>
              </w:rPr>
              <w:t>1.5.</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004982DB" w14:textId="77777777" w:rsidR="006237CF" w:rsidRPr="00A81D04" w:rsidRDefault="006237CF">
            <w:pPr>
              <w:rPr>
                <w:color w:val="000000"/>
                <w:sz w:val="16"/>
                <w:szCs w:val="16"/>
              </w:rPr>
            </w:pPr>
            <w:r w:rsidRPr="00A81D04">
              <w:rPr>
                <w:color w:val="000000"/>
                <w:sz w:val="16"/>
                <w:szCs w:val="16"/>
              </w:rPr>
              <w:t>Socijalna zaštita iz budžeta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2DB3B9" w14:textId="77777777" w:rsidR="006237CF" w:rsidRPr="00A81D04" w:rsidRDefault="006237CF">
            <w:pPr>
              <w:jc w:val="center"/>
              <w:rPr>
                <w:color w:val="000000"/>
                <w:sz w:val="16"/>
                <w:szCs w:val="16"/>
              </w:rPr>
            </w:pPr>
            <w:r w:rsidRPr="00A81D04">
              <w:rPr>
                <w:color w:val="000000"/>
                <w:sz w:val="16"/>
                <w:szCs w:val="16"/>
              </w:rPr>
              <w:t>47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548CF8" w14:textId="77777777" w:rsidR="006237CF" w:rsidRPr="00A81D04" w:rsidRDefault="006237CF">
            <w:pPr>
              <w:jc w:val="right"/>
              <w:rPr>
                <w:color w:val="000000"/>
                <w:sz w:val="16"/>
                <w:szCs w:val="16"/>
              </w:rPr>
            </w:pPr>
            <w:r w:rsidRPr="00A81D04">
              <w:rPr>
                <w:color w:val="000000"/>
                <w:sz w:val="16"/>
                <w:szCs w:val="16"/>
              </w:rPr>
              <w:t>22.950.000,00</w:t>
            </w:r>
          </w:p>
        </w:tc>
      </w:tr>
      <w:tr w:rsidR="006237CF" w:rsidRPr="006237CF" w14:paraId="1395AC17"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39ED611A" w14:textId="77777777" w:rsidR="006237CF" w:rsidRPr="00A81D04" w:rsidRDefault="006237CF">
            <w:pPr>
              <w:rPr>
                <w:color w:val="000000"/>
                <w:sz w:val="16"/>
                <w:szCs w:val="16"/>
              </w:rPr>
            </w:pPr>
            <w:r w:rsidRPr="00A81D04">
              <w:rPr>
                <w:color w:val="000000"/>
                <w:sz w:val="16"/>
                <w:szCs w:val="16"/>
              </w:rPr>
              <w:t>1.6.</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62B2E2CF" w14:textId="77777777" w:rsidR="006237CF" w:rsidRPr="00A81D04" w:rsidRDefault="006237CF">
            <w:pPr>
              <w:rPr>
                <w:color w:val="000000"/>
                <w:sz w:val="16"/>
                <w:szCs w:val="16"/>
              </w:rPr>
            </w:pPr>
            <w:r w:rsidRPr="00A81D04">
              <w:rPr>
                <w:color w:val="000000"/>
                <w:sz w:val="16"/>
                <w:szCs w:val="16"/>
              </w:rPr>
              <w:t>Ostali rashodi,  u čemu:- sredstva rezervi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B3FA2B" w14:textId="77777777" w:rsidR="006237CF" w:rsidRPr="00A81D04" w:rsidRDefault="006237CF">
            <w:pPr>
              <w:jc w:val="center"/>
              <w:rPr>
                <w:color w:val="000000"/>
                <w:sz w:val="16"/>
                <w:szCs w:val="16"/>
              </w:rPr>
            </w:pPr>
            <w:r w:rsidRPr="00A81D04">
              <w:rPr>
                <w:color w:val="000000"/>
                <w:sz w:val="16"/>
                <w:szCs w:val="16"/>
              </w:rPr>
              <w:t>48+49+464+465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90E45E" w14:textId="77777777" w:rsidR="006237CF" w:rsidRPr="00A81D04" w:rsidRDefault="006237CF">
            <w:pPr>
              <w:jc w:val="right"/>
              <w:rPr>
                <w:color w:val="000000"/>
                <w:sz w:val="16"/>
                <w:szCs w:val="16"/>
              </w:rPr>
            </w:pPr>
            <w:r w:rsidRPr="00A81D04">
              <w:rPr>
                <w:color w:val="000000"/>
                <w:sz w:val="16"/>
                <w:szCs w:val="16"/>
              </w:rPr>
              <w:t>67.684.470,00</w:t>
            </w:r>
          </w:p>
        </w:tc>
      </w:tr>
      <w:tr w:rsidR="006237CF" w:rsidRPr="006237CF" w14:paraId="1305A6DC"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6FF79BD6" w14:textId="77777777" w:rsidR="006237CF" w:rsidRPr="00A81D04" w:rsidRDefault="006237CF">
            <w:pPr>
              <w:rPr>
                <w:color w:val="000000"/>
                <w:sz w:val="16"/>
                <w:szCs w:val="16"/>
              </w:rPr>
            </w:pPr>
            <w:r w:rsidRPr="00A81D04">
              <w:rPr>
                <w:color w:val="000000"/>
                <w:sz w:val="16"/>
                <w:szCs w:val="16"/>
              </w:rPr>
              <w:t>1.7.</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09224467" w14:textId="77777777" w:rsidR="006237CF" w:rsidRPr="00A81D04" w:rsidRDefault="006237CF">
            <w:pPr>
              <w:rPr>
                <w:color w:val="000000"/>
                <w:sz w:val="16"/>
                <w:szCs w:val="16"/>
              </w:rPr>
            </w:pPr>
            <w:r w:rsidRPr="00A81D04">
              <w:rPr>
                <w:color w:val="000000"/>
                <w:sz w:val="16"/>
                <w:szCs w:val="16"/>
              </w:rPr>
              <w:t>Transferi</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A6C703" w14:textId="77777777" w:rsidR="006237CF" w:rsidRPr="00A81D04" w:rsidRDefault="006237CF">
            <w:pPr>
              <w:jc w:val="center"/>
              <w:rPr>
                <w:color w:val="000000"/>
                <w:sz w:val="16"/>
                <w:szCs w:val="16"/>
              </w:rPr>
            </w:pPr>
            <w:r w:rsidRPr="00A81D04">
              <w:rPr>
                <w:color w:val="000000"/>
                <w:sz w:val="16"/>
                <w:szCs w:val="16"/>
              </w:rPr>
              <w:t>463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2D7C48" w14:textId="77777777" w:rsidR="006237CF" w:rsidRPr="00A81D04" w:rsidRDefault="006237CF">
            <w:pPr>
              <w:jc w:val="right"/>
              <w:rPr>
                <w:color w:val="000000"/>
                <w:sz w:val="16"/>
                <w:szCs w:val="16"/>
              </w:rPr>
            </w:pPr>
            <w:r w:rsidRPr="00A81D04">
              <w:rPr>
                <w:color w:val="000000"/>
                <w:sz w:val="16"/>
                <w:szCs w:val="16"/>
              </w:rPr>
              <w:t>137.911.000,00</w:t>
            </w:r>
          </w:p>
        </w:tc>
      </w:tr>
      <w:tr w:rsidR="006237CF" w:rsidRPr="006237CF" w14:paraId="77578BC6"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5ADF0217" w14:textId="77777777" w:rsidR="006237CF" w:rsidRPr="00A81D04" w:rsidRDefault="006237CF">
            <w:pPr>
              <w:rPr>
                <w:color w:val="000000"/>
                <w:sz w:val="16"/>
                <w:szCs w:val="16"/>
              </w:rPr>
            </w:pPr>
            <w:r w:rsidRPr="00A81D04">
              <w:rPr>
                <w:color w:val="000000"/>
                <w:sz w:val="16"/>
                <w:szCs w:val="16"/>
              </w:rPr>
              <w:t>2.</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386000BA" w14:textId="77777777" w:rsidR="006237CF" w:rsidRPr="00A81D04" w:rsidRDefault="006237CF">
            <w:pPr>
              <w:rPr>
                <w:color w:val="000000"/>
                <w:sz w:val="16"/>
                <w:szCs w:val="16"/>
              </w:rPr>
            </w:pPr>
            <w:r w:rsidRPr="00A81D04">
              <w:rPr>
                <w:color w:val="000000"/>
                <w:sz w:val="16"/>
                <w:szCs w:val="16"/>
              </w:rPr>
              <w:t>Izdaci za nabavku nefinansijske imovine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08A747" w14:textId="77777777" w:rsidR="006237CF" w:rsidRPr="00A81D04" w:rsidRDefault="006237CF">
            <w:pPr>
              <w:jc w:val="center"/>
              <w:rPr>
                <w:color w:val="000000"/>
                <w:sz w:val="16"/>
                <w:szCs w:val="16"/>
              </w:rPr>
            </w:pPr>
            <w:r w:rsidRPr="00A81D04">
              <w:rPr>
                <w:color w:val="000000"/>
                <w:sz w:val="16"/>
                <w:szCs w:val="16"/>
              </w:rPr>
              <w:t>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06221D" w14:textId="77777777" w:rsidR="006237CF" w:rsidRPr="00A81D04" w:rsidRDefault="006237CF">
            <w:pPr>
              <w:jc w:val="right"/>
              <w:rPr>
                <w:color w:val="000000"/>
                <w:sz w:val="16"/>
                <w:szCs w:val="16"/>
              </w:rPr>
            </w:pPr>
            <w:r w:rsidRPr="00A81D04">
              <w:rPr>
                <w:color w:val="000000"/>
                <w:sz w:val="16"/>
                <w:szCs w:val="16"/>
              </w:rPr>
              <w:t>99.026.756,00</w:t>
            </w:r>
          </w:p>
        </w:tc>
      </w:tr>
      <w:tr w:rsidR="006237CF" w:rsidRPr="006237CF" w14:paraId="1F6C5CED"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749A1194" w14:textId="77777777" w:rsidR="006237CF" w:rsidRPr="00A81D04" w:rsidRDefault="006237CF">
            <w:pPr>
              <w:rPr>
                <w:color w:val="000000"/>
                <w:sz w:val="16"/>
                <w:szCs w:val="16"/>
              </w:rPr>
            </w:pPr>
            <w:r w:rsidRPr="00A81D04">
              <w:rPr>
                <w:color w:val="000000"/>
                <w:sz w:val="16"/>
                <w:szCs w:val="16"/>
              </w:rPr>
              <w:t>3.</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55A15546" w14:textId="77777777" w:rsidR="006237CF" w:rsidRPr="00A81D04" w:rsidRDefault="006237CF">
            <w:pPr>
              <w:rPr>
                <w:color w:val="000000"/>
                <w:sz w:val="16"/>
                <w:szCs w:val="16"/>
              </w:rPr>
            </w:pPr>
            <w:r w:rsidRPr="00A81D04">
              <w:rPr>
                <w:color w:val="000000"/>
                <w:sz w:val="16"/>
                <w:szCs w:val="16"/>
              </w:rPr>
              <w:t>Izdaci za nabavku finansijske imovine (osim 6211)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5137AC" w14:textId="77777777" w:rsidR="006237CF" w:rsidRPr="00A81D04" w:rsidRDefault="006237CF">
            <w:pPr>
              <w:jc w:val="center"/>
              <w:rPr>
                <w:color w:val="000000"/>
                <w:sz w:val="16"/>
                <w:szCs w:val="16"/>
              </w:rPr>
            </w:pPr>
            <w:r w:rsidRPr="00A81D04">
              <w:rPr>
                <w:color w:val="000000"/>
                <w:sz w:val="16"/>
                <w:szCs w:val="16"/>
              </w:rPr>
              <w:t>62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D181C6" w14:textId="77777777" w:rsidR="006237CF" w:rsidRPr="00A81D04" w:rsidRDefault="006237CF">
            <w:pPr>
              <w:jc w:val="right"/>
              <w:rPr>
                <w:color w:val="000000"/>
                <w:sz w:val="16"/>
                <w:szCs w:val="16"/>
              </w:rPr>
            </w:pPr>
            <w:r w:rsidRPr="00A81D04">
              <w:rPr>
                <w:color w:val="000000"/>
                <w:sz w:val="16"/>
                <w:szCs w:val="16"/>
              </w:rPr>
              <w:t>0,00</w:t>
            </w:r>
          </w:p>
        </w:tc>
      </w:tr>
      <w:tr w:rsidR="006237CF" w:rsidRPr="006237CF" w14:paraId="24FF6E6D" w14:textId="77777777" w:rsidTr="006237CF">
        <w:tc>
          <w:tcPr>
            <w:tcW w:w="833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B35BB54" w14:textId="77777777" w:rsidR="006237CF" w:rsidRPr="00A81D04" w:rsidRDefault="006237CF">
            <w:pPr>
              <w:rPr>
                <w:vanish/>
              </w:rPr>
            </w:pPr>
            <w:r w:rsidRPr="00A81D04">
              <w:fldChar w:fldCharType="begin"/>
            </w:r>
            <w:r w:rsidRPr="00A81D04">
              <w:instrText>TC "3" \f C \l "1"</w:instrText>
            </w:r>
            <w:r w:rsidRPr="00A81D04">
              <w:fldChar w:fldCharType="end"/>
            </w:r>
          </w:p>
          <w:p w14:paraId="77604713" w14:textId="77777777" w:rsidR="006237CF" w:rsidRPr="00A81D04" w:rsidRDefault="006237CF">
            <w:pPr>
              <w:rPr>
                <w:b/>
                <w:bCs/>
                <w:color w:val="000000"/>
                <w:sz w:val="16"/>
                <w:szCs w:val="16"/>
              </w:rPr>
            </w:pPr>
            <w:r w:rsidRPr="00A81D04">
              <w:rPr>
                <w:b/>
                <w:bCs/>
                <w:color w:val="000000"/>
                <w:sz w:val="16"/>
                <w:szCs w:val="16"/>
              </w:rPr>
              <w:t>PRIMANjA OD PRODAJE FINANSIJSKE IMOVINE I ZADUŽIVANjA</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93A1A2" w14:textId="77777777" w:rsidR="006237CF" w:rsidRPr="00A81D04" w:rsidRDefault="006237CF">
            <w:pPr>
              <w:spacing w:line="0"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1AC95E7" w14:textId="77777777" w:rsidR="006237CF" w:rsidRPr="00A81D04" w:rsidRDefault="006237CF">
            <w:pPr>
              <w:jc w:val="right"/>
              <w:rPr>
                <w:b/>
                <w:bCs/>
                <w:color w:val="000000"/>
                <w:sz w:val="16"/>
                <w:szCs w:val="16"/>
              </w:rPr>
            </w:pPr>
            <w:r w:rsidRPr="00A81D04">
              <w:rPr>
                <w:b/>
                <w:bCs/>
                <w:color w:val="000000"/>
                <w:sz w:val="16"/>
                <w:szCs w:val="16"/>
              </w:rPr>
              <w:t>0,00</w:t>
            </w:r>
          </w:p>
        </w:tc>
      </w:tr>
      <w:tr w:rsidR="006237CF" w:rsidRPr="006237CF" w14:paraId="1E580E6A"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763C0537" w14:textId="77777777" w:rsidR="006237CF" w:rsidRPr="00A81D04" w:rsidRDefault="006237CF">
            <w:pPr>
              <w:rPr>
                <w:color w:val="000000"/>
                <w:sz w:val="16"/>
                <w:szCs w:val="16"/>
              </w:rPr>
            </w:pPr>
            <w:r w:rsidRPr="00A81D04">
              <w:rPr>
                <w:color w:val="000000"/>
                <w:sz w:val="16"/>
                <w:szCs w:val="16"/>
              </w:rPr>
              <w:t>1.</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77A102F7" w14:textId="77777777" w:rsidR="006237CF" w:rsidRPr="00A81D04" w:rsidRDefault="006237CF">
            <w:pPr>
              <w:rPr>
                <w:color w:val="000000"/>
                <w:sz w:val="16"/>
                <w:szCs w:val="16"/>
              </w:rPr>
            </w:pPr>
            <w:r w:rsidRPr="00A81D04">
              <w:rPr>
                <w:color w:val="000000"/>
                <w:sz w:val="16"/>
                <w:szCs w:val="16"/>
              </w:rPr>
              <w:t>Primanja po osnovu otplate kredita i prodaje finansijske imovine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FBC4D3" w14:textId="77777777" w:rsidR="006237CF" w:rsidRPr="00A81D04" w:rsidRDefault="006237CF">
            <w:pPr>
              <w:jc w:val="center"/>
              <w:rPr>
                <w:color w:val="000000"/>
                <w:sz w:val="16"/>
                <w:szCs w:val="16"/>
              </w:rPr>
            </w:pPr>
            <w:r w:rsidRPr="00A81D04">
              <w:rPr>
                <w:color w:val="000000"/>
                <w:sz w:val="16"/>
                <w:szCs w:val="16"/>
              </w:rPr>
              <w:t>92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BABFAD" w14:textId="77777777" w:rsidR="006237CF" w:rsidRPr="00A81D04" w:rsidRDefault="006237CF">
            <w:pPr>
              <w:jc w:val="right"/>
              <w:rPr>
                <w:color w:val="000000"/>
                <w:sz w:val="16"/>
                <w:szCs w:val="16"/>
              </w:rPr>
            </w:pPr>
            <w:r w:rsidRPr="00A81D04">
              <w:rPr>
                <w:color w:val="000000"/>
                <w:sz w:val="16"/>
                <w:szCs w:val="16"/>
              </w:rPr>
              <w:t>0,00</w:t>
            </w:r>
          </w:p>
        </w:tc>
      </w:tr>
      <w:tr w:rsidR="006237CF" w:rsidRPr="006237CF" w14:paraId="47D0AAFF"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332DC5AF" w14:textId="77777777" w:rsidR="006237CF" w:rsidRPr="00A81D04" w:rsidRDefault="006237CF">
            <w:pPr>
              <w:rPr>
                <w:color w:val="000000"/>
                <w:sz w:val="16"/>
                <w:szCs w:val="16"/>
              </w:rPr>
            </w:pPr>
            <w:r w:rsidRPr="00A81D04">
              <w:rPr>
                <w:color w:val="000000"/>
                <w:sz w:val="16"/>
                <w:szCs w:val="16"/>
              </w:rPr>
              <w:t>2.</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7E05A7DB" w14:textId="77777777" w:rsidR="006237CF" w:rsidRPr="00A81D04" w:rsidRDefault="006237CF">
            <w:pPr>
              <w:rPr>
                <w:color w:val="000000"/>
                <w:sz w:val="16"/>
                <w:szCs w:val="16"/>
              </w:rPr>
            </w:pPr>
            <w:r w:rsidRPr="00A81D04">
              <w:rPr>
                <w:color w:val="000000"/>
                <w:sz w:val="16"/>
                <w:szCs w:val="16"/>
              </w:rPr>
              <w:t>Zaduživanje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05823B" w14:textId="77777777" w:rsidR="006237CF" w:rsidRPr="00A81D04" w:rsidRDefault="006237CF">
            <w:pPr>
              <w:jc w:val="center"/>
              <w:rPr>
                <w:color w:val="000000"/>
                <w:sz w:val="16"/>
                <w:szCs w:val="16"/>
              </w:rPr>
            </w:pPr>
            <w:r w:rsidRPr="00A81D04">
              <w:rPr>
                <w:color w:val="000000"/>
                <w:sz w:val="16"/>
                <w:szCs w:val="16"/>
              </w:rPr>
              <w:t>91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61ED13" w14:textId="77777777" w:rsidR="006237CF" w:rsidRPr="00A81D04" w:rsidRDefault="006237CF">
            <w:pPr>
              <w:jc w:val="right"/>
              <w:rPr>
                <w:color w:val="000000"/>
                <w:sz w:val="16"/>
                <w:szCs w:val="16"/>
              </w:rPr>
            </w:pPr>
            <w:r w:rsidRPr="00A81D04">
              <w:rPr>
                <w:color w:val="000000"/>
                <w:sz w:val="16"/>
                <w:szCs w:val="16"/>
              </w:rPr>
              <w:t>0,00</w:t>
            </w:r>
          </w:p>
        </w:tc>
      </w:tr>
      <w:tr w:rsidR="006237CF" w:rsidRPr="006237CF" w14:paraId="4B180CB8"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2B3CE237" w14:textId="77777777" w:rsidR="006237CF" w:rsidRPr="00A81D04" w:rsidRDefault="006237CF">
            <w:pPr>
              <w:rPr>
                <w:color w:val="000000"/>
                <w:sz w:val="16"/>
                <w:szCs w:val="16"/>
              </w:rPr>
            </w:pPr>
            <w:r w:rsidRPr="00A81D04">
              <w:rPr>
                <w:color w:val="000000"/>
                <w:sz w:val="16"/>
                <w:szCs w:val="16"/>
              </w:rPr>
              <w:t>2.1.</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59BF1738" w14:textId="77777777" w:rsidR="006237CF" w:rsidRPr="00A81D04" w:rsidRDefault="006237CF">
            <w:pPr>
              <w:rPr>
                <w:color w:val="000000"/>
                <w:sz w:val="16"/>
                <w:szCs w:val="16"/>
              </w:rPr>
            </w:pPr>
            <w:r w:rsidRPr="00A81D04">
              <w:rPr>
                <w:color w:val="000000"/>
                <w:sz w:val="16"/>
                <w:szCs w:val="16"/>
              </w:rPr>
              <w:t>Zaduživanje kod domaćih kreditora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EAA4E0" w14:textId="77777777" w:rsidR="006237CF" w:rsidRPr="00A81D04" w:rsidRDefault="006237CF">
            <w:pPr>
              <w:jc w:val="center"/>
              <w:rPr>
                <w:color w:val="000000"/>
                <w:sz w:val="16"/>
                <w:szCs w:val="16"/>
              </w:rPr>
            </w:pPr>
            <w:r w:rsidRPr="00A81D04">
              <w:rPr>
                <w:color w:val="000000"/>
                <w:sz w:val="16"/>
                <w:szCs w:val="16"/>
              </w:rPr>
              <w:t>911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C3DD92" w14:textId="77777777" w:rsidR="006237CF" w:rsidRPr="00A81D04" w:rsidRDefault="006237CF">
            <w:pPr>
              <w:jc w:val="right"/>
              <w:rPr>
                <w:color w:val="000000"/>
                <w:sz w:val="16"/>
                <w:szCs w:val="16"/>
              </w:rPr>
            </w:pPr>
            <w:r w:rsidRPr="00A81D04">
              <w:rPr>
                <w:color w:val="000000"/>
                <w:sz w:val="16"/>
                <w:szCs w:val="16"/>
              </w:rPr>
              <w:t>0,00</w:t>
            </w:r>
          </w:p>
        </w:tc>
      </w:tr>
      <w:tr w:rsidR="006237CF" w:rsidRPr="006237CF" w14:paraId="16C80929"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74ACD126" w14:textId="77777777" w:rsidR="006237CF" w:rsidRPr="00A81D04" w:rsidRDefault="006237CF">
            <w:pPr>
              <w:rPr>
                <w:color w:val="000000"/>
                <w:sz w:val="16"/>
                <w:szCs w:val="16"/>
              </w:rPr>
            </w:pPr>
            <w:r w:rsidRPr="00A81D04">
              <w:rPr>
                <w:color w:val="000000"/>
                <w:sz w:val="16"/>
                <w:szCs w:val="16"/>
              </w:rPr>
              <w:t>2.1.</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24E084A2" w14:textId="77777777" w:rsidR="006237CF" w:rsidRPr="00A81D04" w:rsidRDefault="006237CF">
            <w:pPr>
              <w:rPr>
                <w:color w:val="000000"/>
                <w:sz w:val="16"/>
                <w:szCs w:val="16"/>
              </w:rPr>
            </w:pPr>
            <w:r w:rsidRPr="00A81D04">
              <w:rPr>
                <w:color w:val="000000"/>
                <w:sz w:val="16"/>
                <w:szCs w:val="16"/>
              </w:rPr>
              <w:t>Zaduživanje kod stranih kreditora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4D0EFF" w14:textId="77777777" w:rsidR="006237CF" w:rsidRPr="00A81D04" w:rsidRDefault="006237CF">
            <w:pPr>
              <w:jc w:val="center"/>
              <w:rPr>
                <w:color w:val="000000"/>
                <w:sz w:val="16"/>
                <w:szCs w:val="16"/>
              </w:rPr>
            </w:pPr>
            <w:r w:rsidRPr="00A81D04">
              <w:rPr>
                <w:color w:val="000000"/>
                <w:sz w:val="16"/>
                <w:szCs w:val="16"/>
              </w:rPr>
              <w:t>912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4525CE" w14:textId="77777777" w:rsidR="006237CF" w:rsidRPr="00A81D04" w:rsidRDefault="006237CF">
            <w:pPr>
              <w:jc w:val="right"/>
              <w:rPr>
                <w:color w:val="000000"/>
                <w:sz w:val="16"/>
                <w:szCs w:val="16"/>
              </w:rPr>
            </w:pPr>
            <w:r w:rsidRPr="00A81D04">
              <w:rPr>
                <w:color w:val="000000"/>
                <w:sz w:val="16"/>
                <w:szCs w:val="16"/>
              </w:rPr>
              <w:t>0,00</w:t>
            </w:r>
          </w:p>
        </w:tc>
      </w:tr>
      <w:tr w:rsidR="006237CF" w:rsidRPr="006237CF" w14:paraId="767E28C4" w14:textId="77777777" w:rsidTr="006237CF">
        <w:tc>
          <w:tcPr>
            <w:tcW w:w="833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3141BA6" w14:textId="77777777" w:rsidR="006237CF" w:rsidRPr="00A81D04" w:rsidRDefault="006237CF">
            <w:pPr>
              <w:rPr>
                <w:vanish/>
              </w:rPr>
            </w:pPr>
            <w:r w:rsidRPr="00A81D04">
              <w:fldChar w:fldCharType="begin"/>
            </w:r>
            <w:r w:rsidRPr="00A81D04">
              <w:instrText>TC "4" \f C \l "1"</w:instrText>
            </w:r>
            <w:r w:rsidRPr="00A81D04">
              <w:fldChar w:fldCharType="end"/>
            </w:r>
          </w:p>
          <w:p w14:paraId="05757A29" w14:textId="77777777" w:rsidR="006237CF" w:rsidRPr="00A81D04" w:rsidRDefault="006237CF">
            <w:pPr>
              <w:rPr>
                <w:b/>
                <w:bCs/>
                <w:color w:val="000000"/>
                <w:sz w:val="16"/>
                <w:szCs w:val="16"/>
              </w:rPr>
            </w:pPr>
            <w:r w:rsidRPr="00A81D04">
              <w:rPr>
                <w:b/>
                <w:bCs/>
                <w:color w:val="000000"/>
                <w:sz w:val="16"/>
                <w:szCs w:val="16"/>
              </w:rPr>
              <w:t>OTPLATA DUGA I NABAVKA FINANSIJSKE IMOVINE</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DC3BFB" w14:textId="77777777" w:rsidR="006237CF" w:rsidRPr="00A81D04" w:rsidRDefault="006237CF">
            <w:pPr>
              <w:spacing w:line="0"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9F5D1CB" w14:textId="77777777" w:rsidR="006237CF" w:rsidRPr="00A81D04" w:rsidRDefault="006237CF">
            <w:pPr>
              <w:jc w:val="right"/>
              <w:rPr>
                <w:b/>
                <w:bCs/>
                <w:color w:val="000000"/>
                <w:sz w:val="16"/>
                <w:szCs w:val="16"/>
              </w:rPr>
            </w:pPr>
            <w:r w:rsidRPr="00A81D04">
              <w:rPr>
                <w:b/>
                <w:bCs/>
                <w:color w:val="000000"/>
                <w:sz w:val="16"/>
                <w:szCs w:val="16"/>
              </w:rPr>
              <w:t>20.651.585,00</w:t>
            </w:r>
          </w:p>
        </w:tc>
      </w:tr>
      <w:tr w:rsidR="006237CF" w:rsidRPr="006237CF" w14:paraId="2C430555"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60EEE71B" w14:textId="77777777" w:rsidR="006237CF" w:rsidRPr="00A81D04" w:rsidRDefault="006237CF">
            <w:pPr>
              <w:rPr>
                <w:color w:val="000000"/>
                <w:sz w:val="16"/>
                <w:szCs w:val="16"/>
              </w:rPr>
            </w:pPr>
            <w:r w:rsidRPr="00A81D04">
              <w:rPr>
                <w:color w:val="000000"/>
                <w:sz w:val="16"/>
                <w:szCs w:val="16"/>
              </w:rPr>
              <w:t>3.</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4824D30C" w14:textId="77777777" w:rsidR="006237CF" w:rsidRPr="00A81D04" w:rsidRDefault="006237CF">
            <w:pPr>
              <w:rPr>
                <w:color w:val="000000"/>
                <w:sz w:val="16"/>
                <w:szCs w:val="16"/>
              </w:rPr>
            </w:pPr>
            <w:r w:rsidRPr="00A81D04">
              <w:rPr>
                <w:color w:val="000000"/>
                <w:sz w:val="16"/>
                <w:szCs w:val="16"/>
              </w:rPr>
              <w:t>Otplata duga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C13DD7" w14:textId="77777777" w:rsidR="006237CF" w:rsidRPr="00A81D04" w:rsidRDefault="006237CF">
            <w:pPr>
              <w:jc w:val="center"/>
              <w:rPr>
                <w:color w:val="000000"/>
                <w:sz w:val="16"/>
                <w:szCs w:val="16"/>
              </w:rPr>
            </w:pPr>
            <w:r w:rsidRPr="00A81D04">
              <w:rPr>
                <w:color w:val="000000"/>
                <w:sz w:val="16"/>
                <w:szCs w:val="16"/>
              </w:rPr>
              <w:t>61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6E29B6" w14:textId="77777777" w:rsidR="006237CF" w:rsidRPr="00A81D04" w:rsidRDefault="006237CF">
            <w:pPr>
              <w:jc w:val="right"/>
              <w:rPr>
                <w:color w:val="000000"/>
                <w:sz w:val="16"/>
                <w:szCs w:val="16"/>
              </w:rPr>
            </w:pPr>
            <w:r w:rsidRPr="00A81D04">
              <w:rPr>
                <w:color w:val="000000"/>
                <w:sz w:val="16"/>
                <w:szCs w:val="16"/>
              </w:rPr>
              <w:t>20.651.585,00</w:t>
            </w:r>
          </w:p>
        </w:tc>
      </w:tr>
      <w:tr w:rsidR="006237CF" w:rsidRPr="006237CF" w14:paraId="0C90C65B"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22305C08" w14:textId="77777777" w:rsidR="006237CF" w:rsidRPr="00A81D04" w:rsidRDefault="006237CF">
            <w:pPr>
              <w:rPr>
                <w:color w:val="000000"/>
                <w:sz w:val="16"/>
                <w:szCs w:val="16"/>
              </w:rPr>
            </w:pPr>
            <w:r w:rsidRPr="00A81D04">
              <w:rPr>
                <w:color w:val="000000"/>
                <w:sz w:val="16"/>
                <w:szCs w:val="16"/>
              </w:rPr>
              <w:t>3.1.</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344763B1" w14:textId="77777777" w:rsidR="006237CF" w:rsidRPr="00A81D04" w:rsidRDefault="006237CF">
            <w:pPr>
              <w:rPr>
                <w:color w:val="000000"/>
                <w:sz w:val="16"/>
                <w:szCs w:val="16"/>
              </w:rPr>
            </w:pPr>
            <w:r w:rsidRPr="00A81D04">
              <w:rPr>
                <w:color w:val="000000"/>
                <w:sz w:val="16"/>
                <w:szCs w:val="16"/>
              </w:rPr>
              <w:t>Otplata duga domaćim kreditorima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C84D66" w14:textId="77777777" w:rsidR="006237CF" w:rsidRPr="00A81D04" w:rsidRDefault="006237CF">
            <w:pPr>
              <w:jc w:val="center"/>
              <w:rPr>
                <w:color w:val="000000"/>
                <w:sz w:val="16"/>
                <w:szCs w:val="16"/>
              </w:rPr>
            </w:pPr>
            <w:r w:rsidRPr="00A81D04">
              <w:rPr>
                <w:color w:val="000000"/>
                <w:sz w:val="16"/>
                <w:szCs w:val="16"/>
              </w:rPr>
              <w:t>611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4E228F" w14:textId="77777777" w:rsidR="006237CF" w:rsidRPr="00A81D04" w:rsidRDefault="006237CF">
            <w:pPr>
              <w:jc w:val="right"/>
              <w:rPr>
                <w:color w:val="000000"/>
                <w:sz w:val="16"/>
                <w:szCs w:val="16"/>
              </w:rPr>
            </w:pPr>
            <w:r w:rsidRPr="00A81D04">
              <w:rPr>
                <w:color w:val="000000"/>
                <w:sz w:val="16"/>
                <w:szCs w:val="16"/>
              </w:rPr>
              <w:t>20.651.585,00</w:t>
            </w:r>
          </w:p>
        </w:tc>
      </w:tr>
      <w:tr w:rsidR="006237CF" w:rsidRPr="006237CF" w14:paraId="00EE76BB"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29165505" w14:textId="77777777" w:rsidR="006237CF" w:rsidRPr="00A81D04" w:rsidRDefault="006237CF">
            <w:pPr>
              <w:rPr>
                <w:color w:val="000000"/>
                <w:sz w:val="16"/>
                <w:szCs w:val="16"/>
              </w:rPr>
            </w:pPr>
            <w:r w:rsidRPr="00A81D04">
              <w:rPr>
                <w:color w:val="000000"/>
                <w:sz w:val="16"/>
                <w:szCs w:val="16"/>
              </w:rPr>
              <w:t>3.2.</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58C870FD" w14:textId="77777777" w:rsidR="006237CF" w:rsidRPr="00A81D04" w:rsidRDefault="006237CF">
            <w:pPr>
              <w:rPr>
                <w:color w:val="000000"/>
                <w:sz w:val="16"/>
                <w:szCs w:val="16"/>
              </w:rPr>
            </w:pPr>
            <w:r w:rsidRPr="00A81D04">
              <w:rPr>
                <w:color w:val="000000"/>
                <w:sz w:val="16"/>
                <w:szCs w:val="16"/>
              </w:rPr>
              <w:t>Otplata duga stranim kreditorima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A38163" w14:textId="77777777" w:rsidR="006237CF" w:rsidRPr="00A81D04" w:rsidRDefault="006237CF">
            <w:pPr>
              <w:jc w:val="center"/>
              <w:rPr>
                <w:color w:val="000000"/>
                <w:sz w:val="16"/>
                <w:szCs w:val="16"/>
              </w:rPr>
            </w:pPr>
            <w:r w:rsidRPr="00A81D04">
              <w:rPr>
                <w:color w:val="000000"/>
                <w:sz w:val="16"/>
                <w:szCs w:val="16"/>
              </w:rPr>
              <w:t>612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A786E2" w14:textId="77777777" w:rsidR="006237CF" w:rsidRPr="00A81D04" w:rsidRDefault="006237CF">
            <w:pPr>
              <w:jc w:val="right"/>
              <w:rPr>
                <w:color w:val="000000"/>
                <w:sz w:val="16"/>
                <w:szCs w:val="16"/>
              </w:rPr>
            </w:pPr>
            <w:r w:rsidRPr="00A81D04">
              <w:rPr>
                <w:color w:val="000000"/>
                <w:sz w:val="16"/>
                <w:szCs w:val="16"/>
              </w:rPr>
              <w:t>0,00</w:t>
            </w:r>
          </w:p>
        </w:tc>
      </w:tr>
      <w:tr w:rsidR="006237CF" w:rsidRPr="006237CF" w14:paraId="094B2570"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574D8341" w14:textId="77777777" w:rsidR="006237CF" w:rsidRPr="00A81D04" w:rsidRDefault="006237CF">
            <w:pPr>
              <w:rPr>
                <w:color w:val="000000"/>
                <w:sz w:val="16"/>
                <w:szCs w:val="16"/>
              </w:rPr>
            </w:pPr>
            <w:r w:rsidRPr="00A81D04">
              <w:rPr>
                <w:color w:val="000000"/>
                <w:sz w:val="16"/>
                <w:szCs w:val="16"/>
              </w:rPr>
              <w:t>3.3.</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53B12B9B" w14:textId="77777777" w:rsidR="006237CF" w:rsidRPr="00A81D04" w:rsidRDefault="006237CF">
            <w:pPr>
              <w:rPr>
                <w:color w:val="000000"/>
                <w:sz w:val="16"/>
                <w:szCs w:val="16"/>
              </w:rPr>
            </w:pPr>
            <w:r w:rsidRPr="00A81D04">
              <w:rPr>
                <w:color w:val="000000"/>
                <w:sz w:val="16"/>
                <w:szCs w:val="16"/>
              </w:rPr>
              <w:t>Otplata duga po garancijama</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E2BA31" w14:textId="77777777" w:rsidR="006237CF" w:rsidRPr="00A81D04" w:rsidRDefault="006237CF">
            <w:pPr>
              <w:jc w:val="center"/>
              <w:rPr>
                <w:color w:val="000000"/>
                <w:sz w:val="16"/>
                <w:szCs w:val="16"/>
              </w:rPr>
            </w:pPr>
            <w:r w:rsidRPr="00A81D04">
              <w:rPr>
                <w:color w:val="000000"/>
                <w:sz w:val="16"/>
                <w:szCs w:val="16"/>
              </w:rPr>
              <w:t>613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0DBE51" w14:textId="77777777" w:rsidR="006237CF" w:rsidRPr="00A81D04" w:rsidRDefault="006237CF">
            <w:pPr>
              <w:jc w:val="right"/>
              <w:rPr>
                <w:color w:val="000000"/>
                <w:sz w:val="16"/>
                <w:szCs w:val="16"/>
              </w:rPr>
            </w:pPr>
            <w:r w:rsidRPr="00A81D04">
              <w:rPr>
                <w:color w:val="000000"/>
                <w:sz w:val="16"/>
                <w:szCs w:val="16"/>
              </w:rPr>
              <w:t>0,00</w:t>
            </w:r>
          </w:p>
        </w:tc>
      </w:tr>
      <w:tr w:rsidR="006237CF" w:rsidRPr="006237CF" w14:paraId="0733EFAB" w14:textId="77777777" w:rsidTr="006237CF">
        <w:tc>
          <w:tcPr>
            <w:tcW w:w="4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22E7DE7B" w14:textId="77777777" w:rsidR="006237CF" w:rsidRPr="00A81D04" w:rsidRDefault="006237CF">
            <w:pPr>
              <w:rPr>
                <w:color w:val="000000"/>
                <w:sz w:val="16"/>
                <w:szCs w:val="16"/>
              </w:rPr>
            </w:pPr>
            <w:r w:rsidRPr="00A81D04">
              <w:rPr>
                <w:color w:val="000000"/>
                <w:sz w:val="16"/>
                <w:szCs w:val="16"/>
              </w:rPr>
              <w:t>4.</w:t>
            </w:r>
          </w:p>
        </w:tc>
        <w:tc>
          <w:tcPr>
            <w:tcW w:w="788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344ECF47" w14:textId="77777777" w:rsidR="006237CF" w:rsidRPr="00A81D04" w:rsidRDefault="006237CF">
            <w:pPr>
              <w:rPr>
                <w:color w:val="000000"/>
                <w:sz w:val="16"/>
                <w:szCs w:val="16"/>
              </w:rPr>
            </w:pPr>
            <w:r w:rsidRPr="00A81D04">
              <w:rPr>
                <w:color w:val="000000"/>
                <w:sz w:val="16"/>
                <w:szCs w:val="16"/>
              </w:rPr>
              <w:t>Nabavka finansijske imovine</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72B248" w14:textId="77777777" w:rsidR="006237CF" w:rsidRPr="00A81D04" w:rsidRDefault="006237CF">
            <w:pPr>
              <w:jc w:val="center"/>
              <w:rPr>
                <w:color w:val="000000"/>
                <w:sz w:val="16"/>
                <w:szCs w:val="16"/>
              </w:rPr>
            </w:pPr>
            <w:r w:rsidRPr="00A81D04">
              <w:rPr>
                <w:color w:val="000000"/>
                <w:sz w:val="16"/>
                <w:szCs w:val="16"/>
              </w:rPr>
              <w:t>6211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2E45AE" w14:textId="77777777" w:rsidR="006237CF" w:rsidRPr="00A81D04" w:rsidRDefault="006237CF">
            <w:pPr>
              <w:jc w:val="right"/>
              <w:rPr>
                <w:color w:val="000000"/>
                <w:sz w:val="16"/>
                <w:szCs w:val="16"/>
              </w:rPr>
            </w:pPr>
            <w:r w:rsidRPr="00A81D04">
              <w:rPr>
                <w:color w:val="000000"/>
                <w:sz w:val="16"/>
                <w:szCs w:val="16"/>
              </w:rPr>
              <w:t>0,00</w:t>
            </w:r>
          </w:p>
        </w:tc>
      </w:tr>
      <w:tr w:rsidR="006237CF" w:rsidRPr="00AD5424" w14:paraId="527CCEC4" w14:textId="77777777" w:rsidTr="006237CF">
        <w:tc>
          <w:tcPr>
            <w:tcW w:w="833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E7E2339" w14:textId="77777777" w:rsidR="006237CF" w:rsidRPr="00AD5424" w:rsidRDefault="006237CF">
            <w:pPr>
              <w:rPr>
                <w:vanish/>
              </w:rPr>
            </w:pPr>
            <w:r w:rsidRPr="00AD5424">
              <w:fldChar w:fldCharType="begin"/>
            </w:r>
            <w:r w:rsidRPr="00AD5424">
              <w:instrText>TC "5" \f C \l "1"</w:instrText>
            </w:r>
            <w:r w:rsidRPr="00AD5424">
              <w:fldChar w:fldCharType="end"/>
            </w:r>
          </w:p>
          <w:p w14:paraId="781A3312" w14:textId="7E9E1C6A" w:rsidR="006237CF" w:rsidRPr="00AD5424" w:rsidRDefault="006237CF">
            <w:pPr>
              <w:rPr>
                <w:b/>
                <w:bCs/>
                <w:color w:val="000000"/>
                <w:sz w:val="16"/>
                <w:szCs w:val="16"/>
              </w:rPr>
            </w:pPr>
            <w:r w:rsidRPr="00AD5424">
              <w:rPr>
                <w:b/>
                <w:bCs/>
                <w:color w:val="000000"/>
                <w:sz w:val="16"/>
                <w:szCs w:val="16"/>
              </w:rPr>
              <w:t>NERASPOREĐENI VIŠAK PRIHODA IZ RANIJIH GODINA (klasa 3,  izvor finansiranja 1</w:t>
            </w:r>
            <w:r w:rsidR="00AD5424" w:rsidRPr="00AD5424">
              <w:rPr>
                <w:b/>
                <w:bCs/>
                <w:color w:val="000000"/>
                <w:sz w:val="16"/>
                <w:szCs w:val="16"/>
              </w:rPr>
              <w:t>7</w:t>
            </w:r>
            <w:r w:rsidRPr="00AD5424">
              <w:rPr>
                <w:b/>
                <w:bCs/>
                <w:color w:val="000000"/>
                <w:sz w:val="16"/>
                <w:szCs w:val="16"/>
              </w:rPr>
              <w:t>)</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0263300" w14:textId="77777777" w:rsidR="006237CF" w:rsidRPr="00AD5424" w:rsidRDefault="006237CF">
            <w:pPr>
              <w:jc w:val="center"/>
              <w:rPr>
                <w:b/>
                <w:bCs/>
                <w:color w:val="000000"/>
                <w:sz w:val="16"/>
                <w:szCs w:val="16"/>
              </w:rPr>
            </w:pPr>
            <w:r w:rsidRPr="00AD5424">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47F4B68" w14:textId="32ABE8AC" w:rsidR="006237CF" w:rsidRPr="00AD5424" w:rsidRDefault="00AD5424">
            <w:pPr>
              <w:jc w:val="right"/>
              <w:rPr>
                <w:b/>
                <w:bCs/>
                <w:color w:val="000000"/>
                <w:sz w:val="16"/>
                <w:szCs w:val="16"/>
              </w:rPr>
            </w:pPr>
            <w:r w:rsidRPr="00AD5424">
              <w:rPr>
                <w:b/>
                <w:bCs/>
                <w:color w:val="000000"/>
                <w:sz w:val="16"/>
                <w:szCs w:val="16"/>
              </w:rPr>
              <w:t>40.208.334</w:t>
            </w:r>
            <w:r w:rsidR="006237CF" w:rsidRPr="00AD5424">
              <w:rPr>
                <w:b/>
                <w:bCs/>
                <w:color w:val="000000"/>
                <w:sz w:val="16"/>
                <w:szCs w:val="16"/>
              </w:rPr>
              <w:t>,00</w:t>
            </w:r>
          </w:p>
        </w:tc>
      </w:tr>
      <w:tr w:rsidR="006237CF" w14:paraId="2D768112" w14:textId="77777777" w:rsidTr="006237CF">
        <w:tc>
          <w:tcPr>
            <w:tcW w:w="8335" w:type="dxa"/>
            <w:gridSpan w:val="2"/>
            <w:tcBorders>
              <w:top w:val="single" w:sz="6" w:space="0" w:color="000000"/>
              <w:left w:val="single" w:sz="6" w:space="0" w:color="000000"/>
              <w:bottom w:val="single" w:sz="6" w:space="0" w:color="000000"/>
              <w:right w:val="nil"/>
            </w:tcBorders>
            <w:shd w:val="clear" w:color="auto" w:fill="F5F5F5"/>
            <w:tcMar>
              <w:top w:w="0" w:type="dxa"/>
              <w:left w:w="0" w:type="dxa"/>
              <w:bottom w:w="0" w:type="dxa"/>
              <w:right w:w="0" w:type="dxa"/>
            </w:tcMar>
            <w:hideMark/>
          </w:tcPr>
          <w:p w14:paraId="191503F5" w14:textId="77777777" w:rsidR="006237CF" w:rsidRPr="00AD5424" w:rsidRDefault="006237CF">
            <w:pPr>
              <w:rPr>
                <w:vanish/>
              </w:rPr>
            </w:pPr>
            <w:r w:rsidRPr="00AD5424">
              <w:fldChar w:fldCharType="begin"/>
            </w:r>
            <w:r w:rsidRPr="00AD5424">
              <w:instrText>TC "6" \f C \l "1"</w:instrText>
            </w:r>
            <w:r w:rsidRPr="00AD5424">
              <w:fldChar w:fldCharType="end"/>
            </w:r>
          </w:p>
          <w:p w14:paraId="56457DCF" w14:textId="77777777" w:rsidR="006237CF" w:rsidRPr="00AD5424" w:rsidRDefault="006237CF">
            <w:pPr>
              <w:rPr>
                <w:b/>
                <w:bCs/>
                <w:color w:val="000000"/>
                <w:sz w:val="16"/>
                <w:szCs w:val="16"/>
              </w:rPr>
            </w:pPr>
            <w:r w:rsidRPr="00AD5424">
              <w:rPr>
                <w:b/>
                <w:bCs/>
                <w:color w:val="000000"/>
                <w:sz w:val="16"/>
                <w:szCs w:val="16"/>
              </w:rPr>
              <w:t>NEUTROŠENA SREDSTVA OD PRIVATIZACIJE IZ PRETHODNIH GODINA (klasa 3,  izvor finansiranja 14)</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2F843B1" w14:textId="77777777" w:rsidR="006237CF" w:rsidRPr="00AD5424" w:rsidRDefault="006237CF">
            <w:pPr>
              <w:jc w:val="center"/>
              <w:rPr>
                <w:b/>
                <w:bCs/>
                <w:color w:val="000000"/>
                <w:sz w:val="16"/>
                <w:szCs w:val="16"/>
              </w:rPr>
            </w:pPr>
            <w:r w:rsidRPr="00AD5424">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949C0CE" w14:textId="77777777" w:rsidR="006237CF" w:rsidRDefault="006237CF">
            <w:pPr>
              <w:jc w:val="right"/>
              <w:rPr>
                <w:b/>
                <w:bCs/>
                <w:color w:val="000000"/>
                <w:sz w:val="16"/>
                <w:szCs w:val="16"/>
              </w:rPr>
            </w:pPr>
            <w:r w:rsidRPr="00AD5424">
              <w:rPr>
                <w:b/>
                <w:bCs/>
                <w:color w:val="000000"/>
                <w:sz w:val="16"/>
                <w:szCs w:val="16"/>
              </w:rPr>
              <w:t>0,00</w:t>
            </w:r>
          </w:p>
        </w:tc>
      </w:tr>
    </w:tbl>
    <w:p w14:paraId="312E2088" w14:textId="77777777" w:rsidR="006237CF" w:rsidRPr="007D6CBA" w:rsidRDefault="006237CF">
      <w:pPr>
        <w:rPr>
          <w:color w:val="000000"/>
        </w:rPr>
      </w:pPr>
    </w:p>
    <w:p w14:paraId="7774387B" w14:textId="77777777" w:rsidR="00F34F90" w:rsidRPr="007D6CBA" w:rsidRDefault="00F34F90">
      <w:pPr>
        <w:rPr>
          <w:color w:val="000000"/>
        </w:rPr>
      </w:pPr>
      <w:bookmarkStart w:id="2" w:name="__bookmark_5"/>
      <w:bookmarkStart w:id="3" w:name="__bookmark_6"/>
      <w:bookmarkEnd w:id="2"/>
      <w:bookmarkEnd w:id="3"/>
    </w:p>
    <w:p w14:paraId="3322B910" w14:textId="77777777" w:rsidR="00704188" w:rsidRPr="007D6CBA" w:rsidRDefault="007A0C9A" w:rsidP="00704188">
      <w:pPr>
        <w:autoSpaceDE w:val="0"/>
        <w:autoSpaceDN w:val="0"/>
        <w:adjustRightInd w:val="0"/>
        <w:jc w:val="center"/>
        <w:rPr>
          <w:b/>
          <w:color w:val="000000"/>
          <w:sz w:val="22"/>
          <w:szCs w:val="22"/>
          <w:lang w:eastAsia="en-US"/>
        </w:rPr>
      </w:pPr>
      <w:bookmarkStart w:id="4" w:name="__bookmark_7"/>
      <w:bookmarkEnd w:id="4"/>
      <w:r>
        <w:rPr>
          <w:b/>
          <w:color w:val="000000"/>
          <w:sz w:val="22"/>
          <w:szCs w:val="22"/>
          <w:lang w:eastAsia="en-US"/>
        </w:rPr>
        <w:t>Član 2</w:t>
      </w:r>
      <w:r w:rsidR="00704188" w:rsidRPr="007D6CBA">
        <w:rPr>
          <w:b/>
          <w:color w:val="000000"/>
          <w:sz w:val="22"/>
          <w:szCs w:val="22"/>
          <w:lang w:eastAsia="en-US"/>
        </w:rPr>
        <w:t>.</w:t>
      </w:r>
    </w:p>
    <w:p w14:paraId="7BF3B52E" w14:textId="77777777" w:rsidR="00CF194E" w:rsidRDefault="00DA5944" w:rsidP="00CF194E">
      <w:pPr>
        <w:autoSpaceDE w:val="0"/>
        <w:ind w:firstLine="709"/>
        <w:jc w:val="both"/>
        <w:rPr>
          <w:sz w:val="22"/>
          <w:szCs w:val="22"/>
        </w:rPr>
      </w:pPr>
      <w:r w:rsidRPr="007D6CBA">
        <w:rPr>
          <w:sz w:val="22"/>
          <w:szCs w:val="22"/>
        </w:rPr>
        <w:t xml:space="preserve"> Fiskalni </w:t>
      </w:r>
      <w:proofErr w:type="gramStart"/>
      <w:r w:rsidR="004B4308">
        <w:rPr>
          <w:sz w:val="22"/>
          <w:szCs w:val="22"/>
        </w:rPr>
        <w:t xml:space="preserve">deficit </w:t>
      </w:r>
      <w:r w:rsidR="006D2D95" w:rsidRPr="007D6CBA">
        <w:rPr>
          <w:sz w:val="22"/>
          <w:szCs w:val="22"/>
        </w:rPr>
        <w:t xml:space="preserve"> </w:t>
      </w:r>
      <w:r w:rsidR="00704188" w:rsidRPr="007D6CBA">
        <w:rPr>
          <w:sz w:val="22"/>
          <w:szCs w:val="22"/>
        </w:rPr>
        <w:t>iz</w:t>
      </w:r>
      <w:proofErr w:type="gramEnd"/>
      <w:r w:rsidR="00704188" w:rsidRPr="007D6CBA">
        <w:rPr>
          <w:sz w:val="22"/>
          <w:szCs w:val="22"/>
        </w:rPr>
        <w:t xml:space="preserve"> člana 1. ove odluke u iznosu od</w:t>
      </w:r>
      <w:r w:rsidR="004B4308">
        <w:rPr>
          <w:sz w:val="22"/>
          <w:szCs w:val="22"/>
        </w:rPr>
        <w:t xml:space="preserve"> 19.556.749,00</w:t>
      </w:r>
      <w:r w:rsidR="006B39BF">
        <w:rPr>
          <w:color w:val="000000"/>
          <w:sz w:val="22"/>
          <w:szCs w:val="22"/>
        </w:rPr>
        <w:t xml:space="preserve"> </w:t>
      </w:r>
      <w:r w:rsidR="00704188" w:rsidRPr="006B39BF">
        <w:rPr>
          <w:sz w:val="22"/>
          <w:szCs w:val="22"/>
        </w:rPr>
        <w:t>dinara</w:t>
      </w:r>
      <w:r w:rsidR="00704188" w:rsidRPr="004B4308">
        <w:rPr>
          <w:sz w:val="22"/>
          <w:szCs w:val="22"/>
          <w:highlight w:val="green"/>
        </w:rPr>
        <w:t>,</w:t>
      </w:r>
      <w:r w:rsidR="00283D1B" w:rsidRPr="00283D1B">
        <w:t xml:space="preserve"> </w:t>
      </w:r>
      <w:r w:rsidR="00CF194E" w:rsidRPr="003F1611">
        <w:rPr>
          <w:sz w:val="22"/>
          <w:szCs w:val="22"/>
        </w:rPr>
        <w:t>pokrice se iz prenetih neutrosenih sredstava.</w:t>
      </w:r>
    </w:p>
    <w:p w14:paraId="034697D1" w14:textId="53082EAE" w:rsidR="00704188" w:rsidRPr="00AD5424" w:rsidRDefault="00704188" w:rsidP="00CF194E">
      <w:pPr>
        <w:autoSpaceDE w:val="0"/>
        <w:ind w:firstLine="709"/>
        <w:jc w:val="both"/>
        <w:rPr>
          <w:noProof/>
          <w:sz w:val="22"/>
          <w:szCs w:val="22"/>
        </w:rPr>
      </w:pPr>
      <w:bookmarkStart w:id="5" w:name="_GoBack"/>
      <w:bookmarkEnd w:id="5"/>
      <w:r w:rsidRPr="00AD5424">
        <w:rPr>
          <w:noProof/>
          <w:sz w:val="22"/>
          <w:szCs w:val="22"/>
        </w:rPr>
        <w:t>Neutrošena s</w:t>
      </w:r>
      <w:r w:rsidR="00CA42F5" w:rsidRPr="00AD5424">
        <w:rPr>
          <w:noProof/>
          <w:sz w:val="22"/>
          <w:szCs w:val="22"/>
        </w:rPr>
        <w:t>redstva sa stanjem na 31.12.202</w:t>
      </w:r>
      <w:r w:rsidR="00454A5B" w:rsidRPr="00AD5424">
        <w:rPr>
          <w:noProof/>
          <w:sz w:val="22"/>
          <w:szCs w:val="22"/>
        </w:rPr>
        <w:t>4</w:t>
      </w:r>
      <w:r w:rsidRPr="00AD5424">
        <w:rPr>
          <w:noProof/>
          <w:sz w:val="22"/>
          <w:szCs w:val="22"/>
        </w:rPr>
        <w:t>.godine u iznosu od</w:t>
      </w:r>
      <w:r w:rsidR="00AD5424" w:rsidRPr="00AD5424">
        <w:rPr>
          <w:noProof/>
          <w:sz w:val="22"/>
          <w:szCs w:val="22"/>
        </w:rPr>
        <w:t xml:space="preserve"> 40.208.334,00.</w:t>
      </w:r>
      <w:r w:rsidRPr="00AD5424">
        <w:rPr>
          <w:b/>
          <w:noProof/>
          <w:sz w:val="22"/>
          <w:szCs w:val="22"/>
        </w:rPr>
        <w:t>dinara</w:t>
      </w:r>
      <w:r w:rsidRPr="00AD5424">
        <w:rPr>
          <w:noProof/>
          <w:sz w:val="22"/>
          <w:szCs w:val="22"/>
        </w:rPr>
        <w:t xml:space="preserve"> raspoređuju se na sledeći način:</w:t>
      </w:r>
    </w:p>
    <w:p w14:paraId="463AE92B" w14:textId="7B652CCB" w:rsidR="007D1A98" w:rsidRPr="00AD5424" w:rsidRDefault="00AF5980" w:rsidP="007D1A98">
      <w:pPr>
        <w:pStyle w:val="ListParagraph"/>
        <w:widowControl w:val="0"/>
        <w:numPr>
          <w:ilvl w:val="0"/>
          <w:numId w:val="1"/>
        </w:numPr>
        <w:overflowPunct w:val="0"/>
        <w:autoSpaceDE w:val="0"/>
        <w:autoSpaceDN w:val="0"/>
        <w:adjustRightInd w:val="0"/>
        <w:spacing w:line="239" w:lineRule="auto"/>
        <w:jc w:val="both"/>
        <w:rPr>
          <w:noProof/>
          <w:sz w:val="22"/>
          <w:szCs w:val="22"/>
        </w:rPr>
      </w:pPr>
      <w:r w:rsidRPr="00AD5424">
        <w:rPr>
          <w:noProof/>
          <w:sz w:val="22"/>
          <w:szCs w:val="22"/>
        </w:rPr>
        <w:t xml:space="preserve">Program </w:t>
      </w:r>
      <w:r w:rsidRPr="00AD5424">
        <w:rPr>
          <w:noProof/>
          <w:sz w:val="22"/>
          <w:szCs w:val="22"/>
          <w:lang w:val="sr-Cyrl-CS"/>
        </w:rPr>
        <w:t>0501</w:t>
      </w:r>
      <w:r w:rsidRPr="00AD5424">
        <w:rPr>
          <w:noProof/>
          <w:sz w:val="22"/>
          <w:szCs w:val="22"/>
        </w:rPr>
        <w:t xml:space="preserve">- </w:t>
      </w:r>
      <w:r w:rsidRPr="00AD5424">
        <w:rPr>
          <w:noProof/>
          <w:sz w:val="22"/>
          <w:szCs w:val="22"/>
          <w:lang w:val="sr-Cyrl-CS"/>
        </w:rPr>
        <w:t>energetska efikasnost i obnovljivi izvori energije</w:t>
      </w:r>
      <w:r w:rsidRPr="00AD5424">
        <w:rPr>
          <w:noProof/>
          <w:sz w:val="22"/>
          <w:szCs w:val="22"/>
        </w:rPr>
        <w:t xml:space="preserve">, projekat </w:t>
      </w:r>
      <w:r w:rsidRPr="00AD5424">
        <w:rPr>
          <w:noProof/>
          <w:sz w:val="22"/>
          <w:szCs w:val="22"/>
          <w:lang w:val="sr-Cyrl-CS"/>
        </w:rPr>
        <w:t>4001</w:t>
      </w:r>
      <w:r w:rsidRPr="00AD5424">
        <w:rPr>
          <w:noProof/>
          <w:sz w:val="22"/>
          <w:szCs w:val="22"/>
        </w:rPr>
        <w:t xml:space="preserve">- </w:t>
      </w:r>
      <w:r w:rsidRPr="00AD5424">
        <w:rPr>
          <w:noProof/>
          <w:sz w:val="22"/>
          <w:szCs w:val="22"/>
          <w:lang w:val="sr-Cyrl-CS"/>
        </w:rPr>
        <w:t>povećanje energetske efikasnosti</w:t>
      </w:r>
      <w:r w:rsidRPr="00AD5424">
        <w:rPr>
          <w:noProof/>
          <w:sz w:val="22"/>
          <w:szCs w:val="22"/>
        </w:rPr>
        <w:t>, ek.klasifikacija 4</w:t>
      </w:r>
      <w:r w:rsidRPr="00AD5424">
        <w:rPr>
          <w:noProof/>
          <w:sz w:val="22"/>
          <w:szCs w:val="22"/>
          <w:lang w:val="sr-Cyrl-CS"/>
        </w:rPr>
        <w:t>54</w:t>
      </w:r>
      <w:r w:rsidRPr="00AD5424">
        <w:rPr>
          <w:noProof/>
          <w:sz w:val="22"/>
          <w:szCs w:val="22"/>
        </w:rPr>
        <w:t>-</w:t>
      </w:r>
      <w:r w:rsidRPr="00AD5424">
        <w:rPr>
          <w:noProof/>
          <w:sz w:val="22"/>
          <w:szCs w:val="22"/>
          <w:lang w:val="sr-Cyrl-CS"/>
        </w:rPr>
        <w:t>subvencije privatnim pre</w:t>
      </w:r>
      <w:r w:rsidR="00B26A37">
        <w:rPr>
          <w:noProof/>
          <w:sz w:val="22"/>
          <w:szCs w:val="22"/>
          <w:lang w:val="sr-Latn-RS"/>
        </w:rPr>
        <w:t>d</w:t>
      </w:r>
      <w:r w:rsidRPr="00AD5424">
        <w:rPr>
          <w:noProof/>
          <w:sz w:val="22"/>
          <w:szCs w:val="22"/>
          <w:lang w:val="sr-Cyrl-CS"/>
        </w:rPr>
        <w:t>uzećima</w:t>
      </w:r>
      <w:r w:rsidRPr="00AD5424">
        <w:rPr>
          <w:noProof/>
          <w:sz w:val="22"/>
          <w:szCs w:val="22"/>
        </w:rPr>
        <w:t xml:space="preserve"> u iznosu</w:t>
      </w:r>
      <w:r w:rsidR="00AD5424" w:rsidRPr="00AD5424">
        <w:rPr>
          <w:noProof/>
          <w:sz w:val="22"/>
          <w:szCs w:val="22"/>
        </w:rPr>
        <w:t xml:space="preserve"> od 10.208.334,00</w:t>
      </w:r>
      <w:r w:rsidRPr="00AD5424">
        <w:rPr>
          <w:noProof/>
          <w:sz w:val="22"/>
          <w:szCs w:val="22"/>
        </w:rPr>
        <w:t xml:space="preserve"> dinara-izvor 1</w:t>
      </w:r>
      <w:r w:rsidR="005809EF" w:rsidRPr="00AD5424">
        <w:rPr>
          <w:noProof/>
          <w:sz w:val="22"/>
          <w:szCs w:val="22"/>
        </w:rPr>
        <w:t>7</w:t>
      </w:r>
      <w:r w:rsidR="007D1A98" w:rsidRPr="00AD5424">
        <w:rPr>
          <w:noProof/>
          <w:sz w:val="22"/>
          <w:szCs w:val="22"/>
        </w:rPr>
        <w:t>,</w:t>
      </w:r>
    </w:p>
    <w:p w14:paraId="47C244F5" w14:textId="397C9E79" w:rsidR="008E2D1B" w:rsidRDefault="005809EF" w:rsidP="005809EF">
      <w:pPr>
        <w:pStyle w:val="ListParagraph"/>
        <w:widowControl w:val="0"/>
        <w:numPr>
          <w:ilvl w:val="0"/>
          <w:numId w:val="1"/>
        </w:numPr>
        <w:overflowPunct w:val="0"/>
        <w:autoSpaceDE w:val="0"/>
        <w:autoSpaceDN w:val="0"/>
        <w:adjustRightInd w:val="0"/>
        <w:spacing w:line="239" w:lineRule="auto"/>
        <w:jc w:val="both"/>
        <w:rPr>
          <w:noProof/>
          <w:sz w:val="22"/>
          <w:szCs w:val="22"/>
        </w:rPr>
      </w:pPr>
      <w:r w:rsidRPr="00AD5424">
        <w:rPr>
          <w:noProof/>
          <w:sz w:val="22"/>
          <w:szCs w:val="22"/>
        </w:rPr>
        <w:t xml:space="preserve">Program </w:t>
      </w:r>
      <w:r w:rsidR="00AD5424" w:rsidRPr="00AD5424">
        <w:rPr>
          <w:noProof/>
          <w:sz w:val="22"/>
          <w:szCs w:val="22"/>
        </w:rPr>
        <w:t>1201-ra</w:t>
      </w:r>
      <w:r w:rsidR="009514AE">
        <w:rPr>
          <w:noProof/>
          <w:sz w:val="22"/>
          <w:szCs w:val="22"/>
        </w:rPr>
        <w:t>z</w:t>
      </w:r>
      <w:r w:rsidR="00AD5424" w:rsidRPr="00AD5424">
        <w:rPr>
          <w:noProof/>
          <w:sz w:val="22"/>
          <w:szCs w:val="22"/>
        </w:rPr>
        <w:t>voj kulture I informisanja, projekat</w:t>
      </w:r>
      <w:r w:rsidR="009514AE">
        <w:rPr>
          <w:noProof/>
          <w:sz w:val="22"/>
          <w:szCs w:val="22"/>
        </w:rPr>
        <w:t xml:space="preserve"> </w:t>
      </w:r>
      <w:r w:rsidR="00AD5424" w:rsidRPr="00AD5424">
        <w:rPr>
          <w:noProof/>
          <w:sz w:val="22"/>
          <w:szCs w:val="22"/>
        </w:rPr>
        <w:t>7008-sanacija doma kultur</w:t>
      </w:r>
      <w:r w:rsidR="009514AE">
        <w:rPr>
          <w:noProof/>
          <w:sz w:val="22"/>
          <w:szCs w:val="22"/>
        </w:rPr>
        <w:t>e</w:t>
      </w:r>
      <w:r w:rsidRPr="00AD5424">
        <w:rPr>
          <w:noProof/>
          <w:sz w:val="22"/>
          <w:szCs w:val="22"/>
        </w:rPr>
        <w:t xml:space="preserve"> ,ek.klasifikacija </w:t>
      </w:r>
      <w:r w:rsidR="00AD5424" w:rsidRPr="00AD5424">
        <w:rPr>
          <w:noProof/>
          <w:sz w:val="22"/>
          <w:szCs w:val="22"/>
        </w:rPr>
        <w:t>511</w:t>
      </w:r>
      <w:r w:rsidRPr="00AD5424">
        <w:rPr>
          <w:noProof/>
          <w:sz w:val="22"/>
          <w:szCs w:val="22"/>
        </w:rPr>
        <w:t>-</w:t>
      </w:r>
      <w:r w:rsidR="00AD5424" w:rsidRPr="00AD5424">
        <w:rPr>
          <w:noProof/>
          <w:sz w:val="22"/>
          <w:szCs w:val="22"/>
        </w:rPr>
        <w:t xml:space="preserve"> zgrade I  gra</w:t>
      </w:r>
      <w:r w:rsidR="00AD5424" w:rsidRPr="00AD5424">
        <w:rPr>
          <w:noProof/>
          <w:sz w:val="22"/>
          <w:szCs w:val="22"/>
          <w:lang w:val="sr-Latn-RS"/>
        </w:rPr>
        <w:t>đ</w:t>
      </w:r>
      <w:r w:rsidR="00AD5424" w:rsidRPr="00AD5424">
        <w:rPr>
          <w:noProof/>
          <w:sz w:val="22"/>
          <w:szCs w:val="22"/>
        </w:rPr>
        <w:t xml:space="preserve">evinski  objeki </w:t>
      </w:r>
      <w:r w:rsidRPr="00AD5424">
        <w:rPr>
          <w:noProof/>
          <w:sz w:val="22"/>
          <w:szCs w:val="22"/>
        </w:rPr>
        <w:t xml:space="preserve"> u iznosu </w:t>
      </w:r>
      <w:r w:rsidR="00AD5424" w:rsidRPr="00AD5424">
        <w:rPr>
          <w:noProof/>
          <w:sz w:val="22"/>
          <w:szCs w:val="22"/>
        </w:rPr>
        <w:t xml:space="preserve"> od 30.000.000</w:t>
      </w:r>
      <w:r w:rsidRPr="00AD5424">
        <w:rPr>
          <w:b/>
          <w:noProof/>
          <w:sz w:val="22"/>
          <w:szCs w:val="22"/>
        </w:rPr>
        <w:t>,00</w:t>
      </w:r>
      <w:r w:rsidRPr="00AD5424">
        <w:rPr>
          <w:noProof/>
          <w:sz w:val="22"/>
          <w:szCs w:val="22"/>
        </w:rPr>
        <w:t xml:space="preserve"> dinara-izvor 17</w:t>
      </w:r>
    </w:p>
    <w:p w14:paraId="13E1C076" w14:textId="77777777" w:rsidR="00AD5424" w:rsidRPr="00AD5424" w:rsidRDefault="00AD5424" w:rsidP="00AD5424">
      <w:pPr>
        <w:pStyle w:val="ListParagraph"/>
        <w:widowControl w:val="0"/>
        <w:overflowPunct w:val="0"/>
        <w:autoSpaceDE w:val="0"/>
        <w:autoSpaceDN w:val="0"/>
        <w:adjustRightInd w:val="0"/>
        <w:spacing w:line="239" w:lineRule="auto"/>
        <w:ind w:left="1004"/>
        <w:jc w:val="both"/>
        <w:rPr>
          <w:noProof/>
          <w:sz w:val="22"/>
          <w:szCs w:val="22"/>
        </w:rPr>
      </w:pPr>
    </w:p>
    <w:p w14:paraId="02DC35A3" w14:textId="77777777" w:rsidR="00704188" w:rsidRDefault="007A0C9A" w:rsidP="00DA5944">
      <w:pPr>
        <w:autoSpaceDE w:val="0"/>
        <w:autoSpaceDN w:val="0"/>
        <w:adjustRightInd w:val="0"/>
        <w:jc w:val="center"/>
        <w:rPr>
          <w:b/>
          <w:bCs/>
          <w:sz w:val="22"/>
          <w:szCs w:val="22"/>
          <w:lang w:eastAsia="en-US"/>
        </w:rPr>
      </w:pPr>
      <w:r w:rsidRPr="00AD5424">
        <w:rPr>
          <w:b/>
          <w:bCs/>
          <w:sz w:val="22"/>
          <w:szCs w:val="22"/>
          <w:lang w:eastAsia="en-US"/>
        </w:rPr>
        <w:t>Član 3</w:t>
      </w:r>
      <w:r w:rsidR="002B4B10" w:rsidRPr="00AD5424">
        <w:rPr>
          <w:b/>
          <w:bCs/>
          <w:sz w:val="22"/>
          <w:szCs w:val="22"/>
          <w:lang w:eastAsia="en-US"/>
        </w:rPr>
        <w:t>.</w:t>
      </w:r>
    </w:p>
    <w:p w14:paraId="55025E65" w14:textId="5C80EA2A" w:rsidR="007A0C9A" w:rsidRPr="007A0C9A" w:rsidRDefault="007A0C9A" w:rsidP="007A0C9A">
      <w:pPr>
        <w:tabs>
          <w:tab w:val="left" w:pos="630"/>
        </w:tabs>
        <w:autoSpaceDE w:val="0"/>
        <w:autoSpaceDN w:val="0"/>
        <w:adjustRightInd w:val="0"/>
        <w:rPr>
          <w:bCs/>
          <w:sz w:val="22"/>
          <w:szCs w:val="22"/>
          <w:lang w:eastAsia="en-US"/>
        </w:rPr>
      </w:pPr>
      <w:r>
        <w:rPr>
          <w:b/>
          <w:bCs/>
          <w:sz w:val="22"/>
          <w:szCs w:val="22"/>
          <w:lang w:eastAsia="en-US"/>
        </w:rPr>
        <w:tab/>
        <w:t xml:space="preserve">  </w:t>
      </w:r>
      <w:r w:rsidR="00134847">
        <w:rPr>
          <w:bCs/>
          <w:sz w:val="22"/>
          <w:szCs w:val="22"/>
          <w:lang w:eastAsia="en-US"/>
        </w:rPr>
        <w:t>Opština Tutin ne očekuje u 202</w:t>
      </w:r>
      <w:r w:rsidR="00454A5B">
        <w:rPr>
          <w:bCs/>
          <w:sz w:val="22"/>
          <w:szCs w:val="22"/>
          <w:lang w:eastAsia="en-US"/>
        </w:rPr>
        <w:t>5</w:t>
      </w:r>
      <w:r w:rsidRPr="007A0C9A">
        <w:rPr>
          <w:bCs/>
          <w:sz w:val="22"/>
          <w:szCs w:val="22"/>
          <w:lang w:eastAsia="en-US"/>
        </w:rPr>
        <w:t xml:space="preserve">.- godini sredstva iz razvojne pomoći Evropske </w:t>
      </w:r>
      <w:proofErr w:type="gramStart"/>
      <w:r w:rsidRPr="007A0C9A">
        <w:rPr>
          <w:bCs/>
          <w:sz w:val="22"/>
          <w:szCs w:val="22"/>
          <w:lang w:eastAsia="en-US"/>
        </w:rPr>
        <w:t xml:space="preserve">unije  </w:t>
      </w:r>
      <w:r w:rsidR="00FD56A3">
        <w:rPr>
          <w:bCs/>
          <w:sz w:val="22"/>
          <w:szCs w:val="22"/>
          <w:lang w:eastAsia="en-US"/>
        </w:rPr>
        <w:t>,</w:t>
      </w:r>
      <w:proofErr w:type="gramEnd"/>
      <w:r w:rsidR="00FD56A3">
        <w:rPr>
          <w:bCs/>
          <w:sz w:val="22"/>
          <w:szCs w:val="22"/>
          <w:lang w:eastAsia="en-US"/>
        </w:rPr>
        <w:t xml:space="preserve"> ni</w:t>
      </w:r>
      <w:r w:rsidRPr="007A0C9A">
        <w:rPr>
          <w:bCs/>
          <w:sz w:val="22"/>
          <w:szCs w:val="22"/>
          <w:lang w:eastAsia="en-US"/>
        </w:rPr>
        <w:t xml:space="preserve"> obavezu ob</w:t>
      </w:r>
      <w:r w:rsidR="00FD56A3">
        <w:rPr>
          <w:bCs/>
          <w:sz w:val="22"/>
          <w:szCs w:val="22"/>
          <w:lang w:eastAsia="en-US"/>
        </w:rPr>
        <w:t>ezbeđivanja sredstava za sufina</w:t>
      </w:r>
      <w:r w:rsidRPr="007A0C9A">
        <w:rPr>
          <w:bCs/>
          <w:sz w:val="22"/>
          <w:szCs w:val="22"/>
          <w:lang w:eastAsia="en-US"/>
        </w:rPr>
        <w:t>nsiranje , za sledeće projekte</w:t>
      </w:r>
      <w:r>
        <w:rPr>
          <w:bCs/>
          <w:sz w:val="22"/>
          <w:szCs w:val="22"/>
          <w:lang w:eastAsia="en-US"/>
        </w:rPr>
        <w:t>:</w:t>
      </w:r>
    </w:p>
    <w:p w14:paraId="56EC1AAA" w14:textId="77777777" w:rsidR="008D3B98" w:rsidRPr="007D6CBA" w:rsidRDefault="008D3B98" w:rsidP="00DA5944">
      <w:pPr>
        <w:autoSpaceDE w:val="0"/>
        <w:autoSpaceDN w:val="0"/>
        <w:adjustRightInd w:val="0"/>
        <w:jc w:val="center"/>
        <w:rPr>
          <w:b/>
          <w:b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440"/>
        <w:gridCol w:w="1710"/>
        <w:gridCol w:w="1350"/>
        <w:gridCol w:w="1590"/>
        <w:gridCol w:w="2347"/>
      </w:tblGrid>
      <w:tr w:rsidR="00704188" w:rsidRPr="007D6CBA" w14:paraId="00B4A205" w14:textId="77777777" w:rsidTr="008D3B98">
        <w:trPr>
          <w:trHeight w:val="938"/>
        </w:trPr>
        <w:tc>
          <w:tcPr>
            <w:tcW w:w="2628" w:type="dxa"/>
            <w:vMerge w:val="restart"/>
          </w:tcPr>
          <w:p w14:paraId="3AC7D1A9" w14:textId="77777777" w:rsidR="00704188" w:rsidRPr="007D6CBA" w:rsidRDefault="00704188" w:rsidP="00704188">
            <w:pPr>
              <w:autoSpaceDE w:val="0"/>
              <w:jc w:val="both"/>
              <w:rPr>
                <w:rFonts w:cs="TimesNewRomanPSMT"/>
                <w:b/>
              </w:rPr>
            </w:pPr>
            <w:r w:rsidRPr="007D6CBA">
              <w:rPr>
                <w:rFonts w:cs="TimesNewRomanPSMT"/>
                <w:b/>
              </w:rPr>
              <w:t>P.A/Projekat i korisnik projekta</w:t>
            </w:r>
          </w:p>
        </w:tc>
        <w:tc>
          <w:tcPr>
            <w:tcW w:w="3150" w:type="dxa"/>
            <w:gridSpan w:val="2"/>
          </w:tcPr>
          <w:p w14:paraId="1EC31B6F" w14:textId="77777777" w:rsidR="00704188" w:rsidRPr="007D6CBA" w:rsidRDefault="00704188" w:rsidP="00704188">
            <w:pPr>
              <w:autoSpaceDE w:val="0"/>
              <w:jc w:val="both"/>
              <w:rPr>
                <w:rFonts w:cs="TimesNewRomanPSMT"/>
                <w:b/>
              </w:rPr>
            </w:pPr>
            <w:r w:rsidRPr="007D6CBA">
              <w:rPr>
                <w:rFonts w:cs="TimesNewRomanPSMT"/>
                <w:b/>
              </w:rPr>
              <w:t>Ukupna vrednost u evrima za ceo period</w:t>
            </w:r>
          </w:p>
        </w:tc>
        <w:tc>
          <w:tcPr>
            <w:tcW w:w="2940" w:type="dxa"/>
            <w:gridSpan w:val="2"/>
          </w:tcPr>
          <w:p w14:paraId="3E003F66" w14:textId="2D51722F" w:rsidR="00704188" w:rsidRPr="007D6CBA" w:rsidRDefault="008D3B98" w:rsidP="00704188">
            <w:pPr>
              <w:autoSpaceDE w:val="0"/>
              <w:jc w:val="both"/>
              <w:rPr>
                <w:rFonts w:cs="TimesNewRomanPSMT"/>
                <w:b/>
              </w:rPr>
            </w:pPr>
            <w:r w:rsidRPr="007D6CBA">
              <w:rPr>
                <w:rFonts w:cs="TimesNewRomanPSMT"/>
                <w:b/>
              </w:rPr>
              <w:t>Sredstva EU 202</w:t>
            </w:r>
            <w:r w:rsidR="00454A5B">
              <w:rPr>
                <w:rFonts w:cs="TimesNewRomanPSMT"/>
                <w:b/>
              </w:rPr>
              <w:t>5</w:t>
            </w:r>
            <w:r w:rsidR="00704188" w:rsidRPr="007D6CBA">
              <w:rPr>
                <w:rFonts w:cs="TimesNewRomanPSMT"/>
                <w:b/>
              </w:rPr>
              <w:t>.godini</w:t>
            </w:r>
          </w:p>
        </w:tc>
        <w:tc>
          <w:tcPr>
            <w:tcW w:w="2347" w:type="dxa"/>
            <w:vMerge w:val="restart"/>
          </w:tcPr>
          <w:p w14:paraId="2A8D103C" w14:textId="2997B618" w:rsidR="00704188" w:rsidRPr="007D6CBA" w:rsidRDefault="00704188" w:rsidP="00DB6AFD">
            <w:pPr>
              <w:autoSpaceDE w:val="0"/>
              <w:jc w:val="center"/>
              <w:rPr>
                <w:rFonts w:cs="TimesNewRomanPSMT"/>
                <w:b/>
              </w:rPr>
            </w:pPr>
            <w:r w:rsidRPr="007D6CBA">
              <w:rPr>
                <w:rFonts w:cs="TimesNewRomanPSMT"/>
                <w:b/>
              </w:rPr>
              <w:t>S</w:t>
            </w:r>
            <w:r w:rsidR="00DA5944" w:rsidRPr="007D6CBA">
              <w:rPr>
                <w:rFonts w:cs="TimesNewRomanPSMT"/>
                <w:b/>
              </w:rPr>
              <w:t>redstva za sufinans</w:t>
            </w:r>
            <w:r w:rsidR="008D3B98" w:rsidRPr="007D6CBA">
              <w:rPr>
                <w:rFonts w:cs="TimesNewRomanPSMT"/>
                <w:b/>
              </w:rPr>
              <w:t>iranje u 202</w:t>
            </w:r>
            <w:r w:rsidR="00454A5B">
              <w:rPr>
                <w:rFonts w:cs="TimesNewRomanPSMT"/>
                <w:b/>
              </w:rPr>
              <w:t>5</w:t>
            </w:r>
            <w:r w:rsidRPr="007D6CBA">
              <w:rPr>
                <w:rFonts w:cs="TimesNewRomanPSMT"/>
                <w:b/>
              </w:rPr>
              <w:t>.godini u RSD</w:t>
            </w:r>
          </w:p>
        </w:tc>
      </w:tr>
      <w:tr w:rsidR="00704188" w:rsidRPr="007D6CBA" w14:paraId="527CF3DD" w14:textId="77777777" w:rsidTr="008D3B98">
        <w:trPr>
          <w:trHeight w:val="533"/>
        </w:trPr>
        <w:tc>
          <w:tcPr>
            <w:tcW w:w="2628" w:type="dxa"/>
            <w:vMerge/>
          </w:tcPr>
          <w:p w14:paraId="2CB85396" w14:textId="77777777" w:rsidR="00704188" w:rsidRPr="007D6CBA" w:rsidRDefault="00704188" w:rsidP="00704188">
            <w:pPr>
              <w:autoSpaceDE w:val="0"/>
              <w:jc w:val="both"/>
              <w:rPr>
                <w:rFonts w:cs="TimesNewRomanPSMT"/>
                <w:b/>
                <w:lang w:val="sr-Cyrl-CS"/>
              </w:rPr>
            </w:pPr>
          </w:p>
        </w:tc>
        <w:tc>
          <w:tcPr>
            <w:tcW w:w="1440" w:type="dxa"/>
          </w:tcPr>
          <w:p w14:paraId="366B7D0F" w14:textId="77777777" w:rsidR="00704188" w:rsidRPr="007D6CBA" w:rsidRDefault="00704188" w:rsidP="00704188">
            <w:pPr>
              <w:autoSpaceDE w:val="0"/>
              <w:jc w:val="both"/>
              <w:rPr>
                <w:rFonts w:cs="TimesNewRomanPSMT"/>
                <w:b/>
              </w:rPr>
            </w:pPr>
            <w:r w:rsidRPr="007D6CBA">
              <w:rPr>
                <w:rFonts w:cs="TimesNewRomanPSMT"/>
                <w:b/>
              </w:rPr>
              <w:t>Sredstva EUR</w:t>
            </w:r>
          </w:p>
        </w:tc>
        <w:tc>
          <w:tcPr>
            <w:tcW w:w="1710" w:type="dxa"/>
          </w:tcPr>
          <w:p w14:paraId="54A96614" w14:textId="77777777" w:rsidR="00704188" w:rsidRPr="007D6CBA" w:rsidRDefault="00704188" w:rsidP="00704188">
            <w:pPr>
              <w:autoSpaceDE w:val="0"/>
              <w:jc w:val="both"/>
              <w:rPr>
                <w:rFonts w:cs="TimesNewRomanPSMT"/>
                <w:b/>
              </w:rPr>
            </w:pPr>
            <w:r w:rsidRPr="007D6CBA">
              <w:rPr>
                <w:rFonts w:cs="TimesNewRomanPSMT"/>
                <w:b/>
              </w:rPr>
              <w:t>Sredstva za sufinansiranje</w:t>
            </w:r>
          </w:p>
        </w:tc>
        <w:tc>
          <w:tcPr>
            <w:tcW w:w="1350" w:type="dxa"/>
          </w:tcPr>
          <w:p w14:paraId="01BDE34A" w14:textId="77777777" w:rsidR="00704188" w:rsidRPr="007D6CBA" w:rsidRDefault="00704188" w:rsidP="00704188">
            <w:pPr>
              <w:autoSpaceDE w:val="0"/>
              <w:jc w:val="both"/>
              <w:rPr>
                <w:rFonts w:cs="TimesNewRomanPSMT"/>
                <w:b/>
              </w:rPr>
            </w:pPr>
            <w:r w:rsidRPr="007D6CBA">
              <w:rPr>
                <w:rFonts w:cs="TimesNewRomanPSMT"/>
                <w:b/>
              </w:rPr>
              <w:t>U EUR</w:t>
            </w:r>
          </w:p>
        </w:tc>
        <w:tc>
          <w:tcPr>
            <w:tcW w:w="1590" w:type="dxa"/>
          </w:tcPr>
          <w:p w14:paraId="6CC52F13" w14:textId="77777777" w:rsidR="00704188" w:rsidRPr="007D6CBA" w:rsidRDefault="00704188" w:rsidP="00704188">
            <w:pPr>
              <w:autoSpaceDE w:val="0"/>
              <w:jc w:val="both"/>
              <w:rPr>
                <w:rFonts w:cs="TimesNewRomanPSMT"/>
                <w:b/>
              </w:rPr>
            </w:pPr>
            <w:r w:rsidRPr="007D6CBA">
              <w:rPr>
                <w:rFonts w:cs="TimesNewRomanPSMT"/>
                <w:b/>
              </w:rPr>
              <w:t>U RSD</w:t>
            </w:r>
          </w:p>
        </w:tc>
        <w:tc>
          <w:tcPr>
            <w:tcW w:w="2347" w:type="dxa"/>
            <w:vMerge/>
          </w:tcPr>
          <w:p w14:paraId="63ABD7A6" w14:textId="77777777" w:rsidR="00704188" w:rsidRPr="007D6CBA" w:rsidRDefault="00704188" w:rsidP="00704188">
            <w:pPr>
              <w:autoSpaceDE w:val="0"/>
              <w:jc w:val="both"/>
              <w:rPr>
                <w:rFonts w:cs="TimesNewRomanPSMT"/>
                <w:b/>
                <w:lang w:val="sr-Cyrl-CS"/>
              </w:rPr>
            </w:pPr>
          </w:p>
        </w:tc>
      </w:tr>
      <w:tr w:rsidR="00704188" w:rsidRPr="007D6CBA" w14:paraId="5A8F06E9" w14:textId="77777777" w:rsidTr="008D3B98">
        <w:trPr>
          <w:trHeight w:val="434"/>
        </w:trPr>
        <w:tc>
          <w:tcPr>
            <w:tcW w:w="2628" w:type="dxa"/>
          </w:tcPr>
          <w:p w14:paraId="1EA44918" w14:textId="77777777" w:rsidR="00704188" w:rsidRPr="007D6CBA" w:rsidRDefault="00704188" w:rsidP="00704188">
            <w:pPr>
              <w:autoSpaceDE w:val="0"/>
              <w:jc w:val="both"/>
              <w:rPr>
                <w:rFonts w:cs="TimesNewRomanPSMT"/>
                <w:b/>
              </w:rPr>
            </w:pPr>
          </w:p>
        </w:tc>
        <w:tc>
          <w:tcPr>
            <w:tcW w:w="1440" w:type="dxa"/>
          </w:tcPr>
          <w:p w14:paraId="1F94CF19" w14:textId="77777777" w:rsidR="00704188" w:rsidRPr="007D6CBA" w:rsidRDefault="00704188" w:rsidP="00704188">
            <w:pPr>
              <w:autoSpaceDE w:val="0"/>
              <w:jc w:val="right"/>
              <w:rPr>
                <w:rFonts w:cs="TimesNewRomanPSMT"/>
                <w:b/>
              </w:rPr>
            </w:pPr>
            <w:r w:rsidRPr="007D6CBA">
              <w:rPr>
                <w:rFonts w:cs="TimesNewRomanPSMT"/>
                <w:b/>
              </w:rPr>
              <w:t>0</w:t>
            </w:r>
          </w:p>
        </w:tc>
        <w:tc>
          <w:tcPr>
            <w:tcW w:w="1710" w:type="dxa"/>
          </w:tcPr>
          <w:p w14:paraId="2AD9C075" w14:textId="77777777" w:rsidR="00704188" w:rsidRPr="007D6CBA" w:rsidRDefault="00704188" w:rsidP="00704188">
            <w:pPr>
              <w:autoSpaceDE w:val="0"/>
              <w:jc w:val="right"/>
              <w:rPr>
                <w:rFonts w:cs="TimesNewRomanPSMT"/>
                <w:b/>
              </w:rPr>
            </w:pPr>
            <w:r w:rsidRPr="007D6CBA">
              <w:rPr>
                <w:rFonts w:cs="TimesNewRomanPSMT"/>
                <w:b/>
              </w:rPr>
              <w:t>0</w:t>
            </w:r>
          </w:p>
        </w:tc>
        <w:tc>
          <w:tcPr>
            <w:tcW w:w="1350" w:type="dxa"/>
          </w:tcPr>
          <w:p w14:paraId="7EB92231" w14:textId="77777777" w:rsidR="00704188" w:rsidRPr="007D6CBA" w:rsidRDefault="00704188" w:rsidP="00704188">
            <w:pPr>
              <w:autoSpaceDE w:val="0"/>
              <w:jc w:val="right"/>
              <w:rPr>
                <w:rFonts w:cs="TimesNewRomanPSMT"/>
                <w:b/>
              </w:rPr>
            </w:pPr>
            <w:r w:rsidRPr="007D6CBA">
              <w:rPr>
                <w:rFonts w:cs="TimesNewRomanPSMT"/>
                <w:b/>
              </w:rPr>
              <w:t>0</w:t>
            </w:r>
          </w:p>
        </w:tc>
        <w:tc>
          <w:tcPr>
            <w:tcW w:w="1590" w:type="dxa"/>
          </w:tcPr>
          <w:p w14:paraId="1F619BE7" w14:textId="77777777" w:rsidR="00704188" w:rsidRPr="007D6CBA" w:rsidRDefault="00704188" w:rsidP="00704188">
            <w:pPr>
              <w:autoSpaceDE w:val="0"/>
              <w:jc w:val="right"/>
              <w:rPr>
                <w:rFonts w:cs="TimesNewRomanPSMT"/>
                <w:b/>
              </w:rPr>
            </w:pPr>
            <w:r w:rsidRPr="007D6CBA">
              <w:rPr>
                <w:rFonts w:cs="TimesNewRomanPSMT"/>
                <w:b/>
              </w:rPr>
              <w:t>0</w:t>
            </w:r>
          </w:p>
        </w:tc>
        <w:tc>
          <w:tcPr>
            <w:tcW w:w="2347" w:type="dxa"/>
          </w:tcPr>
          <w:p w14:paraId="7EA6A82F" w14:textId="77777777" w:rsidR="00704188" w:rsidRPr="007D6CBA" w:rsidRDefault="00704188" w:rsidP="00704188">
            <w:pPr>
              <w:autoSpaceDE w:val="0"/>
              <w:jc w:val="right"/>
              <w:rPr>
                <w:rFonts w:cs="TimesNewRomanPSMT"/>
                <w:b/>
              </w:rPr>
            </w:pPr>
            <w:r w:rsidRPr="007D6CBA">
              <w:rPr>
                <w:rFonts w:cs="TimesNewRomanPSMT"/>
                <w:b/>
              </w:rPr>
              <w:t>0</w:t>
            </w:r>
          </w:p>
        </w:tc>
      </w:tr>
    </w:tbl>
    <w:p w14:paraId="3C0911F4" w14:textId="77777777" w:rsidR="00704188" w:rsidRDefault="00704188" w:rsidP="00704188">
      <w:pPr>
        <w:autoSpaceDE w:val="0"/>
        <w:rPr>
          <w:rFonts w:cs="TimesNewRomanPSMT"/>
          <w:b/>
          <w:sz w:val="23"/>
          <w:szCs w:val="23"/>
        </w:rPr>
      </w:pPr>
    </w:p>
    <w:p w14:paraId="43029A67" w14:textId="77777777" w:rsidR="00B95469" w:rsidRDefault="00B95469" w:rsidP="00704188">
      <w:pPr>
        <w:autoSpaceDE w:val="0"/>
        <w:rPr>
          <w:rFonts w:cs="TimesNewRomanPSMT"/>
          <w:b/>
          <w:sz w:val="23"/>
          <w:szCs w:val="23"/>
        </w:rPr>
      </w:pPr>
    </w:p>
    <w:p w14:paraId="55EA3650" w14:textId="77777777" w:rsidR="00B95469" w:rsidRPr="007D6CBA" w:rsidRDefault="00B95469" w:rsidP="00704188">
      <w:pPr>
        <w:autoSpaceDE w:val="0"/>
        <w:rPr>
          <w:rFonts w:cs="TimesNewRomanPSMT"/>
          <w:b/>
          <w:sz w:val="23"/>
          <w:szCs w:val="23"/>
        </w:rPr>
      </w:pPr>
    </w:p>
    <w:p w14:paraId="15326D30" w14:textId="77777777" w:rsidR="00704188" w:rsidRPr="00A81D04" w:rsidRDefault="00704188" w:rsidP="00704188">
      <w:pPr>
        <w:autoSpaceDE w:val="0"/>
        <w:autoSpaceDN w:val="0"/>
        <w:adjustRightInd w:val="0"/>
        <w:jc w:val="center"/>
        <w:rPr>
          <w:b/>
          <w:color w:val="000000"/>
          <w:sz w:val="22"/>
          <w:szCs w:val="22"/>
          <w:lang w:eastAsia="en-US"/>
        </w:rPr>
      </w:pPr>
      <w:r w:rsidRPr="00A81D04">
        <w:rPr>
          <w:b/>
          <w:color w:val="000000"/>
          <w:sz w:val="22"/>
          <w:szCs w:val="22"/>
          <w:lang w:eastAsia="en-US"/>
        </w:rPr>
        <w:lastRenderedPageBreak/>
        <w:t>Član</w:t>
      </w:r>
      <w:r w:rsidR="007A0C9A" w:rsidRPr="00A81D04">
        <w:rPr>
          <w:b/>
          <w:color w:val="000000"/>
          <w:sz w:val="22"/>
          <w:szCs w:val="22"/>
          <w:lang w:eastAsia="en-US"/>
        </w:rPr>
        <w:t xml:space="preserve"> 4</w:t>
      </w:r>
      <w:r w:rsidRPr="00A81D04">
        <w:rPr>
          <w:b/>
          <w:color w:val="000000"/>
          <w:sz w:val="22"/>
          <w:szCs w:val="22"/>
          <w:lang w:eastAsia="en-US"/>
        </w:rPr>
        <w:t>.</w:t>
      </w:r>
    </w:p>
    <w:p w14:paraId="4A9380E9" w14:textId="77777777" w:rsidR="00704188" w:rsidRPr="00A81D04" w:rsidRDefault="00704188" w:rsidP="00704188">
      <w:pPr>
        <w:autoSpaceDE w:val="0"/>
        <w:autoSpaceDN w:val="0"/>
        <w:adjustRightInd w:val="0"/>
        <w:rPr>
          <w:color w:val="000000"/>
          <w:sz w:val="22"/>
          <w:szCs w:val="22"/>
          <w:lang w:eastAsia="en-US"/>
        </w:rPr>
      </w:pPr>
    </w:p>
    <w:p w14:paraId="17C54682" w14:textId="078015C5" w:rsidR="00704188" w:rsidRPr="00A81D04" w:rsidRDefault="007A0C9A" w:rsidP="007A0C9A">
      <w:pPr>
        <w:autoSpaceDE w:val="0"/>
        <w:ind w:firstLine="720"/>
        <w:jc w:val="both"/>
        <w:rPr>
          <w:color w:val="000000"/>
          <w:sz w:val="22"/>
          <w:szCs w:val="22"/>
          <w:lang w:eastAsia="en-US"/>
        </w:rPr>
      </w:pPr>
      <w:r w:rsidRPr="00A81D04">
        <w:rPr>
          <w:color w:val="000000"/>
          <w:sz w:val="22"/>
          <w:szCs w:val="22"/>
          <w:lang w:eastAsia="en-US"/>
        </w:rPr>
        <w:t xml:space="preserve"> </w:t>
      </w:r>
      <w:proofErr w:type="gramStart"/>
      <w:r w:rsidRPr="00A81D04">
        <w:rPr>
          <w:color w:val="000000"/>
          <w:sz w:val="22"/>
          <w:szCs w:val="22"/>
          <w:lang w:eastAsia="en-US"/>
        </w:rPr>
        <w:t>N</w:t>
      </w:r>
      <w:r w:rsidR="00704188" w:rsidRPr="00A81D04">
        <w:rPr>
          <w:color w:val="000000"/>
          <w:sz w:val="22"/>
          <w:szCs w:val="22"/>
          <w:lang w:eastAsia="en-US"/>
        </w:rPr>
        <w:t xml:space="preserve">ovo </w:t>
      </w:r>
      <w:r w:rsidRPr="00A81D04">
        <w:rPr>
          <w:color w:val="000000"/>
          <w:sz w:val="22"/>
          <w:szCs w:val="22"/>
          <w:lang w:eastAsia="en-US"/>
        </w:rPr>
        <w:t xml:space="preserve"> kreditno</w:t>
      </w:r>
      <w:proofErr w:type="gramEnd"/>
      <w:r w:rsidRPr="00A81D04">
        <w:rPr>
          <w:color w:val="000000"/>
          <w:sz w:val="22"/>
          <w:szCs w:val="22"/>
          <w:lang w:eastAsia="en-US"/>
        </w:rPr>
        <w:t xml:space="preserve">  </w:t>
      </w:r>
      <w:r w:rsidR="00DA5944" w:rsidRPr="00A81D04">
        <w:rPr>
          <w:color w:val="000000"/>
          <w:sz w:val="22"/>
          <w:szCs w:val="22"/>
          <w:lang w:eastAsia="en-US"/>
        </w:rPr>
        <w:t>z</w:t>
      </w:r>
      <w:r w:rsidR="00134847" w:rsidRPr="00A81D04">
        <w:rPr>
          <w:color w:val="000000"/>
          <w:sz w:val="22"/>
          <w:szCs w:val="22"/>
          <w:lang w:eastAsia="en-US"/>
        </w:rPr>
        <w:t>aduživanje u toku budžetske 20</w:t>
      </w:r>
      <w:r w:rsidR="00454A5B" w:rsidRPr="00A81D04">
        <w:rPr>
          <w:color w:val="000000"/>
          <w:sz w:val="22"/>
          <w:szCs w:val="22"/>
          <w:lang w:eastAsia="en-US"/>
        </w:rPr>
        <w:t>25</w:t>
      </w:r>
      <w:r w:rsidR="00704188" w:rsidRPr="00A81D04">
        <w:rPr>
          <w:color w:val="000000"/>
          <w:sz w:val="22"/>
          <w:szCs w:val="22"/>
          <w:lang w:eastAsia="en-US"/>
        </w:rPr>
        <w:t>. g</w:t>
      </w:r>
      <w:r w:rsidRPr="00A81D04">
        <w:rPr>
          <w:color w:val="000000"/>
          <w:sz w:val="22"/>
          <w:szCs w:val="22"/>
          <w:lang w:eastAsia="en-US"/>
        </w:rPr>
        <w:t xml:space="preserve">odine nije </w:t>
      </w:r>
      <w:proofErr w:type="gramStart"/>
      <w:r w:rsidRPr="00A81D04">
        <w:rPr>
          <w:color w:val="000000"/>
          <w:sz w:val="22"/>
          <w:szCs w:val="22"/>
          <w:lang w:eastAsia="en-US"/>
        </w:rPr>
        <w:t xml:space="preserve">planirano </w:t>
      </w:r>
      <w:r w:rsidR="00704188" w:rsidRPr="00A81D04">
        <w:rPr>
          <w:color w:val="000000"/>
          <w:sz w:val="22"/>
          <w:szCs w:val="22"/>
          <w:lang w:eastAsia="en-US"/>
        </w:rPr>
        <w:t>.</w:t>
      </w:r>
      <w:proofErr w:type="gramEnd"/>
    </w:p>
    <w:p w14:paraId="062EB73B" w14:textId="69C3577E" w:rsidR="00704188" w:rsidRPr="00A81D04" w:rsidRDefault="00CA5C9B" w:rsidP="00134847">
      <w:pPr>
        <w:numPr>
          <w:ilvl w:val="0"/>
          <w:numId w:val="7"/>
        </w:numPr>
        <w:autoSpaceDE w:val="0"/>
        <w:jc w:val="both"/>
        <w:rPr>
          <w:color w:val="000000"/>
          <w:sz w:val="22"/>
          <w:szCs w:val="22"/>
          <w:lang w:eastAsia="en-US"/>
        </w:rPr>
      </w:pPr>
      <w:r w:rsidRPr="00A81D04">
        <w:rPr>
          <w:color w:val="000000"/>
          <w:sz w:val="22"/>
          <w:szCs w:val="22"/>
          <w:lang w:eastAsia="en-US"/>
        </w:rPr>
        <w:t xml:space="preserve"> </w:t>
      </w:r>
      <w:r w:rsidR="00704188" w:rsidRPr="00A81D04">
        <w:rPr>
          <w:color w:val="000000"/>
          <w:sz w:val="22"/>
          <w:szCs w:val="22"/>
          <w:lang w:eastAsia="en-US"/>
        </w:rPr>
        <w:t xml:space="preserve">Procenjeno </w:t>
      </w:r>
      <w:proofErr w:type="gramStart"/>
      <w:r w:rsidR="00DA5944" w:rsidRPr="00A81D04">
        <w:rPr>
          <w:color w:val="000000"/>
          <w:sz w:val="22"/>
          <w:szCs w:val="22"/>
          <w:lang w:eastAsia="en-US"/>
        </w:rPr>
        <w:t>r</w:t>
      </w:r>
      <w:r w:rsidR="002B4B10" w:rsidRPr="00A81D04">
        <w:rPr>
          <w:color w:val="000000"/>
          <w:sz w:val="22"/>
          <w:szCs w:val="22"/>
          <w:lang w:eastAsia="en-US"/>
        </w:rPr>
        <w:t>azduženje  u</w:t>
      </w:r>
      <w:proofErr w:type="gramEnd"/>
      <w:r w:rsidR="002B4B10" w:rsidRPr="00A81D04">
        <w:rPr>
          <w:color w:val="000000"/>
          <w:sz w:val="22"/>
          <w:szCs w:val="22"/>
          <w:lang w:eastAsia="en-US"/>
        </w:rPr>
        <w:t xml:space="preserve"> toku budžets</w:t>
      </w:r>
      <w:r w:rsidR="00134847" w:rsidRPr="00A81D04">
        <w:rPr>
          <w:color w:val="000000"/>
          <w:sz w:val="22"/>
          <w:szCs w:val="22"/>
          <w:lang w:eastAsia="en-US"/>
        </w:rPr>
        <w:t>ke 202</w:t>
      </w:r>
      <w:r w:rsidR="00454A5B" w:rsidRPr="00A81D04">
        <w:rPr>
          <w:color w:val="000000"/>
          <w:sz w:val="22"/>
          <w:szCs w:val="22"/>
          <w:lang w:eastAsia="en-US"/>
        </w:rPr>
        <w:t>5</w:t>
      </w:r>
      <w:r w:rsidR="00DA5944" w:rsidRPr="00A81D04">
        <w:rPr>
          <w:color w:val="000000"/>
          <w:sz w:val="22"/>
          <w:szCs w:val="22"/>
          <w:lang w:eastAsia="en-US"/>
        </w:rPr>
        <w:t xml:space="preserve">. godine iznosi </w:t>
      </w:r>
      <w:r w:rsidR="003E6F29" w:rsidRPr="00A81D04">
        <w:rPr>
          <w:b/>
          <w:bCs/>
          <w:color w:val="000000"/>
          <w:sz w:val="22"/>
          <w:szCs w:val="22"/>
        </w:rPr>
        <w:t>21.542.757,00</w:t>
      </w:r>
      <w:r w:rsidR="005809EF" w:rsidRPr="00A81D04">
        <w:rPr>
          <w:b/>
          <w:bCs/>
          <w:color w:val="000000"/>
          <w:sz w:val="22"/>
          <w:szCs w:val="22"/>
        </w:rPr>
        <w:t xml:space="preserve"> </w:t>
      </w:r>
      <w:proofErr w:type="gramStart"/>
      <w:r w:rsidR="008D3B98" w:rsidRPr="00A81D04">
        <w:rPr>
          <w:sz w:val="22"/>
          <w:szCs w:val="22"/>
          <w:lang w:eastAsia="en-US"/>
        </w:rPr>
        <w:t xml:space="preserve">dinara </w:t>
      </w:r>
      <w:r w:rsidR="00704188" w:rsidRPr="00A81D04">
        <w:rPr>
          <w:sz w:val="22"/>
          <w:szCs w:val="22"/>
          <w:lang w:eastAsia="en-US"/>
        </w:rPr>
        <w:t xml:space="preserve"> </w:t>
      </w:r>
      <w:r w:rsidR="00704188" w:rsidRPr="00A81D04">
        <w:rPr>
          <w:color w:val="000000"/>
          <w:sz w:val="22"/>
          <w:szCs w:val="22"/>
          <w:lang w:eastAsia="en-US"/>
        </w:rPr>
        <w:t>i</w:t>
      </w:r>
      <w:proofErr w:type="gramEnd"/>
      <w:r w:rsidR="00704188" w:rsidRPr="00A81D04">
        <w:rPr>
          <w:color w:val="000000"/>
          <w:sz w:val="22"/>
          <w:szCs w:val="22"/>
          <w:lang w:eastAsia="en-US"/>
        </w:rPr>
        <w:t xml:space="preserve"> obuhvata otplatu glavnice i kamate za kreditna zaduženja iz prethodnog perioda .</w:t>
      </w:r>
    </w:p>
    <w:p w14:paraId="05C8E780" w14:textId="67266EBC" w:rsidR="00DA5944" w:rsidRPr="004164E3" w:rsidRDefault="00704188" w:rsidP="00704188">
      <w:pPr>
        <w:autoSpaceDE w:val="0"/>
        <w:jc w:val="both"/>
        <w:rPr>
          <w:sz w:val="22"/>
          <w:szCs w:val="22"/>
          <w:lang w:eastAsia="en-US"/>
        </w:rPr>
      </w:pPr>
      <w:r w:rsidRPr="00A81D04">
        <w:rPr>
          <w:color w:val="000000"/>
          <w:sz w:val="22"/>
          <w:szCs w:val="22"/>
          <w:lang w:eastAsia="en-US"/>
        </w:rPr>
        <w:t xml:space="preserve"> </w:t>
      </w:r>
      <w:r w:rsidR="00DB6AFD" w:rsidRPr="00A81D04">
        <w:rPr>
          <w:color w:val="000000"/>
          <w:sz w:val="22"/>
          <w:szCs w:val="22"/>
          <w:lang w:eastAsia="en-US"/>
        </w:rPr>
        <w:tab/>
      </w:r>
      <w:r w:rsidRPr="00A81D04">
        <w:rPr>
          <w:sz w:val="22"/>
          <w:szCs w:val="22"/>
          <w:lang w:eastAsia="en-US"/>
        </w:rPr>
        <w:t>Opština Tutin neće davati garancije pravnim licima čiji je osnivač niti bil</w:t>
      </w:r>
      <w:r w:rsidR="00DA5944" w:rsidRPr="00A81D04">
        <w:rPr>
          <w:sz w:val="22"/>
          <w:szCs w:val="22"/>
          <w:lang w:eastAsia="en-US"/>
        </w:rPr>
        <w:t>o kom drugom pravnom licu u</w:t>
      </w:r>
      <w:r w:rsidR="00134847" w:rsidRPr="00A81D04">
        <w:rPr>
          <w:sz w:val="22"/>
          <w:szCs w:val="22"/>
          <w:lang w:eastAsia="en-US"/>
        </w:rPr>
        <w:t xml:space="preserve"> 202</w:t>
      </w:r>
      <w:r w:rsidR="00454A5B" w:rsidRPr="00A81D04">
        <w:rPr>
          <w:sz w:val="22"/>
          <w:szCs w:val="22"/>
          <w:lang w:eastAsia="en-US"/>
        </w:rPr>
        <w:t>5</w:t>
      </w:r>
      <w:r w:rsidRPr="00A81D04">
        <w:rPr>
          <w:sz w:val="22"/>
          <w:szCs w:val="22"/>
          <w:lang w:eastAsia="en-US"/>
        </w:rPr>
        <w:t>. godini shodno članu 34. Zakona o javnom dugu.</w:t>
      </w:r>
    </w:p>
    <w:p w14:paraId="0765D2E6" w14:textId="77777777" w:rsidR="00704188" w:rsidRPr="004164E3" w:rsidRDefault="00704188" w:rsidP="00704188">
      <w:pPr>
        <w:tabs>
          <w:tab w:val="center" w:pos="5184"/>
        </w:tabs>
        <w:autoSpaceDE w:val="0"/>
        <w:rPr>
          <w:rFonts w:cs="TimesNewRomanPSMT"/>
          <w:b/>
          <w:sz w:val="22"/>
          <w:szCs w:val="22"/>
        </w:rPr>
      </w:pPr>
    </w:p>
    <w:p w14:paraId="68587A46" w14:textId="77777777" w:rsidR="00F34F90" w:rsidRPr="004164E3" w:rsidRDefault="00F34F90">
      <w:pPr>
        <w:rPr>
          <w:vanish/>
          <w:sz w:val="22"/>
          <w:szCs w:val="22"/>
        </w:rPr>
      </w:pPr>
      <w:bookmarkStart w:id="6" w:name="__bookmark_10"/>
      <w:bookmarkEnd w:id="6"/>
    </w:p>
    <w:p w14:paraId="37CBB2F3" w14:textId="77777777" w:rsidR="005943BE" w:rsidRPr="00A81D04" w:rsidRDefault="005943BE" w:rsidP="005943BE">
      <w:pPr>
        <w:jc w:val="center"/>
        <w:rPr>
          <w:b/>
          <w:color w:val="000000"/>
          <w:sz w:val="22"/>
          <w:szCs w:val="22"/>
        </w:rPr>
      </w:pPr>
      <w:bookmarkStart w:id="7" w:name="__bookmark_12"/>
      <w:bookmarkStart w:id="8" w:name="__bookmark_13"/>
      <w:bookmarkEnd w:id="7"/>
      <w:bookmarkEnd w:id="8"/>
      <w:r w:rsidRPr="00A81D04">
        <w:rPr>
          <w:b/>
          <w:color w:val="000000"/>
          <w:sz w:val="22"/>
          <w:szCs w:val="22"/>
        </w:rPr>
        <w:t>Član 5.</w:t>
      </w:r>
    </w:p>
    <w:p w14:paraId="4C9878DC" w14:textId="77777777" w:rsidR="005943BE" w:rsidRPr="00A81D04" w:rsidRDefault="005943BE" w:rsidP="005943BE"/>
    <w:p w14:paraId="0A0FD94F" w14:textId="1D105091" w:rsidR="003E6F29" w:rsidRPr="00A81D04" w:rsidRDefault="008E2D1B" w:rsidP="003E6F29">
      <w:pPr>
        <w:jc w:val="center"/>
        <w:rPr>
          <w:color w:val="000000"/>
          <w:sz w:val="22"/>
          <w:szCs w:val="22"/>
        </w:rPr>
      </w:pPr>
      <w:r w:rsidRPr="00A81D04">
        <w:rPr>
          <w:color w:val="000000"/>
          <w:sz w:val="22"/>
          <w:szCs w:val="22"/>
        </w:rPr>
        <w:t>Izdaci za kapitalne proje</w:t>
      </w:r>
      <w:r w:rsidR="00134847" w:rsidRPr="00A81D04">
        <w:rPr>
          <w:color w:val="000000"/>
          <w:sz w:val="22"/>
          <w:szCs w:val="22"/>
        </w:rPr>
        <w:t>kte, planirani za budžetsku 202</w:t>
      </w:r>
      <w:r w:rsidR="00454A5B" w:rsidRPr="00A81D04">
        <w:rPr>
          <w:color w:val="000000"/>
          <w:sz w:val="22"/>
          <w:szCs w:val="22"/>
        </w:rPr>
        <w:t>5</w:t>
      </w:r>
      <w:r w:rsidRPr="00A81D04">
        <w:rPr>
          <w:color w:val="000000"/>
          <w:sz w:val="22"/>
          <w:szCs w:val="22"/>
        </w:rPr>
        <w:t>. godinu i naredne dve godine, iskazani su u tabeli:</w:t>
      </w:r>
    </w:p>
    <w:p w14:paraId="21E3D787" w14:textId="77777777" w:rsidR="003E6F29" w:rsidRPr="00A81D04" w:rsidRDefault="003E6F29" w:rsidP="003E6F29">
      <w:pPr>
        <w:rPr>
          <w:color w:val="000000"/>
          <w:sz w:val="22"/>
          <w:szCs w:val="22"/>
        </w:rPr>
      </w:pPr>
    </w:p>
    <w:tbl>
      <w:tblPr>
        <w:tblW w:w="11190" w:type="dxa"/>
        <w:tblLayout w:type="fixed"/>
        <w:tblLook w:val="01E0" w:firstRow="1" w:lastRow="1" w:firstColumn="1" w:lastColumn="1" w:noHBand="0" w:noVBand="0"/>
      </w:tblPr>
      <w:tblGrid>
        <w:gridCol w:w="900"/>
        <w:gridCol w:w="600"/>
        <w:gridCol w:w="5187"/>
        <w:gridCol w:w="1501"/>
        <w:gridCol w:w="1501"/>
        <w:gridCol w:w="1501"/>
      </w:tblGrid>
      <w:tr w:rsidR="003E6F29" w:rsidRPr="00A81D04" w14:paraId="3D4096FC" w14:textId="77777777" w:rsidTr="003E6F29">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hideMark/>
          </w:tcPr>
          <w:p w14:paraId="3EB310FF" w14:textId="77777777" w:rsidR="003E6F29" w:rsidRPr="00A81D04" w:rsidRDefault="003E6F29">
            <w:pPr>
              <w:jc w:val="center"/>
              <w:rPr>
                <w:b/>
                <w:bCs/>
                <w:color w:val="000000"/>
                <w:sz w:val="16"/>
                <w:szCs w:val="16"/>
              </w:rPr>
            </w:pPr>
            <w:r w:rsidRPr="00A81D04">
              <w:rPr>
                <w:b/>
                <w:bCs/>
                <w:color w:val="000000"/>
                <w:sz w:val="16"/>
                <w:szCs w:val="16"/>
              </w:rPr>
              <w:t>Ekonom. klasif.</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hideMark/>
          </w:tcPr>
          <w:p w14:paraId="769FDB14" w14:textId="77777777" w:rsidR="003E6F29" w:rsidRPr="00A81D04" w:rsidRDefault="003E6F29">
            <w:pPr>
              <w:jc w:val="center"/>
              <w:rPr>
                <w:b/>
                <w:bCs/>
                <w:color w:val="000000"/>
                <w:sz w:val="16"/>
                <w:szCs w:val="16"/>
              </w:rPr>
            </w:pPr>
            <w:r w:rsidRPr="00A81D04">
              <w:rPr>
                <w:b/>
                <w:bCs/>
                <w:color w:val="000000"/>
                <w:sz w:val="16"/>
                <w:szCs w:val="16"/>
              </w:rPr>
              <w:t>Red. broj</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hideMark/>
          </w:tcPr>
          <w:p w14:paraId="6DA4834D" w14:textId="77777777" w:rsidR="003E6F29" w:rsidRPr="00A81D04" w:rsidRDefault="003E6F29">
            <w:pPr>
              <w:jc w:val="center"/>
              <w:rPr>
                <w:b/>
                <w:bCs/>
                <w:color w:val="000000"/>
                <w:sz w:val="16"/>
                <w:szCs w:val="16"/>
              </w:rPr>
            </w:pPr>
            <w:r w:rsidRPr="00A81D04">
              <w:rPr>
                <w:b/>
                <w:bCs/>
                <w:color w:val="000000"/>
                <w:sz w:val="16"/>
                <w:szCs w:val="16"/>
              </w:rPr>
              <w:t>Opis</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hideMark/>
          </w:tcPr>
          <w:p w14:paraId="5B4E16AF" w14:textId="77777777" w:rsidR="003E6F29" w:rsidRPr="00A81D04" w:rsidRDefault="003E6F29">
            <w:pPr>
              <w:jc w:val="center"/>
              <w:rPr>
                <w:b/>
                <w:bCs/>
                <w:color w:val="000000"/>
                <w:sz w:val="16"/>
                <w:szCs w:val="16"/>
              </w:rPr>
            </w:pPr>
            <w:r w:rsidRPr="00A81D04">
              <w:rPr>
                <w:b/>
                <w:bCs/>
                <w:color w:val="000000"/>
                <w:sz w:val="16"/>
                <w:szCs w:val="16"/>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hideMark/>
          </w:tcPr>
          <w:p w14:paraId="5DC91F33" w14:textId="77777777" w:rsidR="003E6F29" w:rsidRPr="00A81D04" w:rsidRDefault="003E6F29">
            <w:pPr>
              <w:jc w:val="center"/>
              <w:rPr>
                <w:b/>
                <w:bCs/>
                <w:color w:val="000000"/>
                <w:sz w:val="16"/>
                <w:szCs w:val="16"/>
              </w:rPr>
            </w:pPr>
            <w:r w:rsidRPr="00A81D04">
              <w:rPr>
                <w:b/>
                <w:bCs/>
                <w:color w:val="000000"/>
                <w:sz w:val="16"/>
                <w:szCs w:val="16"/>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hideMark/>
          </w:tcPr>
          <w:p w14:paraId="07BEC963" w14:textId="77777777" w:rsidR="003E6F29" w:rsidRPr="00A81D04" w:rsidRDefault="003E6F29">
            <w:pPr>
              <w:jc w:val="center"/>
              <w:rPr>
                <w:b/>
                <w:bCs/>
                <w:color w:val="000000"/>
                <w:sz w:val="16"/>
                <w:szCs w:val="16"/>
              </w:rPr>
            </w:pPr>
            <w:r w:rsidRPr="00A81D04">
              <w:rPr>
                <w:b/>
                <w:bCs/>
                <w:color w:val="000000"/>
                <w:sz w:val="16"/>
                <w:szCs w:val="16"/>
              </w:rPr>
              <w:t>2027.</w:t>
            </w:r>
          </w:p>
        </w:tc>
      </w:tr>
      <w:tr w:rsidR="003E6F29" w:rsidRPr="00A81D04" w14:paraId="114C9448" w14:textId="77777777" w:rsidTr="003E6F29">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ED07FA" w14:textId="77777777" w:rsidR="003E6F29" w:rsidRPr="00A81D04" w:rsidRDefault="003E6F29">
            <w:pPr>
              <w:jc w:val="center"/>
              <w:rPr>
                <w:color w:val="000000"/>
                <w:sz w:val="16"/>
                <w:szCs w:val="16"/>
              </w:rPr>
            </w:pPr>
            <w:r w:rsidRPr="00A81D04">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57F822" w14:textId="77777777" w:rsidR="003E6F29" w:rsidRPr="00A81D04" w:rsidRDefault="003E6F29">
            <w:pPr>
              <w:jc w:val="center"/>
              <w:rPr>
                <w:color w:val="000000"/>
                <w:sz w:val="16"/>
                <w:szCs w:val="16"/>
              </w:rPr>
            </w:pPr>
            <w:r w:rsidRPr="00A81D04">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D70300" w14:textId="77777777" w:rsidR="003E6F29" w:rsidRPr="00A81D04" w:rsidRDefault="003E6F29">
            <w:pPr>
              <w:jc w:val="center"/>
              <w:rPr>
                <w:color w:val="000000"/>
                <w:sz w:val="16"/>
                <w:szCs w:val="16"/>
              </w:rPr>
            </w:pPr>
            <w:r w:rsidRPr="00A81D04">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9AD7E4" w14:textId="77777777" w:rsidR="003E6F29" w:rsidRPr="00A81D04" w:rsidRDefault="003E6F29">
            <w:pPr>
              <w:jc w:val="center"/>
              <w:rPr>
                <w:color w:val="000000"/>
                <w:sz w:val="16"/>
                <w:szCs w:val="16"/>
              </w:rPr>
            </w:pPr>
            <w:r w:rsidRPr="00A81D04">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5904D8" w14:textId="77777777" w:rsidR="003E6F29" w:rsidRPr="00A81D04" w:rsidRDefault="003E6F29">
            <w:pPr>
              <w:jc w:val="center"/>
              <w:rPr>
                <w:color w:val="000000"/>
                <w:sz w:val="16"/>
                <w:szCs w:val="16"/>
              </w:rPr>
            </w:pPr>
            <w:r w:rsidRPr="00A81D04">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1BA317" w14:textId="77777777" w:rsidR="003E6F29" w:rsidRPr="00A81D04" w:rsidRDefault="003E6F29">
            <w:pPr>
              <w:jc w:val="center"/>
              <w:rPr>
                <w:color w:val="000000"/>
                <w:sz w:val="16"/>
                <w:szCs w:val="16"/>
              </w:rPr>
            </w:pPr>
            <w:r w:rsidRPr="00A81D04">
              <w:rPr>
                <w:color w:val="000000"/>
                <w:sz w:val="16"/>
                <w:szCs w:val="16"/>
              </w:rPr>
              <w:t>6</w:t>
            </w:r>
          </w:p>
        </w:tc>
      </w:tr>
      <w:tr w:rsidR="003E6F29" w:rsidRPr="00A81D04" w14:paraId="550A7168"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E1496D"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CAA812"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9EB3B3" w14:textId="77777777" w:rsidR="003E6F29" w:rsidRPr="00A81D04" w:rsidRDefault="003E6F29">
            <w:r w:rsidRPr="00A81D04">
              <w:rPr>
                <w:b/>
                <w:bCs/>
                <w:color w:val="000000"/>
                <w:sz w:val="16"/>
                <w:szCs w:val="16"/>
              </w:rPr>
              <w:t>A. KAPITALNI PROJEKTI</w:t>
            </w:r>
            <w:r w:rsidRPr="00A81D04">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0A8EE"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D7033"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64824" w14:textId="77777777" w:rsidR="003E6F29" w:rsidRPr="00A81D04" w:rsidRDefault="003E6F29">
            <w:pPr>
              <w:jc w:val="right"/>
              <w:rPr>
                <w:color w:val="000000"/>
                <w:sz w:val="16"/>
                <w:szCs w:val="16"/>
              </w:rPr>
            </w:pPr>
          </w:p>
        </w:tc>
      </w:tr>
      <w:tr w:rsidR="003E6F29" w:rsidRPr="00A81D04" w14:paraId="2E9FB4FE"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AD84F1" w14:textId="77777777" w:rsidR="003E6F29" w:rsidRPr="00A81D04" w:rsidRDefault="003E6F29">
            <w:pPr>
              <w:jc w:val="center"/>
              <w:rPr>
                <w:color w:val="000000"/>
                <w:sz w:val="16"/>
                <w:szCs w:val="16"/>
              </w:rPr>
            </w:pPr>
            <w:r w:rsidRPr="00A81D04">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D1C313" w14:textId="77777777" w:rsidR="003E6F29" w:rsidRPr="00A81D04" w:rsidRDefault="003E6F29">
            <w:pPr>
              <w:ind w:right="20"/>
              <w:jc w:val="right"/>
            </w:pPr>
            <w:r w:rsidRPr="00A81D04">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35B294" w14:textId="77777777" w:rsidR="003E6F29" w:rsidRPr="00A81D04" w:rsidRDefault="003E6F29">
            <w:r w:rsidRPr="00A81D04">
              <w:rPr>
                <w:color w:val="000000"/>
                <w:sz w:val="16"/>
                <w:szCs w:val="16"/>
              </w:rPr>
              <w:t xml:space="preserve">Izgradnja opštinske zgrade: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10A937" w14:textId="77777777" w:rsidR="003E6F29" w:rsidRPr="00A81D04" w:rsidRDefault="003E6F29">
            <w:pPr>
              <w:jc w:val="right"/>
              <w:rPr>
                <w:color w:val="000000"/>
                <w:sz w:val="16"/>
                <w:szCs w:val="16"/>
              </w:rPr>
            </w:pPr>
            <w:r w:rsidRPr="00A81D04">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386776" w14:textId="77777777" w:rsidR="003E6F29" w:rsidRPr="00A81D04" w:rsidRDefault="003E6F29">
            <w:pPr>
              <w:jc w:val="right"/>
              <w:rPr>
                <w:color w:val="000000"/>
                <w:sz w:val="16"/>
                <w:szCs w:val="16"/>
              </w:rPr>
            </w:pPr>
            <w:r w:rsidRPr="00A81D04">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E61AD1" w14:textId="77777777" w:rsidR="003E6F29" w:rsidRPr="00A81D04" w:rsidRDefault="003E6F29">
            <w:pPr>
              <w:jc w:val="right"/>
              <w:rPr>
                <w:color w:val="000000"/>
                <w:sz w:val="16"/>
                <w:szCs w:val="16"/>
              </w:rPr>
            </w:pPr>
            <w:r w:rsidRPr="00A81D04">
              <w:rPr>
                <w:color w:val="000000"/>
                <w:sz w:val="16"/>
                <w:szCs w:val="16"/>
              </w:rPr>
              <w:t>0,00</w:t>
            </w:r>
          </w:p>
        </w:tc>
      </w:tr>
      <w:tr w:rsidR="003E6F29" w:rsidRPr="00A81D04" w14:paraId="14CAA0C0"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EF51DC"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439BD"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C7F92E" w14:textId="77777777" w:rsidR="003E6F29" w:rsidRPr="00A81D04" w:rsidRDefault="003E6F29">
            <w:r w:rsidRPr="00A81D04">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AF144D"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ACFD2"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F3A33F" w14:textId="77777777" w:rsidR="003E6F29" w:rsidRPr="00A81D04" w:rsidRDefault="003E6F29">
            <w:pPr>
              <w:jc w:val="right"/>
              <w:rPr>
                <w:color w:val="000000"/>
                <w:sz w:val="16"/>
                <w:szCs w:val="16"/>
              </w:rPr>
            </w:pPr>
          </w:p>
        </w:tc>
      </w:tr>
      <w:tr w:rsidR="003E6F29" w:rsidRPr="00A81D04" w14:paraId="0BCDE821"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598B4"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FF8A5"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32C82D" w14:textId="77777777" w:rsidR="003E6F29" w:rsidRPr="00A81D04" w:rsidRDefault="003E6F29">
            <w:r w:rsidRPr="00A81D04">
              <w:rPr>
                <w:color w:val="000000"/>
                <w:sz w:val="16"/>
                <w:szCs w:val="16"/>
              </w:rPr>
              <w:t>Godina završetka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365876"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EC9948"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14702" w14:textId="77777777" w:rsidR="003E6F29" w:rsidRPr="00A81D04" w:rsidRDefault="003E6F29">
            <w:pPr>
              <w:jc w:val="right"/>
              <w:rPr>
                <w:color w:val="000000"/>
                <w:sz w:val="16"/>
                <w:szCs w:val="16"/>
              </w:rPr>
            </w:pPr>
          </w:p>
        </w:tc>
      </w:tr>
      <w:tr w:rsidR="003E6F29" w:rsidRPr="00A81D04" w14:paraId="791C884D"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EE9A4"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6267F"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DFC1F6" w14:textId="77777777" w:rsidR="003E6F29" w:rsidRPr="00A81D04" w:rsidRDefault="003E6F29">
            <w:r w:rsidRPr="00A81D04">
              <w:rPr>
                <w:color w:val="000000"/>
                <w:sz w:val="16"/>
                <w:szCs w:val="16"/>
              </w:rPr>
              <w:t>Ukupna vrednost projekta: 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0BC87"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ED6FCB"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69631" w14:textId="77777777" w:rsidR="003E6F29" w:rsidRPr="00A81D04" w:rsidRDefault="003E6F29">
            <w:pPr>
              <w:jc w:val="right"/>
              <w:rPr>
                <w:color w:val="000000"/>
                <w:sz w:val="16"/>
                <w:szCs w:val="16"/>
              </w:rPr>
            </w:pPr>
          </w:p>
        </w:tc>
      </w:tr>
      <w:tr w:rsidR="003E6F29" w:rsidRPr="00A81D04" w14:paraId="12BED424"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A5DC25"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FB601E"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A32F39" w14:textId="77777777" w:rsidR="003E6F29" w:rsidRPr="00A81D04" w:rsidRDefault="003E6F29">
            <w:r w:rsidRPr="00A81D04">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576CC3"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F41A28"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C358A" w14:textId="77777777" w:rsidR="003E6F29" w:rsidRPr="00A81D04" w:rsidRDefault="003E6F29">
            <w:pPr>
              <w:jc w:val="right"/>
              <w:rPr>
                <w:color w:val="000000"/>
                <w:sz w:val="16"/>
                <w:szCs w:val="16"/>
              </w:rPr>
            </w:pPr>
          </w:p>
        </w:tc>
      </w:tr>
      <w:tr w:rsidR="003E6F29" w:rsidRPr="00A81D04" w14:paraId="513B34C2"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DD16DC"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C2CF16"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8F5EAC" w14:textId="77777777" w:rsidR="003E6F29" w:rsidRPr="00A81D04" w:rsidRDefault="003E6F29">
            <w:r w:rsidRPr="00A81D04">
              <w:rPr>
                <w:color w:val="000000"/>
                <w:sz w:val="16"/>
                <w:szCs w:val="16"/>
              </w:rPr>
              <w:t>Prihode iz budžeta: 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2FEAF8"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55D095"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2FCF93" w14:textId="77777777" w:rsidR="003E6F29" w:rsidRPr="00A81D04" w:rsidRDefault="003E6F29">
            <w:pPr>
              <w:jc w:val="right"/>
              <w:rPr>
                <w:color w:val="000000"/>
                <w:sz w:val="16"/>
                <w:szCs w:val="16"/>
              </w:rPr>
            </w:pPr>
          </w:p>
        </w:tc>
      </w:tr>
      <w:tr w:rsidR="003E6F29" w:rsidRPr="00A81D04" w14:paraId="0B01F139"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63E824" w14:textId="77777777" w:rsidR="003E6F29" w:rsidRPr="00A81D04" w:rsidRDefault="003E6F29">
            <w:pPr>
              <w:jc w:val="center"/>
              <w:rPr>
                <w:color w:val="000000"/>
                <w:sz w:val="16"/>
                <w:szCs w:val="16"/>
              </w:rPr>
            </w:pPr>
            <w:r w:rsidRPr="00A81D04">
              <w:rPr>
                <w:color w:val="000000"/>
                <w:sz w:val="16"/>
                <w:szCs w:val="16"/>
              </w:rPr>
              <w:t>483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CD9BF8" w14:textId="77777777" w:rsidR="003E6F29" w:rsidRPr="00A81D04" w:rsidRDefault="003E6F29">
            <w:pPr>
              <w:ind w:right="20"/>
              <w:jc w:val="right"/>
            </w:pPr>
            <w:r w:rsidRPr="00A81D04">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E572B4" w14:textId="77777777" w:rsidR="003E6F29" w:rsidRPr="00A81D04" w:rsidRDefault="003E6F29">
            <w:r w:rsidRPr="00A81D04">
              <w:rPr>
                <w:color w:val="000000"/>
                <w:sz w:val="16"/>
                <w:szCs w:val="16"/>
              </w:rPr>
              <w:t xml:space="preserve">Eksproprijacija zemljista: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6E35BC" w14:textId="77777777" w:rsidR="003E6F29" w:rsidRPr="00A81D04" w:rsidRDefault="003E6F29">
            <w:pPr>
              <w:jc w:val="right"/>
              <w:rPr>
                <w:color w:val="000000"/>
                <w:sz w:val="16"/>
                <w:szCs w:val="16"/>
              </w:rPr>
            </w:pPr>
            <w:r w:rsidRPr="00A81D04">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105F0A" w14:textId="77777777" w:rsidR="003E6F29" w:rsidRPr="00A81D04" w:rsidRDefault="003E6F29">
            <w:pPr>
              <w:jc w:val="right"/>
              <w:rPr>
                <w:color w:val="000000"/>
                <w:sz w:val="16"/>
                <w:szCs w:val="16"/>
              </w:rPr>
            </w:pPr>
            <w:r w:rsidRPr="00A81D04">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1AD248" w14:textId="77777777" w:rsidR="003E6F29" w:rsidRPr="00A81D04" w:rsidRDefault="003E6F29">
            <w:pPr>
              <w:jc w:val="right"/>
              <w:rPr>
                <w:color w:val="000000"/>
                <w:sz w:val="16"/>
                <w:szCs w:val="16"/>
              </w:rPr>
            </w:pPr>
            <w:r w:rsidRPr="00A81D04">
              <w:rPr>
                <w:color w:val="000000"/>
                <w:sz w:val="16"/>
                <w:szCs w:val="16"/>
              </w:rPr>
              <w:t>0,00</w:t>
            </w:r>
          </w:p>
        </w:tc>
      </w:tr>
      <w:tr w:rsidR="003E6F29" w:rsidRPr="00A81D04" w14:paraId="4EF8C038"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8FBBBF" w14:textId="77777777" w:rsidR="003E6F29" w:rsidRPr="00A81D04" w:rsidRDefault="003E6F29">
            <w:pPr>
              <w:jc w:val="center"/>
              <w:rPr>
                <w:color w:val="000000"/>
                <w:sz w:val="16"/>
                <w:szCs w:val="16"/>
              </w:rPr>
            </w:pPr>
            <w:r w:rsidRPr="00A81D04">
              <w:rPr>
                <w:color w:val="000000"/>
                <w:sz w:val="16"/>
                <w:szCs w:val="16"/>
              </w:rPr>
              <w:t>541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227662" w14:textId="77777777" w:rsidR="003E6F29" w:rsidRPr="00A81D04" w:rsidRDefault="003E6F29">
            <w:pPr>
              <w:ind w:right="20"/>
              <w:jc w:val="right"/>
            </w:pPr>
            <w:r w:rsidRPr="00A81D04">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24924D" w14:textId="77777777" w:rsidR="003E6F29" w:rsidRPr="00A81D04" w:rsidRDefault="003E6F29">
            <w:r w:rsidRPr="00A81D04">
              <w:rPr>
                <w:color w:val="000000"/>
                <w:sz w:val="16"/>
                <w:szCs w:val="16"/>
              </w:rPr>
              <w:t xml:space="preserve">Eksproprijacija zemljista: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0D61D3" w14:textId="77777777" w:rsidR="003E6F29" w:rsidRPr="00A81D04" w:rsidRDefault="003E6F29">
            <w:pPr>
              <w:jc w:val="right"/>
              <w:rPr>
                <w:color w:val="000000"/>
                <w:sz w:val="16"/>
                <w:szCs w:val="16"/>
              </w:rPr>
            </w:pPr>
            <w:r w:rsidRPr="00A81D04">
              <w:rPr>
                <w:color w:val="000000"/>
                <w:sz w:val="16"/>
                <w:szCs w:val="16"/>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6EAAEE" w14:textId="77777777" w:rsidR="003E6F29" w:rsidRPr="00A81D04" w:rsidRDefault="003E6F29">
            <w:pPr>
              <w:jc w:val="right"/>
              <w:rPr>
                <w:color w:val="000000"/>
                <w:sz w:val="16"/>
                <w:szCs w:val="16"/>
              </w:rPr>
            </w:pPr>
            <w:r w:rsidRPr="00A81D04">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A026AE" w14:textId="77777777" w:rsidR="003E6F29" w:rsidRPr="00A81D04" w:rsidRDefault="003E6F29">
            <w:pPr>
              <w:jc w:val="right"/>
              <w:rPr>
                <w:color w:val="000000"/>
                <w:sz w:val="16"/>
                <w:szCs w:val="16"/>
              </w:rPr>
            </w:pPr>
            <w:r w:rsidRPr="00A81D04">
              <w:rPr>
                <w:color w:val="000000"/>
                <w:sz w:val="16"/>
                <w:szCs w:val="16"/>
              </w:rPr>
              <w:t>0,00</w:t>
            </w:r>
          </w:p>
        </w:tc>
      </w:tr>
      <w:tr w:rsidR="003E6F29" w:rsidRPr="00A81D04" w14:paraId="2B3B209A"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F30A79"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58D8A"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73A8D8" w14:textId="77777777" w:rsidR="003E6F29" w:rsidRPr="00A81D04" w:rsidRDefault="003E6F29">
            <w:r w:rsidRPr="00A81D04">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14BC7"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4CB97"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E31F78" w14:textId="77777777" w:rsidR="003E6F29" w:rsidRPr="00A81D04" w:rsidRDefault="003E6F29">
            <w:pPr>
              <w:jc w:val="right"/>
              <w:rPr>
                <w:color w:val="000000"/>
                <w:sz w:val="16"/>
                <w:szCs w:val="16"/>
              </w:rPr>
            </w:pPr>
          </w:p>
        </w:tc>
      </w:tr>
      <w:tr w:rsidR="003E6F29" w:rsidRPr="00A81D04" w14:paraId="16801022"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E7DE7"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10C51C"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6693DF" w14:textId="77777777" w:rsidR="003E6F29" w:rsidRPr="00A81D04" w:rsidRDefault="003E6F29">
            <w:r w:rsidRPr="00A81D04">
              <w:rPr>
                <w:color w:val="000000"/>
                <w:sz w:val="16"/>
                <w:szCs w:val="16"/>
              </w:rPr>
              <w:t>Godina završetka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39D8A"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F9491"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36BEB" w14:textId="77777777" w:rsidR="003E6F29" w:rsidRPr="00A81D04" w:rsidRDefault="003E6F29">
            <w:pPr>
              <w:jc w:val="right"/>
              <w:rPr>
                <w:color w:val="000000"/>
                <w:sz w:val="16"/>
                <w:szCs w:val="16"/>
              </w:rPr>
            </w:pPr>
          </w:p>
        </w:tc>
      </w:tr>
      <w:tr w:rsidR="003E6F29" w:rsidRPr="00A81D04" w14:paraId="51BA0D3B"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F7A245"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191A91"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1CFCED" w14:textId="77777777" w:rsidR="003E6F29" w:rsidRPr="00A81D04" w:rsidRDefault="003E6F29">
            <w:r w:rsidRPr="00A81D04">
              <w:rPr>
                <w:color w:val="000000"/>
                <w:sz w:val="16"/>
                <w:szCs w:val="16"/>
              </w:rPr>
              <w:t>Ukupna vrednost projekta: 25.000.000,00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FD82E"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B52C83"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796239" w14:textId="77777777" w:rsidR="003E6F29" w:rsidRPr="00A81D04" w:rsidRDefault="003E6F29">
            <w:pPr>
              <w:jc w:val="right"/>
              <w:rPr>
                <w:color w:val="000000"/>
                <w:sz w:val="16"/>
                <w:szCs w:val="16"/>
              </w:rPr>
            </w:pPr>
          </w:p>
        </w:tc>
      </w:tr>
      <w:tr w:rsidR="003E6F29" w:rsidRPr="00A81D04" w14:paraId="1DC56790"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A792E"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7D75D"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7DFC14" w14:textId="77777777" w:rsidR="003E6F29" w:rsidRPr="00A81D04" w:rsidRDefault="003E6F29">
            <w:r w:rsidRPr="00A81D04">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3C5751"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EA647"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DC257" w14:textId="77777777" w:rsidR="003E6F29" w:rsidRPr="00A81D04" w:rsidRDefault="003E6F29">
            <w:pPr>
              <w:jc w:val="right"/>
              <w:rPr>
                <w:color w:val="000000"/>
                <w:sz w:val="16"/>
                <w:szCs w:val="16"/>
              </w:rPr>
            </w:pPr>
          </w:p>
        </w:tc>
      </w:tr>
      <w:tr w:rsidR="003E6F29" w:rsidRPr="00A81D04" w14:paraId="433E1640"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2BEA1"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7ECA0"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3D6A33" w14:textId="77777777" w:rsidR="003E6F29" w:rsidRPr="00A81D04" w:rsidRDefault="003E6F29">
            <w:r w:rsidRPr="00A81D04">
              <w:rPr>
                <w:color w:val="000000"/>
                <w:sz w:val="16"/>
                <w:szCs w:val="16"/>
              </w:rPr>
              <w:t>Prihode iz budžeta: 25.000.000,00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00995"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C77EB"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311D4E" w14:textId="77777777" w:rsidR="003E6F29" w:rsidRPr="00A81D04" w:rsidRDefault="003E6F29">
            <w:pPr>
              <w:jc w:val="right"/>
              <w:rPr>
                <w:color w:val="000000"/>
                <w:sz w:val="16"/>
                <w:szCs w:val="16"/>
              </w:rPr>
            </w:pPr>
          </w:p>
        </w:tc>
      </w:tr>
      <w:tr w:rsidR="003E6F29" w:rsidRPr="00A81D04" w14:paraId="54A29677"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E85D2E" w14:textId="77777777" w:rsidR="003E6F29" w:rsidRPr="00A81D04" w:rsidRDefault="003E6F29">
            <w:pPr>
              <w:jc w:val="center"/>
              <w:rPr>
                <w:color w:val="000000"/>
                <w:sz w:val="16"/>
                <w:szCs w:val="16"/>
              </w:rPr>
            </w:pPr>
            <w:r w:rsidRPr="00A81D04">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4B95EF" w14:textId="77777777" w:rsidR="003E6F29" w:rsidRPr="00A81D04" w:rsidRDefault="003E6F29">
            <w:pPr>
              <w:ind w:right="20"/>
              <w:jc w:val="right"/>
            </w:pPr>
            <w:r w:rsidRPr="00A81D04">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C3E50F" w14:textId="77777777" w:rsidR="003E6F29" w:rsidRPr="00A81D04" w:rsidRDefault="003E6F29">
            <w:r w:rsidRPr="00A81D04">
              <w:rPr>
                <w:color w:val="000000"/>
                <w:sz w:val="16"/>
                <w:szCs w:val="16"/>
              </w:rPr>
              <w:t xml:space="preserve">Izgradnja trotoara: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377E97" w14:textId="77777777" w:rsidR="003E6F29" w:rsidRPr="00A81D04" w:rsidRDefault="003E6F29">
            <w:pPr>
              <w:jc w:val="right"/>
              <w:rPr>
                <w:color w:val="000000"/>
                <w:sz w:val="16"/>
                <w:szCs w:val="16"/>
              </w:rPr>
            </w:pPr>
            <w:r w:rsidRPr="00A81D04">
              <w:rPr>
                <w:color w:val="000000"/>
                <w:sz w:val="16"/>
                <w:szCs w:val="16"/>
              </w:rPr>
              <w:t>3.127.015,00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00305C" w14:textId="77777777" w:rsidR="003E6F29" w:rsidRPr="00A81D04" w:rsidRDefault="003E6F29">
            <w:pPr>
              <w:jc w:val="right"/>
              <w:rPr>
                <w:color w:val="000000"/>
                <w:sz w:val="16"/>
                <w:szCs w:val="16"/>
              </w:rPr>
            </w:pPr>
            <w:r w:rsidRPr="00A81D04">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4C1A87" w14:textId="77777777" w:rsidR="003E6F29" w:rsidRPr="00A81D04" w:rsidRDefault="003E6F29">
            <w:pPr>
              <w:jc w:val="right"/>
              <w:rPr>
                <w:color w:val="000000"/>
                <w:sz w:val="16"/>
                <w:szCs w:val="16"/>
              </w:rPr>
            </w:pPr>
            <w:r w:rsidRPr="00A81D04">
              <w:rPr>
                <w:color w:val="000000"/>
                <w:sz w:val="16"/>
                <w:szCs w:val="16"/>
              </w:rPr>
              <w:t>0,00</w:t>
            </w:r>
          </w:p>
        </w:tc>
      </w:tr>
      <w:tr w:rsidR="003E6F29" w:rsidRPr="00A81D04" w14:paraId="1E444683"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342F2"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C3772"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48023B" w14:textId="77777777" w:rsidR="003E6F29" w:rsidRPr="00A81D04" w:rsidRDefault="003E6F29">
            <w:r w:rsidRPr="00A81D04">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A67FB"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3B3CA"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541A5" w14:textId="77777777" w:rsidR="003E6F29" w:rsidRPr="00A81D04" w:rsidRDefault="003E6F29">
            <w:pPr>
              <w:jc w:val="right"/>
              <w:rPr>
                <w:color w:val="000000"/>
                <w:sz w:val="16"/>
                <w:szCs w:val="16"/>
              </w:rPr>
            </w:pPr>
          </w:p>
        </w:tc>
      </w:tr>
      <w:tr w:rsidR="003E6F29" w:rsidRPr="00A81D04" w14:paraId="5457C983"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1D4D3"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E7633"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E94A50" w14:textId="77777777" w:rsidR="003E6F29" w:rsidRPr="00A81D04" w:rsidRDefault="003E6F29">
            <w:r w:rsidRPr="00A81D04">
              <w:rPr>
                <w:color w:val="000000"/>
                <w:sz w:val="16"/>
                <w:szCs w:val="16"/>
              </w:rPr>
              <w:t>Godina završetka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492FE"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17C907"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87F892" w14:textId="77777777" w:rsidR="003E6F29" w:rsidRPr="00A81D04" w:rsidRDefault="003E6F29">
            <w:pPr>
              <w:jc w:val="right"/>
              <w:rPr>
                <w:color w:val="000000"/>
                <w:sz w:val="16"/>
                <w:szCs w:val="16"/>
              </w:rPr>
            </w:pPr>
          </w:p>
        </w:tc>
      </w:tr>
      <w:tr w:rsidR="003E6F29" w:rsidRPr="00A81D04" w14:paraId="32135959"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A8393"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68833"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D3F8A6" w14:textId="77777777" w:rsidR="003E6F29" w:rsidRPr="00A81D04" w:rsidRDefault="003E6F29">
            <w:r w:rsidRPr="00A81D04">
              <w:rPr>
                <w:color w:val="000000"/>
                <w:sz w:val="16"/>
                <w:szCs w:val="16"/>
              </w:rPr>
              <w:t>Ukupna vrednost projekta: 3.127.015,00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F6D643"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86C001"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809CFD" w14:textId="77777777" w:rsidR="003E6F29" w:rsidRPr="00A81D04" w:rsidRDefault="003E6F29">
            <w:pPr>
              <w:jc w:val="right"/>
              <w:rPr>
                <w:color w:val="000000"/>
                <w:sz w:val="16"/>
                <w:szCs w:val="16"/>
              </w:rPr>
            </w:pPr>
          </w:p>
        </w:tc>
      </w:tr>
      <w:tr w:rsidR="003E6F29" w:rsidRPr="00A81D04" w14:paraId="69B88004"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577118"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A5D51"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FABDB9" w14:textId="77777777" w:rsidR="003E6F29" w:rsidRPr="00A81D04" w:rsidRDefault="003E6F29">
            <w:r w:rsidRPr="00A81D04">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D3F1E"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7B44BB"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883E4" w14:textId="77777777" w:rsidR="003E6F29" w:rsidRPr="00A81D04" w:rsidRDefault="003E6F29">
            <w:pPr>
              <w:jc w:val="right"/>
              <w:rPr>
                <w:color w:val="000000"/>
                <w:sz w:val="16"/>
                <w:szCs w:val="16"/>
              </w:rPr>
            </w:pPr>
          </w:p>
        </w:tc>
      </w:tr>
      <w:tr w:rsidR="003E6F29" w:rsidRPr="00A81D04" w14:paraId="050956AF"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41083"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A637C"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57431F" w14:textId="77777777" w:rsidR="003E6F29" w:rsidRPr="00A81D04" w:rsidRDefault="003E6F29">
            <w:r w:rsidRPr="00A81D04">
              <w:rPr>
                <w:color w:val="000000"/>
                <w:sz w:val="16"/>
                <w:szCs w:val="16"/>
              </w:rPr>
              <w:t>Prihode iz budžeta: 3.127.015,00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6C324"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935D7"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433307" w14:textId="77777777" w:rsidR="003E6F29" w:rsidRPr="00A81D04" w:rsidRDefault="003E6F29">
            <w:pPr>
              <w:jc w:val="right"/>
              <w:rPr>
                <w:color w:val="000000"/>
                <w:sz w:val="16"/>
                <w:szCs w:val="16"/>
              </w:rPr>
            </w:pPr>
          </w:p>
        </w:tc>
      </w:tr>
      <w:tr w:rsidR="003E6F29" w:rsidRPr="00A81D04" w14:paraId="37E9B8E5"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4F2175" w14:textId="77777777" w:rsidR="003E6F29" w:rsidRPr="00A81D04" w:rsidRDefault="003E6F29">
            <w:pPr>
              <w:jc w:val="center"/>
              <w:rPr>
                <w:color w:val="000000"/>
                <w:sz w:val="16"/>
                <w:szCs w:val="16"/>
              </w:rPr>
            </w:pPr>
            <w:r w:rsidRPr="00A81D04">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C373F3" w14:textId="77777777" w:rsidR="003E6F29" w:rsidRPr="00A81D04" w:rsidRDefault="003E6F29">
            <w:pPr>
              <w:ind w:right="20"/>
              <w:jc w:val="right"/>
            </w:pPr>
            <w:r w:rsidRPr="00A81D04">
              <w:rPr>
                <w:color w:val="000000"/>
                <w:sz w:val="16"/>
                <w:szCs w:val="16"/>
              </w:rPr>
              <w:t>10.</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440114" w14:textId="77777777" w:rsidR="003E6F29" w:rsidRPr="00A81D04" w:rsidRDefault="003E6F29">
            <w:r w:rsidRPr="00A81D04">
              <w:rPr>
                <w:color w:val="000000"/>
                <w:sz w:val="16"/>
                <w:szCs w:val="16"/>
              </w:rPr>
              <w:t xml:space="preserve">Rekonstrukcija gradskog trga: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EA20E7" w14:textId="77777777" w:rsidR="003E6F29" w:rsidRPr="00A81D04" w:rsidRDefault="003E6F29">
            <w:pPr>
              <w:jc w:val="right"/>
              <w:rPr>
                <w:color w:val="000000"/>
                <w:sz w:val="16"/>
                <w:szCs w:val="16"/>
              </w:rPr>
            </w:pPr>
            <w:r w:rsidRPr="00A81D04">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FD0014" w14:textId="77777777" w:rsidR="003E6F29" w:rsidRPr="00A81D04" w:rsidRDefault="003E6F29">
            <w:pPr>
              <w:jc w:val="right"/>
              <w:rPr>
                <w:color w:val="000000"/>
                <w:sz w:val="16"/>
                <w:szCs w:val="16"/>
              </w:rPr>
            </w:pPr>
            <w:r w:rsidRPr="00A81D04">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F8E805" w14:textId="77777777" w:rsidR="003E6F29" w:rsidRPr="00A81D04" w:rsidRDefault="003E6F29">
            <w:pPr>
              <w:jc w:val="right"/>
              <w:rPr>
                <w:color w:val="000000"/>
                <w:sz w:val="16"/>
                <w:szCs w:val="16"/>
              </w:rPr>
            </w:pPr>
            <w:r w:rsidRPr="00A81D04">
              <w:rPr>
                <w:color w:val="000000"/>
                <w:sz w:val="16"/>
                <w:szCs w:val="16"/>
              </w:rPr>
              <w:t>0,00</w:t>
            </w:r>
          </w:p>
        </w:tc>
      </w:tr>
      <w:tr w:rsidR="003E6F29" w:rsidRPr="00A81D04" w14:paraId="592C4E2B"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7020F"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C6BD43"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577595" w14:textId="77777777" w:rsidR="003E6F29" w:rsidRPr="00A81D04" w:rsidRDefault="003E6F29">
            <w:r w:rsidRPr="00A81D04">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467820"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B1070"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324921" w14:textId="77777777" w:rsidR="003E6F29" w:rsidRPr="00A81D04" w:rsidRDefault="003E6F29">
            <w:pPr>
              <w:jc w:val="right"/>
              <w:rPr>
                <w:color w:val="000000"/>
                <w:sz w:val="16"/>
                <w:szCs w:val="16"/>
              </w:rPr>
            </w:pPr>
          </w:p>
        </w:tc>
      </w:tr>
      <w:tr w:rsidR="003E6F29" w:rsidRPr="00A81D04" w14:paraId="4F4D5FF3"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F9B3E"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36846"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B41B99" w14:textId="77777777" w:rsidR="003E6F29" w:rsidRPr="00A81D04" w:rsidRDefault="003E6F29">
            <w:r w:rsidRPr="00A81D04">
              <w:rPr>
                <w:color w:val="000000"/>
                <w:sz w:val="16"/>
                <w:szCs w:val="16"/>
              </w:rPr>
              <w:t>Godina završetka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39212"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7C669"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36604" w14:textId="77777777" w:rsidR="003E6F29" w:rsidRPr="00A81D04" w:rsidRDefault="003E6F29">
            <w:pPr>
              <w:jc w:val="right"/>
              <w:rPr>
                <w:color w:val="000000"/>
                <w:sz w:val="16"/>
                <w:szCs w:val="16"/>
              </w:rPr>
            </w:pPr>
          </w:p>
        </w:tc>
      </w:tr>
      <w:tr w:rsidR="003E6F29" w:rsidRPr="00A81D04" w14:paraId="747256C6"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66C577"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25E6B"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DCEFD5" w14:textId="77777777" w:rsidR="003E6F29" w:rsidRPr="00A81D04" w:rsidRDefault="003E6F29">
            <w:r w:rsidRPr="00A81D04">
              <w:rPr>
                <w:color w:val="000000"/>
                <w:sz w:val="16"/>
                <w:szCs w:val="16"/>
              </w:rPr>
              <w:t>Ukupna vrednost projekta: 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9AAB9"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476E12"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5693D6" w14:textId="77777777" w:rsidR="003E6F29" w:rsidRPr="00A81D04" w:rsidRDefault="003E6F29">
            <w:pPr>
              <w:jc w:val="right"/>
              <w:rPr>
                <w:color w:val="000000"/>
                <w:sz w:val="16"/>
                <w:szCs w:val="16"/>
              </w:rPr>
            </w:pPr>
          </w:p>
        </w:tc>
      </w:tr>
      <w:tr w:rsidR="003E6F29" w:rsidRPr="00A81D04" w14:paraId="52874836"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77E88F"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18EE3"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738B9C" w14:textId="77777777" w:rsidR="003E6F29" w:rsidRPr="00A81D04" w:rsidRDefault="003E6F29">
            <w:r w:rsidRPr="00A81D04">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BF9DCA"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15181C"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AE030" w14:textId="77777777" w:rsidR="003E6F29" w:rsidRPr="00A81D04" w:rsidRDefault="003E6F29">
            <w:pPr>
              <w:jc w:val="right"/>
              <w:rPr>
                <w:color w:val="000000"/>
                <w:sz w:val="16"/>
                <w:szCs w:val="16"/>
              </w:rPr>
            </w:pPr>
          </w:p>
        </w:tc>
      </w:tr>
      <w:tr w:rsidR="003E6F29" w:rsidRPr="00A81D04" w14:paraId="21452D1C"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EA10FE"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9A9DC9"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A42D17" w14:textId="77777777" w:rsidR="003E6F29" w:rsidRPr="00A81D04" w:rsidRDefault="003E6F29">
            <w:r w:rsidRPr="00A81D04">
              <w:rPr>
                <w:color w:val="000000"/>
                <w:sz w:val="16"/>
                <w:szCs w:val="16"/>
              </w:rPr>
              <w:t>Prihode iz budžeta: 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62BBFA"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D21998"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2CC9C4" w14:textId="77777777" w:rsidR="003E6F29" w:rsidRPr="00A81D04" w:rsidRDefault="003E6F29">
            <w:pPr>
              <w:jc w:val="right"/>
              <w:rPr>
                <w:color w:val="000000"/>
                <w:sz w:val="16"/>
                <w:szCs w:val="16"/>
              </w:rPr>
            </w:pPr>
          </w:p>
        </w:tc>
      </w:tr>
      <w:tr w:rsidR="003E6F29" w:rsidRPr="00A81D04" w14:paraId="7E0DD80D"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E05AE5" w14:textId="77777777" w:rsidR="003E6F29" w:rsidRPr="00A81D04" w:rsidRDefault="003E6F29">
            <w:pPr>
              <w:jc w:val="center"/>
              <w:rPr>
                <w:color w:val="000000"/>
                <w:sz w:val="16"/>
                <w:szCs w:val="16"/>
              </w:rPr>
            </w:pPr>
            <w:r w:rsidRPr="00A81D04">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0BE739" w14:textId="77777777" w:rsidR="003E6F29" w:rsidRPr="00A81D04" w:rsidRDefault="003E6F29">
            <w:pPr>
              <w:ind w:right="20"/>
              <w:jc w:val="right"/>
            </w:pPr>
            <w:r w:rsidRPr="00A81D04">
              <w:rPr>
                <w:color w:val="000000"/>
                <w:sz w:val="16"/>
                <w:szCs w:val="16"/>
              </w:rPr>
              <w:t>11.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B23C10" w14:textId="77777777" w:rsidR="003E6F29" w:rsidRPr="00A81D04" w:rsidRDefault="003E6F29">
            <w:r w:rsidRPr="00A81D04">
              <w:rPr>
                <w:color w:val="000000"/>
                <w:sz w:val="16"/>
                <w:szCs w:val="16"/>
              </w:rPr>
              <w:t xml:space="preserve">Izgradnja vodovoda na gradskom podrucju: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B72129" w14:textId="77777777" w:rsidR="003E6F29" w:rsidRPr="00A81D04" w:rsidRDefault="003E6F29">
            <w:pPr>
              <w:jc w:val="right"/>
              <w:rPr>
                <w:color w:val="000000"/>
                <w:sz w:val="16"/>
                <w:szCs w:val="16"/>
              </w:rPr>
            </w:pPr>
            <w:r w:rsidRPr="00A81D04">
              <w:rPr>
                <w:color w:val="000000"/>
                <w:sz w:val="16"/>
                <w:szCs w:val="16"/>
              </w:rPr>
              <w:t>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7FD238" w14:textId="77777777" w:rsidR="003E6F29" w:rsidRPr="00A81D04" w:rsidRDefault="003E6F29">
            <w:pPr>
              <w:jc w:val="right"/>
              <w:rPr>
                <w:color w:val="000000"/>
                <w:sz w:val="16"/>
                <w:szCs w:val="16"/>
              </w:rPr>
            </w:pPr>
            <w:r w:rsidRPr="00A81D04">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B0B49E" w14:textId="77777777" w:rsidR="003E6F29" w:rsidRPr="00A81D04" w:rsidRDefault="003E6F29">
            <w:pPr>
              <w:jc w:val="right"/>
              <w:rPr>
                <w:color w:val="000000"/>
                <w:sz w:val="16"/>
                <w:szCs w:val="16"/>
              </w:rPr>
            </w:pPr>
            <w:r w:rsidRPr="00A81D04">
              <w:rPr>
                <w:color w:val="000000"/>
                <w:sz w:val="16"/>
                <w:szCs w:val="16"/>
              </w:rPr>
              <w:t>0,00</w:t>
            </w:r>
          </w:p>
        </w:tc>
      </w:tr>
      <w:tr w:rsidR="003E6F29" w:rsidRPr="00A81D04" w14:paraId="265DB9B6"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2675F0"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764EA"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3707B4" w14:textId="77777777" w:rsidR="003E6F29" w:rsidRPr="00A81D04" w:rsidRDefault="003E6F29">
            <w:r w:rsidRPr="00A81D04">
              <w:rPr>
                <w:color w:val="000000"/>
                <w:sz w:val="16"/>
                <w:szCs w:val="16"/>
              </w:rPr>
              <w:t>Godina početka finansiranja: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2F3BB1"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1C1BA"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1E0E7" w14:textId="77777777" w:rsidR="003E6F29" w:rsidRPr="00A81D04" w:rsidRDefault="003E6F29">
            <w:pPr>
              <w:jc w:val="right"/>
              <w:rPr>
                <w:color w:val="000000"/>
                <w:sz w:val="16"/>
                <w:szCs w:val="16"/>
              </w:rPr>
            </w:pPr>
          </w:p>
        </w:tc>
      </w:tr>
      <w:tr w:rsidR="003E6F29" w:rsidRPr="00A81D04" w14:paraId="54A9E028"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AA5301"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3F500A"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EE6115" w14:textId="77777777" w:rsidR="003E6F29" w:rsidRPr="00A81D04" w:rsidRDefault="003E6F29">
            <w:r w:rsidRPr="00A81D04">
              <w:rPr>
                <w:color w:val="000000"/>
                <w:sz w:val="16"/>
                <w:szCs w:val="16"/>
              </w:rPr>
              <w:t>Godina završetka finansiranja: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F271D"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5C5E1F"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93BC42" w14:textId="77777777" w:rsidR="003E6F29" w:rsidRPr="00A81D04" w:rsidRDefault="003E6F29">
            <w:pPr>
              <w:jc w:val="right"/>
              <w:rPr>
                <w:color w:val="000000"/>
                <w:sz w:val="16"/>
                <w:szCs w:val="16"/>
              </w:rPr>
            </w:pPr>
          </w:p>
        </w:tc>
      </w:tr>
      <w:tr w:rsidR="003E6F29" w:rsidRPr="00A81D04" w14:paraId="2064A90C"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93081"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9693C3"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AF83F3" w14:textId="77777777" w:rsidR="003E6F29" w:rsidRPr="00A81D04" w:rsidRDefault="003E6F29">
            <w:r w:rsidRPr="00A81D04">
              <w:rPr>
                <w:color w:val="000000"/>
                <w:sz w:val="16"/>
                <w:szCs w:val="16"/>
              </w:rPr>
              <w:t>Ukupna vrednost projekta: 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5A829"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F13784"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B77ED" w14:textId="77777777" w:rsidR="003E6F29" w:rsidRPr="00A81D04" w:rsidRDefault="003E6F29">
            <w:pPr>
              <w:jc w:val="right"/>
              <w:rPr>
                <w:color w:val="000000"/>
                <w:sz w:val="16"/>
                <w:szCs w:val="16"/>
              </w:rPr>
            </w:pPr>
          </w:p>
        </w:tc>
      </w:tr>
      <w:tr w:rsidR="003E6F29" w:rsidRPr="00A81D04" w14:paraId="67493DF6"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60534"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27F8B"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13E7A9" w14:textId="77777777" w:rsidR="003E6F29" w:rsidRPr="00A81D04" w:rsidRDefault="003E6F29">
            <w:r w:rsidRPr="00A81D04">
              <w:rPr>
                <w:color w:val="000000"/>
                <w:sz w:val="16"/>
                <w:szCs w:val="16"/>
              </w:rPr>
              <w:t xml:space="preserve">Izvori finansiranja: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B3B73"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48AC2"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1C2878" w14:textId="77777777" w:rsidR="003E6F29" w:rsidRPr="00A81D04" w:rsidRDefault="003E6F29">
            <w:pPr>
              <w:jc w:val="right"/>
              <w:rPr>
                <w:color w:val="000000"/>
                <w:sz w:val="16"/>
                <w:szCs w:val="16"/>
              </w:rPr>
            </w:pPr>
          </w:p>
        </w:tc>
      </w:tr>
      <w:tr w:rsidR="003E6F29" w:rsidRPr="00A81D04" w14:paraId="56333C2D" w14:textId="77777777" w:rsidTr="003E6F2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DAF34F"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B521F3" w14:textId="77777777" w:rsidR="003E6F29" w:rsidRPr="00A81D04" w:rsidRDefault="003E6F2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E431AE" w14:textId="77777777" w:rsidR="003E6F29" w:rsidRPr="00A81D04" w:rsidRDefault="003E6F29">
            <w:r w:rsidRPr="00A81D04">
              <w:rPr>
                <w:color w:val="000000"/>
                <w:sz w:val="16"/>
                <w:szCs w:val="16"/>
              </w:rPr>
              <w:t>Prihode iz budžeta: 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2C836"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79DF4" w14:textId="77777777" w:rsidR="003E6F29" w:rsidRPr="00A81D04" w:rsidRDefault="003E6F2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D3676A" w14:textId="77777777" w:rsidR="003E6F29" w:rsidRPr="00A81D04" w:rsidRDefault="003E6F29">
            <w:pPr>
              <w:jc w:val="right"/>
              <w:rPr>
                <w:color w:val="000000"/>
                <w:sz w:val="16"/>
                <w:szCs w:val="16"/>
              </w:rPr>
            </w:pPr>
          </w:p>
        </w:tc>
      </w:tr>
    </w:tbl>
    <w:p w14:paraId="06986F21" w14:textId="77777777" w:rsidR="003E6F29" w:rsidRPr="00A81D04" w:rsidRDefault="003E6F29" w:rsidP="003E6F29">
      <w:pPr>
        <w:rPr>
          <w:color w:val="000000"/>
        </w:rPr>
      </w:pPr>
    </w:p>
    <w:p w14:paraId="20EC043B" w14:textId="77777777" w:rsidR="003E6F29" w:rsidRPr="00A81D04" w:rsidRDefault="003E6F29" w:rsidP="003E6F29">
      <w:pPr>
        <w:sectPr w:rsidR="003E6F29" w:rsidRPr="00A81D04" w:rsidSect="003E6F29">
          <w:pgSz w:w="11905" w:h="16837"/>
          <w:pgMar w:top="360" w:right="360" w:bottom="360" w:left="360" w:header="360" w:footer="360" w:gutter="0"/>
          <w:cols w:space="720"/>
        </w:sectPr>
      </w:pPr>
    </w:p>
    <w:p w14:paraId="196B0A9A" w14:textId="77777777" w:rsidR="003E6F29" w:rsidRPr="00A81D04" w:rsidRDefault="003E6F29" w:rsidP="003E6F29">
      <w:pPr>
        <w:rPr>
          <w:vanish/>
        </w:rPr>
      </w:pPr>
    </w:p>
    <w:tbl>
      <w:tblPr>
        <w:tblpPr w:leftFromText="180" w:rightFromText="180" w:horzAnchor="margin" w:tblpXSpec="right" w:tblpY="-225"/>
        <w:tblW w:w="14175" w:type="dxa"/>
        <w:tblLayout w:type="fixed"/>
        <w:tblCellMar>
          <w:left w:w="0" w:type="dxa"/>
          <w:right w:w="0" w:type="dxa"/>
        </w:tblCellMar>
        <w:tblLook w:val="01E0" w:firstRow="1" w:lastRow="1" w:firstColumn="1" w:lastColumn="1" w:noHBand="0" w:noVBand="0"/>
      </w:tblPr>
      <w:tblGrid>
        <w:gridCol w:w="14175"/>
      </w:tblGrid>
      <w:tr w:rsidR="003E6F29" w:rsidRPr="00A81D04" w14:paraId="74F61DC8" w14:textId="77777777" w:rsidTr="003E6F29">
        <w:tc>
          <w:tcPr>
            <w:tcW w:w="14175" w:type="dxa"/>
          </w:tcPr>
          <w:p w14:paraId="2E95DEEC" w14:textId="77777777" w:rsidR="003E6F29" w:rsidRPr="00A81D04" w:rsidRDefault="003E6F29" w:rsidP="003E6F29">
            <w:pPr>
              <w:rPr>
                <w:color w:val="000000"/>
              </w:rPr>
            </w:pPr>
            <w:bookmarkStart w:id="9" w:name="__bookmark_28"/>
            <w:bookmarkEnd w:id="9"/>
            <w:r w:rsidRPr="00A81D04">
              <w:rPr>
                <w:color w:val="000000"/>
              </w:rPr>
              <w:t xml:space="preserve">                                              </w:t>
            </w:r>
          </w:p>
          <w:p w14:paraId="3A826E24" w14:textId="16D024D6" w:rsidR="003E6F29" w:rsidRPr="00A81D04" w:rsidRDefault="003E6F29" w:rsidP="003E6F29">
            <w:pPr>
              <w:rPr>
                <w:color w:val="000000"/>
              </w:rPr>
            </w:pPr>
            <w:r w:rsidRPr="00A81D04">
              <w:rPr>
                <w:color w:val="000000"/>
              </w:rPr>
              <w:t xml:space="preserve">                    Izdaci za zajedničke projekte, planirani za budžetsku 2025 godinu i naredne </w:t>
            </w:r>
            <w:proofErr w:type="gramStart"/>
            <w:r w:rsidRPr="00A81D04">
              <w:rPr>
                <w:color w:val="000000"/>
              </w:rPr>
              <w:t>dve  godine</w:t>
            </w:r>
            <w:proofErr w:type="gramEnd"/>
            <w:r w:rsidRPr="00A81D04">
              <w:rPr>
                <w:color w:val="000000"/>
              </w:rPr>
              <w:t>, iskazani su u tabeli:</w:t>
            </w:r>
          </w:p>
          <w:p w14:paraId="38C83DC2" w14:textId="77777777" w:rsidR="003E6F29" w:rsidRPr="00A81D04" w:rsidRDefault="003E6F29" w:rsidP="003E6F29">
            <w:pPr>
              <w:spacing w:line="0" w:lineRule="auto"/>
            </w:pPr>
          </w:p>
        </w:tc>
      </w:tr>
      <w:tr w:rsidR="003E6F29" w:rsidRPr="00A81D04" w14:paraId="56F539D2" w14:textId="77777777" w:rsidTr="003E6F29">
        <w:tc>
          <w:tcPr>
            <w:tcW w:w="14175" w:type="dxa"/>
          </w:tcPr>
          <w:p w14:paraId="6200E244" w14:textId="77777777" w:rsidR="003E6F29" w:rsidRPr="00A81D04" w:rsidRDefault="003E6F29" w:rsidP="003E6F29">
            <w:pPr>
              <w:rPr>
                <w:color w:val="000000"/>
              </w:rPr>
            </w:pPr>
          </w:p>
        </w:tc>
      </w:tr>
    </w:tbl>
    <w:p w14:paraId="20E1677C" w14:textId="77777777" w:rsidR="003E6F29" w:rsidRPr="00A81D04" w:rsidRDefault="003E6F29" w:rsidP="003E6F29">
      <w:pPr>
        <w:rPr>
          <w:color w:val="000000"/>
        </w:rPr>
      </w:pPr>
    </w:p>
    <w:tbl>
      <w:tblPr>
        <w:tblW w:w="13413" w:type="dxa"/>
        <w:tblInd w:w="2455" w:type="dxa"/>
        <w:tblLayout w:type="fixed"/>
        <w:tblLook w:val="01E0" w:firstRow="1" w:lastRow="1" w:firstColumn="1" w:lastColumn="1" w:noHBand="0" w:noVBand="0"/>
      </w:tblPr>
      <w:tblGrid>
        <w:gridCol w:w="900"/>
        <w:gridCol w:w="600"/>
        <w:gridCol w:w="5187"/>
        <w:gridCol w:w="1623"/>
        <w:gridCol w:w="2977"/>
        <w:gridCol w:w="2126"/>
      </w:tblGrid>
      <w:tr w:rsidR="003E6F29" w:rsidRPr="00A81D04" w14:paraId="078DE1EE" w14:textId="77777777" w:rsidTr="004C5F1B">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hideMark/>
          </w:tcPr>
          <w:p w14:paraId="024BD432" w14:textId="77777777" w:rsidR="003E6F29" w:rsidRPr="00A81D04" w:rsidRDefault="003E6F29">
            <w:pPr>
              <w:jc w:val="center"/>
              <w:rPr>
                <w:b/>
                <w:bCs/>
                <w:color w:val="000000"/>
                <w:sz w:val="16"/>
                <w:szCs w:val="16"/>
              </w:rPr>
            </w:pPr>
            <w:bookmarkStart w:id="10" w:name="__bookmark_29"/>
            <w:bookmarkEnd w:id="10"/>
            <w:r w:rsidRPr="00A81D04">
              <w:rPr>
                <w:b/>
                <w:bCs/>
                <w:color w:val="000000"/>
                <w:sz w:val="16"/>
                <w:szCs w:val="16"/>
              </w:rPr>
              <w:t>Ekonom. klasif.</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hideMark/>
          </w:tcPr>
          <w:p w14:paraId="321834F7" w14:textId="77777777" w:rsidR="003E6F29" w:rsidRPr="00A81D04" w:rsidRDefault="003E6F29">
            <w:pPr>
              <w:jc w:val="center"/>
              <w:rPr>
                <w:b/>
                <w:bCs/>
                <w:color w:val="000000"/>
                <w:sz w:val="16"/>
                <w:szCs w:val="16"/>
              </w:rPr>
            </w:pPr>
            <w:r w:rsidRPr="00A81D04">
              <w:rPr>
                <w:b/>
                <w:bCs/>
                <w:color w:val="000000"/>
                <w:sz w:val="16"/>
                <w:szCs w:val="16"/>
              </w:rPr>
              <w:t>Red. broj</w:t>
            </w:r>
          </w:p>
        </w:tc>
        <w:tc>
          <w:tcPr>
            <w:tcW w:w="5187"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hideMark/>
          </w:tcPr>
          <w:p w14:paraId="65B4C76A" w14:textId="77777777" w:rsidR="003E6F29" w:rsidRPr="00A81D04" w:rsidRDefault="003E6F29">
            <w:pPr>
              <w:jc w:val="center"/>
              <w:rPr>
                <w:b/>
                <w:bCs/>
                <w:color w:val="000000"/>
                <w:sz w:val="16"/>
                <w:szCs w:val="16"/>
              </w:rPr>
            </w:pPr>
            <w:r w:rsidRPr="00A81D04">
              <w:rPr>
                <w:b/>
                <w:bCs/>
                <w:color w:val="000000"/>
                <w:sz w:val="16"/>
                <w:szCs w:val="16"/>
              </w:rPr>
              <w:t>Opis</w:t>
            </w:r>
          </w:p>
        </w:tc>
        <w:tc>
          <w:tcPr>
            <w:tcW w:w="1623"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hideMark/>
          </w:tcPr>
          <w:p w14:paraId="63531CA0" w14:textId="77777777" w:rsidR="003E6F29" w:rsidRPr="00A81D04" w:rsidRDefault="003E6F29">
            <w:pPr>
              <w:jc w:val="center"/>
              <w:rPr>
                <w:b/>
                <w:bCs/>
                <w:color w:val="000000"/>
                <w:sz w:val="16"/>
                <w:szCs w:val="16"/>
              </w:rPr>
            </w:pPr>
            <w:r w:rsidRPr="00A81D04">
              <w:rPr>
                <w:b/>
                <w:bCs/>
                <w:color w:val="000000"/>
                <w:sz w:val="16"/>
                <w:szCs w:val="16"/>
              </w:rPr>
              <w:t>2025.</w:t>
            </w:r>
          </w:p>
        </w:tc>
        <w:tc>
          <w:tcPr>
            <w:tcW w:w="2977"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hideMark/>
          </w:tcPr>
          <w:p w14:paraId="067E0E47" w14:textId="77777777" w:rsidR="003E6F29" w:rsidRPr="00A81D04" w:rsidRDefault="003E6F29">
            <w:pPr>
              <w:jc w:val="center"/>
              <w:rPr>
                <w:b/>
                <w:bCs/>
                <w:color w:val="000000"/>
                <w:sz w:val="16"/>
                <w:szCs w:val="16"/>
              </w:rPr>
            </w:pPr>
            <w:r w:rsidRPr="00A81D04">
              <w:rPr>
                <w:b/>
                <w:bCs/>
                <w:color w:val="000000"/>
                <w:sz w:val="16"/>
                <w:szCs w:val="16"/>
              </w:rPr>
              <w:t>2026.</w:t>
            </w:r>
          </w:p>
        </w:tc>
        <w:tc>
          <w:tcPr>
            <w:tcW w:w="2126"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hideMark/>
          </w:tcPr>
          <w:p w14:paraId="2CF67FB4" w14:textId="77777777" w:rsidR="003E6F29" w:rsidRPr="00A81D04" w:rsidRDefault="003E6F29">
            <w:pPr>
              <w:jc w:val="center"/>
              <w:rPr>
                <w:b/>
                <w:bCs/>
                <w:color w:val="000000"/>
                <w:sz w:val="16"/>
                <w:szCs w:val="16"/>
              </w:rPr>
            </w:pPr>
            <w:r w:rsidRPr="00A81D04">
              <w:rPr>
                <w:b/>
                <w:bCs/>
                <w:color w:val="000000"/>
                <w:sz w:val="16"/>
                <w:szCs w:val="16"/>
              </w:rPr>
              <w:t>2027.</w:t>
            </w:r>
          </w:p>
        </w:tc>
      </w:tr>
      <w:tr w:rsidR="003E6F29" w:rsidRPr="00A81D04" w14:paraId="62798715" w14:textId="77777777" w:rsidTr="004C5F1B">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210A27" w14:textId="77777777" w:rsidR="003E6F29" w:rsidRPr="00A81D04" w:rsidRDefault="003E6F29">
            <w:pPr>
              <w:jc w:val="center"/>
              <w:rPr>
                <w:color w:val="000000"/>
                <w:sz w:val="16"/>
                <w:szCs w:val="16"/>
              </w:rPr>
            </w:pPr>
            <w:r w:rsidRPr="00A81D04">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8F57D4" w14:textId="77777777" w:rsidR="003E6F29" w:rsidRPr="00A81D04" w:rsidRDefault="003E6F29">
            <w:pPr>
              <w:jc w:val="center"/>
              <w:rPr>
                <w:color w:val="000000"/>
                <w:sz w:val="16"/>
                <w:szCs w:val="16"/>
              </w:rPr>
            </w:pPr>
            <w:r w:rsidRPr="00A81D04">
              <w:rPr>
                <w:color w:val="000000"/>
                <w:sz w:val="16"/>
                <w:szCs w:val="16"/>
              </w:rPr>
              <w:t>2</w:t>
            </w: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293BCE" w14:textId="77777777" w:rsidR="003E6F29" w:rsidRPr="00A81D04" w:rsidRDefault="003E6F29">
            <w:pPr>
              <w:jc w:val="center"/>
              <w:rPr>
                <w:color w:val="000000"/>
                <w:sz w:val="16"/>
                <w:szCs w:val="16"/>
              </w:rPr>
            </w:pPr>
            <w:r w:rsidRPr="00A81D04">
              <w:rPr>
                <w:color w:val="000000"/>
                <w:sz w:val="16"/>
                <w:szCs w:val="16"/>
              </w:rPr>
              <w:t>3</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E814DE" w14:textId="77777777" w:rsidR="003E6F29" w:rsidRPr="00A81D04" w:rsidRDefault="003E6F29">
            <w:pPr>
              <w:jc w:val="center"/>
              <w:rPr>
                <w:color w:val="000000"/>
                <w:sz w:val="16"/>
                <w:szCs w:val="16"/>
              </w:rPr>
            </w:pPr>
            <w:r w:rsidRPr="00A81D04">
              <w:rPr>
                <w:color w:val="000000"/>
                <w:sz w:val="16"/>
                <w:szCs w:val="16"/>
              </w:rPr>
              <w:t>4</w:t>
            </w: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7569FB" w14:textId="77777777" w:rsidR="003E6F29" w:rsidRPr="00A81D04" w:rsidRDefault="003E6F29">
            <w:pPr>
              <w:jc w:val="center"/>
              <w:rPr>
                <w:color w:val="000000"/>
                <w:sz w:val="16"/>
                <w:szCs w:val="16"/>
              </w:rPr>
            </w:pPr>
            <w:r w:rsidRPr="00A81D04">
              <w:rPr>
                <w:color w:val="000000"/>
                <w:sz w:val="16"/>
                <w:szCs w:val="16"/>
              </w:rPr>
              <w:t>5</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6F9A26" w14:textId="77777777" w:rsidR="003E6F29" w:rsidRPr="00A81D04" w:rsidRDefault="003E6F29">
            <w:pPr>
              <w:jc w:val="center"/>
              <w:rPr>
                <w:color w:val="000000"/>
                <w:sz w:val="16"/>
                <w:szCs w:val="16"/>
              </w:rPr>
            </w:pPr>
            <w:r w:rsidRPr="00A81D04">
              <w:rPr>
                <w:color w:val="000000"/>
                <w:sz w:val="16"/>
                <w:szCs w:val="16"/>
              </w:rPr>
              <w:t>6</w:t>
            </w:r>
          </w:p>
        </w:tc>
      </w:tr>
      <w:tr w:rsidR="003E6F29" w:rsidRPr="00A81D04" w14:paraId="23855AA0"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02451"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BE22A7" w14:textId="77777777" w:rsidR="003E6F29" w:rsidRPr="00A81D04" w:rsidRDefault="003E6F29">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441173" w14:textId="77777777" w:rsidR="003E6F29" w:rsidRPr="00A81D04" w:rsidRDefault="003E6F29">
            <w:r w:rsidRPr="00A81D04">
              <w:rPr>
                <w:b/>
                <w:bCs/>
                <w:color w:val="000000"/>
                <w:sz w:val="16"/>
                <w:szCs w:val="16"/>
              </w:rPr>
              <w:t>B. ZAJEDNIČKI PROJEKTI</w:t>
            </w:r>
            <w:r w:rsidRPr="00A81D04">
              <w:rPr>
                <w:color w:val="000000"/>
                <w:sz w:val="16"/>
                <w:szCs w:val="16"/>
              </w:rPr>
              <w:t xml:space="preserve"> </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5E25C5" w14:textId="77777777" w:rsidR="003E6F29" w:rsidRPr="00A81D04" w:rsidRDefault="003E6F29">
            <w:pPr>
              <w:jc w:val="right"/>
              <w:rPr>
                <w:color w:val="000000"/>
                <w:sz w:val="16"/>
                <w:szCs w:val="16"/>
              </w:rPr>
            </w:pP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DBCADD" w14:textId="77777777" w:rsidR="003E6F29" w:rsidRPr="00A81D04" w:rsidRDefault="003E6F29">
            <w:pPr>
              <w:jc w:val="right"/>
              <w:rPr>
                <w:color w:val="000000"/>
                <w:sz w:val="16"/>
                <w:szCs w:val="16"/>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24106" w14:textId="77777777" w:rsidR="003E6F29" w:rsidRPr="00A81D04" w:rsidRDefault="003E6F29">
            <w:pPr>
              <w:jc w:val="right"/>
              <w:rPr>
                <w:color w:val="000000"/>
                <w:sz w:val="16"/>
                <w:szCs w:val="16"/>
              </w:rPr>
            </w:pPr>
          </w:p>
        </w:tc>
      </w:tr>
      <w:tr w:rsidR="003E6F29" w:rsidRPr="00A81D04" w14:paraId="591FBC47"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F25EA0" w14:textId="77777777" w:rsidR="003E6F29" w:rsidRPr="00A81D04" w:rsidRDefault="003E6F29">
            <w:pPr>
              <w:jc w:val="center"/>
              <w:rPr>
                <w:color w:val="000000"/>
                <w:sz w:val="16"/>
                <w:szCs w:val="16"/>
              </w:rPr>
            </w:pPr>
            <w:r w:rsidRPr="00A81D04">
              <w:rPr>
                <w:color w:val="000000"/>
                <w:sz w:val="16"/>
                <w:szCs w:val="16"/>
              </w:rPr>
              <w:t>421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250A4C" w14:textId="77777777" w:rsidR="003E6F29" w:rsidRPr="00A81D04" w:rsidRDefault="003E6F29">
            <w:pPr>
              <w:ind w:right="20"/>
              <w:jc w:val="right"/>
            </w:pPr>
            <w:r w:rsidRPr="00A81D04">
              <w:rPr>
                <w:color w:val="000000"/>
                <w:sz w:val="16"/>
                <w:szCs w:val="16"/>
              </w:rPr>
              <w:t>1.</w:t>
            </w: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08EE36" w14:textId="77777777" w:rsidR="003E6F29" w:rsidRPr="00A81D04" w:rsidRDefault="003E6F29">
            <w:r w:rsidRPr="00A81D04">
              <w:rPr>
                <w:color w:val="000000"/>
                <w:sz w:val="16"/>
                <w:szCs w:val="16"/>
              </w:rPr>
              <w:t xml:space="preserve">Projekat prevencije nelegalnog odlaganja otpada i uklanjanje: </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A756FA" w14:textId="77777777" w:rsidR="003E6F29" w:rsidRPr="00A81D04" w:rsidRDefault="003E6F29">
            <w:pPr>
              <w:jc w:val="right"/>
              <w:rPr>
                <w:color w:val="000000"/>
                <w:sz w:val="16"/>
                <w:szCs w:val="16"/>
              </w:rPr>
            </w:pPr>
            <w:r w:rsidRPr="00A81D04">
              <w:rPr>
                <w:color w:val="000000"/>
                <w:sz w:val="16"/>
                <w:szCs w:val="16"/>
              </w:rPr>
              <w:t>3.200.000,00</w:t>
            </w: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C061A1" w14:textId="77777777" w:rsidR="003E6F29" w:rsidRPr="00A81D04" w:rsidRDefault="003E6F29">
            <w:pPr>
              <w:jc w:val="right"/>
              <w:rPr>
                <w:color w:val="000000"/>
                <w:sz w:val="16"/>
                <w:szCs w:val="16"/>
              </w:rPr>
            </w:pPr>
            <w:r w:rsidRPr="00A81D04">
              <w:rPr>
                <w:color w:val="000000"/>
                <w:sz w:val="16"/>
                <w:szCs w:val="16"/>
              </w:rPr>
              <w:t>0,00</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6E28CA" w14:textId="77777777" w:rsidR="003E6F29" w:rsidRPr="00A81D04" w:rsidRDefault="003E6F29">
            <w:pPr>
              <w:jc w:val="right"/>
              <w:rPr>
                <w:color w:val="000000"/>
                <w:sz w:val="16"/>
                <w:szCs w:val="16"/>
              </w:rPr>
            </w:pPr>
            <w:r w:rsidRPr="00A81D04">
              <w:rPr>
                <w:color w:val="000000"/>
                <w:sz w:val="16"/>
                <w:szCs w:val="16"/>
              </w:rPr>
              <w:t>0,00</w:t>
            </w:r>
          </w:p>
        </w:tc>
      </w:tr>
      <w:tr w:rsidR="003E6F29" w:rsidRPr="00A81D04" w14:paraId="0FD84B7A"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6C30A"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528E8" w14:textId="77777777" w:rsidR="003E6F29" w:rsidRPr="00A81D04" w:rsidRDefault="003E6F29">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2F10B0" w14:textId="77777777" w:rsidR="003E6F29" w:rsidRPr="00A81D04" w:rsidRDefault="003E6F29">
            <w:r w:rsidRPr="00A81D04">
              <w:rPr>
                <w:color w:val="000000"/>
                <w:sz w:val="16"/>
                <w:szCs w:val="16"/>
              </w:rPr>
              <w:t>Godina početka finansiranja: 2024</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A029EC" w14:textId="77777777" w:rsidR="003E6F29" w:rsidRPr="00A81D04" w:rsidRDefault="003E6F29">
            <w:pPr>
              <w:jc w:val="right"/>
              <w:rPr>
                <w:color w:val="000000"/>
                <w:sz w:val="16"/>
                <w:szCs w:val="16"/>
              </w:rPr>
            </w:pP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75117C" w14:textId="77777777" w:rsidR="003E6F29" w:rsidRPr="00A81D04" w:rsidRDefault="003E6F29">
            <w:pPr>
              <w:jc w:val="right"/>
              <w:rPr>
                <w:color w:val="000000"/>
                <w:sz w:val="16"/>
                <w:szCs w:val="16"/>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2C9836" w14:textId="77777777" w:rsidR="003E6F29" w:rsidRPr="00A81D04" w:rsidRDefault="003E6F29">
            <w:pPr>
              <w:jc w:val="right"/>
              <w:rPr>
                <w:color w:val="000000"/>
                <w:sz w:val="16"/>
                <w:szCs w:val="16"/>
              </w:rPr>
            </w:pPr>
          </w:p>
        </w:tc>
      </w:tr>
      <w:tr w:rsidR="003E6F29" w:rsidRPr="00A81D04" w14:paraId="4864EE07"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44489"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624F9" w14:textId="77777777" w:rsidR="003E6F29" w:rsidRPr="00A81D04" w:rsidRDefault="003E6F29">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D518D4" w14:textId="77777777" w:rsidR="003E6F29" w:rsidRPr="00A81D04" w:rsidRDefault="003E6F29">
            <w:r w:rsidRPr="00A81D04">
              <w:rPr>
                <w:color w:val="000000"/>
                <w:sz w:val="16"/>
                <w:szCs w:val="16"/>
              </w:rPr>
              <w:t>Godina završetka finansiranja: 2025</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67BF2" w14:textId="77777777" w:rsidR="003E6F29" w:rsidRPr="00A81D04" w:rsidRDefault="003E6F29">
            <w:pPr>
              <w:jc w:val="right"/>
              <w:rPr>
                <w:color w:val="000000"/>
                <w:sz w:val="16"/>
                <w:szCs w:val="16"/>
              </w:rPr>
            </w:pP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DC15E" w14:textId="77777777" w:rsidR="003E6F29" w:rsidRPr="00A81D04" w:rsidRDefault="003E6F29">
            <w:pPr>
              <w:jc w:val="right"/>
              <w:rPr>
                <w:color w:val="000000"/>
                <w:sz w:val="16"/>
                <w:szCs w:val="16"/>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9FED72" w14:textId="77777777" w:rsidR="003E6F29" w:rsidRPr="00A81D04" w:rsidRDefault="003E6F29">
            <w:pPr>
              <w:jc w:val="right"/>
              <w:rPr>
                <w:color w:val="000000"/>
                <w:sz w:val="16"/>
                <w:szCs w:val="16"/>
              </w:rPr>
            </w:pPr>
          </w:p>
        </w:tc>
      </w:tr>
      <w:tr w:rsidR="003E6F29" w:rsidRPr="00A81D04" w14:paraId="68701F0E"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C648C"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A3F2D" w14:textId="77777777" w:rsidR="003E6F29" w:rsidRPr="00A81D04" w:rsidRDefault="003E6F29">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D685E8" w14:textId="77777777" w:rsidR="003E6F29" w:rsidRPr="00A81D04" w:rsidRDefault="003E6F29">
            <w:r w:rsidRPr="00A81D04">
              <w:rPr>
                <w:color w:val="000000"/>
                <w:sz w:val="16"/>
                <w:szCs w:val="16"/>
              </w:rPr>
              <w:t>Ukupna vrednost projekta: 3.200.000,00</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DBBFC5" w14:textId="77777777" w:rsidR="003E6F29" w:rsidRPr="00A81D04" w:rsidRDefault="003E6F29">
            <w:pPr>
              <w:jc w:val="right"/>
              <w:rPr>
                <w:color w:val="000000"/>
                <w:sz w:val="16"/>
                <w:szCs w:val="16"/>
              </w:rPr>
            </w:pP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89BAB" w14:textId="77777777" w:rsidR="003E6F29" w:rsidRPr="00A81D04" w:rsidRDefault="003E6F29">
            <w:pPr>
              <w:jc w:val="right"/>
              <w:rPr>
                <w:color w:val="000000"/>
                <w:sz w:val="16"/>
                <w:szCs w:val="16"/>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8C452" w14:textId="77777777" w:rsidR="003E6F29" w:rsidRPr="00A81D04" w:rsidRDefault="003E6F29">
            <w:pPr>
              <w:jc w:val="right"/>
              <w:rPr>
                <w:color w:val="000000"/>
                <w:sz w:val="16"/>
                <w:szCs w:val="16"/>
              </w:rPr>
            </w:pPr>
          </w:p>
        </w:tc>
      </w:tr>
      <w:tr w:rsidR="003E6F29" w:rsidRPr="00A81D04" w14:paraId="1D293DDC"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644ECE"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FFA39" w14:textId="77777777" w:rsidR="003E6F29" w:rsidRPr="00A81D04" w:rsidRDefault="003E6F29">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9F17D4" w14:textId="77777777" w:rsidR="003E6F29" w:rsidRPr="00A81D04" w:rsidRDefault="003E6F29">
            <w:r w:rsidRPr="00A81D04">
              <w:rPr>
                <w:color w:val="000000"/>
                <w:sz w:val="16"/>
                <w:szCs w:val="16"/>
              </w:rPr>
              <w:t xml:space="preserve">Izvori finansiranja: </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1DF8F" w14:textId="77777777" w:rsidR="003E6F29" w:rsidRPr="00A81D04" w:rsidRDefault="003E6F29">
            <w:pPr>
              <w:jc w:val="right"/>
              <w:rPr>
                <w:color w:val="000000"/>
                <w:sz w:val="16"/>
                <w:szCs w:val="16"/>
              </w:rPr>
            </w:pP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CA259F" w14:textId="77777777" w:rsidR="003E6F29" w:rsidRPr="00A81D04" w:rsidRDefault="003E6F29">
            <w:pPr>
              <w:jc w:val="right"/>
              <w:rPr>
                <w:color w:val="000000"/>
                <w:sz w:val="16"/>
                <w:szCs w:val="16"/>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123933" w14:textId="77777777" w:rsidR="003E6F29" w:rsidRPr="00A81D04" w:rsidRDefault="003E6F29">
            <w:pPr>
              <w:jc w:val="right"/>
              <w:rPr>
                <w:color w:val="000000"/>
                <w:sz w:val="16"/>
                <w:szCs w:val="16"/>
              </w:rPr>
            </w:pPr>
          </w:p>
        </w:tc>
      </w:tr>
      <w:tr w:rsidR="003E6F29" w:rsidRPr="00A81D04" w14:paraId="39D2B782"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6DCCA"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1103F" w14:textId="77777777" w:rsidR="003E6F29" w:rsidRPr="00A81D04" w:rsidRDefault="003E6F29">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98F2B8" w14:textId="77777777" w:rsidR="003E6F29" w:rsidRPr="00A81D04" w:rsidRDefault="003E6F29">
            <w:r w:rsidRPr="00A81D04">
              <w:rPr>
                <w:color w:val="000000"/>
                <w:sz w:val="16"/>
                <w:szCs w:val="16"/>
              </w:rPr>
              <w:t>Transfere od drugih nivoa vlasti: 2.500.000,00</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4284E" w14:textId="77777777" w:rsidR="003E6F29" w:rsidRPr="00A81D04" w:rsidRDefault="003E6F29">
            <w:pPr>
              <w:jc w:val="right"/>
              <w:rPr>
                <w:color w:val="000000"/>
                <w:sz w:val="16"/>
                <w:szCs w:val="16"/>
              </w:rPr>
            </w:pP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AAF94D" w14:textId="77777777" w:rsidR="003E6F29" w:rsidRPr="00A81D04" w:rsidRDefault="003E6F29">
            <w:pPr>
              <w:jc w:val="right"/>
              <w:rPr>
                <w:color w:val="000000"/>
                <w:sz w:val="16"/>
                <w:szCs w:val="16"/>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AC4F5" w14:textId="77777777" w:rsidR="003E6F29" w:rsidRPr="00A81D04" w:rsidRDefault="003E6F29">
            <w:pPr>
              <w:jc w:val="right"/>
              <w:rPr>
                <w:color w:val="000000"/>
                <w:sz w:val="16"/>
                <w:szCs w:val="16"/>
              </w:rPr>
            </w:pPr>
          </w:p>
        </w:tc>
      </w:tr>
      <w:tr w:rsidR="003E6F29" w:rsidRPr="00A81D04" w14:paraId="7612BEE2"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6BB29"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D6F1EE" w14:textId="77777777" w:rsidR="003E6F29" w:rsidRPr="00A81D04" w:rsidRDefault="003E6F29">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0C0FBA" w14:textId="77777777" w:rsidR="003E6F29" w:rsidRPr="00A81D04" w:rsidRDefault="003E6F29">
            <w:r w:rsidRPr="00A81D04">
              <w:rPr>
                <w:color w:val="000000"/>
                <w:sz w:val="16"/>
                <w:szCs w:val="16"/>
              </w:rPr>
              <w:t>Prihode iz budžeta: 700.000,00</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C42B5C" w14:textId="77777777" w:rsidR="003E6F29" w:rsidRPr="00A81D04" w:rsidRDefault="003E6F29">
            <w:pPr>
              <w:jc w:val="right"/>
              <w:rPr>
                <w:color w:val="000000"/>
                <w:sz w:val="16"/>
                <w:szCs w:val="16"/>
              </w:rPr>
            </w:pP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04BA0" w14:textId="77777777" w:rsidR="003E6F29" w:rsidRPr="00A81D04" w:rsidRDefault="003E6F29">
            <w:pPr>
              <w:jc w:val="right"/>
              <w:rPr>
                <w:color w:val="000000"/>
                <w:sz w:val="16"/>
                <w:szCs w:val="16"/>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2225D8" w14:textId="77777777" w:rsidR="003E6F29" w:rsidRPr="00A81D04" w:rsidRDefault="003E6F29">
            <w:pPr>
              <w:jc w:val="right"/>
              <w:rPr>
                <w:color w:val="000000"/>
                <w:sz w:val="16"/>
                <w:szCs w:val="16"/>
              </w:rPr>
            </w:pPr>
          </w:p>
        </w:tc>
      </w:tr>
      <w:tr w:rsidR="003E6F29" w:rsidRPr="00A81D04" w14:paraId="1CA681A1"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31E820" w14:textId="77777777" w:rsidR="003E6F29" w:rsidRPr="00A81D04" w:rsidRDefault="003E6F29">
            <w:pPr>
              <w:jc w:val="center"/>
              <w:rPr>
                <w:color w:val="000000"/>
                <w:sz w:val="16"/>
                <w:szCs w:val="16"/>
              </w:rPr>
            </w:pPr>
            <w:r w:rsidRPr="00A81D04">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A2EF90" w14:textId="77777777" w:rsidR="003E6F29" w:rsidRPr="00A81D04" w:rsidRDefault="003E6F29">
            <w:pPr>
              <w:ind w:right="20"/>
              <w:jc w:val="right"/>
            </w:pPr>
            <w:r w:rsidRPr="00A81D04">
              <w:rPr>
                <w:color w:val="000000"/>
                <w:sz w:val="16"/>
                <w:szCs w:val="16"/>
              </w:rPr>
              <w:t>3.</w:t>
            </w: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CD3C48" w14:textId="77777777" w:rsidR="003E6F29" w:rsidRPr="00A81D04" w:rsidRDefault="003E6F29">
            <w:r w:rsidRPr="00A81D04">
              <w:rPr>
                <w:color w:val="000000"/>
                <w:sz w:val="16"/>
                <w:szCs w:val="16"/>
              </w:rPr>
              <w:t xml:space="preserve">Pomoc u kuci za starija lica: </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8E6F40" w14:textId="77777777" w:rsidR="003E6F29" w:rsidRPr="00A81D04" w:rsidRDefault="003E6F29">
            <w:pPr>
              <w:jc w:val="right"/>
              <w:rPr>
                <w:color w:val="000000"/>
                <w:sz w:val="16"/>
                <w:szCs w:val="16"/>
              </w:rPr>
            </w:pPr>
            <w:r w:rsidRPr="00A81D04">
              <w:rPr>
                <w:color w:val="000000"/>
                <w:sz w:val="16"/>
                <w:szCs w:val="16"/>
              </w:rPr>
              <w:t>6.000.000,00</w:t>
            </w: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4E9C99" w14:textId="77777777" w:rsidR="003E6F29" w:rsidRPr="00A81D04" w:rsidRDefault="003E6F29">
            <w:pPr>
              <w:jc w:val="right"/>
              <w:rPr>
                <w:color w:val="000000"/>
                <w:sz w:val="16"/>
                <w:szCs w:val="16"/>
              </w:rPr>
            </w:pPr>
            <w:r w:rsidRPr="00A81D04">
              <w:rPr>
                <w:color w:val="000000"/>
                <w:sz w:val="16"/>
                <w:szCs w:val="16"/>
              </w:rPr>
              <w:t>0,00</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DA9C2F" w14:textId="77777777" w:rsidR="003E6F29" w:rsidRPr="00A81D04" w:rsidRDefault="003E6F29">
            <w:pPr>
              <w:jc w:val="right"/>
              <w:rPr>
                <w:color w:val="000000"/>
                <w:sz w:val="16"/>
                <w:szCs w:val="16"/>
              </w:rPr>
            </w:pPr>
            <w:r w:rsidRPr="00A81D04">
              <w:rPr>
                <w:color w:val="000000"/>
                <w:sz w:val="16"/>
                <w:szCs w:val="16"/>
              </w:rPr>
              <w:t>0,00</w:t>
            </w:r>
          </w:p>
        </w:tc>
      </w:tr>
      <w:tr w:rsidR="003E6F29" w:rsidRPr="00A81D04" w14:paraId="38D47A5D"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C7CD10" w14:textId="77777777" w:rsidR="003E6F29" w:rsidRPr="00A81D04" w:rsidRDefault="003E6F29">
            <w:pPr>
              <w:jc w:val="center"/>
              <w:rPr>
                <w:color w:val="000000"/>
                <w:sz w:val="16"/>
                <w:szCs w:val="16"/>
              </w:rPr>
            </w:pPr>
            <w:r w:rsidRPr="00A81D04">
              <w:rPr>
                <w:color w:val="000000"/>
                <w:sz w:val="16"/>
                <w:szCs w:val="16"/>
              </w:rPr>
              <w:t>463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12B4E8" w14:textId="77777777" w:rsidR="003E6F29" w:rsidRPr="00A81D04" w:rsidRDefault="003E6F29">
            <w:pPr>
              <w:ind w:right="20"/>
              <w:jc w:val="right"/>
            </w:pPr>
            <w:r w:rsidRPr="00A81D04">
              <w:rPr>
                <w:color w:val="000000"/>
                <w:sz w:val="16"/>
                <w:szCs w:val="16"/>
              </w:rPr>
              <w:t>3.</w:t>
            </w: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B2F6CE" w14:textId="77777777" w:rsidR="003E6F29" w:rsidRPr="00A81D04" w:rsidRDefault="003E6F29">
            <w:r w:rsidRPr="00A81D04">
              <w:rPr>
                <w:color w:val="000000"/>
                <w:sz w:val="16"/>
                <w:szCs w:val="16"/>
              </w:rPr>
              <w:t xml:space="preserve">Pomoc u kuci za starija lica: </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B32476" w14:textId="77777777" w:rsidR="003E6F29" w:rsidRPr="00A81D04" w:rsidRDefault="003E6F29">
            <w:pPr>
              <w:jc w:val="right"/>
              <w:rPr>
                <w:color w:val="000000"/>
                <w:sz w:val="16"/>
                <w:szCs w:val="16"/>
              </w:rPr>
            </w:pPr>
            <w:r w:rsidRPr="00A81D04">
              <w:rPr>
                <w:color w:val="000000"/>
                <w:sz w:val="16"/>
                <w:szCs w:val="16"/>
              </w:rPr>
              <w:t>2.900.000,00</w:t>
            </w: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8AA4B9" w14:textId="77777777" w:rsidR="003E6F29" w:rsidRPr="00A81D04" w:rsidRDefault="003E6F29">
            <w:pPr>
              <w:jc w:val="right"/>
              <w:rPr>
                <w:color w:val="000000"/>
                <w:sz w:val="16"/>
                <w:szCs w:val="16"/>
              </w:rPr>
            </w:pPr>
            <w:r w:rsidRPr="00A81D04">
              <w:rPr>
                <w:color w:val="000000"/>
                <w:sz w:val="16"/>
                <w:szCs w:val="16"/>
              </w:rPr>
              <w:t>0,00</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DE2F96" w14:textId="77777777" w:rsidR="003E6F29" w:rsidRPr="00A81D04" w:rsidRDefault="003E6F29">
            <w:pPr>
              <w:jc w:val="right"/>
              <w:rPr>
                <w:color w:val="000000"/>
                <w:sz w:val="16"/>
                <w:szCs w:val="16"/>
              </w:rPr>
            </w:pPr>
            <w:r w:rsidRPr="00A81D04">
              <w:rPr>
                <w:color w:val="000000"/>
                <w:sz w:val="16"/>
                <w:szCs w:val="16"/>
              </w:rPr>
              <w:t>0,00</w:t>
            </w:r>
          </w:p>
        </w:tc>
      </w:tr>
      <w:tr w:rsidR="003E6F29" w:rsidRPr="00A81D04" w14:paraId="4EAE8534"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718C7"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2E5FB5" w14:textId="77777777" w:rsidR="003E6F29" w:rsidRPr="00A81D04" w:rsidRDefault="003E6F29">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1AA5A7" w14:textId="77777777" w:rsidR="003E6F29" w:rsidRPr="00A81D04" w:rsidRDefault="003E6F29">
            <w:r w:rsidRPr="00A81D04">
              <w:rPr>
                <w:color w:val="000000"/>
                <w:sz w:val="16"/>
                <w:szCs w:val="16"/>
              </w:rPr>
              <w:t>Godina početka finansiranja: 2024</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1DE19" w14:textId="77777777" w:rsidR="003E6F29" w:rsidRPr="00A81D04" w:rsidRDefault="003E6F29">
            <w:pPr>
              <w:jc w:val="right"/>
              <w:rPr>
                <w:color w:val="000000"/>
                <w:sz w:val="16"/>
                <w:szCs w:val="16"/>
              </w:rPr>
            </w:pP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2242C" w14:textId="77777777" w:rsidR="003E6F29" w:rsidRPr="00A81D04" w:rsidRDefault="003E6F29">
            <w:pPr>
              <w:jc w:val="right"/>
              <w:rPr>
                <w:color w:val="000000"/>
                <w:sz w:val="16"/>
                <w:szCs w:val="16"/>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F28394" w14:textId="77777777" w:rsidR="003E6F29" w:rsidRPr="00A81D04" w:rsidRDefault="003E6F29">
            <w:pPr>
              <w:jc w:val="right"/>
              <w:rPr>
                <w:color w:val="000000"/>
                <w:sz w:val="16"/>
                <w:szCs w:val="16"/>
              </w:rPr>
            </w:pPr>
          </w:p>
        </w:tc>
      </w:tr>
      <w:tr w:rsidR="003E6F29" w:rsidRPr="00A81D04" w14:paraId="6BF313A6"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8FDD3"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E4AA3" w14:textId="77777777" w:rsidR="003E6F29" w:rsidRPr="00A81D04" w:rsidRDefault="003E6F29">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3237E3" w14:textId="77777777" w:rsidR="003E6F29" w:rsidRPr="00A81D04" w:rsidRDefault="003E6F29">
            <w:r w:rsidRPr="00A81D04">
              <w:rPr>
                <w:color w:val="000000"/>
                <w:sz w:val="16"/>
                <w:szCs w:val="16"/>
              </w:rPr>
              <w:t>Godina završetka finansiranja: 2025</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96F628" w14:textId="77777777" w:rsidR="003E6F29" w:rsidRPr="00A81D04" w:rsidRDefault="003E6F29">
            <w:pPr>
              <w:jc w:val="right"/>
              <w:rPr>
                <w:color w:val="000000"/>
                <w:sz w:val="16"/>
                <w:szCs w:val="16"/>
              </w:rPr>
            </w:pP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6E0538" w14:textId="77777777" w:rsidR="003E6F29" w:rsidRPr="00A81D04" w:rsidRDefault="003E6F29">
            <w:pPr>
              <w:jc w:val="right"/>
              <w:rPr>
                <w:color w:val="000000"/>
                <w:sz w:val="16"/>
                <w:szCs w:val="16"/>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CB0106" w14:textId="77777777" w:rsidR="003E6F29" w:rsidRPr="00A81D04" w:rsidRDefault="003E6F29">
            <w:pPr>
              <w:jc w:val="right"/>
              <w:rPr>
                <w:color w:val="000000"/>
                <w:sz w:val="16"/>
                <w:szCs w:val="16"/>
              </w:rPr>
            </w:pPr>
          </w:p>
        </w:tc>
      </w:tr>
      <w:tr w:rsidR="003E6F29" w:rsidRPr="00A81D04" w14:paraId="1A5B5761"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5CAA7"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7C528A" w14:textId="77777777" w:rsidR="003E6F29" w:rsidRPr="00A81D04" w:rsidRDefault="003E6F29">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776B38" w14:textId="77777777" w:rsidR="003E6F29" w:rsidRPr="00A81D04" w:rsidRDefault="003E6F29">
            <w:r w:rsidRPr="00A81D04">
              <w:rPr>
                <w:color w:val="000000"/>
                <w:sz w:val="16"/>
                <w:szCs w:val="16"/>
              </w:rPr>
              <w:t>Ukupna vrednost projekta: 8.900.000,00</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59438B" w14:textId="77777777" w:rsidR="003E6F29" w:rsidRPr="00A81D04" w:rsidRDefault="003E6F29">
            <w:pPr>
              <w:jc w:val="right"/>
              <w:rPr>
                <w:color w:val="000000"/>
                <w:sz w:val="16"/>
                <w:szCs w:val="16"/>
              </w:rPr>
            </w:pP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1239A" w14:textId="77777777" w:rsidR="003E6F29" w:rsidRPr="00A81D04" w:rsidRDefault="003E6F29">
            <w:pPr>
              <w:jc w:val="right"/>
              <w:rPr>
                <w:color w:val="000000"/>
                <w:sz w:val="16"/>
                <w:szCs w:val="16"/>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3FD1AB" w14:textId="77777777" w:rsidR="003E6F29" w:rsidRPr="00A81D04" w:rsidRDefault="003E6F29">
            <w:pPr>
              <w:jc w:val="right"/>
              <w:rPr>
                <w:color w:val="000000"/>
                <w:sz w:val="16"/>
                <w:szCs w:val="16"/>
              </w:rPr>
            </w:pPr>
          </w:p>
        </w:tc>
      </w:tr>
      <w:tr w:rsidR="003E6F29" w:rsidRPr="00A81D04" w14:paraId="0AC25359"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3D7F0"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EFF8C5" w14:textId="77777777" w:rsidR="003E6F29" w:rsidRPr="00A81D04" w:rsidRDefault="003E6F29">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27443A" w14:textId="77777777" w:rsidR="003E6F29" w:rsidRPr="00A81D04" w:rsidRDefault="003E6F29">
            <w:r w:rsidRPr="00A81D04">
              <w:rPr>
                <w:color w:val="000000"/>
                <w:sz w:val="16"/>
                <w:szCs w:val="16"/>
              </w:rPr>
              <w:t xml:space="preserve">Izvori finansiranja: </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15AC8" w14:textId="77777777" w:rsidR="003E6F29" w:rsidRPr="00A81D04" w:rsidRDefault="003E6F29">
            <w:pPr>
              <w:jc w:val="right"/>
              <w:rPr>
                <w:color w:val="000000"/>
                <w:sz w:val="16"/>
                <w:szCs w:val="16"/>
              </w:rPr>
            </w:pP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B49249" w14:textId="77777777" w:rsidR="003E6F29" w:rsidRPr="00A81D04" w:rsidRDefault="003E6F29">
            <w:pPr>
              <w:jc w:val="right"/>
              <w:rPr>
                <w:color w:val="000000"/>
                <w:sz w:val="16"/>
                <w:szCs w:val="16"/>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CB617" w14:textId="77777777" w:rsidR="003E6F29" w:rsidRPr="00A81D04" w:rsidRDefault="003E6F29">
            <w:pPr>
              <w:jc w:val="right"/>
              <w:rPr>
                <w:color w:val="000000"/>
                <w:sz w:val="16"/>
                <w:szCs w:val="16"/>
              </w:rPr>
            </w:pPr>
          </w:p>
        </w:tc>
      </w:tr>
      <w:tr w:rsidR="003E6F29" w:rsidRPr="00A81D04" w14:paraId="13521E28"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43046"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BCCBCB" w14:textId="77777777" w:rsidR="003E6F29" w:rsidRPr="00A81D04" w:rsidRDefault="003E6F29">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E2FFF1" w14:textId="77777777" w:rsidR="003E6F29" w:rsidRPr="00A81D04" w:rsidRDefault="003E6F29">
            <w:r w:rsidRPr="00A81D04">
              <w:rPr>
                <w:color w:val="000000"/>
                <w:sz w:val="16"/>
                <w:szCs w:val="16"/>
              </w:rPr>
              <w:t>Prihode iz budžeta: 2.900.000,00</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1882E" w14:textId="77777777" w:rsidR="003E6F29" w:rsidRPr="00A81D04" w:rsidRDefault="003E6F29">
            <w:pPr>
              <w:jc w:val="right"/>
              <w:rPr>
                <w:color w:val="000000"/>
                <w:sz w:val="16"/>
                <w:szCs w:val="16"/>
              </w:rPr>
            </w:pP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23F6D" w14:textId="77777777" w:rsidR="003E6F29" w:rsidRPr="00A81D04" w:rsidRDefault="003E6F29">
            <w:pPr>
              <w:jc w:val="right"/>
              <w:rPr>
                <w:color w:val="000000"/>
                <w:sz w:val="16"/>
                <w:szCs w:val="16"/>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581609" w14:textId="77777777" w:rsidR="003E6F29" w:rsidRPr="00A81D04" w:rsidRDefault="003E6F29">
            <w:pPr>
              <w:jc w:val="right"/>
              <w:rPr>
                <w:color w:val="000000"/>
                <w:sz w:val="16"/>
                <w:szCs w:val="16"/>
              </w:rPr>
            </w:pPr>
          </w:p>
        </w:tc>
      </w:tr>
      <w:tr w:rsidR="003E6F29" w:rsidRPr="00A81D04" w14:paraId="04E4C6F1"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B9190"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EC2185" w14:textId="77777777" w:rsidR="003E6F29" w:rsidRPr="00A81D04" w:rsidRDefault="003E6F29">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CECDD8" w14:textId="77777777" w:rsidR="003E6F29" w:rsidRPr="00A81D04" w:rsidRDefault="003E6F29">
            <w:r w:rsidRPr="00A81D04">
              <w:rPr>
                <w:color w:val="000000"/>
                <w:sz w:val="16"/>
                <w:szCs w:val="16"/>
              </w:rPr>
              <w:t>Transfere od drugih nivoa vlasti: 6.000.000,00</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BD234" w14:textId="77777777" w:rsidR="003E6F29" w:rsidRPr="00A81D04" w:rsidRDefault="003E6F29">
            <w:pPr>
              <w:jc w:val="right"/>
              <w:rPr>
                <w:color w:val="000000"/>
                <w:sz w:val="16"/>
                <w:szCs w:val="16"/>
              </w:rPr>
            </w:pP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7BDCC0" w14:textId="77777777" w:rsidR="003E6F29" w:rsidRPr="00A81D04" w:rsidRDefault="003E6F29">
            <w:pPr>
              <w:jc w:val="right"/>
              <w:rPr>
                <w:color w:val="000000"/>
                <w:sz w:val="16"/>
                <w:szCs w:val="16"/>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06CA6" w14:textId="77777777" w:rsidR="003E6F29" w:rsidRPr="00A81D04" w:rsidRDefault="003E6F29">
            <w:pPr>
              <w:jc w:val="right"/>
              <w:rPr>
                <w:color w:val="000000"/>
                <w:sz w:val="16"/>
                <w:szCs w:val="16"/>
              </w:rPr>
            </w:pPr>
          </w:p>
        </w:tc>
      </w:tr>
      <w:tr w:rsidR="003E6F29" w:rsidRPr="00A81D04" w14:paraId="2F9A3BE3"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B0CC96" w14:textId="77777777" w:rsidR="003E6F29" w:rsidRPr="00A81D04" w:rsidRDefault="003E6F29">
            <w:pPr>
              <w:jc w:val="center"/>
              <w:rPr>
                <w:color w:val="000000"/>
                <w:sz w:val="16"/>
                <w:szCs w:val="16"/>
              </w:rPr>
            </w:pPr>
            <w:r w:rsidRPr="00A81D04">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A589CF" w14:textId="77777777" w:rsidR="003E6F29" w:rsidRPr="00A81D04" w:rsidRDefault="003E6F29">
            <w:pPr>
              <w:ind w:right="20"/>
              <w:jc w:val="right"/>
            </w:pPr>
            <w:r w:rsidRPr="00A81D04">
              <w:rPr>
                <w:color w:val="000000"/>
                <w:sz w:val="16"/>
                <w:szCs w:val="16"/>
              </w:rPr>
              <w:t>10.</w:t>
            </w: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A49294" w14:textId="77777777" w:rsidR="003E6F29" w:rsidRPr="00A81D04" w:rsidRDefault="003E6F29">
            <w:r w:rsidRPr="00A81D04">
              <w:rPr>
                <w:color w:val="000000"/>
                <w:sz w:val="16"/>
                <w:szCs w:val="16"/>
              </w:rPr>
              <w:t xml:space="preserve">Projekat sanacije doma kulture: </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982370" w14:textId="77777777" w:rsidR="003E6F29" w:rsidRPr="00A81D04" w:rsidRDefault="003E6F29">
            <w:pPr>
              <w:jc w:val="right"/>
              <w:rPr>
                <w:color w:val="000000"/>
                <w:sz w:val="16"/>
                <w:szCs w:val="16"/>
              </w:rPr>
            </w:pPr>
            <w:r w:rsidRPr="00A81D04">
              <w:rPr>
                <w:color w:val="000000"/>
                <w:sz w:val="16"/>
                <w:szCs w:val="16"/>
              </w:rPr>
              <w:t>30.000.000,00</w:t>
            </w: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945A34" w14:textId="77777777" w:rsidR="003E6F29" w:rsidRPr="00A81D04" w:rsidRDefault="003E6F29">
            <w:pPr>
              <w:jc w:val="right"/>
              <w:rPr>
                <w:color w:val="000000"/>
                <w:sz w:val="16"/>
                <w:szCs w:val="16"/>
              </w:rPr>
            </w:pPr>
            <w:r w:rsidRPr="00A81D04">
              <w:rPr>
                <w:color w:val="000000"/>
                <w:sz w:val="16"/>
                <w:szCs w:val="16"/>
              </w:rPr>
              <w:t>0,00</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55408E" w14:textId="77777777" w:rsidR="003E6F29" w:rsidRPr="00A81D04" w:rsidRDefault="003E6F29">
            <w:pPr>
              <w:jc w:val="right"/>
              <w:rPr>
                <w:color w:val="000000"/>
                <w:sz w:val="16"/>
                <w:szCs w:val="16"/>
              </w:rPr>
            </w:pPr>
            <w:r w:rsidRPr="00A81D04">
              <w:rPr>
                <w:color w:val="000000"/>
                <w:sz w:val="16"/>
                <w:szCs w:val="16"/>
              </w:rPr>
              <w:t>0,00</w:t>
            </w:r>
          </w:p>
        </w:tc>
      </w:tr>
      <w:tr w:rsidR="003E6F29" w:rsidRPr="00A81D04" w14:paraId="2B7D63E0"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F84510"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7E493C" w14:textId="77777777" w:rsidR="003E6F29" w:rsidRPr="00A81D04" w:rsidRDefault="003E6F29">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CC5524" w14:textId="77777777" w:rsidR="003E6F29" w:rsidRPr="00A81D04" w:rsidRDefault="003E6F29">
            <w:r w:rsidRPr="00A81D04">
              <w:rPr>
                <w:color w:val="000000"/>
                <w:sz w:val="16"/>
                <w:szCs w:val="16"/>
              </w:rPr>
              <w:t>Godina početka finansiranja: 2025</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B37D2" w14:textId="77777777" w:rsidR="003E6F29" w:rsidRPr="00A81D04" w:rsidRDefault="003E6F29">
            <w:pPr>
              <w:jc w:val="right"/>
              <w:rPr>
                <w:color w:val="000000"/>
                <w:sz w:val="16"/>
                <w:szCs w:val="16"/>
              </w:rPr>
            </w:pP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C942CB" w14:textId="77777777" w:rsidR="003E6F29" w:rsidRPr="00A81D04" w:rsidRDefault="003E6F29">
            <w:pPr>
              <w:jc w:val="right"/>
              <w:rPr>
                <w:color w:val="000000"/>
                <w:sz w:val="16"/>
                <w:szCs w:val="16"/>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40E81" w14:textId="77777777" w:rsidR="003E6F29" w:rsidRPr="00A81D04" w:rsidRDefault="003E6F29">
            <w:pPr>
              <w:jc w:val="right"/>
              <w:rPr>
                <w:color w:val="000000"/>
                <w:sz w:val="16"/>
                <w:szCs w:val="16"/>
              </w:rPr>
            </w:pPr>
          </w:p>
        </w:tc>
      </w:tr>
      <w:tr w:rsidR="003E6F29" w:rsidRPr="00A81D04" w14:paraId="2929C613"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D4944"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A074B7" w14:textId="77777777" w:rsidR="003E6F29" w:rsidRPr="00A81D04" w:rsidRDefault="003E6F29">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AA8777" w14:textId="77777777" w:rsidR="003E6F29" w:rsidRPr="00A81D04" w:rsidRDefault="003E6F29">
            <w:r w:rsidRPr="00A81D04">
              <w:rPr>
                <w:color w:val="000000"/>
                <w:sz w:val="16"/>
                <w:szCs w:val="16"/>
              </w:rPr>
              <w:t>Godina završetka finansiranja: 2025</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1BCB28" w14:textId="77777777" w:rsidR="003E6F29" w:rsidRPr="00A81D04" w:rsidRDefault="003E6F29">
            <w:pPr>
              <w:jc w:val="right"/>
              <w:rPr>
                <w:color w:val="000000"/>
                <w:sz w:val="16"/>
                <w:szCs w:val="16"/>
              </w:rPr>
            </w:pP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4D78CD" w14:textId="77777777" w:rsidR="003E6F29" w:rsidRPr="00A81D04" w:rsidRDefault="003E6F29">
            <w:pPr>
              <w:jc w:val="right"/>
              <w:rPr>
                <w:color w:val="000000"/>
                <w:sz w:val="16"/>
                <w:szCs w:val="16"/>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201DF3" w14:textId="77777777" w:rsidR="003E6F29" w:rsidRPr="00A81D04" w:rsidRDefault="003E6F29">
            <w:pPr>
              <w:jc w:val="right"/>
              <w:rPr>
                <w:color w:val="000000"/>
                <w:sz w:val="16"/>
                <w:szCs w:val="16"/>
              </w:rPr>
            </w:pPr>
          </w:p>
        </w:tc>
      </w:tr>
      <w:tr w:rsidR="003E6F29" w:rsidRPr="00A81D04" w14:paraId="6DE8C418"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A095BA"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CDDB5" w14:textId="77777777" w:rsidR="003E6F29" w:rsidRPr="00A81D04" w:rsidRDefault="003E6F29">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F23A21" w14:textId="77777777" w:rsidR="003E6F29" w:rsidRPr="00A81D04" w:rsidRDefault="003E6F29">
            <w:r w:rsidRPr="00A81D04">
              <w:rPr>
                <w:color w:val="000000"/>
                <w:sz w:val="16"/>
                <w:szCs w:val="16"/>
              </w:rPr>
              <w:t>Ukupna vrednost projekta: 30.000.000,00</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CC182" w14:textId="77777777" w:rsidR="003E6F29" w:rsidRPr="00A81D04" w:rsidRDefault="003E6F29">
            <w:pPr>
              <w:jc w:val="right"/>
              <w:rPr>
                <w:color w:val="000000"/>
                <w:sz w:val="16"/>
                <w:szCs w:val="16"/>
              </w:rPr>
            </w:pP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85093" w14:textId="77777777" w:rsidR="003E6F29" w:rsidRPr="00A81D04" w:rsidRDefault="003E6F29">
            <w:pPr>
              <w:jc w:val="right"/>
              <w:rPr>
                <w:color w:val="000000"/>
                <w:sz w:val="16"/>
                <w:szCs w:val="16"/>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7E1A7" w14:textId="77777777" w:rsidR="003E6F29" w:rsidRPr="00A81D04" w:rsidRDefault="003E6F29">
            <w:pPr>
              <w:jc w:val="right"/>
              <w:rPr>
                <w:color w:val="000000"/>
                <w:sz w:val="16"/>
                <w:szCs w:val="16"/>
              </w:rPr>
            </w:pPr>
          </w:p>
        </w:tc>
      </w:tr>
      <w:tr w:rsidR="003E6F29" w:rsidRPr="00A81D04" w14:paraId="78B8D9AE"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B7B373"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BF774" w14:textId="77777777" w:rsidR="003E6F29" w:rsidRPr="00A81D04" w:rsidRDefault="003E6F29">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00EB38" w14:textId="77777777" w:rsidR="003E6F29" w:rsidRPr="00A81D04" w:rsidRDefault="003E6F29">
            <w:r w:rsidRPr="00A81D04">
              <w:rPr>
                <w:color w:val="000000"/>
                <w:sz w:val="16"/>
                <w:szCs w:val="16"/>
              </w:rPr>
              <w:t xml:space="preserve">Izvori finansiranja: </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4C8128" w14:textId="77777777" w:rsidR="003E6F29" w:rsidRPr="00A81D04" w:rsidRDefault="003E6F29">
            <w:pPr>
              <w:jc w:val="right"/>
              <w:rPr>
                <w:color w:val="000000"/>
                <w:sz w:val="16"/>
                <w:szCs w:val="16"/>
              </w:rPr>
            </w:pP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03D61D" w14:textId="77777777" w:rsidR="003E6F29" w:rsidRPr="00A81D04" w:rsidRDefault="003E6F29">
            <w:pPr>
              <w:jc w:val="right"/>
              <w:rPr>
                <w:color w:val="000000"/>
                <w:sz w:val="16"/>
                <w:szCs w:val="16"/>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39F6AC" w14:textId="77777777" w:rsidR="003E6F29" w:rsidRPr="00A81D04" w:rsidRDefault="003E6F29">
            <w:pPr>
              <w:jc w:val="right"/>
              <w:rPr>
                <w:color w:val="000000"/>
                <w:sz w:val="16"/>
                <w:szCs w:val="16"/>
              </w:rPr>
            </w:pPr>
          </w:p>
        </w:tc>
      </w:tr>
      <w:tr w:rsidR="003E6F29" w:rsidRPr="00A81D04" w14:paraId="21D4049E"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83E710" w14:textId="77777777" w:rsidR="003E6F29" w:rsidRPr="00A81D04" w:rsidRDefault="003E6F2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443E94" w14:textId="77777777" w:rsidR="003E6F29" w:rsidRPr="00A81D04" w:rsidRDefault="003E6F29">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21B7F0" w14:textId="77777777" w:rsidR="003E6F29" w:rsidRPr="00A81D04" w:rsidRDefault="003E6F29">
            <w:r w:rsidRPr="00A81D04">
              <w:rPr>
                <w:color w:val="000000"/>
                <w:sz w:val="16"/>
                <w:szCs w:val="16"/>
              </w:rPr>
              <w:t>Neutrošena sredstva transfera od drugih nivoa vlasti: 30.000.000,00</w:t>
            </w:r>
          </w:p>
        </w:tc>
        <w:tc>
          <w:tcPr>
            <w:tcW w:w="16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A5BEA" w14:textId="77777777" w:rsidR="003E6F29" w:rsidRPr="00A81D04" w:rsidRDefault="003E6F29">
            <w:pPr>
              <w:jc w:val="right"/>
              <w:rPr>
                <w:color w:val="000000"/>
                <w:sz w:val="16"/>
                <w:szCs w:val="16"/>
              </w:rPr>
            </w:pPr>
          </w:p>
        </w:tc>
        <w:tc>
          <w:tcPr>
            <w:tcW w:w="2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4DEE0" w14:textId="77777777" w:rsidR="003E6F29" w:rsidRPr="00A81D04" w:rsidRDefault="003E6F29">
            <w:pPr>
              <w:jc w:val="right"/>
              <w:rPr>
                <w:color w:val="000000"/>
                <w:sz w:val="16"/>
                <w:szCs w:val="16"/>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A6FA0F" w14:textId="77777777" w:rsidR="003E6F29" w:rsidRPr="00A81D04" w:rsidRDefault="003E6F29">
            <w:pPr>
              <w:jc w:val="right"/>
              <w:rPr>
                <w:color w:val="000000"/>
                <w:sz w:val="16"/>
                <w:szCs w:val="16"/>
              </w:rPr>
            </w:pPr>
          </w:p>
        </w:tc>
      </w:tr>
    </w:tbl>
    <w:p w14:paraId="501A6D84" w14:textId="77777777" w:rsidR="003E6F29" w:rsidRPr="00A81D04" w:rsidRDefault="003E6F29" w:rsidP="008E2D1B">
      <w:pPr>
        <w:jc w:val="center"/>
        <w:rPr>
          <w:color w:val="000000"/>
          <w:sz w:val="22"/>
          <w:szCs w:val="22"/>
        </w:rPr>
      </w:pPr>
    </w:p>
    <w:p w14:paraId="70C05C7B" w14:textId="77777777" w:rsidR="002D322F" w:rsidRPr="00A81D04" w:rsidRDefault="002D322F" w:rsidP="008E2D1B">
      <w:pPr>
        <w:jc w:val="center"/>
        <w:rPr>
          <w:color w:val="000000"/>
          <w:sz w:val="22"/>
          <w:szCs w:val="22"/>
        </w:rPr>
      </w:pPr>
    </w:p>
    <w:p w14:paraId="4EDC5402" w14:textId="77777777" w:rsidR="002D322F" w:rsidRPr="00A81D04" w:rsidRDefault="002D322F" w:rsidP="008E2D1B">
      <w:pPr>
        <w:jc w:val="center"/>
        <w:rPr>
          <w:color w:val="000000"/>
          <w:sz w:val="22"/>
          <w:szCs w:val="22"/>
        </w:rPr>
      </w:pPr>
    </w:p>
    <w:p w14:paraId="259D56AF" w14:textId="77777777" w:rsidR="002D322F" w:rsidRPr="00A81D04" w:rsidRDefault="002D322F" w:rsidP="008E2D1B">
      <w:pPr>
        <w:jc w:val="center"/>
        <w:rPr>
          <w:color w:val="000000"/>
          <w:sz w:val="22"/>
          <w:szCs w:val="22"/>
        </w:rPr>
      </w:pPr>
    </w:p>
    <w:p w14:paraId="563566C6" w14:textId="77777777" w:rsidR="002D322F" w:rsidRPr="00A81D04" w:rsidRDefault="002D322F" w:rsidP="008E2D1B">
      <w:pPr>
        <w:jc w:val="center"/>
        <w:rPr>
          <w:color w:val="000000"/>
          <w:sz w:val="22"/>
          <w:szCs w:val="22"/>
        </w:rPr>
      </w:pPr>
    </w:p>
    <w:p w14:paraId="7EA1693A" w14:textId="77777777" w:rsidR="002D322F" w:rsidRPr="00A81D04" w:rsidRDefault="002D322F" w:rsidP="008E2D1B">
      <w:pPr>
        <w:jc w:val="center"/>
        <w:rPr>
          <w:color w:val="000000"/>
          <w:sz w:val="22"/>
          <w:szCs w:val="22"/>
        </w:rPr>
      </w:pPr>
    </w:p>
    <w:p w14:paraId="192E6537" w14:textId="77777777" w:rsidR="002D322F" w:rsidRPr="00A81D04" w:rsidRDefault="002D322F" w:rsidP="008E2D1B">
      <w:pPr>
        <w:jc w:val="center"/>
        <w:rPr>
          <w:color w:val="000000"/>
          <w:sz w:val="22"/>
          <w:szCs w:val="22"/>
        </w:rPr>
      </w:pPr>
    </w:p>
    <w:p w14:paraId="70FF3755" w14:textId="77777777" w:rsidR="002D322F" w:rsidRPr="00A81D04" w:rsidRDefault="002D322F" w:rsidP="008E2D1B">
      <w:pPr>
        <w:jc w:val="center"/>
        <w:rPr>
          <w:color w:val="000000"/>
          <w:sz w:val="22"/>
          <w:szCs w:val="22"/>
        </w:rPr>
      </w:pPr>
    </w:p>
    <w:p w14:paraId="72A5AD19" w14:textId="77777777" w:rsidR="002D322F" w:rsidRPr="00A81D04" w:rsidRDefault="002D322F" w:rsidP="008E2D1B">
      <w:pPr>
        <w:jc w:val="center"/>
        <w:rPr>
          <w:color w:val="000000"/>
          <w:sz w:val="22"/>
          <w:szCs w:val="22"/>
        </w:rPr>
      </w:pPr>
    </w:p>
    <w:p w14:paraId="55438F9B" w14:textId="77777777" w:rsidR="002D322F" w:rsidRPr="00A81D04" w:rsidRDefault="002D322F" w:rsidP="008E2D1B">
      <w:pPr>
        <w:jc w:val="center"/>
        <w:rPr>
          <w:color w:val="000000"/>
          <w:sz w:val="22"/>
          <w:szCs w:val="22"/>
        </w:rPr>
      </w:pPr>
    </w:p>
    <w:p w14:paraId="584511A3" w14:textId="77777777" w:rsidR="002D322F" w:rsidRPr="00A81D04" w:rsidRDefault="002D322F" w:rsidP="008E2D1B">
      <w:pPr>
        <w:jc w:val="center"/>
        <w:rPr>
          <w:color w:val="000000"/>
          <w:sz w:val="22"/>
          <w:szCs w:val="22"/>
        </w:rPr>
      </w:pPr>
    </w:p>
    <w:p w14:paraId="7B1BEC8E" w14:textId="77777777" w:rsidR="002D322F" w:rsidRPr="00A81D04" w:rsidRDefault="002D322F" w:rsidP="008E2D1B">
      <w:pPr>
        <w:jc w:val="center"/>
        <w:rPr>
          <w:color w:val="000000"/>
          <w:sz w:val="22"/>
          <w:szCs w:val="22"/>
        </w:rPr>
      </w:pPr>
    </w:p>
    <w:p w14:paraId="6842A344" w14:textId="77777777" w:rsidR="002D322F" w:rsidRPr="00A81D04" w:rsidRDefault="002D322F" w:rsidP="008E2D1B">
      <w:pPr>
        <w:jc w:val="center"/>
        <w:rPr>
          <w:color w:val="000000"/>
          <w:sz w:val="22"/>
          <w:szCs w:val="22"/>
        </w:rPr>
      </w:pPr>
    </w:p>
    <w:p w14:paraId="0A7FB958" w14:textId="77777777" w:rsidR="002D322F" w:rsidRPr="00A81D04" w:rsidRDefault="002D322F" w:rsidP="008E2D1B">
      <w:pPr>
        <w:jc w:val="center"/>
        <w:rPr>
          <w:color w:val="000000"/>
          <w:sz w:val="22"/>
          <w:szCs w:val="22"/>
        </w:rPr>
      </w:pPr>
    </w:p>
    <w:p w14:paraId="5B11EAB9" w14:textId="77777777" w:rsidR="002D322F" w:rsidRPr="00A81D04" w:rsidRDefault="002D322F" w:rsidP="008E2D1B">
      <w:pPr>
        <w:jc w:val="center"/>
        <w:rPr>
          <w:color w:val="000000"/>
          <w:sz w:val="22"/>
          <w:szCs w:val="22"/>
        </w:rPr>
      </w:pPr>
    </w:p>
    <w:p w14:paraId="53369394" w14:textId="77777777" w:rsidR="002D322F" w:rsidRPr="00A81D04" w:rsidRDefault="002D322F" w:rsidP="008E2D1B">
      <w:pPr>
        <w:jc w:val="center"/>
        <w:rPr>
          <w:color w:val="000000"/>
          <w:sz w:val="22"/>
          <w:szCs w:val="22"/>
        </w:rPr>
      </w:pPr>
    </w:p>
    <w:p w14:paraId="76ACC8F6" w14:textId="77777777" w:rsidR="002D322F" w:rsidRPr="00A81D04" w:rsidRDefault="002D322F" w:rsidP="008E2D1B">
      <w:pPr>
        <w:jc w:val="center"/>
        <w:rPr>
          <w:color w:val="000000"/>
          <w:sz w:val="22"/>
          <w:szCs w:val="22"/>
        </w:rPr>
      </w:pPr>
    </w:p>
    <w:p w14:paraId="572891C0" w14:textId="77777777" w:rsidR="002D322F" w:rsidRPr="00A81D04" w:rsidRDefault="002D322F" w:rsidP="008E2D1B">
      <w:pPr>
        <w:jc w:val="center"/>
        <w:rPr>
          <w:color w:val="000000"/>
          <w:sz w:val="22"/>
          <w:szCs w:val="22"/>
        </w:rPr>
      </w:pPr>
    </w:p>
    <w:p w14:paraId="1C500D69" w14:textId="1EBFE590" w:rsidR="002D322F" w:rsidRPr="00A81D04" w:rsidRDefault="002D322F" w:rsidP="008E2D1B">
      <w:pPr>
        <w:jc w:val="center"/>
        <w:rPr>
          <w:color w:val="000000"/>
          <w:sz w:val="22"/>
          <w:szCs w:val="22"/>
        </w:rPr>
      </w:pPr>
      <w:r w:rsidRPr="00A81D04">
        <w:rPr>
          <w:color w:val="000000"/>
        </w:rPr>
        <w:t>Izdaci za standardne projekte, planirani za budžetsku 2025 godinu i naredne dve godine, iskazani su u tabeli:</w:t>
      </w:r>
    </w:p>
    <w:p w14:paraId="38937D53" w14:textId="77777777" w:rsidR="002D322F" w:rsidRPr="00A81D04" w:rsidRDefault="002D322F" w:rsidP="008E2D1B">
      <w:pPr>
        <w:jc w:val="center"/>
        <w:rPr>
          <w:color w:val="000000"/>
          <w:sz w:val="22"/>
          <w:szCs w:val="22"/>
        </w:rPr>
      </w:pPr>
    </w:p>
    <w:tbl>
      <w:tblPr>
        <w:tblpPr w:leftFromText="180" w:rightFromText="180" w:vertAnchor="text" w:horzAnchor="page" w:tblpX="2866" w:tblpY="107"/>
        <w:tblW w:w="13317" w:type="dxa"/>
        <w:tblLayout w:type="fixed"/>
        <w:tblLook w:val="01E0" w:firstRow="1" w:lastRow="1" w:firstColumn="1" w:lastColumn="1" w:noHBand="0" w:noVBand="0"/>
      </w:tblPr>
      <w:tblGrid>
        <w:gridCol w:w="900"/>
        <w:gridCol w:w="600"/>
        <w:gridCol w:w="5187"/>
        <w:gridCol w:w="1501"/>
        <w:gridCol w:w="2719"/>
        <w:gridCol w:w="2410"/>
      </w:tblGrid>
      <w:tr w:rsidR="002D322F" w:rsidRPr="00A81D04" w14:paraId="32EB5FF0" w14:textId="77777777" w:rsidTr="004C5F1B">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hideMark/>
          </w:tcPr>
          <w:p w14:paraId="397C694D" w14:textId="77777777" w:rsidR="002D322F" w:rsidRPr="00A81D04" w:rsidRDefault="002D322F" w:rsidP="002D322F">
            <w:pPr>
              <w:jc w:val="center"/>
              <w:rPr>
                <w:b/>
                <w:bCs/>
                <w:color w:val="000000"/>
                <w:sz w:val="16"/>
                <w:szCs w:val="16"/>
              </w:rPr>
            </w:pPr>
            <w:r w:rsidRPr="00A81D04">
              <w:rPr>
                <w:b/>
                <w:bCs/>
                <w:color w:val="000000"/>
                <w:sz w:val="16"/>
                <w:szCs w:val="16"/>
              </w:rPr>
              <w:t>Ekonom. klasif.</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hideMark/>
          </w:tcPr>
          <w:p w14:paraId="74E074A7" w14:textId="77777777" w:rsidR="002D322F" w:rsidRPr="00A81D04" w:rsidRDefault="002D322F" w:rsidP="002D322F">
            <w:pPr>
              <w:jc w:val="center"/>
              <w:rPr>
                <w:b/>
                <w:bCs/>
                <w:color w:val="000000"/>
                <w:sz w:val="16"/>
                <w:szCs w:val="16"/>
              </w:rPr>
            </w:pPr>
            <w:r w:rsidRPr="00A81D04">
              <w:rPr>
                <w:b/>
                <w:bCs/>
                <w:color w:val="000000"/>
                <w:sz w:val="16"/>
                <w:szCs w:val="16"/>
              </w:rPr>
              <w:t>Red. broj</w:t>
            </w:r>
          </w:p>
        </w:tc>
        <w:tc>
          <w:tcPr>
            <w:tcW w:w="5187"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hideMark/>
          </w:tcPr>
          <w:p w14:paraId="61E82805" w14:textId="77777777" w:rsidR="002D322F" w:rsidRPr="00A81D04" w:rsidRDefault="002D322F" w:rsidP="002D322F">
            <w:pPr>
              <w:jc w:val="center"/>
              <w:rPr>
                <w:b/>
                <w:bCs/>
                <w:color w:val="000000"/>
                <w:sz w:val="16"/>
                <w:szCs w:val="16"/>
              </w:rPr>
            </w:pPr>
            <w:r w:rsidRPr="00A81D04">
              <w:rPr>
                <w:b/>
                <w:bCs/>
                <w:color w:val="000000"/>
                <w:sz w:val="16"/>
                <w:szCs w:val="16"/>
              </w:rPr>
              <w:t>Opis</w:t>
            </w:r>
          </w:p>
        </w:tc>
        <w:tc>
          <w:tcPr>
            <w:tcW w:w="1501"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hideMark/>
          </w:tcPr>
          <w:p w14:paraId="225443AD" w14:textId="77777777" w:rsidR="002D322F" w:rsidRPr="00A81D04" w:rsidRDefault="002D322F" w:rsidP="002D322F">
            <w:pPr>
              <w:jc w:val="center"/>
              <w:rPr>
                <w:b/>
                <w:bCs/>
                <w:color w:val="000000"/>
                <w:sz w:val="16"/>
                <w:szCs w:val="16"/>
              </w:rPr>
            </w:pPr>
            <w:r w:rsidRPr="00A81D04">
              <w:rPr>
                <w:b/>
                <w:bCs/>
                <w:color w:val="000000"/>
                <w:sz w:val="16"/>
                <w:szCs w:val="16"/>
              </w:rPr>
              <w:t>2025.</w:t>
            </w:r>
          </w:p>
        </w:tc>
        <w:tc>
          <w:tcPr>
            <w:tcW w:w="2719"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hideMark/>
          </w:tcPr>
          <w:p w14:paraId="15B500FE" w14:textId="77777777" w:rsidR="002D322F" w:rsidRPr="00A81D04" w:rsidRDefault="002D322F" w:rsidP="002D322F">
            <w:pPr>
              <w:jc w:val="center"/>
              <w:rPr>
                <w:b/>
                <w:bCs/>
                <w:color w:val="000000"/>
                <w:sz w:val="16"/>
                <w:szCs w:val="16"/>
              </w:rPr>
            </w:pPr>
            <w:r w:rsidRPr="00A81D04">
              <w:rPr>
                <w:b/>
                <w:bCs/>
                <w:color w:val="000000"/>
                <w:sz w:val="16"/>
                <w:szCs w:val="16"/>
              </w:rPr>
              <w:t>2026.</w:t>
            </w:r>
          </w:p>
        </w:tc>
        <w:tc>
          <w:tcPr>
            <w:tcW w:w="241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hideMark/>
          </w:tcPr>
          <w:p w14:paraId="5BF3CC24" w14:textId="77777777" w:rsidR="002D322F" w:rsidRPr="00A81D04" w:rsidRDefault="002D322F" w:rsidP="002D322F">
            <w:pPr>
              <w:jc w:val="center"/>
              <w:rPr>
                <w:b/>
                <w:bCs/>
                <w:color w:val="000000"/>
                <w:sz w:val="16"/>
                <w:szCs w:val="16"/>
              </w:rPr>
            </w:pPr>
            <w:r w:rsidRPr="00A81D04">
              <w:rPr>
                <w:b/>
                <w:bCs/>
                <w:color w:val="000000"/>
                <w:sz w:val="16"/>
                <w:szCs w:val="16"/>
              </w:rPr>
              <w:t>2027.</w:t>
            </w:r>
          </w:p>
        </w:tc>
      </w:tr>
      <w:tr w:rsidR="002D322F" w:rsidRPr="00A81D04" w14:paraId="65EA4966" w14:textId="77777777" w:rsidTr="004C5F1B">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CC5262" w14:textId="77777777" w:rsidR="002D322F" w:rsidRPr="00A81D04" w:rsidRDefault="002D322F" w:rsidP="002D322F">
            <w:pPr>
              <w:jc w:val="center"/>
              <w:rPr>
                <w:color w:val="000000"/>
                <w:sz w:val="16"/>
                <w:szCs w:val="16"/>
              </w:rPr>
            </w:pPr>
            <w:r w:rsidRPr="00A81D04">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81250F" w14:textId="77777777" w:rsidR="002D322F" w:rsidRPr="00A81D04" w:rsidRDefault="002D322F" w:rsidP="002D322F">
            <w:pPr>
              <w:jc w:val="center"/>
              <w:rPr>
                <w:color w:val="000000"/>
                <w:sz w:val="16"/>
                <w:szCs w:val="16"/>
              </w:rPr>
            </w:pPr>
            <w:r w:rsidRPr="00A81D04">
              <w:rPr>
                <w:color w:val="000000"/>
                <w:sz w:val="16"/>
                <w:szCs w:val="16"/>
              </w:rPr>
              <w:t>2</w:t>
            </w: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7797C7" w14:textId="77777777" w:rsidR="002D322F" w:rsidRPr="00A81D04" w:rsidRDefault="002D322F" w:rsidP="002D322F">
            <w:pPr>
              <w:jc w:val="center"/>
              <w:rPr>
                <w:color w:val="000000"/>
                <w:sz w:val="16"/>
                <w:szCs w:val="16"/>
              </w:rPr>
            </w:pPr>
            <w:r w:rsidRPr="00A81D04">
              <w:rPr>
                <w:color w:val="000000"/>
                <w:sz w:val="16"/>
                <w:szCs w:val="16"/>
              </w:rPr>
              <w:t>3</w:t>
            </w:r>
          </w:p>
        </w:tc>
        <w:tc>
          <w:tcPr>
            <w:tcW w:w="1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067346" w14:textId="77777777" w:rsidR="002D322F" w:rsidRPr="00A81D04" w:rsidRDefault="002D322F" w:rsidP="002D322F">
            <w:pPr>
              <w:jc w:val="center"/>
              <w:rPr>
                <w:color w:val="000000"/>
                <w:sz w:val="16"/>
                <w:szCs w:val="16"/>
              </w:rPr>
            </w:pPr>
            <w:r w:rsidRPr="00A81D04">
              <w:rPr>
                <w:color w:val="000000"/>
                <w:sz w:val="16"/>
                <w:szCs w:val="16"/>
              </w:rPr>
              <w:t>4</w:t>
            </w:r>
          </w:p>
        </w:tc>
        <w:tc>
          <w:tcPr>
            <w:tcW w:w="27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81374C" w14:textId="77777777" w:rsidR="002D322F" w:rsidRPr="00A81D04" w:rsidRDefault="002D322F" w:rsidP="002D322F">
            <w:pPr>
              <w:jc w:val="center"/>
              <w:rPr>
                <w:color w:val="000000"/>
                <w:sz w:val="16"/>
                <w:szCs w:val="16"/>
              </w:rPr>
            </w:pPr>
            <w:r w:rsidRPr="00A81D04">
              <w:rPr>
                <w:color w:val="000000"/>
                <w:sz w:val="16"/>
                <w:szCs w:val="16"/>
              </w:rPr>
              <w:t>5</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33239F" w14:textId="77777777" w:rsidR="002D322F" w:rsidRPr="00A81D04" w:rsidRDefault="002D322F" w:rsidP="002D322F">
            <w:pPr>
              <w:jc w:val="center"/>
              <w:rPr>
                <w:color w:val="000000"/>
                <w:sz w:val="16"/>
                <w:szCs w:val="16"/>
              </w:rPr>
            </w:pPr>
            <w:r w:rsidRPr="00A81D04">
              <w:rPr>
                <w:color w:val="000000"/>
                <w:sz w:val="16"/>
                <w:szCs w:val="16"/>
              </w:rPr>
              <w:t>6</w:t>
            </w:r>
          </w:p>
        </w:tc>
      </w:tr>
      <w:tr w:rsidR="002D322F" w:rsidRPr="00A81D04" w14:paraId="12FBC0F5"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EC88F" w14:textId="77777777" w:rsidR="002D322F" w:rsidRPr="00A81D04" w:rsidRDefault="002D322F" w:rsidP="002D322F">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31157B" w14:textId="77777777" w:rsidR="002D322F" w:rsidRPr="00A81D04" w:rsidRDefault="002D322F" w:rsidP="002D322F">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11C900" w14:textId="77777777" w:rsidR="002D322F" w:rsidRPr="00A81D04" w:rsidRDefault="002D322F" w:rsidP="002D322F">
            <w:r w:rsidRPr="00A81D04">
              <w:rPr>
                <w:b/>
                <w:bCs/>
                <w:color w:val="000000"/>
                <w:sz w:val="16"/>
                <w:szCs w:val="16"/>
              </w:rPr>
              <w:t>V. STANDARDNI PROJEKTI</w:t>
            </w:r>
            <w:r w:rsidRPr="00A81D04">
              <w:rPr>
                <w:color w:val="000000"/>
                <w:sz w:val="16"/>
                <w:szCs w:val="16"/>
              </w:rPr>
              <w:t xml:space="preserve"> </w:t>
            </w:r>
          </w:p>
        </w:tc>
        <w:tc>
          <w:tcPr>
            <w:tcW w:w="1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9037B" w14:textId="77777777" w:rsidR="002D322F" w:rsidRPr="00A81D04" w:rsidRDefault="002D322F" w:rsidP="002D322F">
            <w:pPr>
              <w:jc w:val="right"/>
              <w:rPr>
                <w:color w:val="000000"/>
                <w:sz w:val="16"/>
                <w:szCs w:val="16"/>
              </w:rPr>
            </w:pPr>
          </w:p>
        </w:tc>
        <w:tc>
          <w:tcPr>
            <w:tcW w:w="27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E7508A" w14:textId="77777777" w:rsidR="002D322F" w:rsidRPr="00A81D04" w:rsidRDefault="002D322F" w:rsidP="002D322F">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098338" w14:textId="77777777" w:rsidR="002D322F" w:rsidRPr="00A81D04" w:rsidRDefault="002D322F" w:rsidP="002D322F">
            <w:pPr>
              <w:jc w:val="right"/>
              <w:rPr>
                <w:color w:val="000000"/>
                <w:sz w:val="16"/>
                <w:szCs w:val="16"/>
              </w:rPr>
            </w:pPr>
          </w:p>
        </w:tc>
      </w:tr>
      <w:tr w:rsidR="002D322F" w:rsidRPr="00A81D04" w14:paraId="1359CA07"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2620AA" w14:textId="77777777" w:rsidR="002D322F" w:rsidRPr="00A81D04" w:rsidRDefault="002D322F" w:rsidP="002D322F">
            <w:pPr>
              <w:jc w:val="center"/>
              <w:rPr>
                <w:color w:val="000000"/>
                <w:sz w:val="16"/>
                <w:szCs w:val="16"/>
              </w:rPr>
            </w:pPr>
            <w:r w:rsidRPr="00A81D04">
              <w:rPr>
                <w:color w:val="000000"/>
                <w:sz w:val="16"/>
                <w:szCs w:val="16"/>
              </w:rPr>
              <w:t>454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BFF34C" w14:textId="77777777" w:rsidR="002D322F" w:rsidRPr="00A81D04" w:rsidRDefault="002D322F" w:rsidP="002D322F">
            <w:pPr>
              <w:ind w:right="20"/>
              <w:jc w:val="right"/>
            </w:pPr>
            <w:r w:rsidRPr="00A81D04">
              <w:rPr>
                <w:color w:val="000000"/>
                <w:sz w:val="16"/>
                <w:szCs w:val="16"/>
              </w:rPr>
              <w:t>2.</w:t>
            </w: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E586C5" w14:textId="77777777" w:rsidR="002D322F" w:rsidRPr="00A81D04" w:rsidRDefault="002D322F" w:rsidP="002D322F">
            <w:r w:rsidRPr="00A81D04">
              <w:rPr>
                <w:color w:val="000000"/>
                <w:sz w:val="16"/>
                <w:szCs w:val="16"/>
              </w:rPr>
              <w:t xml:space="preserve">Povecanje energetske efikasnosti: </w:t>
            </w:r>
          </w:p>
        </w:tc>
        <w:tc>
          <w:tcPr>
            <w:tcW w:w="1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701D71" w14:textId="77777777" w:rsidR="002D322F" w:rsidRPr="00A81D04" w:rsidRDefault="002D322F" w:rsidP="002D322F">
            <w:pPr>
              <w:jc w:val="right"/>
              <w:rPr>
                <w:color w:val="000000"/>
                <w:sz w:val="16"/>
                <w:szCs w:val="16"/>
              </w:rPr>
            </w:pPr>
            <w:r w:rsidRPr="00A81D04">
              <w:rPr>
                <w:color w:val="000000"/>
                <w:sz w:val="16"/>
                <w:szCs w:val="16"/>
              </w:rPr>
              <w:t>18.883.080,00</w:t>
            </w:r>
          </w:p>
        </w:tc>
        <w:tc>
          <w:tcPr>
            <w:tcW w:w="27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2644C7" w14:textId="77777777" w:rsidR="002D322F" w:rsidRPr="00A81D04" w:rsidRDefault="002D322F" w:rsidP="002D322F">
            <w:pPr>
              <w:jc w:val="right"/>
              <w:rPr>
                <w:color w:val="000000"/>
                <w:sz w:val="16"/>
                <w:szCs w:val="16"/>
              </w:rPr>
            </w:pPr>
            <w:r w:rsidRPr="00A81D04">
              <w:rPr>
                <w:color w:val="000000"/>
                <w:sz w:val="16"/>
                <w:szCs w:val="16"/>
              </w:rPr>
              <w:t>0,00</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296023" w14:textId="77777777" w:rsidR="002D322F" w:rsidRPr="00A81D04" w:rsidRDefault="002D322F" w:rsidP="002D322F">
            <w:pPr>
              <w:jc w:val="right"/>
              <w:rPr>
                <w:color w:val="000000"/>
                <w:sz w:val="16"/>
                <w:szCs w:val="16"/>
              </w:rPr>
            </w:pPr>
            <w:r w:rsidRPr="00A81D04">
              <w:rPr>
                <w:color w:val="000000"/>
                <w:sz w:val="16"/>
                <w:szCs w:val="16"/>
              </w:rPr>
              <w:t>0,00</w:t>
            </w:r>
          </w:p>
        </w:tc>
      </w:tr>
      <w:tr w:rsidR="002D322F" w:rsidRPr="00A81D04" w14:paraId="23FEE9CF"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82191" w14:textId="77777777" w:rsidR="002D322F" w:rsidRPr="00A81D04" w:rsidRDefault="002D322F" w:rsidP="002D322F">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1CAC44" w14:textId="77777777" w:rsidR="002D322F" w:rsidRPr="00A81D04" w:rsidRDefault="002D322F" w:rsidP="002D322F">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097876" w14:textId="77777777" w:rsidR="002D322F" w:rsidRPr="00A81D04" w:rsidRDefault="002D322F" w:rsidP="002D322F">
            <w:r w:rsidRPr="00A81D04">
              <w:rPr>
                <w:color w:val="000000"/>
                <w:sz w:val="16"/>
                <w:szCs w:val="16"/>
              </w:rPr>
              <w:t>Godina početka finansiranja: 2024</w:t>
            </w:r>
          </w:p>
        </w:tc>
        <w:tc>
          <w:tcPr>
            <w:tcW w:w="1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EEC7B" w14:textId="77777777" w:rsidR="002D322F" w:rsidRPr="00A81D04" w:rsidRDefault="002D322F" w:rsidP="002D322F">
            <w:pPr>
              <w:jc w:val="right"/>
              <w:rPr>
                <w:color w:val="000000"/>
                <w:sz w:val="16"/>
                <w:szCs w:val="16"/>
              </w:rPr>
            </w:pPr>
          </w:p>
        </w:tc>
        <w:tc>
          <w:tcPr>
            <w:tcW w:w="27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30B91" w14:textId="77777777" w:rsidR="002D322F" w:rsidRPr="00A81D04" w:rsidRDefault="002D322F" w:rsidP="002D322F">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F8E31" w14:textId="77777777" w:rsidR="002D322F" w:rsidRPr="00A81D04" w:rsidRDefault="002D322F" w:rsidP="002D322F">
            <w:pPr>
              <w:jc w:val="right"/>
              <w:rPr>
                <w:color w:val="000000"/>
                <w:sz w:val="16"/>
                <w:szCs w:val="16"/>
              </w:rPr>
            </w:pPr>
          </w:p>
        </w:tc>
      </w:tr>
      <w:tr w:rsidR="002D322F" w:rsidRPr="00A81D04" w14:paraId="3763EE89"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C7548" w14:textId="77777777" w:rsidR="002D322F" w:rsidRPr="00A81D04" w:rsidRDefault="002D322F" w:rsidP="002D322F">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0BFEC8" w14:textId="77777777" w:rsidR="002D322F" w:rsidRPr="00A81D04" w:rsidRDefault="002D322F" w:rsidP="002D322F">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3A1E44" w14:textId="77777777" w:rsidR="002D322F" w:rsidRPr="00A81D04" w:rsidRDefault="002D322F" w:rsidP="002D322F">
            <w:r w:rsidRPr="00A81D04">
              <w:rPr>
                <w:color w:val="000000"/>
                <w:sz w:val="16"/>
                <w:szCs w:val="16"/>
              </w:rPr>
              <w:t>Godina završetka finansiranja: 2025</w:t>
            </w:r>
          </w:p>
        </w:tc>
        <w:tc>
          <w:tcPr>
            <w:tcW w:w="1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7E7D9" w14:textId="77777777" w:rsidR="002D322F" w:rsidRPr="00A81D04" w:rsidRDefault="002D322F" w:rsidP="002D322F">
            <w:pPr>
              <w:jc w:val="right"/>
              <w:rPr>
                <w:color w:val="000000"/>
                <w:sz w:val="16"/>
                <w:szCs w:val="16"/>
              </w:rPr>
            </w:pPr>
          </w:p>
        </w:tc>
        <w:tc>
          <w:tcPr>
            <w:tcW w:w="27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6652C" w14:textId="77777777" w:rsidR="002D322F" w:rsidRPr="00A81D04" w:rsidRDefault="002D322F" w:rsidP="002D322F">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40DD8" w14:textId="77777777" w:rsidR="002D322F" w:rsidRPr="00A81D04" w:rsidRDefault="002D322F" w:rsidP="002D322F">
            <w:pPr>
              <w:jc w:val="right"/>
              <w:rPr>
                <w:color w:val="000000"/>
                <w:sz w:val="16"/>
                <w:szCs w:val="16"/>
              </w:rPr>
            </w:pPr>
          </w:p>
        </w:tc>
      </w:tr>
      <w:tr w:rsidR="002D322F" w:rsidRPr="00A81D04" w14:paraId="31D65BBC"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2DA29" w14:textId="77777777" w:rsidR="002D322F" w:rsidRPr="00A81D04" w:rsidRDefault="002D322F" w:rsidP="002D322F">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3808F2" w14:textId="77777777" w:rsidR="002D322F" w:rsidRPr="00A81D04" w:rsidRDefault="002D322F" w:rsidP="002D322F">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BC12A5" w14:textId="77777777" w:rsidR="002D322F" w:rsidRPr="00A81D04" w:rsidRDefault="002D322F" w:rsidP="002D322F">
            <w:r w:rsidRPr="00A81D04">
              <w:rPr>
                <w:color w:val="000000"/>
                <w:sz w:val="16"/>
                <w:szCs w:val="16"/>
              </w:rPr>
              <w:t>Ukupna vrednost projekta: 18.883.080,00</w:t>
            </w:r>
          </w:p>
        </w:tc>
        <w:tc>
          <w:tcPr>
            <w:tcW w:w="1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3F88A" w14:textId="77777777" w:rsidR="002D322F" w:rsidRPr="00A81D04" w:rsidRDefault="002D322F" w:rsidP="002D322F">
            <w:pPr>
              <w:jc w:val="right"/>
              <w:rPr>
                <w:color w:val="000000"/>
                <w:sz w:val="16"/>
                <w:szCs w:val="16"/>
              </w:rPr>
            </w:pPr>
          </w:p>
        </w:tc>
        <w:tc>
          <w:tcPr>
            <w:tcW w:w="27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02B39B" w14:textId="77777777" w:rsidR="002D322F" w:rsidRPr="00A81D04" w:rsidRDefault="002D322F" w:rsidP="002D322F">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1033F" w14:textId="77777777" w:rsidR="002D322F" w:rsidRPr="00A81D04" w:rsidRDefault="002D322F" w:rsidP="002D322F">
            <w:pPr>
              <w:jc w:val="right"/>
              <w:rPr>
                <w:color w:val="000000"/>
                <w:sz w:val="16"/>
                <w:szCs w:val="16"/>
              </w:rPr>
            </w:pPr>
          </w:p>
        </w:tc>
      </w:tr>
      <w:tr w:rsidR="002D322F" w:rsidRPr="00A81D04" w14:paraId="4AC88DE4"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9F898" w14:textId="77777777" w:rsidR="002D322F" w:rsidRPr="00A81D04" w:rsidRDefault="002D322F" w:rsidP="002D322F">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1282A9" w14:textId="77777777" w:rsidR="002D322F" w:rsidRPr="00A81D04" w:rsidRDefault="002D322F" w:rsidP="002D322F">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2B6404" w14:textId="77777777" w:rsidR="002D322F" w:rsidRPr="00A81D04" w:rsidRDefault="002D322F" w:rsidP="002D322F">
            <w:r w:rsidRPr="00A81D04">
              <w:rPr>
                <w:color w:val="000000"/>
                <w:sz w:val="16"/>
                <w:szCs w:val="16"/>
              </w:rPr>
              <w:t xml:space="preserve">Izvori finansiranja: </w:t>
            </w:r>
          </w:p>
        </w:tc>
        <w:tc>
          <w:tcPr>
            <w:tcW w:w="1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8A009" w14:textId="77777777" w:rsidR="002D322F" w:rsidRPr="00A81D04" w:rsidRDefault="002D322F" w:rsidP="002D322F">
            <w:pPr>
              <w:jc w:val="right"/>
              <w:rPr>
                <w:color w:val="000000"/>
                <w:sz w:val="16"/>
                <w:szCs w:val="16"/>
              </w:rPr>
            </w:pPr>
          </w:p>
        </w:tc>
        <w:tc>
          <w:tcPr>
            <w:tcW w:w="27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101DAF" w14:textId="77777777" w:rsidR="002D322F" w:rsidRPr="00A81D04" w:rsidRDefault="002D322F" w:rsidP="002D322F">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FA70E" w14:textId="77777777" w:rsidR="002D322F" w:rsidRPr="00A81D04" w:rsidRDefault="002D322F" w:rsidP="002D322F">
            <w:pPr>
              <w:jc w:val="right"/>
              <w:rPr>
                <w:color w:val="000000"/>
                <w:sz w:val="16"/>
                <w:szCs w:val="16"/>
              </w:rPr>
            </w:pPr>
          </w:p>
        </w:tc>
      </w:tr>
      <w:tr w:rsidR="002D322F" w:rsidRPr="00A81D04" w14:paraId="181F57C9"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83A73" w14:textId="77777777" w:rsidR="002D322F" w:rsidRPr="00A81D04" w:rsidRDefault="002D322F" w:rsidP="002D322F">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E7005A" w14:textId="77777777" w:rsidR="002D322F" w:rsidRPr="00A81D04" w:rsidRDefault="002D322F" w:rsidP="002D322F">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056DD7" w14:textId="77777777" w:rsidR="002D322F" w:rsidRPr="00A81D04" w:rsidRDefault="002D322F" w:rsidP="002D322F">
            <w:r w:rsidRPr="00A81D04">
              <w:rPr>
                <w:color w:val="000000"/>
                <w:sz w:val="16"/>
                <w:szCs w:val="16"/>
              </w:rPr>
              <w:t>Neutrošena sredstva transfera od drugih nivoa vlasti: 10.208.334,00</w:t>
            </w:r>
          </w:p>
        </w:tc>
        <w:tc>
          <w:tcPr>
            <w:tcW w:w="1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538F5F" w14:textId="77777777" w:rsidR="002D322F" w:rsidRPr="00A81D04" w:rsidRDefault="002D322F" w:rsidP="002D322F">
            <w:pPr>
              <w:jc w:val="right"/>
              <w:rPr>
                <w:color w:val="000000"/>
                <w:sz w:val="16"/>
                <w:szCs w:val="16"/>
              </w:rPr>
            </w:pPr>
          </w:p>
        </w:tc>
        <w:tc>
          <w:tcPr>
            <w:tcW w:w="27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0072D" w14:textId="77777777" w:rsidR="002D322F" w:rsidRPr="00A81D04" w:rsidRDefault="002D322F" w:rsidP="002D322F">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0371E" w14:textId="77777777" w:rsidR="002D322F" w:rsidRPr="00A81D04" w:rsidRDefault="002D322F" w:rsidP="002D322F">
            <w:pPr>
              <w:jc w:val="right"/>
              <w:rPr>
                <w:color w:val="000000"/>
                <w:sz w:val="16"/>
                <w:szCs w:val="16"/>
              </w:rPr>
            </w:pPr>
          </w:p>
        </w:tc>
      </w:tr>
      <w:tr w:rsidR="002D322F" w:rsidRPr="00A81D04" w14:paraId="7827D8C1"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77845A" w14:textId="77777777" w:rsidR="002D322F" w:rsidRPr="00A81D04" w:rsidRDefault="002D322F" w:rsidP="002D322F">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D2B5D" w14:textId="77777777" w:rsidR="002D322F" w:rsidRPr="00A81D04" w:rsidRDefault="002D322F" w:rsidP="002D322F">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15713D" w14:textId="77777777" w:rsidR="002D322F" w:rsidRPr="00A81D04" w:rsidRDefault="002D322F" w:rsidP="002D322F">
            <w:r w:rsidRPr="00A81D04">
              <w:rPr>
                <w:color w:val="000000"/>
                <w:sz w:val="16"/>
                <w:szCs w:val="16"/>
              </w:rPr>
              <w:t>Prihode iz budžeta: 4.375.000,00</w:t>
            </w:r>
          </w:p>
        </w:tc>
        <w:tc>
          <w:tcPr>
            <w:tcW w:w="1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A624EC" w14:textId="77777777" w:rsidR="002D322F" w:rsidRPr="00A81D04" w:rsidRDefault="002D322F" w:rsidP="002D322F">
            <w:pPr>
              <w:jc w:val="right"/>
              <w:rPr>
                <w:color w:val="000000"/>
                <w:sz w:val="16"/>
                <w:szCs w:val="16"/>
              </w:rPr>
            </w:pPr>
          </w:p>
        </w:tc>
        <w:tc>
          <w:tcPr>
            <w:tcW w:w="27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363EC" w14:textId="77777777" w:rsidR="002D322F" w:rsidRPr="00A81D04" w:rsidRDefault="002D322F" w:rsidP="002D322F">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7D4E0C" w14:textId="77777777" w:rsidR="002D322F" w:rsidRPr="00A81D04" w:rsidRDefault="002D322F" w:rsidP="002D322F">
            <w:pPr>
              <w:jc w:val="right"/>
              <w:rPr>
                <w:color w:val="000000"/>
                <w:sz w:val="16"/>
                <w:szCs w:val="16"/>
              </w:rPr>
            </w:pPr>
          </w:p>
        </w:tc>
      </w:tr>
      <w:tr w:rsidR="002D322F" w:rsidRPr="00A81D04" w14:paraId="68FB5CDE"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35F5F" w14:textId="77777777" w:rsidR="002D322F" w:rsidRPr="00A81D04" w:rsidRDefault="002D322F" w:rsidP="002D322F">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E91B6" w14:textId="77777777" w:rsidR="002D322F" w:rsidRPr="00A81D04" w:rsidRDefault="002D322F" w:rsidP="002D322F">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08B090" w14:textId="77777777" w:rsidR="002D322F" w:rsidRPr="00A81D04" w:rsidRDefault="002D322F" w:rsidP="002D322F">
            <w:r w:rsidRPr="00A81D04">
              <w:rPr>
                <w:color w:val="000000"/>
                <w:sz w:val="16"/>
                <w:szCs w:val="16"/>
              </w:rPr>
              <w:t>Transfere od drugih nivoa vlasti: 4.299.746,00</w:t>
            </w:r>
          </w:p>
        </w:tc>
        <w:tc>
          <w:tcPr>
            <w:tcW w:w="1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6A35B0" w14:textId="77777777" w:rsidR="002D322F" w:rsidRPr="00A81D04" w:rsidRDefault="002D322F" w:rsidP="002D322F">
            <w:pPr>
              <w:jc w:val="right"/>
              <w:rPr>
                <w:color w:val="000000"/>
                <w:sz w:val="16"/>
                <w:szCs w:val="16"/>
              </w:rPr>
            </w:pPr>
          </w:p>
        </w:tc>
        <w:tc>
          <w:tcPr>
            <w:tcW w:w="27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A95AE" w14:textId="77777777" w:rsidR="002D322F" w:rsidRPr="00A81D04" w:rsidRDefault="002D322F" w:rsidP="002D322F">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6CE78A" w14:textId="77777777" w:rsidR="002D322F" w:rsidRPr="00A81D04" w:rsidRDefault="002D322F" w:rsidP="002D322F">
            <w:pPr>
              <w:jc w:val="right"/>
              <w:rPr>
                <w:color w:val="000000"/>
                <w:sz w:val="16"/>
                <w:szCs w:val="16"/>
              </w:rPr>
            </w:pPr>
          </w:p>
        </w:tc>
      </w:tr>
      <w:tr w:rsidR="002D322F" w:rsidRPr="00A81D04" w14:paraId="5F0DE89C"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269249" w14:textId="77777777" w:rsidR="002D322F" w:rsidRPr="00A81D04" w:rsidRDefault="002D322F" w:rsidP="002D322F">
            <w:pPr>
              <w:jc w:val="center"/>
              <w:rPr>
                <w:color w:val="000000"/>
                <w:sz w:val="16"/>
                <w:szCs w:val="16"/>
              </w:rPr>
            </w:pPr>
            <w:r w:rsidRPr="00A81D04">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C6A1A1" w14:textId="77777777" w:rsidR="002D322F" w:rsidRPr="00A81D04" w:rsidRDefault="002D322F" w:rsidP="002D322F">
            <w:pPr>
              <w:ind w:right="20"/>
              <w:jc w:val="right"/>
            </w:pPr>
            <w:r w:rsidRPr="00A81D04">
              <w:rPr>
                <w:color w:val="000000"/>
                <w:sz w:val="16"/>
                <w:szCs w:val="16"/>
              </w:rPr>
              <w:t>4.</w:t>
            </w: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3396A5" w14:textId="77777777" w:rsidR="002D322F" w:rsidRPr="00A81D04" w:rsidRDefault="002D322F" w:rsidP="002D322F">
            <w:r w:rsidRPr="00A81D04">
              <w:rPr>
                <w:color w:val="000000"/>
                <w:sz w:val="16"/>
                <w:szCs w:val="16"/>
              </w:rPr>
              <w:t xml:space="preserve">JP za urbanizam i planiranje u likvidaciji: </w:t>
            </w:r>
          </w:p>
        </w:tc>
        <w:tc>
          <w:tcPr>
            <w:tcW w:w="1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272D35" w14:textId="77777777" w:rsidR="002D322F" w:rsidRPr="00A81D04" w:rsidRDefault="002D322F" w:rsidP="002D322F">
            <w:pPr>
              <w:jc w:val="right"/>
              <w:rPr>
                <w:color w:val="000000"/>
                <w:sz w:val="16"/>
                <w:szCs w:val="16"/>
              </w:rPr>
            </w:pPr>
            <w:r w:rsidRPr="00A81D04">
              <w:rPr>
                <w:color w:val="000000"/>
                <w:sz w:val="16"/>
                <w:szCs w:val="16"/>
              </w:rPr>
              <w:t>120.000,00</w:t>
            </w:r>
          </w:p>
        </w:tc>
        <w:tc>
          <w:tcPr>
            <w:tcW w:w="27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FE0812" w14:textId="77777777" w:rsidR="002D322F" w:rsidRPr="00A81D04" w:rsidRDefault="002D322F" w:rsidP="002D322F">
            <w:pPr>
              <w:jc w:val="right"/>
              <w:rPr>
                <w:color w:val="000000"/>
                <w:sz w:val="16"/>
                <w:szCs w:val="16"/>
              </w:rPr>
            </w:pPr>
            <w:r w:rsidRPr="00A81D04">
              <w:rPr>
                <w:color w:val="000000"/>
                <w:sz w:val="16"/>
                <w:szCs w:val="16"/>
              </w:rPr>
              <w:t>0,00</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886EC1" w14:textId="77777777" w:rsidR="002D322F" w:rsidRPr="00A81D04" w:rsidRDefault="002D322F" w:rsidP="002D322F">
            <w:pPr>
              <w:jc w:val="right"/>
              <w:rPr>
                <w:color w:val="000000"/>
                <w:sz w:val="16"/>
                <w:szCs w:val="16"/>
              </w:rPr>
            </w:pPr>
            <w:r w:rsidRPr="00A81D04">
              <w:rPr>
                <w:color w:val="000000"/>
                <w:sz w:val="16"/>
                <w:szCs w:val="16"/>
              </w:rPr>
              <w:t>0,00</w:t>
            </w:r>
          </w:p>
        </w:tc>
      </w:tr>
      <w:tr w:rsidR="002D322F" w:rsidRPr="00A81D04" w14:paraId="2CA43ABF"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A1844F" w14:textId="77777777" w:rsidR="002D322F" w:rsidRPr="00A81D04" w:rsidRDefault="002D322F" w:rsidP="002D322F">
            <w:pPr>
              <w:jc w:val="center"/>
              <w:rPr>
                <w:color w:val="000000"/>
                <w:sz w:val="16"/>
                <w:szCs w:val="16"/>
              </w:rPr>
            </w:pPr>
            <w:r w:rsidRPr="00A81D04">
              <w:rPr>
                <w:color w:val="000000"/>
                <w:sz w:val="16"/>
                <w:szCs w:val="16"/>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5DAA28" w14:textId="77777777" w:rsidR="002D322F" w:rsidRPr="00A81D04" w:rsidRDefault="002D322F" w:rsidP="002D322F">
            <w:pPr>
              <w:ind w:right="20"/>
              <w:jc w:val="right"/>
            </w:pPr>
            <w:r w:rsidRPr="00A81D04">
              <w:rPr>
                <w:color w:val="000000"/>
                <w:sz w:val="16"/>
                <w:szCs w:val="16"/>
              </w:rPr>
              <w:t>4.</w:t>
            </w: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55AA1A" w14:textId="77777777" w:rsidR="002D322F" w:rsidRPr="00A81D04" w:rsidRDefault="002D322F" w:rsidP="002D322F">
            <w:r w:rsidRPr="00A81D04">
              <w:rPr>
                <w:color w:val="000000"/>
                <w:sz w:val="16"/>
                <w:szCs w:val="16"/>
              </w:rPr>
              <w:t xml:space="preserve">JP za urbanizam i planiranje u likvidaciji: </w:t>
            </w:r>
          </w:p>
        </w:tc>
        <w:tc>
          <w:tcPr>
            <w:tcW w:w="1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6BA507" w14:textId="77777777" w:rsidR="002D322F" w:rsidRPr="00A81D04" w:rsidRDefault="002D322F" w:rsidP="002D322F">
            <w:pPr>
              <w:jc w:val="right"/>
              <w:rPr>
                <w:color w:val="000000"/>
                <w:sz w:val="16"/>
                <w:szCs w:val="16"/>
              </w:rPr>
            </w:pPr>
            <w:r w:rsidRPr="00A81D04">
              <w:rPr>
                <w:color w:val="000000"/>
                <w:sz w:val="16"/>
                <w:szCs w:val="16"/>
              </w:rPr>
              <w:t>14.112.796,00</w:t>
            </w:r>
          </w:p>
        </w:tc>
        <w:tc>
          <w:tcPr>
            <w:tcW w:w="27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A6C181" w14:textId="77777777" w:rsidR="002D322F" w:rsidRPr="00A81D04" w:rsidRDefault="002D322F" w:rsidP="002D322F">
            <w:pPr>
              <w:jc w:val="right"/>
              <w:rPr>
                <w:color w:val="000000"/>
                <w:sz w:val="16"/>
                <w:szCs w:val="16"/>
              </w:rPr>
            </w:pPr>
            <w:r w:rsidRPr="00A81D04">
              <w:rPr>
                <w:color w:val="000000"/>
                <w:sz w:val="16"/>
                <w:szCs w:val="16"/>
              </w:rPr>
              <w:t>0,00</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5A420A" w14:textId="77777777" w:rsidR="002D322F" w:rsidRPr="00A81D04" w:rsidRDefault="002D322F" w:rsidP="002D322F">
            <w:pPr>
              <w:jc w:val="right"/>
              <w:rPr>
                <w:color w:val="000000"/>
                <w:sz w:val="16"/>
                <w:szCs w:val="16"/>
              </w:rPr>
            </w:pPr>
            <w:r w:rsidRPr="00A81D04">
              <w:rPr>
                <w:color w:val="000000"/>
                <w:sz w:val="16"/>
                <w:szCs w:val="16"/>
              </w:rPr>
              <w:t>0,00</w:t>
            </w:r>
          </w:p>
        </w:tc>
      </w:tr>
      <w:tr w:rsidR="002D322F" w:rsidRPr="00A81D04" w14:paraId="147874B6"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6E854F" w14:textId="77777777" w:rsidR="002D322F" w:rsidRPr="00A81D04" w:rsidRDefault="002D322F" w:rsidP="002D322F">
            <w:pPr>
              <w:jc w:val="center"/>
              <w:rPr>
                <w:color w:val="000000"/>
                <w:sz w:val="16"/>
                <w:szCs w:val="16"/>
              </w:rPr>
            </w:pPr>
            <w:r w:rsidRPr="00A81D04">
              <w:rPr>
                <w:color w:val="000000"/>
                <w:sz w:val="16"/>
                <w:szCs w:val="16"/>
              </w:rPr>
              <w:t>483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FCEBF6" w14:textId="77777777" w:rsidR="002D322F" w:rsidRPr="00A81D04" w:rsidRDefault="002D322F" w:rsidP="002D322F">
            <w:pPr>
              <w:ind w:right="20"/>
              <w:jc w:val="right"/>
            </w:pPr>
            <w:r w:rsidRPr="00A81D04">
              <w:rPr>
                <w:color w:val="000000"/>
                <w:sz w:val="16"/>
                <w:szCs w:val="16"/>
              </w:rPr>
              <w:t>4.</w:t>
            </w: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F5020D" w14:textId="77777777" w:rsidR="002D322F" w:rsidRPr="00A81D04" w:rsidRDefault="002D322F" w:rsidP="002D322F">
            <w:r w:rsidRPr="00A81D04">
              <w:rPr>
                <w:color w:val="000000"/>
                <w:sz w:val="16"/>
                <w:szCs w:val="16"/>
              </w:rPr>
              <w:t xml:space="preserve">JP za urbanizam i planiranje u likvidaciji: </w:t>
            </w:r>
          </w:p>
        </w:tc>
        <w:tc>
          <w:tcPr>
            <w:tcW w:w="1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5C83B7" w14:textId="77777777" w:rsidR="002D322F" w:rsidRPr="00A81D04" w:rsidRDefault="002D322F" w:rsidP="002D322F">
            <w:pPr>
              <w:jc w:val="right"/>
              <w:rPr>
                <w:color w:val="000000"/>
                <w:sz w:val="16"/>
                <w:szCs w:val="16"/>
              </w:rPr>
            </w:pPr>
            <w:r w:rsidRPr="00A81D04">
              <w:rPr>
                <w:color w:val="000000"/>
                <w:sz w:val="16"/>
                <w:szCs w:val="16"/>
              </w:rPr>
              <w:t>301.952,00</w:t>
            </w:r>
          </w:p>
        </w:tc>
        <w:tc>
          <w:tcPr>
            <w:tcW w:w="27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35D8E7" w14:textId="77777777" w:rsidR="002D322F" w:rsidRPr="00A81D04" w:rsidRDefault="002D322F" w:rsidP="002D322F">
            <w:pPr>
              <w:jc w:val="right"/>
              <w:rPr>
                <w:color w:val="000000"/>
                <w:sz w:val="16"/>
                <w:szCs w:val="16"/>
              </w:rPr>
            </w:pPr>
            <w:r w:rsidRPr="00A81D04">
              <w:rPr>
                <w:color w:val="000000"/>
                <w:sz w:val="16"/>
                <w:szCs w:val="16"/>
              </w:rPr>
              <w:t>0,00</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CECC18" w14:textId="77777777" w:rsidR="002D322F" w:rsidRPr="00A81D04" w:rsidRDefault="002D322F" w:rsidP="002D322F">
            <w:pPr>
              <w:jc w:val="right"/>
              <w:rPr>
                <w:color w:val="000000"/>
                <w:sz w:val="16"/>
                <w:szCs w:val="16"/>
              </w:rPr>
            </w:pPr>
            <w:r w:rsidRPr="00A81D04">
              <w:rPr>
                <w:color w:val="000000"/>
                <w:sz w:val="16"/>
                <w:szCs w:val="16"/>
              </w:rPr>
              <w:t>0,00</w:t>
            </w:r>
          </w:p>
        </w:tc>
      </w:tr>
      <w:tr w:rsidR="002D322F" w:rsidRPr="00A81D04" w14:paraId="150E639A"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22309F" w14:textId="77777777" w:rsidR="002D322F" w:rsidRPr="00A81D04" w:rsidRDefault="002D322F" w:rsidP="002D322F">
            <w:pPr>
              <w:jc w:val="center"/>
              <w:rPr>
                <w:color w:val="000000"/>
                <w:sz w:val="16"/>
                <w:szCs w:val="16"/>
              </w:rPr>
            </w:pPr>
            <w:r w:rsidRPr="00A81D04">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B0410A" w14:textId="77777777" w:rsidR="002D322F" w:rsidRPr="00A81D04" w:rsidRDefault="002D322F" w:rsidP="002D322F">
            <w:pPr>
              <w:ind w:right="20"/>
              <w:jc w:val="right"/>
            </w:pPr>
            <w:r w:rsidRPr="00A81D04">
              <w:rPr>
                <w:color w:val="000000"/>
                <w:sz w:val="16"/>
                <w:szCs w:val="16"/>
              </w:rPr>
              <w:t>4.</w:t>
            </w: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BC1172" w14:textId="77777777" w:rsidR="002D322F" w:rsidRPr="00A81D04" w:rsidRDefault="002D322F" w:rsidP="002D322F">
            <w:r w:rsidRPr="00A81D04">
              <w:rPr>
                <w:color w:val="000000"/>
                <w:sz w:val="16"/>
                <w:szCs w:val="16"/>
              </w:rPr>
              <w:t xml:space="preserve">JP za urbanizam i planiranje u likvidaciji: </w:t>
            </w:r>
          </w:p>
        </w:tc>
        <w:tc>
          <w:tcPr>
            <w:tcW w:w="1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F62325" w14:textId="77777777" w:rsidR="002D322F" w:rsidRPr="00A81D04" w:rsidRDefault="002D322F" w:rsidP="002D322F">
            <w:pPr>
              <w:jc w:val="right"/>
              <w:rPr>
                <w:color w:val="000000"/>
                <w:sz w:val="16"/>
                <w:szCs w:val="16"/>
              </w:rPr>
            </w:pPr>
            <w:r w:rsidRPr="00A81D04">
              <w:rPr>
                <w:color w:val="000000"/>
                <w:sz w:val="16"/>
                <w:szCs w:val="16"/>
              </w:rPr>
              <w:t>6.149.741,00</w:t>
            </w:r>
          </w:p>
        </w:tc>
        <w:tc>
          <w:tcPr>
            <w:tcW w:w="27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AF2F62" w14:textId="77777777" w:rsidR="002D322F" w:rsidRPr="00A81D04" w:rsidRDefault="002D322F" w:rsidP="002D322F">
            <w:pPr>
              <w:jc w:val="right"/>
              <w:rPr>
                <w:color w:val="000000"/>
                <w:sz w:val="16"/>
                <w:szCs w:val="16"/>
              </w:rPr>
            </w:pPr>
            <w:r w:rsidRPr="00A81D04">
              <w:rPr>
                <w:color w:val="000000"/>
                <w:sz w:val="16"/>
                <w:szCs w:val="16"/>
              </w:rPr>
              <w:t>0,00</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B9C6D9" w14:textId="77777777" w:rsidR="002D322F" w:rsidRPr="00A81D04" w:rsidRDefault="002D322F" w:rsidP="002D322F">
            <w:pPr>
              <w:jc w:val="right"/>
              <w:rPr>
                <w:color w:val="000000"/>
                <w:sz w:val="16"/>
                <w:szCs w:val="16"/>
              </w:rPr>
            </w:pPr>
            <w:r w:rsidRPr="00A81D04">
              <w:rPr>
                <w:color w:val="000000"/>
                <w:sz w:val="16"/>
                <w:szCs w:val="16"/>
              </w:rPr>
              <w:t>0,00</w:t>
            </w:r>
          </w:p>
        </w:tc>
      </w:tr>
      <w:tr w:rsidR="002D322F" w:rsidRPr="00A81D04" w14:paraId="1396FE24"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FCCA8" w14:textId="77777777" w:rsidR="002D322F" w:rsidRPr="00A81D04" w:rsidRDefault="002D322F" w:rsidP="002D322F">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2B2E55" w14:textId="77777777" w:rsidR="002D322F" w:rsidRPr="00A81D04" w:rsidRDefault="002D322F" w:rsidP="002D322F">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9D62E6" w14:textId="77777777" w:rsidR="002D322F" w:rsidRPr="00A81D04" w:rsidRDefault="002D322F" w:rsidP="002D322F">
            <w:r w:rsidRPr="00A81D04">
              <w:rPr>
                <w:color w:val="000000"/>
                <w:sz w:val="16"/>
                <w:szCs w:val="16"/>
              </w:rPr>
              <w:t>Godina početka finansiranja: 2024</w:t>
            </w:r>
          </w:p>
        </w:tc>
        <w:tc>
          <w:tcPr>
            <w:tcW w:w="1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E7DA3D" w14:textId="77777777" w:rsidR="002D322F" w:rsidRPr="00A81D04" w:rsidRDefault="002D322F" w:rsidP="002D322F">
            <w:pPr>
              <w:jc w:val="right"/>
              <w:rPr>
                <w:color w:val="000000"/>
                <w:sz w:val="16"/>
                <w:szCs w:val="16"/>
              </w:rPr>
            </w:pPr>
          </w:p>
        </w:tc>
        <w:tc>
          <w:tcPr>
            <w:tcW w:w="27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AC10FB" w14:textId="77777777" w:rsidR="002D322F" w:rsidRPr="00A81D04" w:rsidRDefault="002D322F" w:rsidP="002D322F">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143737" w14:textId="77777777" w:rsidR="002D322F" w:rsidRPr="00A81D04" w:rsidRDefault="002D322F" w:rsidP="002D322F">
            <w:pPr>
              <w:jc w:val="right"/>
              <w:rPr>
                <w:color w:val="000000"/>
                <w:sz w:val="16"/>
                <w:szCs w:val="16"/>
              </w:rPr>
            </w:pPr>
          </w:p>
        </w:tc>
      </w:tr>
      <w:tr w:rsidR="002D322F" w:rsidRPr="00A81D04" w14:paraId="51759613"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077A8" w14:textId="77777777" w:rsidR="002D322F" w:rsidRPr="00A81D04" w:rsidRDefault="002D322F" w:rsidP="002D322F">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B33F0" w14:textId="77777777" w:rsidR="002D322F" w:rsidRPr="00A81D04" w:rsidRDefault="002D322F" w:rsidP="002D322F">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A431BE" w14:textId="77777777" w:rsidR="002D322F" w:rsidRPr="00A81D04" w:rsidRDefault="002D322F" w:rsidP="002D322F">
            <w:r w:rsidRPr="00A81D04">
              <w:rPr>
                <w:color w:val="000000"/>
                <w:sz w:val="16"/>
                <w:szCs w:val="16"/>
              </w:rPr>
              <w:t>Godina završetka finansiranja: 2025</w:t>
            </w:r>
          </w:p>
        </w:tc>
        <w:tc>
          <w:tcPr>
            <w:tcW w:w="1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4F84D" w14:textId="77777777" w:rsidR="002D322F" w:rsidRPr="00A81D04" w:rsidRDefault="002D322F" w:rsidP="002D322F">
            <w:pPr>
              <w:jc w:val="right"/>
              <w:rPr>
                <w:color w:val="000000"/>
                <w:sz w:val="16"/>
                <w:szCs w:val="16"/>
              </w:rPr>
            </w:pPr>
          </w:p>
        </w:tc>
        <w:tc>
          <w:tcPr>
            <w:tcW w:w="27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682BF" w14:textId="77777777" w:rsidR="002D322F" w:rsidRPr="00A81D04" w:rsidRDefault="002D322F" w:rsidP="002D322F">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29046" w14:textId="77777777" w:rsidR="002D322F" w:rsidRPr="00A81D04" w:rsidRDefault="002D322F" w:rsidP="002D322F">
            <w:pPr>
              <w:jc w:val="right"/>
              <w:rPr>
                <w:color w:val="000000"/>
                <w:sz w:val="16"/>
                <w:szCs w:val="16"/>
              </w:rPr>
            </w:pPr>
          </w:p>
        </w:tc>
      </w:tr>
      <w:tr w:rsidR="002D322F" w:rsidRPr="00A81D04" w14:paraId="4FB18367"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0B2CEC" w14:textId="77777777" w:rsidR="002D322F" w:rsidRPr="00A81D04" w:rsidRDefault="002D322F" w:rsidP="002D322F">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7214A" w14:textId="77777777" w:rsidR="002D322F" w:rsidRPr="00A81D04" w:rsidRDefault="002D322F" w:rsidP="002D322F">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54FFA1" w14:textId="77777777" w:rsidR="002D322F" w:rsidRPr="00A81D04" w:rsidRDefault="002D322F" w:rsidP="002D322F">
            <w:r w:rsidRPr="00A81D04">
              <w:rPr>
                <w:color w:val="000000"/>
                <w:sz w:val="16"/>
                <w:szCs w:val="16"/>
              </w:rPr>
              <w:t>Ukupna vrednost projekta: 20.684.489,00</w:t>
            </w:r>
          </w:p>
        </w:tc>
        <w:tc>
          <w:tcPr>
            <w:tcW w:w="1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DFA51F" w14:textId="77777777" w:rsidR="002D322F" w:rsidRPr="00A81D04" w:rsidRDefault="002D322F" w:rsidP="002D322F">
            <w:pPr>
              <w:jc w:val="right"/>
              <w:rPr>
                <w:color w:val="000000"/>
                <w:sz w:val="16"/>
                <w:szCs w:val="16"/>
              </w:rPr>
            </w:pPr>
          </w:p>
        </w:tc>
        <w:tc>
          <w:tcPr>
            <w:tcW w:w="27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CE63BC" w14:textId="77777777" w:rsidR="002D322F" w:rsidRPr="00A81D04" w:rsidRDefault="002D322F" w:rsidP="002D322F">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D51C76" w14:textId="77777777" w:rsidR="002D322F" w:rsidRPr="00A81D04" w:rsidRDefault="002D322F" w:rsidP="002D322F">
            <w:pPr>
              <w:jc w:val="right"/>
              <w:rPr>
                <w:color w:val="000000"/>
                <w:sz w:val="16"/>
                <w:szCs w:val="16"/>
              </w:rPr>
            </w:pPr>
          </w:p>
        </w:tc>
      </w:tr>
      <w:tr w:rsidR="002D322F" w:rsidRPr="00A81D04" w14:paraId="237D63DB"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AEA85" w14:textId="77777777" w:rsidR="002D322F" w:rsidRPr="00A81D04" w:rsidRDefault="002D322F" w:rsidP="002D322F">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3E3EF" w14:textId="77777777" w:rsidR="002D322F" w:rsidRPr="00A81D04" w:rsidRDefault="002D322F" w:rsidP="002D322F">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DC05B7" w14:textId="77777777" w:rsidR="002D322F" w:rsidRPr="00A81D04" w:rsidRDefault="002D322F" w:rsidP="002D322F">
            <w:r w:rsidRPr="00A81D04">
              <w:rPr>
                <w:color w:val="000000"/>
                <w:sz w:val="16"/>
                <w:szCs w:val="16"/>
              </w:rPr>
              <w:t xml:space="preserve">Izvori finansiranja: </w:t>
            </w:r>
          </w:p>
        </w:tc>
        <w:tc>
          <w:tcPr>
            <w:tcW w:w="1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D418AC" w14:textId="77777777" w:rsidR="002D322F" w:rsidRPr="00A81D04" w:rsidRDefault="002D322F" w:rsidP="002D322F">
            <w:pPr>
              <w:jc w:val="right"/>
              <w:rPr>
                <w:color w:val="000000"/>
                <w:sz w:val="16"/>
                <w:szCs w:val="16"/>
              </w:rPr>
            </w:pPr>
          </w:p>
        </w:tc>
        <w:tc>
          <w:tcPr>
            <w:tcW w:w="27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C33422" w14:textId="77777777" w:rsidR="002D322F" w:rsidRPr="00A81D04" w:rsidRDefault="002D322F" w:rsidP="002D322F">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B3D84B" w14:textId="77777777" w:rsidR="002D322F" w:rsidRPr="00A81D04" w:rsidRDefault="002D322F" w:rsidP="002D322F">
            <w:pPr>
              <w:jc w:val="right"/>
              <w:rPr>
                <w:color w:val="000000"/>
                <w:sz w:val="16"/>
                <w:szCs w:val="16"/>
              </w:rPr>
            </w:pPr>
          </w:p>
        </w:tc>
      </w:tr>
      <w:tr w:rsidR="002D322F" w:rsidRPr="00A81D04" w14:paraId="650FF394" w14:textId="77777777" w:rsidTr="004C5F1B">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C7B4A" w14:textId="77777777" w:rsidR="002D322F" w:rsidRPr="00A81D04" w:rsidRDefault="002D322F" w:rsidP="002D322F">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2783D" w14:textId="77777777" w:rsidR="002D322F" w:rsidRPr="00A81D04" w:rsidRDefault="002D322F" w:rsidP="002D322F">
            <w:pPr>
              <w:ind w:right="20"/>
              <w:jc w:val="right"/>
            </w:pPr>
          </w:p>
        </w:tc>
        <w:tc>
          <w:tcPr>
            <w:tcW w:w="5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8B7209" w14:textId="77777777" w:rsidR="002D322F" w:rsidRPr="00A81D04" w:rsidRDefault="002D322F" w:rsidP="002D322F">
            <w:r w:rsidRPr="00A81D04">
              <w:rPr>
                <w:color w:val="000000"/>
                <w:sz w:val="16"/>
                <w:szCs w:val="16"/>
              </w:rPr>
              <w:t>Prihode iz budžeta: 20.684.489,00</w:t>
            </w:r>
          </w:p>
        </w:tc>
        <w:tc>
          <w:tcPr>
            <w:tcW w:w="1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28DC0" w14:textId="77777777" w:rsidR="002D322F" w:rsidRPr="00A81D04" w:rsidRDefault="002D322F" w:rsidP="002D322F">
            <w:pPr>
              <w:jc w:val="right"/>
              <w:rPr>
                <w:color w:val="000000"/>
                <w:sz w:val="16"/>
                <w:szCs w:val="16"/>
              </w:rPr>
            </w:pPr>
          </w:p>
        </w:tc>
        <w:tc>
          <w:tcPr>
            <w:tcW w:w="27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4C75C" w14:textId="77777777" w:rsidR="002D322F" w:rsidRPr="00A81D04" w:rsidRDefault="002D322F" w:rsidP="002D322F">
            <w:pPr>
              <w:jc w:val="right"/>
              <w:rPr>
                <w:color w:val="000000"/>
                <w:sz w:val="16"/>
                <w:szCs w:val="16"/>
              </w:rPr>
            </w:pP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0C846" w14:textId="77777777" w:rsidR="002D322F" w:rsidRPr="00A81D04" w:rsidRDefault="002D322F" w:rsidP="002D322F">
            <w:pPr>
              <w:jc w:val="right"/>
              <w:rPr>
                <w:color w:val="000000"/>
                <w:sz w:val="16"/>
                <w:szCs w:val="16"/>
              </w:rPr>
            </w:pPr>
          </w:p>
        </w:tc>
      </w:tr>
    </w:tbl>
    <w:p w14:paraId="079887AF" w14:textId="77777777" w:rsidR="008E2D1B" w:rsidRPr="00A81D04" w:rsidRDefault="008E2D1B" w:rsidP="008E2D1B">
      <w:pPr>
        <w:jc w:val="center"/>
        <w:rPr>
          <w:color w:val="000000"/>
          <w:sz w:val="22"/>
          <w:szCs w:val="22"/>
        </w:rPr>
      </w:pPr>
    </w:p>
    <w:p w14:paraId="11D5E3B2" w14:textId="77777777" w:rsidR="002D322F" w:rsidRPr="00A81D04" w:rsidRDefault="002D322F" w:rsidP="002D322F">
      <w:pPr>
        <w:jc w:val="center"/>
        <w:rPr>
          <w:color w:val="000000"/>
        </w:rPr>
      </w:pPr>
    </w:p>
    <w:p w14:paraId="0F26F010" w14:textId="77777777" w:rsidR="003E6F29" w:rsidRPr="00A81D04" w:rsidRDefault="003E6F29" w:rsidP="008E2D1B">
      <w:pPr>
        <w:jc w:val="center"/>
        <w:rPr>
          <w:color w:val="000000"/>
          <w:sz w:val="22"/>
          <w:szCs w:val="22"/>
        </w:rPr>
      </w:pPr>
    </w:p>
    <w:p w14:paraId="631201C9" w14:textId="77777777" w:rsidR="003E6F29" w:rsidRPr="00A81D04" w:rsidRDefault="003E6F29" w:rsidP="008E2D1B">
      <w:pPr>
        <w:jc w:val="center"/>
        <w:rPr>
          <w:color w:val="000000"/>
          <w:sz w:val="22"/>
          <w:szCs w:val="22"/>
        </w:rPr>
      </w:pPr>
    </w:p>
    <w:p w14:paraId="2EB2FC80" w14:textId="77777777" w:rsidR="003E6F29" w:rsidRPr="00A81D04" w:rsidRDefault="003E6F29" w:rsidP="008E2D1B">
      <w:pPr>
        <w:jc w:val="center"/>
        <w:rPr>
          <w:color w:val="000000"/>
          <w:sz w:val="22"/>
          <w:szCs w:val="22"/>
        </w:rPr>
      </w:pPr>
    </w:p>
    <w:p w14:paraId="055BEF01" w14:textId="77777777" w:rsidR="003E6F29" w:rsidRPr="00A81D04" w:rsidRDefault="003E6F29" w:rsidP="008E2D1B">
      <w:pPr>
        <w:jc w:val="center"/>
        <w:rPr>
          <w:color w:val="000000"/>
          <w:sz w:val="22"/>
          <w:szCs w:val="22"/>
        </w:rPr>
      </w:pPr>
    </w:p>
    <w:p w14:paraId="3A8A7E7B" w14:textId="77777777" w:rsidR="003E6F29" w:rsidRPr="00A81D04" w:rsidRDefault="003E6F29" w:rsidP="008E2D1B">
      <w:pPr>
        <w:jc w:val="center"/>
        <w:rPr>
          <w:color w:val="000000"/>
          <w:sz w:val="22"/>
          <w:szCs w:val="22"/>
        </w:rPr>
      </w:pPr>
    </w:p>
    <w:p w14:paraId="4F19BD12" w14:textId="77777777" w:rsidR="003E6F29" w:rsidRPr="00A81D04" w:rsidRDefault="003E6F29" w:rsidP="008E2D1B">
      <w:pPr>
        <w:jc w:val="center"/>
        <w:rPr>
          <w:color w:val="000000"/>
          <w:sz w:val="22"/>
          <w:szCs w:val="22"/>
        </w:rPr>
      </w:pPr>
    </w:p>
    <w:p w14:paraId="5E3ED0C9" w14:textId="77777777" w:rsidR="003E6F29" w:rsidRPr="00A81D04" w:rsidRDefault="003E6F29" w:rsidP="008E2D1B">
      <w:pPr>
        <w:jc w:val="center"/>
        <w:rPr>
          <w:color w:val="000000"/>
          <w:sz w:val="22"/>
          <w:szCs w:val="22"/>
        </w:rPr>
      </w:pPr>
    </w:p>
    <w:p w14:paraId="6DCAFFEE" w14:textId="77777777" w:rsidR="003E6F29" w:rsidRPr="00A81D04" w:rsidRDefault="003E6F29" w:rsidP="008E2D1B">
      <w:pPr>
        <w:jc w:val="center"/>
        <w:rPr>
          <w:color w:val="000000"/>
          <w:sz w:val="22"/>
          <w:szCs w:val="22"/>
        </w:rPr>
      </w:pPr>
    </w:p>
    <w:p w14:paraId="073415D7" w14:textId="77777777" w:rsidR="003E6F29" w:rsidRPr="00A81D04" w:rsidRDefault="003E6F29" w:rsidP="008E2D1B">
      <w:pPr>
        <w:jc w:val="center"/>
        <w:rPr>
          <w:color w:val="000000"/>
          <w:sz w:val="22"/>
          <w:szCs w:val="22"/>
        </w:rPr>
      </w:pPr>
    </w:p>
    <w:p w14:paraId="693AFEA3" w14:textId="77777777" w:rsidR="003E6F29" w:rsidRPr="00A81D04" w:rsidRDefault="003E6F29" w:rsidP="008E2D1B">
      <w:pPr>
        <w:jc w:val="center"/>
        <w:rPr>
          <w:color w:val="000000"/>
          <w:sz w:val="22"/>
          <w:szCs w:val="22"/>
        </w:rPr>
      </w:pPr>
    </w:p>
    <w:p w14:paraId="346A652A" w14:textId="77777777" w:rsidR="003E6F29" w:rsidRPr="00A81D04" w:rsidRDefault="003E6F29" w:rsidP="008E2D1B">
      <w:pPr>
        <w:jc w:val="center"/>
        <w:rPr>
          <w:color w:val="000000"/>
          <w:sz w:val="22"/>
          <w:szCs w:val="22"/>
        </w:rPr>
      </w:pPr>
    </w:p>
    <w:p w14:paraId="57978F03" w14:textId="77777777" w:rsidR="003E6F29" w:rsidRPr="00A81D04" w:rsidRDefault="003E6F29" w:rsidP="008E2D1B">
      <w:pPr>
        <w:jc w:val="center"/>
        <w:rPr>
          <w:color w:val="000000"/>
          <w:sz w:val="22"/>
          <w:szCs w:val="22"/>
        </w:rPr>
      </w:pPr>
    </w:p>
    <w:p w14:paraId="450A51AF" w14:textId="77777777" w:rsidR="003E6F29" w:rsidRPr="00A81D04" w:rsidRDefault="003E6F29" w:rsidP="008E2D1B">
      <w:pPr>
        <w:jc w:val="center"/>
        <w:rPr>
          <w:color w:val="000000"/>
          <w:sz w:val="22"/>
          <w:szCs w:val="22"/>
        </w:rPr>
      </w:pPr>
    </w:p>
    <w:p w14:paraId="05FEC015" w14:textId="77777777" w:rsidR="003E6F29" w:rsidRPr="00A81D04" w:rsidRDefault="003E6F29" w:rsidP="008E2D1B">
      <w:pPr>
        <w:jc w:val="center"/>
        <w:rPr>
          <w:color w:val="000000"/>
          <w:sz w:val="22"/>
          <w:szCs w:val="22"/>
        </w:rPr>
      </w:pPr>
    </w:p>
    <w:p w14:paraId="6A7B143C" w14:textId="77777777" w:rsidR="007D6CBA" w:rsidRPr="00A81D04" w:rsidRDefault="007D6CBA" w:rsidP="00027F4D">
      <w:pPr>
        <w:tabs>
          <w:tab w:val="center" w:pos="5184"/>
        </w:tabs>
        <w:autoSpaceDE w:val="0"/>
        <w:rPr>
          <w:rFonts w:cs="TimesNewRomanPSMT"/>
          <w:b/>
          <w:sz w:val="22"/>
          <w:szCs w:val="22"/>
        </w:rPr>
      </w:pPr>
      <w:bookmarkStart w:id="11" w:name="__bookmark_18"/>
      <w:bookmarkStart w:id="12" w:name="__bookmark_19"/>
      <w:bookmarkEnd w:id="11"/>
      <w:bookmarkEnd w:id="12"/>
    </w:p>
    <w:p w14:paraId="1D11E67A" w14:textId="77777777" w:rsidR="002D322F" w:rsidRPr="00A81D04" w:rsidRDefault="002D322F" w:rsidP="00776030">
      <w:pPr>
        <w:tabs>
          <w:tab w:val="center" w:pos="5184"/>
        </w:tabs>
        <w:autoSpaceDE w:val="0"/>
        <w:jc w:val="center"/>
        <w:rPr>
          <w:rFonts w:cs="TimesNewRomanPSMT"/>
          <w:b/>
          <w:sz w:val="22"/>
          <w:szCs w:val="22"/>
        </w:rPr>
      </w:pPr>
    </w:p>
    <w:p w14:paraId="33A99BDA" w14:textId="77777777" w:rsidR="002D322F" w:rsidRPr="00A81D04" w:rsidRDefault="002D322F" w:rsidP="00776030">
      <w:pPr>
        <w:tabs>
          <w:tab w:val="center" w:pos="5184"/>
        </w:tabs>
        <w:autoSpaceDE w:val="0"/>
        <w:jc w:val="center"/>
        <w:rPr>
          <w:rFonts w:cs="TimesNewRomanPSMT"/>
          <w:b/>
          <w:sz w:val="22"/>
          <w:szCs w:val="22"/>
        </w:rPr>
      </w:pPr>
    </w:p>
    <w:p w14:paraId="2499A0DD" w14:textId="77777777" w:rsidR="002D322F" w:rsidRPr="00A81D04" w:rsidRDefault="002D322F" w:rsidP="00776030">
      <w:pPr>
        <w:tabs>
          <w:tab w:val="center" w:pos="5184"/>
        </w:tabs>
        <w:autoSpaceDE w:val="0"/>
        <w:jc w:val="center"/>
        <w:rPr>
          <w:rFonts w:cs="TimesNewRomanPSMT"/>
          <w:b/>
          <w:sz w:val="22"/>
          <w:szCs w:val="22"/>
        </w:rPr>
      </w:pPr>
    </w:p>
    <w:p w14:paraId="778469FD" w14:textId="77777777" w:rsidR="004C5F1B" w:rsidRPr="00A81D04" w:rsidRDefault="004C5F1B" w:rsidP="00776030">
      <w:pPr>
        <w:tabs>
          <w:tab w:val="center" w:pos="5184"/>
        </w:tabs>
        <w:autoSpaceDE w:val="0"/>
        <w:jc w:val="center"/>
        <w:rPr>
          <w:rFonts w:cs="TimesNewRomanPSMT"/>
          <w:b/>
          <w:sz w:val="22"/>
          <w:szCs w:val="22"/>
          <w:highlight w:val="yellow"/>
        </w:rPr>
      </w:pPr>
    </w:p>
    <w:p w14:paraId="78C7F44C" w14:textId="77777777" w:rsidR="004C5F1B" w:rsidRPr="00A81D04" w:rsidRDefault="004C5F1B" w:rsidP="00776030">
      <w:pPr>
        <w:tabs>
          <w:tab w:val="center" w:pos="5184"/>
        </w:tabs>
        <w:autoSpaceDE w:val="0"/>
        <w:jc w:val="center"/>
        <w:rPr>
          <w:rFonts w:cs="TimesNewRomanPSMT"/>
          <w:b/>
          <w:sz w:val="22"/>
          <w:szCs w:val="22"/>
          <w:highlight w:val="yellow"/>
        </w:rPr>
      </w:pPr>
    </w:p>
    <w:p w14:paraId="1388D4F8" w14:textId="77777777" w:rsidR="004C5F1B" w:rsidRPr="00A81D04" w:rsidRDefault="004C5F1B" w:rsidP="00776030">
      <w:pPr>
        <w:tabs>
          <w:tab w:val="center" w:pos="5184"/>
        </w:tabs>
        <w:autoSpaceDE w:val="0"/>
        <w:jc w:val="center"/>
        <w:rPr>
          <w:rFonts w:cs="TimesNewRomanPSMT"/>
          <w:b/>
          <w:sz w:val="22"/>
          <w:szCs w:val="22"/>
          <w:highlight w:val="yellow"/>
        </w:rPr>
      </w:pPr>
    </w:p>
    <w:p w14:paraId="69E690DF" w14:textId="77777777" w:rsidR="004C5F1B" w:rsidRPr="00A81D04" w:rsidRDefault="004C5F1B" w:rsidP="00776030">
      <w:pPr>
        <w:tabs>
          <w:tab w:val="center" w:pos="5184"/>
        </w:tabs>
        <w:autoSpaceDE w:val="0"/>
        <w:jc w:val="center"/>
        <w:rPr>
          <w:rFonts w:cs="TimesNewRomanPSMT"/>
          <w:b/>
          <w:sz w:val="22"/>
          <w:szCs w:val="22"/>
          <w:highlight w:val="yellow"/>
        </w:rPr>
      </w:pPr>
    </w:p>
    <w:p w14:paraId="2CE8E1A1" w14:textId="77777777" w:rsidR="004C5F1B" w:rsidRDefault="004C5F1B" w:rsidP="00776030">
      <w:pPr>
        <w:tabs>
          <w:tab w:val="center" w:pos="5184"/>
        </w:tabs>
        <w:autoSpaceDE w:val="0"/>
        <w:jc w:val="center"/>
        <w:rPr>
          <w:rFonts w:cs="TimesNewRomanPSMT"/>
          <w:b/>
          <w:sz w:val="22"/>
          <w:szCs w:val="22"/>
          <w:highlight w:val="yellow"/>
        </w:rPr>
      </w:pPr>
    </w:p>
    <w:p w14:paraId="017DA704" w14:textId="77777777" w:rsidR="004C5F1B" w:rsidRDefault="004C5F1B" w:rsidP="00776030">
      <w:pPr>
        <w:tabs>
          <w:tab w:val="center" w:pos="5184"/>
        </w:tabs>
        <w:autoSpaceDE w:val="0"/>
        <w:jc w:val="center"/>
        <w:rPr>
          <w:rFonts w:cs="TimesNewRomanPSMT"/>
          <w:b/>
          <w:sz w:val="22"/>
          <w:szCs w:val="22"/>
          <w:highlight w:val="yellow"/>
        </w:rPr>
      </w:pPr>
    </w:p>
    <w:p w14:paraId="6FCA87F2" w14:textId="77777777" w:rsidR="004C5F1B" w:rsidRDefault="004C5F1B" w:rsidP="00776030">
      <w:pPr>
        <w:tabs>
          <w:tab w:val="center" w:pos="5184"/>
        </w:tabs>
        <w:autoSpaceDE w:val="0"/>
        <w:jc w:val="center"/>
        <w:rPr>
          <w:rFonts w:cs="TimesNewRomanPSMT"/>
          <w:b/>
          <w:sz w:val="22"/>
          <w:szCs w:val="22"/>
          <w:highlight w:val="yellow"/>
        </w:rPr>
      </w:pPr>
    </w:p>
    <w:p w14:paraId="4C71151A" w14:textId="77777777" w:rsidR="004C5F1B" w:rsidRDefault="004C5F1B" w:rsidP="00776030">
      <w:pPr>
        <w:tabs>
          <w:tab w:val="center" w:pos="5184"/>
        </w:tabs>
        <w:autoSpaceDE w:val="0"/>
        <w:jc w:val="center"/>
        <w:rPr>
          <w:rFonts w:cs="TimesNewRomanPSMT"/>
          <w:b/>
          <w:sz w:val="22"/>
          <w:szCs w:val="22"/>
          <w:highlight w:val="yellow"/>
        </w:rPr>
      </w:pPr>
    </w:p>
    <w:p w14:paraId="19923987" w14:textId="77777777" w:rsidR="004C5F1B" w:rsidRDefault="004C5F1B" w:rsidP="00776030">
      <w:pPr>
        <w:tabs>
          <w:tab w:val="center" w:pos="5184"/>
        </w:tabs>
        <w:autoSpaceDE w:val="0"/>
        <w:jc w:val="center"/>
        <w:rPr>
          <w:rFonts w:cs="TimesNewRomanPSMT"/>
          <w:b/>
          <w:sz w:val="22"/>
          <w:szCs w:val="22"/>
          <w:highlight w:val="yellow"/>
        </w:rPr>
      </w:pPr>
    </w:p>
    <w:p w14:paraId="6CDB229C" w14:textId="77777777" w:rsidR="004C5F1B" w:rsidRDefault="004C5F1B" w:rsidP="00776030">
      <w:pPr>
        <w:tabs>
          <w:tab w:val="center" w:pos="5184"/>
        </w:tabs>
        <w:autoSpaceDE w:val="0"/>
        <w:jc w:val="center"/>
        <w:rPr>
          <w:rFonts w:cs="TimesNewRomanPSMT"/>
          <w:b/>
          <w:sz w:val="22"/>
          <w:szCs w:val="22"/>
          <w:highlight w:val="yellow"/>
        </w:rPr>
      </w:pPr>
    </w:p>
    <w:p w14:paraId="78D33777" w14:textId="77777777" w:rsidR="004C5F1B" w:rsidRDefault="004C5F1B" w:rsidP="00776030">
      <w:pPr>
        <w:tabs>
          <w:tab w:val="center" w:pos="5184"/>
        </w:tabs>
        <w:autoSpaceDE w:val="0"/>
        <w:jc w:val="center"/>
        <w:rPr>
          <w:rFonts w:cs="TimesNewRomanPSMT"/>
          <w:b/>
          <w:sz w:val="22"/>
          <w:szCs w:val="22"/>
          <w:highlight w:val="yellow"/>
        </w:rPr>
      </w:pPr>
    </w:p>
    <w:p w14:paraId="5E54B02C" w14:textId="77777777" w:rsidR="004C5F1B" w:rsidRDefault="004C5F1B" w:rsidP="00776030">
      <w:pPr>
        <w:tabs>
          <w:tab w:val="center" w:pos="5184"/>
        </w:tabs>
        <w:autoSpaceDE w:val="0"/>
        <w:jc w:val="center"/>
        <w:rPr>
          <w:rFonts w:cs="TimesNewRomanPSMT"/>
          <w:b/>
          <w:sz w:val="22"/>
          <w:szCs w:val="22"/>
          <w:highlight w:val="yellow"/>
        </w:rPr>
      </w:pPr>
    </w:p>
    <w:p w14:paraId="3C67B6B1" w14:textId="77777777" w:rsidR="004C5F1B" w:rsidRDefault="004C5F1B" w:rsidP="00776030">
      <w:pPr>
        <w:tabs>
          <w:tab w:val="center" w:pos="5184"/>
        </w:tabs>
        <w:autoSpaceDE w:val="0"/>
        <w:jc w:val="center"/>
        <w:rPr>
          <w:rFonts w:cs="TimesNewRomanPSMT"/>
          <w:b/>
          <w:sz w:val="22"/>
          <w:szCs w:val="22"/>
          <w:highlight w:val="yellow"/>
        </w:rPr>
      </w:pPr>
    </w:p>
    <w:p w14:paraId="1A85B014" w14:textId="77777777" w:rsidR="004C5F1B" w:rsidRDefault="004C5F1B" w:rsidP="00776030">
      <w:pPr>
        <w:tabs>
          <w:tab w:val="center" w:pos="5184"/>
        </w:tabs>
        <w:autoSpaceDE w:val="0"/>
        <w:jc w:val="center"/>
        <w:rPr>
          <w:rFonts w:cs="TimesNewRomanPSMT"/>
          <w:b/>
          <w:sz w:val="22"/>
          <w:szCs w:val="22"/>
          <w:highlight w:val="yellow"/>
        </w:rPr>
      </w:pPr>
    </w:p>
    <w:p w14:paraId="1CD6862D" w14:textId="77777777" w:rsidR="004C5F1B" w:rsidRDefault="004C5F1B" w:rsidP="00776030">
      <w:pPr>
        <w:tabs>
          <w:tab w:val="center" w:pos="5184"/>
        </w:tabs>
        <w:autoSpaceDE w:val="0"/>
        <w:jc w:val="center"/>
        <w:rPr>
          <w:rFonts w:cs="TimesNewRomanPSMT"/>
          <w:b/>
          <w:sz w:val="22"/>
          <w:szCs w:val="22"/>
          <w:highlight w:val="yellow"/>
        </w:rPr>
      </w:pPr>
    </w:p>
    <w:p w14:paraId="5708C92A" w14:textId="77777777" w:rsidR="004C5F1B" w:rsidRDefault="004C5F1B" w:rsidP="00776030">
      <w:pPr>
        <w:tabs>
          <w:tab w:val="center" w:pos="5184"/>
        </w:tabs>
        <w:autoSpaceDE w:val="0"/>
        <w:jc w:val="center"/>
        <w:rPr>
          <w:rFonts w:cs="TimesNewRomanPSMT"/>
          <w:b/>
          <w:sz w:val="22"/>
          <w:szCs w:val="22"/>
          <w:highlight w:val="yellow"/>
        </w:rPr>
      </w:pPr>
    </w:p>
    <w:p w14:paraId="119FD4D4" w14:textId="77777777" w:rsidR="004C5F1B" w:rsidRDefault="004C5F1B" w:rsidP="00776030">
      <w:pPr>
        <w:tabs>
          <w:tab w:val="center" w:pos="5184"/>
        </w:tabs>
        <w:autoSpaceDE w:val="0"/>
        <w:jc w:val="center"/>
        <w:rPr>
          <w:rFonts w:cs="TimesNewRomanPSMT"/>
          <w:b/>
          <w:sz w:val="22"/>
          <w:szCs w:val="22"/>
          <w:highlight w:val="yellow"/>
        </w:rPr>
      </w:pPr>
    </w:p>
    <w:p w14:paraId="146992D9" w14:textId="77777777" w:rsidR="004C5F1B" w:rsidRDefault="004C5F1B" w:rsidP="00776030">
      <w:pPr>
        <w:tabs>
          <w:tab w:val="center" w:pos="5184"/>
        </w:tabs>
        <w:autoSpaceDE w:val="0"/>
        <w:jc w:val="center"/>
        <w:rPr>
          <w:rFonts w:cs="TimesNewRomanPSMT"/>
          <w:b/>
          <w:sz w:val="22"/>
          <w:szCs w:val="22"/>
          <w:highlight w:val="yellow"/>
        </w:rPr>
      </w:pPr>
    </w:p>
    <w:p w14:paraId="14E66812" w14:textId="261AA486" w:rsidR="008E2D1B" w:rsidRPr="00A81D04" w:rsidRDefault="00027F4D" w:rsidP="00A81D04">
      <w:pPr>
        <w:tabs>
          <w:tab w:val="center" w:pos="5184"/>
        </w:tabs>
        <w:autoSpaceDE w:val="0"/>
        <w:jc w:val="center"/>
        <w:rPr>
          <w:rFonts w:cs="TimesNewRomanPSMT"/>
          <w:b/>
          <w:sz w:val="22"/>
          <w:szCs w:val="22"/>
        </w:rPr>
      </w:pPr>
      <w:r w:rsidRPr="00A81D04">
        <w:rPr>
          <w:rFonts w:cs="TimesNewRomanPSMT"/>
          <w:b/>
          <w:sz w:val="22"/>
          <w:szCs w:val="22"/>
        </w:rPr>
        <w:lastRenderedPageBreak/>
        <w:t>Član 6</w:t>
      </w:r>
      <w:r w:rsidR="003771E4" w:rsidRPr="00A81D04">
        <w:rPr>
          <w:rFonts w:cs="TimesNewRomanPSMT"/>
          <w:b/>
          <w:sz w:val="22"/>
          <w:szCs w:val="22"/>
        </w:rPr>
        <w:t>.</w:t>
      </w:r>
    </w:p>
    <w:p w14:paraId="46B20853" w14:textId="77777777" w:rsidR="004C5F1B" w:rsidRPr="00A81D04" w:rsidRDefault="004C5F1B" w:rsidP="00776030">
      <w:pPr>
        <w:tabs>
          <w:tab w:val="center" w:pos="5184"/>
        </w:tabs>
        <w:autoSpaceDE w:val="0"/>
        <w:ind w:firstLine="720"/>
        <w:rPr>
          <w:noProof/>
          <w:sz w:val="22"/>
          <w:szCs w:val="22"/>
        </w:rPr>
      </w:pPr>
    </w:p>
    <w:p w14:paraId="663333EF" w14:textId="3CD96F78" w:rsidR="003771E4" w:rsidRPr="00A81D04" w:rsidRDefault="004C5F1B" w:rsidP="00776030">
      <w:pPr>
        <w:tabs>
          <w:tab w:val="center" w:pos="5184"/>
        </w:tabs>
        <w:autoSpaceDE w:val="0"/>
        <w:ind w:firstLine="720"/>
        <w:rPr>
          <w:noProof/>
          <w:sz w:val="22"/>
          <w:szCs w:val="22"/>
        </w:rPr>
      </w:pPr>
      <w:r w:rsidRPr="00A81D04">
        <w:rPr>
          <w:noProof/>
          <w:sz w:val="22"/>
          <w:szCs w:val="22"/>
        </w:rPr>
        <w:tab/>
        <w:t xml:space="preserve">           </w:t>
      </w:r>
      <w:r w:rsidR="003771E4" w:rsidRPr="00A81D04">
        <w:rPr>
          <w:noProof/>
          <w:sz w:val="22"/>
          <w:szCs w:val="22"/>
        </w:rPr>
        <w:t>Ukupna  primanja budžeta i prihodi iz ostalih izvora planiraju se u sledećim iznosima, i to:</w:t>
      </w:r>
    </w:p>
    <w:tbl>
      <w:tblPr>
        <w:tblW w:w="16110" w:type="dxa"/>
        <w:tblLayout w:type="fixed"/>
        <w:tblLook w:val="01E0" w:firstRow="1" w:lastRow="1" w:firstColumn="1" w:lastColumn="1" w:noHBand="0" w:noVBand="0"/>
      </w:tblPr>
      <w:tblGrid>
        <w:gridCol w:w="901"/>
        <w:gridCol w:w="7414"/>
        <w:gridCol w:w="1649"/>
        <w:gridCol w:w="1649"/>
        <w:gridCol w:w="1649"/>
        <w:gridCol w:w="1649"/>
        <w:gridCol w:w="1199"/>
      </w:tblGrid>
      <w:tr w:rsidR="007A60DE" w:rsidRPr="00A81D04" w14:paraId="71586DA7" w14:textId="77777777" w:rsidTr="007A60DE">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A3E0051" w14:textId="77777777" w:rsidR="007A60DE" w:rsidRPr="00A81D04" w:rsidRDefault="007A60DE">
            <w:pPr>
              <w:jc w:val="center"/>
              <w:rPr>
                <w:b/>
                <w:bCs/>
                <w:color w:val="000000"/>
                <w:sz w:val="16"/>
                <w:szCs w:val="16"/>
              </w:rPr>
            </w:pPr>
            <w:r w:rsidRPr="00A81D04">
              <w:rPr>
                <w:b/>
                <w:bCs/>
                <w:color w:val="000000"/>
                <w:sz w:val="16"/>
                <w:szCs w:val="16"/>
              </w:rPr>
              <w:t>Ekonom. klasif.</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79EED28" w14:textId="77777777" w:rsidR="007A60DE" w:rsidRPr="00A81D04" w:rsidRDefault="007A60DE">
            <w:pPr>
              <w:jc w:val="center"/>
              <w:rPr>
                <w:b/>
                <w:bCs/>
                <w:color w:val="000000"/>
                <w:sz w:val="16"/>
                <w:szCs w:val="16"/>
              </w:rPr>
            </w:pPr>
            <w:r w:rsidRPr="00A81D04">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6FCE72E" w14:textId="77777777" w:rsidR="007A60DE" w:rsidRPr="00A81D04" w:rsidRDefault="007A60DE">
            <w:pPr>
              <w:jc w:val="center"/>
              <w:rPr>
                <w:b/>
                <w:bCs/>
                <w:color w:val="000000"/>
                <w:sz w:val="16"/>
                <w:szCs w:val="16"/>
              </w:rPr>
            </w:pPr>
            <w:r w:rsidRPr="00A81D04">
              <w:rPr>
                <w:b/>
                <w:bCs/>
                <w:color w:val="000000"/>
                <w:sz w:val="16"/>
                <w:szCs w:val="16"/>
              </w:rPr>
              <w:t>Sredstva iz budžeta</w:t>
            </w:r>
          </w:p>
          <w:p w14:paraId="1F3DACC6" w14:textId="77777777" w:rsidR="007A60DE" w:rsidRPr="00A81D04" w:rsidRDefault="007A60DE">
            <w:pPr>
              <w:jc w:val="center"/>
              <w:rPr>
                <w:b/>
                <w:bCs/>
                <w:color w:val="000000"/>
                <w:sz w:val="16"/>
                <w:szCs w:val="16"/>
              </w:rPr>
            </w:pPr>
            <w:r w:rsidRPr="00A81D04">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C19F256" w14:textId="77777777" w:rsidR="007A60DE" w:rsidRPr="00A81D04" w:rsidRDefault="007A60DE">
            <w:pPr>
              <w:jc w:val="center"/>
              <w:rPr>
                <w:b/>
                <w:bCs/>
                <w:color w:val="000000"/>
                <w:sz w:val="16"/>
                <w:szCs w:val="16"/>
              </w:rPr>
            </w:pPr>
            <w:r w:rsidRPr="00A81D04">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A728EE2" w14:textId="77777777" w:rsidR="007A60DE" w:rsidRPr="00A81D04" w:rsidRDefault="007A60DE">
            <w:pPr>
              <w:jc w:val="center"/>
              <w:rPr>
                <w:b/>
                <w:bCs/>
                <w:color w:val="000000"/>
                <w:sz w:val="16"/>
                <w:szCs w:val="16"/>
              </w:rPr>
            </w:pPr>
            <w:r w:rsidRPr="00A81D04">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7E02C14" w14:textId="77777777" w:rsidR="007A60DE" w:rsidRPr="00A81D04" w:rsidRDefault="007A60DE">
            <w:pPr>
              <w:jc w:val="center"/>
              <w:rPr>
                <w:b/>
                <w:bCs/>
                <w:color w:val="000000"/>
                <w:sz w:val="16"/>
                <w:szCs w:val="16"/>
              </w:rPr>
            </w:pPr>
            <w:r w:rsidRPr="00A81D04">
              <w:rPr>
                <w:b/>
                <w:bCs/>
                <w:color w:val="000000"/>
                <w:sz w:val="16"/>
                <w:szCs w:val="16"/>
              </w:rPr>
              <w:t>Ukupno</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E07A2AE" w14:textId="77777777" w:rsidR="007A60DE" w:rsidRPr="00A81D04" w:rsidRDefault="007A60DE">
            <w:pPr>
              <w:jc w:val="center"/>
              <w:rPr>
                <w:b/>
                <w:bCs/>
                <w:color w:val="000000"/>
                <w:sz w:val="16"/>
                <w:szCs w:val="16"/>
              </w:rPr>
            </w:pPr>
            <w:r w:rsidRPr="00A81D04">
              <w:rPr>
                <w:b/>
                <w:bCs/>
                <w:color w:val="000000"/>
                <w:sz w:val="16"/>
                <w:szCs w:val="16"/>
              </w:rPr>
              <w:t>Struktura</w:t>
            </w:r>
          </w:p>
          <w:p w14:paraId="45F8B584" w14:textId="77777777" w:rsidR="007A60DE" w:rsidRPr="00A81D04" w:rsidRDefault="007A60DE">
            <w:pPr>
              <w:jc w:val="center"/>
              <w:rPr>
                <w:b/>
                <w:bCs/>
                <w:color w:val="000000"/>
                <w:sz w:val="16"/>
                <w:szCs w:val="16"/>
              </w:rPr>
            </w:pPr>
            <w:r w:rsidRPr="00A81D04">
              <w:rPr>
                <w:b/>
                <w:bCs/>
                <w:color w:val="000000"/>
                <w:sz w:val="16"/>
                <w:szCs w:val="16"/>
              </w:rPr>
              <w:t>( % )</w:t>
            </w:r>
          </w:p>
        </w:tc>
      </w:tr>
      <w:tr w:rsidR="007A60DE" w:rsidRPr="00A81D04" w14:paraId="7F44F6CD" w14:textId="77777777" w:rsidTr="007A60DE">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873A4AA" w14:textId="77777777" w:rsidR="007A60DE" w:rsidRPr="00A81D04" w:rsidRDefault="007A60DE">
            <w:pPr>
              <w:jc w:val="center"/>
              <w:rPr>
                <w:b/>
                <w:bCs/>
                <w:color w:val="000000"/>
                <w:sz w:val="16"/>
                <w:szCs w:val="16"/>
              </w:rPr>
            </w:pPr>
            <w:r w:rsidRPr="00A81D04">
              <w:rPr>
                <w:b/>
                <w:bCs/>
                <w:color w:val="000000"/>
                <w:sz w:val="16"/>
                <w:szCs w:val="16"/>
              </w:rPr>
              <w:t>1</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780F77C" w14:textId="77777777" w:rsidR="007A60DE" w:rsidRPr="00A81D04" w:rsidRDefault="007A60DE">
            <w:pPr>
              <w:jc w:val="center"/>
              <w:rPr>
                <w:b/>
                <w:bCs/>
                <w:color w:val="000000"/>
                <w:sz w:val="16"/>
                <w:szCs w:val="16"/>
              </w:rPr>
            </w:pPr>
            <w:r w:rsidRPr="00A81D04">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9A30ED6" w14:textId="77777777" w:rsidR="007A60DE" w:rsidRPr="00A81D04" w:rsidRDefault="007A60DE">
            <w:pPr>
              <w:jc w:val="center"/>
              <w:rPr>
                <w:b/>
                <w:bCs/>
                <w:color w:val="000000"/>
                <w:sz w:val="16"/>
                <w:szCs w:val="16"/>
              </w:rPr>
            </w:pPr>
            <w:r w:rsidRPr="00A81D04">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F7D09D3" w14:textId="77777777" w:rsidR="007A60DE" w:rsidRPr="00A81D04" w:rsidRDefault="007A60DE">
            <w:pPr>
              <w:jc w:val="center"/>
              <w:rPr>
                <w:b/>
                <w:bCs/>
                <w:color w:val="000000"/>
                <w:sz w:val="16"/>
                <w:szCs w:val="16"/>
              </w:rPr>
            </w:pPr>
            <w:r w:rsidRPr="00A81D04">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AEEB493" w14:textId="77777777" w:rsidR="007A60DE" w:rsidRPr="00A81D04" w:rsidRDefault="007A60DE">
            <w:pPr>
              <w:jc w:val="center"/>
              <w:rPr>
                <w:b/>
                <w:bCs/>
                <w:color w:val="000000"/>
                <w:sz w:val="16"/>
                <w:szCs w:val="16"/>
              </w:rPr>
            </w:pPr>
            <w:r w:rsidRPr="00A81D04">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2924BD5" w14:textId="77777777" w:rsidR="007A60DE" w:rsidRPr="00A81D04" w:rsidRDefault="007A60DE">
            <w:pPr>
              <w:jc w:val="center"/>
              <w:rPr>
                <w:b/>
                <w:bCs/>
                <w:color w:val="000000"/>
                <w:sz w:val="16"/>
                <w:szCs w:val="16"/>
              </w:rPr>
            </w:pPr>
            <w:r w:rsidRPr="00A81D04">
              <w:rPr>
                <w:b/>
                <w:bCs/>
                <w:color w:val="000000"/>
                <w:sz w:val="16"/>
                <w:szCs w:val="16"/>
              </w:rPr>
              <w:t>6</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17421E4" w14:textId="77777777" w:rsidR="007A60DE" w:rsidRPr="00A81D04" w:rsidRDefault="007A60DE">
            <w:pPr>
              <w:jc w:val="center"/>
              <w:rPr>
                <w:b/>
                <w:bCs/>
                <w:color w:val="000000"/>
                <w:sz w:val="16"/>
                <w:szCs w:val="16"/>
              </w:rPr>
            </w:pPr>
            <w:r w:rsidRPr="00A81D04">
              <w:rPr>
                <w:b/>
                <w:bCs/>
                <w:color w:val="000000"/>
                <w:sz w:val="16"/>
                <w:szCs w:val="16"/>
              </w:rPr>
              <w:t>7</w:t>
            </w:r>
          </w:p>
        </w:tc>
      </w:tr>
      <w:tr w:rsidR="007A60DE" w:rsidRPr="00A81D04" w14:paraId="32A21716"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BD018C" w14:textId="77777777" w:rsidR="007A60DE" w:rsidRPr="00A81D04" w:rsidRDefault="007A60DE">
            <w:pPr>
              <w:rPr>
                <w:vanish/>
              </w:rPr>
            </w:pPr>
            <w:r w:rsidRPr="00A81D04">
              <w:fldChar w:fldCharType="begin"/>
            </w:r>
            <w:r w:rsidRPr="00A81D04">
              <w:instrText>TC "0" \f C \l "1"</w:instrText>
            </w:r>
            <w:r w:rsidRPr="00A81D04">
              <w:fldChar w:fldCharType="end"/>
            </w:r>
          </w:p>
          <w:p w14:paraId="54F12110" w14:textId="77777777" w:rsidR="007A60DE" w:rsidRPr="00A81D04" w:rsidRDefault="007A60DE">
            <w:pPr>
              <w:rPr>
                <w:vanish/>
              </w:rPr>
            </w:pPr>
            <w:r w:rsidRPr="00A81D04">
              <w:fldChar w:fldCharType="begin"/>
            </w:r>
            <w:r w:rsidRPr="00A81D04">
              <w:instrText>TC "311000" \f C \l "2"</w:instrText>
            </w:r>
            <w:r w:rsidRPr="00A81D04">
              <w:fldChar w:fldCharType="end"/>
            </w:r>
          </w:p>
          <w:p w14:paraId="418E4E69" w14:textId="77777777" w:rsidR="007A60DE" w:rsidRPr="00A81D04" w:rsidRDefault="007A60DE">
            <w:pPr>
              <w:jc w:val="center"/>
              <w:rPr>
                <w:color w:val="000000"/>
                <w:sz w:val="16"/>
                <w:szCs w:val="16"/>
              </w:rPr>
            </w:pPr>
            <w:r w:rsidRPr="00A81D04">
              <w:rPr>
                <w:color w:val="000000"/>
                <w:sz w:val="16"/>
                <w:szCs w:val="16"/>
              </w:rPr>
              <w:t>311712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62E5B1" w14:textId="77777777" w:rsidR="007A60DE" w:rsidRPr="00A81D04" w:rsidRDefault="007A60DE">
            <w:pPr>
              <w:rPr>
                <w:color w:val="000000"/>
                <w:sz w:val="16"/>
                <w:szCs w:val="16"/>
              </w:rPr>
            </w:pPr>
            <w:r w:rsidRPr="00A81D04">
              <w:rPr>
                <w:color w:val="000000"/>
                <w:sz w:val="16"/>
                <w:szCs w:val="16"/>
              </w:rPr>
              <w:t>Preneta neutrošena sredstva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127F14"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A222EC"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226691" w14:textId="77777777" w:rsidR="007A60DE" w:rsidRPr="00A81D04" w:rsidRDefault="007A60DE">
            <w:pPr>
              <w:jc w:val="right"/>
              <w:rPr>
                <w:color w:val="000000"/>
                <w:sz w:val="16"/>
                <w:szCs w:val="16"/>
              </w:rPr>
            </w:pPr>
            <w:r w:rsidRPr="00A81D04">
              <w:rPr>
                <w:color w:val="000000"/>
                <w:sz w:val="16"/>
                <w:szCs w:val="16"/>
              </w:rPr>
              <w:t>40.208.334,00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C5904F" w14:textId="77777777" w:rsidR="007A60DE" w:rsidRPr="00A81D04" w:rsidRDefault="007A60DE">
            <w:pPr>
              <w:jc w:val="right"/>
              <w:rPr>
                <w:color w:val="000000"/>
                <w:sz w:val="16"/>
                <w:szCs w:val="16"/>
              </w:rPr>
            </w:pPr>
            <w:r w:rsidRPr="00A81D04">
              <w:rPr>
                <w:color w:val="000000"/>
                <w:sz w:val="16"/>
                <w:szCs w:val="16"/>
              </w:rPr>
              <w:t>40.208.334,00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3DF30E" w14:textId="77777777" w:rsidR="007A60DE" w:rsidRPr="00A81D04" w:rsidRDefault="007A60DE">
            <w:pPr>
              <w:jc w:val="right"/>
              <w:rPr>
                <w:color w:val="000000"/>
                <w:sz w:val="16"/>
                <w:szCs w:val="16"/>
              </w:rPr>
            </w:pPr>
            <w:r w:rsidRPr="00A81D04">
              <w:rPr>
                <w:color w:val="000000"/>
                <w:sz w:val="16"/>
                <w:szCs w:val="16"/>
              </w:rPr>
              <w:t>3,68</w:t>
            </w:r>
          </w:p>
        </w:tc>
      </w:tr>
      <w:tr w:rsidR="007A60DE" w:rsidRPr="00A81D04" w14:paraId="433162E4" w14:textId="77777777" w:rsidTr="007A60D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F5C66E9" w14:textId="77777777" w:rsidR="007A60DE" w:rsidRPr="00A81D04" w:rsidRDefault="007A60DE">
            <w:pPr>
              <w:jc w:val="center"/>
              <w:rPr>
                <w:b/>
                <w:bCs/>
                <w:color w:val="000000"/>
                <w:sz w:val="16"/>
                <w:szCs w:val="16"/>
              </w:rPr>
            </w:pPr>
            <w:r w:rsidRPr="00A81D04">
              <w:rPr>
                <w:b/>
                <w:bCs/>
                <w:color w:val="000000"/>
                <w:sz w:val="16"/>
                <w:szCs w:val="16"/>
              </w:rPr>
              <w:t>311000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6E4A9CC" w14:textId="77777777" w:rsidR="007A60DE" w:rsidRPr="00A81D04" w:rsidRDefault="007A60DE">
            <w:pPr>
              <w:rPr>
                <w:b/>
                <w:bCs/>
                <w:color w:val="000000"/>
                <w:sz w:val="16"/>
                <w:szCs w:val="16"/>
              </w:rPr>
            </w:pPr>
            <w:r w:rsidRPr="00A81D04">
              <w:rPr>
                <w:b/>
                <w:bCs/>
                <w:color w:val="000000"/>
                <w:sz w:val="16"/>
                <w:szCs w:val="16"/>
              </w:rPr>
              <w:t>KAPITAL</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D52D6F1"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E0CC19B"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A6C1A11" w14:textId="77777777" w:rsidR="007A60DE" w:rsidRPr="00A81D04" w:rsidRDefault="007A60DE">
            <w:pPr>
              <w:jc w:val="right"/>
              <w:rPr>
                <w:b/>
                <w:bCs/>
                <w:color w:val="000000"/>
                <w:sz w:val="16"/>
                <w:szCs w:val="16"/>
              </w:rPr>
            </w:pPr>
            <w:r w:rsidRPr="00A81D04">
              <w:rPr>
                <w:b/>
                <w:bCs/>
                <w:color w:val="000000"/>
                <w:sz w:val="16"/>
                <w:szCs w:val="16"/>
              </w:rPr>
              <w:t>40.208.334,00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030F84F" w14:textId="77777777" w:rsidR="007A60DE" w:rsidRPr="00A81D04" w:rsidRDefault="007A60DE">
            <w:pPr>
              <w:jc w:val="right"/>
              <w:rPr>
                <w:b/>
                <w:bCs/>
                <w:color w:val="000000"/>
                <w:sz w:val="16"/>
                <w:szCs w:val="16"/>
              </w:rPr>
            </w:pPr>
            <w:r w:rsidRPr="00A81D04">
              <w:rPr>
                <w:b/>
                <w:bCs/>
                <w:color w:val="000000"/>
                <w:sz w:val="16"/>
                <w:szCs w:val="16"/>
              </w:rPr>
              <w:t>40.208.334,00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1B2CB64" w14:textId="77777777" w:rsidR="007A60DE" w:rsidRPr="00A81D04" w:rsidRDefault="007A60DE">
            <w:pPr>
              <w:jc w:val="right"/>
              <w:rPr>
                <w:b/>
                <w:bCs/>
                <w:color w:val="000000"/>
                <w:sz w:val="16"/>
                <w:szCs w:val="16"/>
              </w:rPr>
            </w:pPr>
            <w:r w:rsidRPr="00A81D04">
              <w:rPr>
                <w:b/>
                <w:bCs/>
                <w:color w:val="000000"/>
                <w:sz w:val="16"/>
                <w:szCs w:val="16"/>
              </w:rPr>
              <w:t>3,68</w:t>
            </w:r>
          </w:p>
        </w:tc>
      </w:tr>
      <w:bookmarkStart w:id="13" w:name="_Toc711000"/>
      <w:bookmarkEnd w:id="13"/>
      <w:tr w:rsidR="007A60DE" w:rsidRPr="00A81D04" w14:paraId="3EF488F5"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AB9B12" w14:textId="77777777" w:rsidR="007A60DE" w:rsidRPr="00A81D04" w:rsidRDefault="007A60DE">
            <w:pPr>
              <w:rPr>
                <w:vanish/>
              </w:rPr>
            </w:pPr>
            <w:r w:rsidRPr="00A81D04">
              <w:fldChar w:fldCharType="begin"/>
            </w:r>
            <w:r w:rsidRPr="00A81D04">
              <w:instrText>TC "711000" \f C \l "2"</w:instrText>
            </w:r>
            <w:r w:rsidRPr="00A81D04">
              <w:fldChar w:fldCharType="end"/>
            </w:r>
          </w:p>
          <w:p w14:paraId="4A68F501" w14:textId="77777777" w:rsidR="007A60DE" w:rsidRPr="00A81D04" w:rsidRDefault="007A60DE">
            <w:pPr>
              <w:jc w:val="center"/>
              <w:rPr>
                <w:color w:val="000000"/>
                <w:sz w:val="16"/>
                <w:szCs w:val="16"/>
              </w:rPr>
            </w:pPr>
            <w:r w:rsidRPr="00A81D04">
              <w:rPr>
                <w:color w:val="000000"/>
                <w:sz w:val="16"/>
                <w:szCs w:val="16"/>
              </w:rPr>
              <w:t>711111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8BFDAE" w14:textId="77777777" w:rsidR="007A60DE" w:rsidRPr="00A81D04" w:rsidRDefault="007A60DE">
            <w:pPr>
              <w:rPr>
                <w:color w:val="000000"/>
                <w:sz w:val="16"/>
                <w:szCs w:val="16"/>
              </w:rPr>
            </w:pPr>
            <w:r w:rsidRPr="00A81D04">
              <w:rPr>
                <w:color w:val="000000"/>
                <w:sz w:val="16"/>
                <w:szCs w:val="16"/>
              </w:rPr>
              <w:t>Porez na zarade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8FDFA5" w14:textId="77777777" w:rsidR="007A60DE" w:rsidRPr="00A81D04" w:rsidRDefault="007A60DE">
            <w:pPr>
              <w:jc w:val="right"/>
              <w:rPr>
                <w:color w:val="000000"/>
                <w:sz w:val="16"/>
                <w:szCs w:val="16"/>
              </w:rPr>
            </w:pPr>
            <w:r w:rsidRPr="00A81D04">
              <w:rPr>
                <w:color w:val="000000"/>
                <w:sz w:val="16"/>
                <w:szCs w:val="16"/>
              </w:rPr>
              <w:t>226.230.000,00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8371D6"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B32817"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15ABE2" w14:textId="77777777" w:rsidR="007A60DE" w:rsidRPr="00A81D04" w:rsidRDefault="007A60DE">
            <w:pPr>
              <w:jc w:val="right"/>
              <w:rPr>
                <w:color w:val="000000"/>
                <w:sz w:val="16"/>
                <w:szCs w:val="16"/>
              </w:rPr>
            </w:pPr>
            <w:r w:rsidRPr="00A81D04">
              <w:rPr>
                <w:color w:val="000000"/>
                <w:sz w:val="16"/>
                <w:szCs w:val="16"/>
              </w:rPr>
              <w:t>226.230.000,00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6FD96A" w14:textId="77777777" w:rsidR="007A60DE" w:rsidRPr="00A81D04" w:rsidRDefault="007A60DE">
            <w:pPr>
              <w:jc w:val="right"/>
              <w:rPr>
                <w:color w:val="000000"/>
                <w:sz w:val="16"/>
                <w:szCs w:val="16"/>
              </w:rPr>
            </w:pPr>
            <w:r w:rsidRPr="00A81D04">
              <w:rPr>
                <w:color w:val="000000"/>
                <w:sz w:val="16"/>
                <w:szCs w:val="16"/>
              </w:rPr>
              <w:t>20,69</w:t>
            </w:r>
          </w:p>
        </w:tc>
      </w:tr>
      <w:tr w:rsidR="007A60DE" w:rsidRPr="00A81D04" w14:paraId="06CC9BEA"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36E37D" w14:textId="77777777" w:rsidR="007A60DE" w:rsidRPr="00A81D04" w:rsidRDefault="007A60DE">
            <w:pPr>
              <w:jc w:val="center"/>
              <w:rPr>
                <w:color w:val="000000"/>
                <w:sz w:val="16"/>
                <w:szCs w:val="16"/>
              </w:rPr>
            </w:pPr>
            <w:r w:rsidRPr="00A81D04">
              <w:rPr>
                <w:color w:val="000000"/>
                <w:sz w:val="16"/>
                <w:szCs w:val="16"/>
              </w:rPr>
              <w:t>711121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C20D00" w14:textId="77777777" w:rsidR="007A60DE" w:rsidRPr="00A81D04" w:rsidRDefault="007A60DE">
            <w:pPr>
              <w:rPr>
                <w:color w:val="000000"/>
                <w:sz w:val="16"/>
                <w:szCs w:val="16"/>
              </w:rPr>
            </w:pPr>
            <w:r w:rsidRPr="00A81D04">
              <w:rPr>
                <w:color w:val="000000"/>
                <w:sz w:val="16"/>
                <w:szCs w:val="16"/>
              </w:rPr>
              <w:t>Porez na prihode od samostalnih delatnosti koji se plaća prema stvarno ostvarenom prihodu,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7983A1" w14:textId="77777777" w:rsidR="007A60DE" w:rsidRPr="00A81D04" w:rsidRDefault="007A60DE">
            <w:pPr>
              <w:jc w:val="right"/>
              <w:rPr>
                <w:color w:val="000000"/>
                <w:sz w:val="16"/>
                <w:szCs w:val="16"/>
              </w:rPr>
            </w:pPr>
            <w:r w:rsidRPr="00A81D04">
              <w:rPr>
                <w:color w:val="000000"/>
                <w:sz w:val="16"/>
                <w:szCs w:val="16"/>
              </w:rPr>
              <w:t>533.000,00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BB8E08"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449AE0"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F678A4" w14:textId="77777777" w:rsidR="007A60DE" w:rsidRPr="00A81D04" w:rsidRDefault="007A60DE">
            <w:pPr>
              <w:jc w:val="right"/>
              <w:rPr>
                <w:color w:val="000000"/>
                <w:sz w:val="16"/>
                <w:szCs w:val="16"/>
              </w:rPr>
            </w:pPr>
            <w:r w:rsidRPr="00A81D04">
              <w:rPr>
                <w:color w:val="000000"/>
                <w:sz w:val="16"/>
                <w:szCs w:val="16"/>
              </w:rPr>
              <w:t>533.000,00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7EE966" w14:textId="77777777" w:rsidR="007A60DE" w:rsidRPr="00A81D04" w:rsidRDefault="007A60DE">
            <w:pPr>
              <w:jc w:val="right"/>
              <w:rPr>
                <w:color w:val="000000"/>
                <w:sz w:val="16"/>
                <w:szCs w:val="16"/>
              </w:rPr>
            </w:pPr>
            <w:r w:rsidRPr="00A81D04">
              <w:rPr>
                <w:color w:val="000000"/>
                <w:sz w:val="16"/>
                <w:szCs w:val="16"/>
              </w:rPr>
              <w:t>0,05</w:t>
            </w:r>
          </w:p>
        </w:tc>
      </w:tr>
      <w:tr w:rsidR="007A60DE" w:rsidRPr="00A81D04" w14:paraId="6AE44DEE"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8619C6" w14:textId="77777777" w:rsidR="007A60DE" w:rsidRPr="00A81D04" w:rsidRDefault="007A60DE">
            <w:pPr>
              <w:jc w:val="center"/>
              <w:rPr>
                <w:color w:val="000000"/>
                <w:sz w:val="16"/>
                <w:szCs w:val="16"/>
              </w:rPr>
            </w:pPr>
            <w:r w:rsidRPr="00A81D04">
              <w:rPr>
                <w:color w:val="000000"/>
                <w:sz w:val="16"/>
                <w:szCs w:val="16"/>
              </w:rPr>
              <w:t>711122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97C2DC" w14:textId="77777777" w:rsidR="007A60DE" w:rsidRPr="00A81D04" w:rsidRDefault="007A60DE">
            <w:pPr>
              <w:rPr>
                <w:color w:val="000000"/>
                <w:sz w:val="16"/>
                <w:szCs w:val="16"/>
              </w:rPr>
            </w:pPr>
            <w:r w:rsidRPr="00A81D04">
              <w:rPr>
                <w:color w:val="000000"/>
                <w:sz w:val="16"/>
                <w:szCs w:val="16"/>
              </w:rPr>
              <w:t>Porez na prihode od samostalnih delatnosti koji se plaća prema paušalno utvrđenom prihodu,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1B2432" w14:textId="77777777" w:rsidR="007A60DE" w:rsidRPr="00A81D04" w:rsidRDefault="007A60DE">
            <w:pPr>
              <w:jc w:val="right"/>
              <w:rPr>
                <w:color w:val="000000"/>
                <w:sz w:val="16"/>
                <w:szCs w:val="16"/>
              </w:rPr>
            </w:pPr>
            <w:r w:rsidRPr="00A81D04">
              <w:rPr>
                <w:color w:val="000000"/>
                <w:sz w:val="16"/>
                <w:szCs w:val="16"/>
              </w:rPr>
              <w:t>10.400.000,00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488DCC"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7499B5"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39A359" w14:textId="77777777" w:rsidR="007A60DE" w:rsidRPr="00A81D04" w:rsidRDefault="007A60DE">
            <w:pPr>
              <w:jc w:val="right"/>
              <w:rPr>
                <w:color w:val="000000"/>
                <w:sz w:val="16"/>
                <w:szCs w:val="16"/>
              </w:rPr>
            </w:pPr>
            <w:r w:rsidRPr="00A81D04">
              <w:rPr>
                <w:color w:val="000000"/>
                <w:sz w:val="16"/>
                <w:szCs w:val="16"/>
              </w:rPr>
              <w:t>10.400.000,00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3C6B12" w14:textId="77777777" w:rsidR="007A60DE" w:rsidRPr="00A81D04" w:rsidRDefault="007A60DE">
            <w:pPr>
              <w:jc w:val="right"/>
              <w:rPr>
                <w:color w:val="000000"/>
                <w:sz w:val="16"/>
                <w:szCs w:val="16"/>
              </w:rPr>
            </w:pPr>
            <w:r w:rsidRPr="00A81D04">
              <w:rPr>
                <w:color w:val="000000"/>
                <w:sz w:val="16"/>
                <w:szCs w:val="16"/>
              </w:rPr>
              <w:t>0,95</w:t>
            </w:r>
          </w:p>
        </w:tc>
      </w:tr>
      <w:tr w:rsidR="007A60DE" w:rsidRPr="00A81D04" w14:paraId="0A7D1E0A"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8E8CBC" w14:textId="77777777" w:rsidR="007A60DE" w:rsidRPr="00A81D04" w:rsidRDefault="007A60DE">
            <w:pPr>
              <w:jc w:val="center"/>
              <w:rPr>
                <w:color w:val="000000"/>
                <w:sz w:val="16"/>
                <w:szCs w:val="16"/>
              </w:rPr>
            </w:pPr>
            <w:r w:rsidRPr="00A81D04">
              <w:rPr>
                <w:color w:val="000000"/>
                <w:sz w:val="16"/>
                <w:szCs w:val="16"/>
              </w:rPr>
              <w:t>711123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B9EA15" w14:textId="77777777" w:rsidR="007A60DE" w:rsidRPr="00A81D04" w:rsidRDefault="007A60DE">
            <w:pPr>
              <w:rPr>
                <w:color w:val="000000"/>
                <w:sz w:val="16"/>
                <w:szCs w:val="16"/>
              </w:rPr>
            </w:pPr>
            <w:r w:rsidRPr="00A81D04">
              <w:rPr>
                <w:color w:val="000000"/>
                <w:sz w:val="16"/>
                <w:szCs w:val="16"/>
              </w:rPr>
              <w:t>Porez na prihode od samostalnih delatnosti koji se plaća prema stvarno ostvarenom prihodu samooporezivanjem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55DCAD" w14:textId="77777777" w:rsidR="007A60DE" w:rsidRPr="00A81D04" w:rsidRDefault="007A60DE">
            <w:pPr>
              <w:jc w:val="right"/>
              <w:rPr>
                <w:color w:val="000000"/>
                <w:sz w:val="16"/>
                <w:szCs w:val="16"/>
              </w:rPr>
            </w:pPr>
            <w:r w:rsidRPr="00A81D04">
              <w:rPr>
                <w:color w:val="000000"/>
                <w:sz w:val="16"/>
                <w:szCs w:val="16"/>
              </w:rPr>
              <w:t>18.000.000,00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FFC9C4"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EC33C8"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8B2F62" w14:textId="77777777" w:rsidR="007A60DE" w:rsidRPr="00A81D04" w:rsidRDefault="007A60DE">
            <w:pPr>
              <w:jc w:val="right"/>
              <w:rPr>
                <w:color w:val="000000"/>
                <w:sz w:val="16"/>
                <w:szCs w:val="16"/>
              </w:rPr>
            </w:pPr>
            <w:r w:rsidRPr="00A81D04">
              <w:rPr>
                <w:color w:val="000000"/>
                <w:sz w:val="16"/>
                <w:szCs w:val="16"/>
              </w:rPr>
              <w:t>18.000.000,00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A5B77D" w14:textId="77777777" w:rsidR="007A60DE" w:rsidRPr="00A81D04" w:rsidRDefault="007A60DE">
            <w:pPr>
              <w:jc w:val="right"/>
              <w:rPr>
                <w:color w:val="000000"/>
                <w:sz w:val="16"/>
                <w:szCs w:val="16"/>
              </w:rPr>
            </w:pPr>
            <w:r w:rsidRPr="00A81D04">
              <w:rPr>
                <w:color w:val="000000"/>
                <w:sz w:val="16"/>
                <w:szCs w:val="16"/>
              </w:rPr>
              <w:t>1,65</w:t>
            </w:r>
          </w:p>
        </w:tc>
      </w:tr>
      <w:tr w:rsidR="007A60DE" w:rsidRPr="00A81D04" w14:paraId="7C4466D0"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F6211F" w14:textId="77777777" w:rsidR="007A60DE" w:rsidRPr="00A81D04" w:rsidRDefault="007A60DE">
            <w:pPr>
              <w:jc w:val="center"/>
              <w:rPr>
                <w:color w:val="000000"/>
                <w:sz w:val="16"/>
                <w:szCs w:val="16"/>
              </w:rPr>
            </w:pPr>
            <w:r w:rsidRPr="00A81D04">
              <w:rPr>
                <w:color w:val="000000"/>
                <w:sz w:val="16"/>
                <w:szCs w:val="16"/>
              </w:rPr>
              <w:t>711145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61AB02" w14:textId="77777777" w:rsidR="007A60DE" w:rsidRPr="00A81D04" w:rsidRDefault="007A60DE">
            <w:pPr>
              <w:rPr>
                <w:color w:val="000000"/>
                <w:sz w:val="16"/>
                <w:szCs w:val="16"/>
              </w:rPr>
            </w:pPr>
            <w:r w:rsidRPr="00A81D04">
              <w:rPr>
                <w:color w:val="000000"/>
                <w:sz w:val="16"/>
                <w:szCs w:val="16"/>
              </w:rPr>
              <w:t>Porez na prihode od davanja u zakup pokretnih stvari - po osnovu samooporezivanja i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EA323D" w14:textId="77777777" w:rsidR="007A60DE" w:rsidRPr="00A81D04" w:rsidRDefault="007A60DE">
            <w:pPr>
              <w:jc w:val="right"/>
              <w:rPr>
                <w:color w:val="000000"/>
                <w:sz w:val="16"/>
                <w:szCs w:val="16"/>
              </w:rPr>
            </w:pPr>
            <w:r w:rsidRPr="00A81D04">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95FEB6"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5980EF"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B4221F" w14:textId="77777777" w:rsidR="007A60DE" w:rsidRPr="00A81D04" w:rsidRDefault="007A60DE">
            <w:pPr>
              <w:jc w:val="right"/>
              <w:rPr>
                <w:color w:val="000000"/>
                <w:sz w:val="16"/>
                <w:szCs w:val="16"/>
              </w:rPr>
            </w:pPr>
            <w:r w:rsidRPr="00A81D04">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8DDC2D" w14:textId="77777777" w:rsidR="007A60DE" w:rsidRPr="00A81D04" w:rsidRDefault="007A60DE">
            <w:pPr>
              <w:jc w:val="right"/>
              <w:rPr>
                <w:color w:val="000000"/>
                <w:sz w:val="16"/>
                <w:szCs w:val="16"/>
              </w:rPr>
            </w:pPr>
            <w:r w:rsidRPr="00A81D04">
              <w:rPr>
                <w:color w:val="000000"/>
                <w:sz w:val="16"/>
                <w:szCs w:val="16"/>
              </w:rPr>
              <w:t>0,37</w:t>
            </w:r>
          </w:p>
        </w:tc>
      </w:tr>
      <w:tr w:rsidR="007A60DE" w:rsidRPr="00A81D04" w14:paraId="42D9A036"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2929CE" w14:textId="77777777" w:rsidR="007A60DE" w:rsidRPr="00A81D04" w:rsidRDefault="007A60DE">
            <w:pPr>
              <w:jc w:val="center"/>
              <w:rPr>
                <w:color w:val="000000"/>
                <w:sz w:val="16"/>
                <w:szCs w:val="16"/>
              </w:rPr>
            </w:pPr>
            <w:r w:rsidRPr="00A81D04">
              <w:rPr>
                <w:color w:val="000000"/>
                <w:sz w:val="16"/>
                <w:szCs w:val="16"/>
              </w:rPr>
              <w:t>711146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35A193" w14:textId="77777777" w:rsidR="007A60DE" w:rsidRPr="00A81D04" w:rsidRDefault="007A60DE">
            <w:pPr>
              <w:rPr>
                <w:color w:val="000000"/>
                <w:sz w:val="16"/>
                <w:szCs w:val="16"/>
              </w:rPr>
            </w:pPr>
            <w:r w:rsidRPr="00A81D04">
              <w:rPr>
                <w:color w:val="000000"/>
                <w:sz w:val="16"/>
                <w:szCs w:val="16"/>
              </w:rPr>
              <w:t>Porez na prihod od poljoprivrede i šumarstva,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8440CB" w14:textId="77777777" w:rsidR="007A60DE" w:rsidRPr="00A81D04" w:rsidRDefault="007A60DE">
            <w:pPr>
              <w:jc w:val="right"/>
              <w:rPr>
                <w:color w:val="000000"/>
                <w:sz w:val="16"/>
                <w:szCs w:val="16"/>
              </w:rPr>
            </w:pPr>
            <w:r w:rsidRPr="00A81D04">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B69504"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7FC298"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594311" w14:textId="77777777" w:rsidR="007A60DE" w:rsidRPr="00A81D04" w:rsidRDefault="007A60DE">
            <w:pPr>
              <w:jc w:val="right"/>
              <w:rPr>
                <w:color w:val="000000"/>
                <w:sz w:val="16"/>
                <w:szCs w:val="16"/>
              </w:rPr>
            </w:pPr>
            <w:r w:rsidRPr="00A81D04">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6EDB24" w14:textId="77777777" w:rsidR="007A60DE" w:rsidRPr="00A81D04" w:rsidRDefault="007A60DE">
            <w:pPr>
              <w:jc w:val="right"/>
              <w:rPr>
                <w:color w:val="000000"/>
                <w:sz w:val="16"/>
                <w:szCs w:val="16"/>
              </w:rPr>
            </w:pPr>
            <w:r w:rsidRPr="00A81D04">
              <w:rPr>
                <w:color w:val="000000"/>
                <w:sz w:val="16"/>
                <w:szCs w:val="16"/>
              </w:rPr>
              <w:t>0,00</w:t>
            </w:r>
          </w:p>
        </w:tc>
      </w:tr>
      <w:tr w:rsidR="007A60DE" w:rsidRPr="00A81D04" w14:paraId="3D1AFC8B"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E410EF" w14:textId="77777777" w:rsidR="007A60DE" w:rsidRPr="00A81D04" w:rsidRDefault="007A60DE">
            <w:pPr>
              <w:jc w:val="center"/>
              <w:rPr>
                <w:color w:val="000000"/>
                <w:sz w:val="16"/>
                <w:szCs w:val="16"/>
              </w:rPr>
            </w:pPr>
            <w:r w:rsidRPr="00A81D04">
              <w:rPr>
                <w:color w:val="000000"/>
                <w:sz w:val="16"/>
                <w:szCs w:val="16"/>
              </w:rPr>
              <w:t>711191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6A6815" w14:textId="77777777" w:rsidR="007A60DE" w:rsidRPr="00A81D04" w:rsidRDefault="007A60DE">
            <w:pPr>
              <w:rPr>
                <w:color w:val="000000"/>
                <w:sz w:val="16"/>
                <w:szCs w:val="16"/>
              </w:rPr>
            </w:pPr>
            <w:r w:rsidRPr="00A81D04">
              <w:rPr>
                <w:color w:val="000000"/>
                <w:sz w:val="16"/>
                <w:szCs w:val="16"/>
              </w:rPr>
              <w:t>Porez na ostale prihode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27BD81" w14:textId="77777777" w:rsidR="007A60DE" w:rsidRPr="00A81D04" w:rsidRDefault="007A60DE">
            <w:pPr>
              <w:jc w:val="right"/>
              <w:rPr>
                <w:color w:val="000000"/>
                <w:sz w:val="16"/>
                <w:szCs w:val="16"/>
              </w:rPr>
            </w:pPr>
            <w:r w:rsidRPr="00A81D04">
              <w:rPr>
                <w:color w:val="000000"/>
                <w:sz w:val="16"/>
                <w:szCs w:val="16"/>
              </w:rPr>
              <w:t>16.700.000,00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9DC977"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46BEA2"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0C35FA" w14:textId="77777777" w:rsidR="007A60DE" w:rsidRPr="00A81D04" w:rsidRDefault="007A60DE">
            <w:pPr>
              <w:jc w:val="right"/>
              <w:rPr>
                <w:color w:val="000000"/>
                <w:sz w:val="16"/>
                <w:szCs w:val="16"/>
              </w:rPr>
            </w:pPr>
            <w:r w:rsidRPr="00A81D04">
              <w:rPr>
                <w:color w:val="000000"/>
                <w:sz w:val="16"/>
                <w:szCs w:val="16"/>
              </w:rPr>
              <w:t>16.700.000,00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7F8B97" w14:textId="77777777" w:rsidR="007A60DE" w:rsidRPr="00A81D04" w:rsidRDefault="007A60DE">
            <w:pPr>
              <w:jc w:val="right"/>
              <w:rPr>
                <w:color w:val="000000"/>
                <w:sz w:val="16"/>
                <w:szCs w:val="16"/>
              </w:rPr>
            </w:pPr>
            <w:r w:rsidRPr="00A81D04">
              <w:rPr>
                <w:color w:val="000000"/>
                <w:sz w:val="16"/>
                <w:szCs w:val="16"/>
              </w:rPr>
              <w:t>1,53</w:t>
            </w:r>
          </w:p>
        </w:tc>
      </w:tr>
      <w:tr w:rsidR="007A60DE" w:rsidRPr="00A81D04" w14:paraId="195C19B1"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572E6C" w14:textId="77777777" w:rsidR="007A60DE" w:rsidRPr="00A81D04" w:rsidRDefault="007A60DE">
            <w:pPr>
              <w:jc w:val="center"/>
              <w:rPr>
                <w:color w:val="000000"/>
                <w:sz w:val="16"/>
                <w:szCs w:val="16"/>
              </w:rPr>
            </w:pPr>
            <w:r w:rsidRPr="00A81D04">
              <w:rPr>
                <w:color w:val="000000"/>
                <w:sz w:val="16"/>
                <w:szCs w:val="16"/>
              </w:rPr>
              <w:t>711193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9CBB7A" w14:textId="77777777" w:rsidR="007A60DE" w:rsidRPr="00A81D04" w:rsidRDefault="007A60DE">
            <w:pPr>
              <w:rPr>
                <w:color w:val="000000"/>
                <w:sz w:val="16"/>
                <w:szCs w:val="16"/>
              </w:rPr>
            </w:pPr>
            <w:r w:rsidRPr="00A81D04">
              <w:rPr>
                <w:color w:val="000000"/>
                <w:sz w:val="16"/>
                <w:szCs w:val="16"/>
              </w:rPr>
              <w:t>Porez na prihode sportista i sportskih stručnjaka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D113C8" w14:textId="77777777" w:rsidR="007A60DE" w:rsidRPr="00A81D04" w:rsidRDefault="007A60DE">
            <w:pPr>
              <w:jc w:val="right"/>
              <w:rPr>
                <w:color w:val="000000"/>
                <w:sz w:val="16"/>
                <w:szCs w:val="16"/>
              </w:rPr>
            </w:pPr>
            <w:r w:rsidRPr="00A81D04">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F0BF0B"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DDC53D"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E4907F" w14:textId="77777777" w:rsidR="007A60DE" w:rsidRPr="00A81D04" w:rsidRDefault="007A60DE">
            <w:pPr>
              <w:jc w:val="right"/>
              <w:rPr>
                <w:color w:val="000000"/>
                <w:sz w:val="16"/>
                <w:szCs w:val="16"/>
              </w:rPr>
            </w:pPr>
            <w:r w:rsidRPr="00A81D04">
              <w:rPr>
                <w:color w:val="000000"/>
                <w:sz w:val="16"/>
                <w:szCs w:val="16"/>
              </w:rPr>
              <w:t>130.000,00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884216" w14:textId="77777777" w:rsidR="007A60DE" w:rsidRPr="00A81D04" w:rsidRDefault="007A60DE">
            <w:pPr>
              <w:jc w:val="right"/>
              <w:rPr>
                <w:color w:val="000000"/>
                <w:sz w:val="16"/>
                <w:szCs w:val="16"/>
              </w:rPr>
            </w:pPr>
            <w:r w:rsidRPr="00A81D04">
              <w:rPr>
                <w:color w:val="000000"/>
                <w:sz w:val="16"/>
                <w:szCs w:val="16"/>
              </w:rPr>
              <w:t>0,01</w:t>
            </w:r>
          </w:p>
        </w:tc>
      </w:tr>
      <w:tr w:rsidR="007A60DE" w:rsidRPr="00A81D04" w14:paraId="79268902" w14:textId="77777777" w:rsidTr="007A60D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D524AA7" w14:textId="77777777" w:rsidR="007A60DE" w:rsidRPr="00A81D04" w:rsidRDefault="007A60DE">
            <w:pPr>
              <w:jc w:val="center"/>
              <w:rPr>
                <w:b/>
                <w:bCs/>
                <w:color w:val="000000"/>
                <w:sz w:val="16"/>
                <w:szCs w:val="16"/>
              </w:rPr>
            </w:pPr>
            <w:r w:rsidRPr="00A81D04">
              <w:rPr>
                <w:b/>
                <w:bCs/>
                <w:color w:val="000000"/>
                <w:sz w:val="16"/>
                <w:szCs w:val="16"/>
              </w:rPr>
              <w:t>711000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906E114" w14:textId="77777777" w:rsidR="007A60DE" w:rsidRPr="00A81D04" w:rsidRDefault="007A60DE">
            <w:pPr>
              <w:rPr>
                <w:b/>
                <w:bCs/>
                <w:color w:val="000000"/>
                <w:sz w:val="16"/>
                <w:szCs w:val="16"/>
              </w:rPr>
            </w:pPr>
            <w:r w:rsidRPr="00A81D04">
              <w:rPr>
                <w:b/>
                <w:bCs/>
                <w:color w:val="000000"/>
                <w:sz w:val="16"/>
                <w:szCs w:val="16"/>
              </w:rPr>
              <w:t>POREZ NA DOHODAK, DOBIT I KAPITALNE DOBITKE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7F59235" w14:textId="77777777" w:rsidR="007A60DE" w:rsidRPr="00A81D04" w:rsidRDefault="007A60DE">
            <w:pPr>
              <w:jc w:val="right"/>
              <w:rPr>
                <w:b/>
                <w:bCs/>
                <w:color w:val="000000"/>
                <w:sz w:val="16"/>
                <w:szCs w:val="16"/>
              </w:rPr>
            </w:pPr>
            <w:r w:rsidRPr="00A81D04">
              <w:rPr>
                <w:b/>
                <w:bCs/>
                <w:color w:val="000000"/>
                <w:sz w:val="16"/>
                <w:szCs w:val="16"/>
              </w:rPr>
              <w:t>275.994.000,00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2F6E235"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450D4E8"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C04B753" w14:textId="77777777" w:rsidR="007A60DE" w:rsidRPr="00A81D04" w:rsidRDefault="007A60DE">
            <w:pPr>
              <w:jc w:val="right"/>
              <w:rPr>
                <w:b/>
                <w:bCs/>
                <w:color w:val="000000"/>
                <w:sz w:val="16"/>
                <w:szCs w:val="16"/>
              </w:rPr>
            </w:pPr>
            <w:r w:rsidRPr="00A81D04">
              <w:rPr>
                <w:b/>
                <w:bCs/>
                <w:color w:val="000000"/>
                <w:sz w:val="16"/>
                <w:szCs w:val="16"/>
              </w:rPr>
              <w:t>275.994.000,00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BF9CC7C" w14:textId="77777777" w:rsidR="007A60DE" w:rsidRPr="00A81D04" w:rsidRDefault="007A60DE">
            <w:pPr>
              <w:jc w:val="right"/>
              <w:rPr>
                <w:b/>
                <w:bCs/>
                <w:color w:val="000000"/>
                <w:sz w:val="16"/>
                <w:szCs w:val="16"/>
              </w:rPr>
            </w:pPr>
            <w:r w:rsidRPr="00A81D04">
              <w:rPr>
                <w:b/>
                <w:bCs/>
                <w:color w:val="000000"/>
                <w:sz w:val="16"/>
                <w:szCs w:val="16"/>
              </w:rPr>
              <w:t>25,25</w:t>
            </w:r>
          </w:p>
        </w:tc>
      </w:tr>
      <w:bookmarkStart w:id="14" w:name="_Toc713000"/>
      <w:bookmarkEnd w:id="14"/>
      <w:tr w:rsidR="007A60DE" w:rsidRPr="00A81D04" w14:paraId="3000A2A1"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631B5E" w14:textId="77777777" w:rsidR="007A60DE" w:rsidRPr="00A81D04" w:rsidRDefault="007A60DE">
            <w:pPr>
              <w:rPr>
                <w:vanish/>
              </w:rPr>
            </w:pPr>
            <w:r w:rsidRPr="00A81D04">
              <w:fldChar w:fldCharType="begin"/>
            </w:r>
            <w:r w:rsidRPr="00A81D04">
              <w:instrText>TC "713000" \f C \l "2"</w:instrText>
            </w:r>
            <w:r w:rsidRPr="00A81D04">
              <w:fldChar w:fldCharType="end"/>
            </w:r>
          </w:p>
          <w:p w14:paraId="331DD8EA" w14:textId="77777777" w:rsidR="007A60DE" w:rsidRPr="00A81D04" w:rsidRDefault="007A60DE">
            <w:pPr>
              <w:jc w:val="center"/>
              <w:rPr>
                <w:color w:val="000000"/>
                <w:sz w:val="16"/>
                <w:szCs w:val="16"/>
              </w:rPr>
            </w:pPr>
            <w:r w:rsidRPr="00A81D04">
              <w:rPr>
                <w:color w:val="000000"/>
                <w:sz w:val="16"/>
                <w:szCs w:val="16"/>
              </w:rPr>
              <w:t>713121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1754D6" w14:textId="77777777" w:rsidR="007A60DE" w:rsidRPr="00A81D04" w:rsidRDefault="007A60DE">
            <w:pPr>
              <w:rPr>
                <w:color w:val="000000"/>
                <w:sz w:val="16"/>
                <w:szCs w:val="16"/>
              </w:rPr>
            </w:pPr>
            <w:r w:rsidRPr="00A81D04">
              <w:rPr>
                <w:color w:val="000000"/>
                <w:sz w:val="16"/>
                <w:szCs w:val="16"/>
              </w:rPr>
              <w:t>Porez na imovinu obveznika koji ne vode poslovne knjige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1E68B0" w14:textId="77777777" w:rsidR="007A60DE" w:rsidRPr="00A81D04" w:rsidRDefault="007A60DE">
            <w:pPr>
              <w:jc w:val="right"/>
              <w:rPr>
                <w:color w:val="000000"/>
                <w:sz w:val="16"/>
                <w:szCs w:val="16"/>
              </w:rPr>
            </w:pPr>
            <w:r w:rsidRPr="00A81D04">
              <w:rPr>
                <w:color w:val="000000"/>
                <w:sz w:val="16"/>
                <w:szCs w:val="16"/>
              </w:rPr>
              <w:t>48.500.000,00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A304B3"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F81BEB"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53FEDA" w14:textId="77777777" w:rsidR="007A60DE" w:rsidRPr="00A81D04" w:rsidRDefault="007A60DE">
            <w:pPr>
              <w:jc w:val="right"/>
              <w:rPr>
                <w:color w:val="000000"/>
                <w:sz w:val="16"/>
                <w:szCs w:val="16"/>
              </w:rPr>
            </w:pPr>
            <w:r w:rsidRPr="00A81D04">
              <w:rPr>
                <w:color w:val="000000"/>
                <w:sz w:val="16"/>
                <w:szCs w:val="16"/>
              </w:rPr>
              <w:t>48.500.000,00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64F466" w14:textId="77777777" w:rsidR="007A60DE" w:rsidRPr="00A81D04" w:rsidRDefault="007A60DE">
            <w:pPr>
              <w:jc w:val="right"/>
              <w:rPr>
                <w:color w:val="000000"/>
                <w:sz w:val="16"/>
                <w:szCs w:val="16"/>
              </w:rPr>
            </w:pPr>
            <w:r w:rsidRPr="00A81D04">
              <w:rPr>
                <w:color w:val="000000"/>
                <w:sz w:val="16"/>
                <w:szCs w:val="16"/>
              </w:rPr>
              <w:t>4,44</w:t>
            </w:r>
          </w:p>
        </w:tc>
      </w:tr>
      <w:tr w:rsidR="007A60DE" w:rsidRPr="00A81D04" w14:paraId="17539C4C"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6BCF76" w14:textId="77777777" w:rsidR="007A60DE" w:rsidRPr="00A81D04" w:rsidRDefault="007A60DE">
            <w:pPr>
              <w:jc w:val="center"/>
              <w:rPr>
                <w:color w:val="000000"/>
                <w:sz w:val="16"/>
                <w:szCs w:val="16"/>
              </w:rPr>
            </w:pPr>
            <w:r w:rsidRPr="00A81D04">
              <w:rPr>
                <w:color w:val="000000"/>
                <w:sz w:val="16"/>
                <w:szCs w:val="16"/>
              </w:rPr>
              <w:t>713122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029497" w14:textId="77777777" w:rsidR="007A60DE" w:rsidRPr="00A81D04" w:rsidRDefault="007A60DE">
            <w:pPr>
              <w:rPr>
                <w:color w:val="000000"/>
                <w:sz w:val="16"/>
                <w:szCs w:val="16"/>
              </w:rPr>
            </w:pPr>
            <w:r w:rsidRPr="00A81D04">
              <w:rPr>
                <w:color w:val="000000"/>
                <w:sz w:val="16"/>
                <w:szCs w:val="16"/>
              </w:rPr>
              <w:t>Porez na imovinu obveznika koji vode poslovne knjige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0B63EF" w14:textId="77777777" w:rsidR="007A60DE" w:rsidRPr="00A81D04" w:rsidRDefault="007A60DE">
            <w:pPr>
              <w:jc w:val="right"/>
              <w:rPr>
                <w:color w:val="000000"/>
                <w:sz w:val="16"/>
                <w:szCs w:val="16"/>
              </w:rPr>
            </w:pPr>
            <w:r w:rsidRPr="00A81D04">
              <w:rPr>
                <w:color w:val="000000"/>
                <w:sz w:val="16"/>
                <w:szCs w:val="16"/>
              </w:rPr>
              <w:t>8.900.000,00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05A40F"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73C44A"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3E39DB" w14:textId="77777777" w:rsidR="007A60DE" w:rsidRPr="00A81D04" w:rsidRDefault="007A60DE">
            <w:pPr>
              <w:jc w:val="right"/>
              <w:rPr>
                <w:color w:val="000000"/>
                <w:sz w:val="16"/>
                <w:szCs w:val="16"/>
              </w:rPr>
            </w:pPr>
            <w:r w:rsidRPr="00A81D04">
              <w:rPr>
                <w:color w:val="000000"/>
                <w:sz w:val="16"/>
                <w:szCs w:val="16"/>
              </w:rPr>
              <w:t>8.900.000,00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3E3A69" w14:textId="77777777" w:rsidR="007A60DE" w:rsidRPr="00A81D04" w:rsidRDefault="007A60DE">
            <w:pPr>
              <w:jc w:val="right"/>
              <w:rPr>
                <w:color w:val="000000"/>
                <w:sz w:val="16"/>
                <w:szCs w:val="16"/>
              </w:rPr>
            </w:pPr>
            <w:r w:rsidRPr="00A81D04">
              <w:rPr>
                <w:color w:val="000000"/>
                <w:sz w:val="16"/>
                <w:szCs w:val="16"/>
              </w:rPr>
              <w:t>0,81</w:t>
            </w:r>
          </w:p>
        </w:tc>
      </w:tr>
      <w:tr w:rsidR="007A60DE" w:rsidRPr="00A81D04" w14:paraId="106B1BE0"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9FD464" w14:textId="77777777" w:rsidR="007A60DE" w:rsidRPr="00A81D04" w:rsidRDefault="007A60DE">
            <w:pPr>
              <w:jc w:val="center"/>
              <w:rPr>
                <w:color w:val="000000"/>
                <w:sz w:val="16"/>
                <w:szCs w:val="16"/>
              </w:rPr>
            </w:pPr>
            <w:r w:rsidRPr="00A81D04">
              <w:rPr>
                <w:color w:val="000000"/>
                <w:sz w:val="16"/>
                <w:szCs w:val="16"/>
              </w:rPr>
              <w:t>713311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A3F6C9" w14:textId="77777777" w:rsidR="007A60DE" w:rsidRPr="00A81D04" w:rsidRDefault="007A60DE">
            <w:pPr>
              <w:rPr>
                <w:color w:val="000000"/>
                <w:sz w:val="16"/>
                <w:szCs w:val="16"/>
              </w:rPr>
            </w:pPr>
            <w:r w:rsidRPr="00A81D04">
              <w:rPr>
                <w:color w:val="000000"/>
                <w:sz w:val="16"/>
                <w:szCs w:val="16"/>
              </w:rPr>
              <w:t>Porez na nasleđe i poklon,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3F83F7" w14:textId="77777777" w:rsidR="007A60DE" w:rsidRPr="00A81D04" w:rsidRDefault="007A60DE">
            <w:pPr>
              <w:jc w:val="right"/>
              <w:rPr>
                <w:color w:val="000000"/>
                <w:sz w:val="16"/>
                <w:szCs w:val="16"/>
              </w:rPr>
            </w:pPr>
            <w:r w:rsidRPr="00A81D04">
              <w:rPr>
                <w:color w:val="000000"/>
                <w:sz w:val="16"/>
                <w:szCs w:val="16"/>
              </w:rPr>
              <w:t>3.150.000,00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B679D0"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6C0DA8"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54D1DA" w14:textId="77777777" w:rsidR="007A60DE" w:rsidRPr="00A81D04" w:rsidRDefault="007A60DE">
            <w:pPr>
              <w:jc w:val="right"/>
              <w:rPr>
                <w:color w:val="000000"/>
                <w:sz w:val="16"/>
                <w:szCs w:val="16"/>
              </w:rPr>
            </w:pPr>
            <w:r w:rsidRPr="00A81D04">
              <w:rPr>
                <w:color w:val="000000"/>
                <w:sz w:val="16"/>
                <w:szCs w:val="16"/>
              </w:rPr>
              <w:t>3.150.000,00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0380A5" w14:textId="77777777" w:rsidR="007A60DE" w:rsidRPr="00A81D04" w:rsidRDefault="007A60DE">
            <w:pPr>
              <w:jc w:val="right"/>
              <w:rPr>
                <w:color w:val="000000"/>
                <w:sz w:val="16"/>
                <w:szCs w:val="16"/>
              </w:rPr>
            </w:pPr>
            <w:r w:rsidRPr="00A81D04">
              <w:rPr>
                <w:color w:val="000000"/>
                <w:sz w:val="16"/>
                <w:szCs w:val="16"/>
              </w:rPr>
              <w:t>0,29</w:t>
            </w:r>
          </w:p>
        </w:tc>
      </w:tr>
      <w:tr w:rsidR="007A60DE" w:rsidRPr="00A81D04" w14:paraId="48D301A5"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19235C" w14:textId="77777777" w:rsidR="007A60DE" w:rsidRPr="00A81D04" w:rsidRDefault="007A60DE">
            <w:pPr>
              <w:jc w:val="center"/>
              <w:rPr>
                <w:color w:val="000000"/>
                <w:sz w:val="16"/>
                <w:szCs w:val="16"/>
              </w:rPr>
            </w:pPr>
            <w:r w:rsidRPr="00A81D04">
              <w:rPr>
                <w:color w:val="000000"/>
                <w:sz w:val="16"/>
                <w:szCs w:val="16"/>
              </w:rPr>
              <w:t>713421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6E6918" w14:textId="77777777" w:rsidR="007A60DE" w:rsidRPr="00A81D04" w:rsidRDefault="007A60DE">
            <w:pPr>
              <w:rPr>
                <w:color w:val="000000"/>
                <w:sz w:val="16"/>
                <w:szCs w:val="16"/>
              </w:rPr>
            </w:pPr>
            <w:r w:rsidRPr="00A81D04">
              <w:rPr>
                <w:color w:val="000000"/>
                <w:sz w:val="16"/>
                <w:szCs w:val="16"/>
              </w:rPr>
              <w:t>Porez na prenos apsolutnih prava na nepokretnosti,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C2B47A" w14:textId="77777777" w:rsidR="007A60DE" w:rsidRPr="00A81D04" w:rsidRDefault="007A60DE">
            <w:pPr>
              <w:jc w:val="right"/>
              <w:rPr>
                <w:color w:val="000000"/>
                <w:sz w:val="16"/>
                <w:szCs w:val="16"/>
              </w:rPr>
            </w:pPr>
            <w:r w:rsidRPr="00A81D04">
              <w:rPr>
                <w:color w:val="000000"/>
                <w:sz w:val="16"/>
                <w:szCs w:val="16"/>
              </w:rPr>
              <w:t>44.896.000,00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92A8C8"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61A8D1"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96418D" w14:textId="77777777" w:rsidR="007A60DE" w:rsidRPr="00A81D04" w:rsidRDefault="007A60DE">
            <w:pPr>
              <w:jc w:val="right"/>
              <w:rPr>
                <w:color w:val="000000"/>
                <w:sz w:val="16"/>
                <w:szCs w:val="16"/>
              </w:rPr>
            </w:pPr>
            <w:r w:rsidRPr="00A81D04">
              <w:rPr>
                <w:color w:val="000000"/>
                <w:sz w:val="16"/>
                <w:szCs w:val="16"/>
              </w:rPr>
              <w:t>44.896.000,00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5DA014" w14:textId="77777777" w:rsidR="007A60DE" w:rsidRPr="00A81D04" w:rsidRDefault="007A60DE">
            <w:pPr>
              <w:jc w:val="right"/>
              <w:rPr>
                <w:color w:val="000000"/>
                <w:sz w:val="16"/>
                <w:szCs w:val="16"/>
              </w:rPr>
            </w:pPr>
            <w:r w:rsidRPr="00A81D04">
              <w:rPr>
                <w:color w:val="000000"/>
                <w:sz w:val="16"/>
                <w:szCs w:val="16"/>
              </w:rPr>
              <w:t>4,11</w:t>
            </w:r>
          </w:p>
        </w:tc>
      </w:tr>
      <w:tr w:rsidR="007A60DE" w:rsidRPr="00A81D04" w14:paraId="75A98B81"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F303BC" w14:textId="77777777" w:rsidR="007A60DE" w:rsidRPr="00A81D04" w:rsidRDefault="007A60DE">
            <w:pPr>
              <w:jc w:val="center"/>
              <w:rPr>
                <w:color w:val="000000"/>
                <w:sz w:val="16"/>
                <w:szCs w:val="16"/>
              </w:rPr>
            </w:pPr>
            <w:r w:rsidRPr="00A81D04">
              <w:rPr>
                <w:color w:val="000000"/>
                <w:sz w:val="16"/>
                <w:szCs w:val="16"/>
              </w:rPr>
              <w:t>713423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E3399C" w14:textId="77777777" w:rsidR="007A60DE" w:rsidRPr="00A81D04" w:rsidRDefault="007A60DE">
            <w:pPr>
              <w:rPr>
                <w:color w:val="000000"/>
                <w:sz w:val="16"/>
                <w:szCs w:val="16"/>
              </w:rPr>
            </w:pPr>
            <w:r w:rsidRPr="00A81D04">
              <w:rPr>
                <w:color w:val="000000"/>
                <w:sz w:val="16"/>
                <w:szCs w:val="16"/>
              </w:rPr>
              <w:t>Porez na prenos apsolutnih prava na motornim vozilima, plovilima i vazduhoplovima, po rešenju Poreske 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25E83F" w14:textId="77777777" w:rsidR="007A60DE" w:rsidRPr="00A81D04" w:rsidRDefault="007A60DE">
            <w:pPr>
              <w:jc w:val="right"/>
              <w:rPr>
                <w:color w:val="000000"/>
                <w:sz w:val="16"/>
                <w:szCs w:val="16"/>
              </w:rPr>
            </w:pPr>
            <w:r w:rsidRPr="00A81D04">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4B72CF"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803256"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17DD7D" w14:textId="77777777" w:rsidR="007A60DE" w:rsidRPr="00A81D04" w:rsidRDefault="007A60DE">
            <w:pPr>
              <w:jc w:val="right"/>
              <w:rPr>
                <w:color w:val="000000"/>
                <w:sz w:val="16"/>
                <w:szCs w:val="16"/>
              </w:rPr>
            </w:pPr>
            <w:r w:rsidRPr="00A81D04">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98F2DB" w14:textId="77777777" w:rsidR="007A60DE" w:rsidRPr="00A81D04" w:rsidRDefault="007A60DE">
            <w:pPr>
              <w:jc w:val="right"/>
              <w:rPr>
                <w:color w:val="000000"/>
                <w:sz w:val="16"/>
                <w:szCs w:val="16"/>
              </w:rPr>
            </w:pPr>
            <w:r w:rsidRPr="00A81D04">
              <w:rPr>
                <w:color w:val="000000"/>
                <w:sz w:val="16"/>
                <w:szCs w:val="16"/>
              </w:rPr>
              <w:t>0,05</w:t>
            </w:r>
          </w:p>
        </w:tc>
      </w:tr>
      <w:tr w:rsidR="007A60DE" w:rsidRPr="00A81D04" w14:paraId="347BAC84"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59CCCD" w14:textId="77777777" w:rsidR="007A60DE" w:rsidRPr="00A81D04" w:rsidRDefault="007A60DE">
            <w:pPr>
              <w:jc w:val="center"/>
              <w:rPr>
                <w:color w:val="000000"/>
                <w:sz w:val="16"/>
                <w:szCs w:val="16"/>
              </w:rPr>
            </w:pPr>
            <w:r w:rsidRPr="00A81D04">
              <w:rPr>
                <w:color w:val="000000"/>
                <w:sz w:val="16"/>
                <w:szCs w:val="16"/>
              </w:rPr>
              <w:t>713427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128E8C" w14:textId="77777777" w:rsidR="007A60DE" w:rsidRPr="00A81D04" w:rsidRDefault="007A60DE">
            <w:pPr>
              <w:rPr>
                <w:color w:val="000000"/>
                <w:sz w:val="16"/>
                <w:szCs w:val="16"/>
              </w:rPr>
            </w:pPr>
            <w:r w:rsidRPr="00A81D04">
              <w:rPr>
                <w:color w:val="000000"/>
                <w:sz w:val="16"/>
                <w:szCs w:val="16"/>
              </w:rPr>
              <w:t>Porez na na prenos apsolutnih prava na upotrebljavanim motornim vozilima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F33B91" w14:textId="77777777" w:rsidR="007A60DE" w:rsidRPr="00A81D04" w:rsidRDefault="007A60DE">
            <w:pPr>
              <w:jc w:val="right"/>
              <w:rPr>
                <w:color w:val="000000"/>
                <w:sz w:val="16"/>
                <w:szCs w:val="16"/>
              </w:rPr>
            </w:pPr>
            <w:r w:rsidRPr="00A81D04">
              <w:rPr>
                <w:color w:val="000000"/>
                <w:sz w:val="16"/>
                <w:szCs w:val="16"/>
              </w:rPr>
              <w:t>16.000.000,00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41180B"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444D30"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52198E" w14:textId="77777777" w:rsidR="007A60DE" w:rsidRPr="00A81D04" w:rsidRDefault="007A60DE">
            <w:pPr>
              <w:jc w:val="right"/>
              <w:rPr>
                <w:color w:val="000000"/>
                <w:sz w:val="16"/>
                <w:szCs w:val="16"/>
              </w:rPr>
            </w:pPr>
            <w:r w:rsidRPr="00A81D04">
              <w:rPr>
                <w:color w:val="000000"/>
                <w:sz w:val="16"/>
                <w:szCs w:val="16"/>
              </w:rPr>
              <w:t>16.000.000,00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AB44D0" w14:textId="77777777" w:rsidR="007A60DE" w:rsidRPr="00A81D04" w:rsidRDefault="007A60DE">
            <w:pPr>
              <w:jc w:val="right"/>
              <w:rPr>
                <w:color w:val="000000"/>
                <w:sz w:val="16"/>
                <w:szCs w:val="16"/>
              </w:rPr>
            </w:pPr>
            <w:r w:rsidRPr="00A81D04">
              <w:rPr>
                <w:color w:val="000000"/>
                <w:sz w:val="16"/>
                <w:szCs w:val="16"/>
              </w:rPr>
              <w:t>1,46</w:t>
            </w:r>
          </w:p>
        </w:tc>
      </w:tr>
      <w:tr w:rsidR="007A60DE" w:rsidRPr="00A81D04" w14:paraId="66FA312D" w14:textId="77777777" w:rsidTr="007A60D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7960C56" w14:textId="77777777" w:rsidR="007A60DE" w:rsidRPr="00A81D04" w:rsidRDefault="007A60DE">
            <w:pPr>
              <w:jc w:val="center"/>
              <w:rPr>
                <w:b/>
                <w:bCs/>
                <w:color w:val="000000"/>
                <w:sz w:val="16"/>
                <w:szCs w:val="16"/>
              </w:rPr>
            </w:pPr>
            <w:r w:rsidRPr="00A81D04">
              <w:rPr>
                <w:b/>
                <w:bCs/>
                <w:color w:val="000000"/>
                <w:sz w:val="16"/>
                <w:szCs w:val="16"/>
              </w:rPr>
              <w:t>713000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264048E" w14:textId="77777777" w:rsidR="007A60DE" w:rsidRPr="00A81D04" w:rsidRDefault="007A60DE">
            <w:pPr>
              <w:rPr>
                <w:b/>
                <w:bCs/>
                <w:color w:val="000000"/>
                <w:sz w:val="16"/>
                <w:szCs w:val="16"/>
              </w:rPr>
            </w:pPr>
            <w:r w:rsidRPr="00A81D04">
              <w:rPr>
                <w:b/>
                <w:bCs/>
                <w:color w:val="000000"/>
                <w:sz w:val="16"/>
                <w:szCs w:val="16"/>
              </w:rPr>
              <w:t>POREZ NA IMOVINU</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20F6FBC" w14:textId="77777777" w:rsidR="007A60DE" w:rsidRPr="00A81D04" w:rsidRDefault="007A60DE">
            <w:pPr>
              <w:jc w:val="right"/>
              <w:rPr>
                <w:b/>
                <w:bCs/>
                <w:color w:val="000000"/>
                <w:sz w:val="16"/>
                <w:szCs w:val="16"/>
              </w:rPr>
            </w:pPr>
            <w:r w:rsidRPr="00A81D04">
              <w:rPr>
                <w:b/>
                <w:bCs/>
                <w:color w:val="000000"/>
                <w:sz w:val="16"/>
                <w:szCs w:val="16"/>
              </w:rPr>
              <w:t>121.946.000,00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53E6952"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65B4987"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720989D" w14:textId="77777777" w:rsidR="007A60DE" w:rsidRPr="00A81D04" w:rsidRDefault="007A60DE">
            <w:pPr>
              <w:jc w:val="right"/>
              <w:rPr>
                <w:b/>
                <w:bCs/>
                <w:color w:val="000000"/>
                <w:sz w:val="16"/>
                <w:szCs w:val="16"/>
              </w:rPr>
            </w:pPr>
            <w:r w:rsidRPr="00A81D04">
              <w:rPr>
                <w:b/>
                <w:bCs/>
                <w:color w:val="000000"/>
                <w:sz w:val="16"/>
                <w:szCs w:val="16"/>
              </w:rPr>
              <w:t>121.946.000,00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88B66FA" w14:textId="77777777" w:rsidR="007A60DE" w:rsidRPr="00A81D04" w:rsidRDefault="007A60DE">
            <w:pPr>
              <w:jc w:val="right"/>
              <w:rPr>
                <w:b/>
                <w:bCs/>
                <w:color w:val="000000"/>
                <w:sz w:val="16"/>
                <w:szCs w:val="16"/>
              </w:rPr>
            </w:pPr>
            <w:r w:rsidRPr="00A81D04">
              <w:rPr>
                <w:b/>
                <w:bCs/>
                <w:color w:val="000000"/>
                <w:sz w:val="16"/>
                <w:szCs w:val="16"/>
              </w:rPr>
              <w:t>11,15</w:t>
            </w:r>
          </w:p>
        </w:tc>
      </w:tr>
      <w:bookmarkStart w:id="15" w:name="_Toc714000"/>
      <w:bookmarkEnd w:id="15"/>
      <w:tr w:rsidR="007A60DE" w:rsidRPr="00A81D04" w14:paraId="11D2539B"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3D7992" w14:textId="77777777" w:rsidR="007A60DE" w:rsidRPr="00A81D04" w:rsidRDefault="007A60DE">
            <w:pPr>
              <w:rPr>
                <w:vanish/>
              </w:rPr>
            </w:pPr>
            <w:r w:rsidRPr="00A81D04">
              <w:fldChar w:fldCharType="begin"/>
            </w:r>
            <w:r w:rsidRPr="00A81D04">
              <w:instrText>TC "714000" \f C \l "2"</w:instrText>
            </w:r>
            <w:r w:rsidRPr="00A81D04">
              <w:fldChar w:fldCharType="end"/>
            </w:r>
          </w:p>
          <w:p w14:paraId="7C6D90EE" w14:textId="77777777" w:rsidR="007A60DE" w:rsidRPr="00A81D04" w:rsidRDefault="007A60DE">
            <w:pPr>
              <w:jc w:val="center"/>
              <w:rPr>
                <w:color w:val="000000"/>
                <w:sz w:val="16"/>
                <w:szCs w:val="16"/>
              </w:rPr>
            </w:pPr>
            <w:r w:rsidRPr="00A81D04">
              <w:rPr>
                <w:color w:val="000000"/>
                <w:sz w:val="16"/>
                <w:szCs w:val="16"/>
              </w:rPr>
              <w:t>714513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5DF1D3" w14:textId="77777777" w:rsidR="007A60DE" w:rsidRPr="00A81D04" w:rsidRDefault="007A60DE">
            <w:pPr>
              <w:rPr>
                <w:color w:val="000000"/>
                <w:sz w:val="16"/>
                <w:szCs w:val="16"/>
              </w:rPr>
            </w:pPr>
            <w:r w:rsidRPr="00A81D04">
              <w:rPr>
                <w:color w:val="000000"/>
                <w:sz w:val="16"/>
                <w:szCs w:val="16"/>
              </w:rPr>
              <w:t>Komunalna taksa za držanje motornih drumskih i priključnih vozila, osim poljoprivrednih vozila i mašina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12ECC4" w14:textId="77777777" w:rsidR="007A60DE" w:rsidRPr="00A81D04" w:rsidRDefault="007A60DE">
            <w:pPr>
              <w:jc w:val="right"/>
              <w:rPr>
                <w:color w:val="000000"/>
                <w:sz w:val="16"/>
                <w:szCs w:val="16"/>
              </w:rPr>
            </w:pPr>
            <w:r w:rsidRPr="00A81D04">
              <w:rPr>
                <w:color w:val="000000"/>
                <w:sz w:val="16"/>
                <w:szCs w:val="16"/>
              </w:rPr>
              <w:t>24.200.000,00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11EF20"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0F62E3"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516425" w14:textId="77777777" w:rsidR="007A60DE" w:rsidRPr="00A81D04" w:rsidRDefault="007A60DE">
            <w:pPr>
              <w:jc w:val="right"/>
              <w:rPr>
                <w:color w:val="000000"/>
                <w:sz w:val="16"/>
                <w:szCs w:val="16"/>
              </w:rPr>
            </w:pPr>
            <w:r w:rsidRPr="00A81D04">
              <w:rPr>
                <w:color w:val="000000"/>
                <w:sz w:val="16"/>
                <w:szCs w:val="16"/>
              </w:rPr>
              <w:t>24.200.000,00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7BDCCD" w14:textId="77777777" w:rsidR="007A60DE" w:rsidRPr="00A81D04" w:rsidRDefault="007A60DE">
            <w:pPr>
              <w:jc w:val="right"/>
              <w:rPr>
                <w:color w:val="000000"/>
                <w:sz w:val="16"/>
                <w:szCs w:val="16"/>
              </w:rPr>
            </w:pPr>
            <w:r w:rsidRPr="00A81D04">
              <w:rPr>
                <w:color w:val="000000"/>
                <w:sz w:val="16"/>
                <w:szCs w:val="16"/>
              </w:rPr>
              <w:t>2,21</w:t>
            </w:r>
          </w:p>
        </w:tc>
      </w:tr>
      <w:tr w:rsidR="007A60DE" w:rsidRPr="00A81D04" w14:paraId="123432E9"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DE1E73" w14:textId="77777777" w:rsidR="007A60DE" w:rsidRPr="00A81D04" w:rsidRDefault="007A60DE">
            <w:pPr>
              <w:jc w:val="center"/>
              <w:rPr>
                <w:color w:val="000000"/>
                <w:sz w:val="16"/>
                <w:szCs w:val="16"/>
              </w:rPr>
            </w:pPr>
            <w:r w:rsidRPr="00A81D04">
              <w:rPr>
                <w:color w:val="000000"/>
                <w:sz w:val="16"/>
                <w:szCs w:val="16"/>
              </w:rPr>
              <w:t>714543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430403" w14:textId="77777777" w:rsidR="007A60DE" w:rsidRPr="00A81D04" w:rsidRDefault="007A60DE">
            <w:pPr>
              <w:rPr>
                <w:color w:val="000000"/>
                <w:sz w:val="16"/>
                <w:szCs w:val="16"/>
              </w:rPr>
            </w:pPr>
            <w:r w:rsidRPr="00A81D04">
              <w:rPr>
                <w:color w:val="000000"/>
                <w:sz w:val="16"/>
                <w:szCs w:val="16"/>
              </w:rPr>
              <w:t>Naknada za promenu namene poljoprivrednog zemljišta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FD9F96" w14:textId="77777777" w:rsidR="007A60DE" w:rsidRPr="00A81D04" w:rsidRDefault="007A60DE">
            <w:pPr>
              <w:jc w:val="right"/>
              <w:rPr>
                <w:color w:val="000000"/>
                <w:sz w:val="16"/>
                <w:szCs w:val="16"/>
              </w:rPr>
            </w:pPr>
            <w:r w:rsidRPr="00A81D04">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E015B0"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ACBAC8"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866D30" w14:textId="77777777" w:rsidR="007A60DE" w:rsidRPr="00A81D04" w:rsidRDefault="007A60DE">
            <w:pPr>
              <w:jc w:val="right"/>
              <w:rPr>
                <w:color w:val="000000"/>
                <w:sz w:val="16"/>
                <w:szCs w:val="16"/>
              </w:rPr>
            </w:pPr>
            <w:r w:rsidRPr="00A81D04">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179ECE" w14:textId="77777777" w:rsidR="007A60DE" w:rsidRPr="00A81D04" w:rsidRDefault="007A60DE">
            <w:pPr>
              <w:jc w:val="right"/>
              <w:rPr>
                <w:color w:val="000000"/>
                <w:sz w:val="16"/>
                <w:szCs w:val="16"/>
              </w:rPr>
            </w:pPr>
            <w:r w:rsidRPr="00A81D04">
              <w:rPr>
                <w:color w:val="000000"/>
                <w:sz w:val="16"/>
                <w:szCs w:val="16"/>
              </w:rPr>
              <w:t>0,00</w:t>
            </w:r>
          </w:p>
        </w:tc>
      </w:tr>
      <w:tr w:rsidR="007A60DE" w:rsidRPr="00A81D04" w14:paraId="7239A79E"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91C199" w14:textId="77777777" w:rsidR="007A60DE" w:rsidRPr="00A81D04" w:rsidRDefault="007A60DE">
            <w:pPr>
              <w:jc w:val="center"/>
              <w:rPr>
                <w:color w:val="000000"/>
                <w:sz w:val="16"/>
                <w:szCs w:val="16"/>
              </w:rPr>
            </w:pPr>
            <w:r w:rsidRPr="00A81D04">
              <w:rPr>
                <w:color w:val="000000"/>
                <w:sz w:val="16"/>
                <w:szCs w:val="16"/>
              </w:rPr>
              <w:t>714553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BD0A30" w14:textId="77777777" w:rsidR="007A60DE" w:rsidRPr="00A81D04" w:rsidRDefault="007A60DE">
            <w:pPr>
              <w:rPr>
                <w:color w:val="000000"/>
                <w:sz w:val="16"/>
                <w:szCs w:val="16"/>
              </w:rPr>
            </w:pPr>
            <w:r w:rsidRPr="00A81D04">
              <w:rPr>
                <w:color w:val="000000"/>
                <w:sz w:val="16"/>
                <w:szCs w:val="16"/>
              </w:rPr>
              <w:t>Boravišna taksa, po rešenju nadležnog organa jedinice lokalne samouprave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3C93CD" w14:textId="77777777" w:rsidR="007A60DE" w:rsidRPr="00A81D04" w:rsidRDefault="007A60DE">
            <w:pPr>
              <w:jc w:val="right"/>
              <w:rPr>
                <w:color w:val="000000"/>
                <w:sz w:val="16"/>
                <w:szCs w:val="16"/>
              </w:rPr>
            </w:pPr>
            <w:r w:rsidRPr="00A81D04">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FEFA6F"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DA61CC"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E6910B" w14:textId="77777777" w:rsidR="007A60DE" w:rsidRPr="00A81D04" w:rsidRDefault="007A60DE">
            <w:pPr>
              <w:jc w:val="right"/>
              <w:rPr>
                <w:color w:val="000000"/>
                <w:sz w:val="16"/>
                <w:szCs w:val="16"/>
              </w:rPr>
            </w:pPr>
            <w:r w:rsidRPr="00A81D04">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574D35" w14:textId="77777777" w:rsidR="007A60DE" w:rsidRPr="00A81D04" w:rsidRDefault="007A60DE">
            <w:pPr>
              <w:jc w:val="right"/>
              <w:rPr>
                <w:color w:val="000000"/>
                <w:sz w:val="16"/>
                <w:szCs w:val="16"/>
              </w:rPr>
            </w:pPr>
            <w:r w:rsidRPr="00A81D04">
              <w:rPr>
                <w:color w:val="000000"/>
                <w:sz w:val="16"/>
                <w:szCs w:val="16"/>
              </w:rPr>
              <w:t>0,00</w:t>
            </w:r>
          </w:p>
        </w:tc>
      </w:tr>
      <w:tr w:rsidR="007A60DE" w:rsidRPr="00A81D04" w14:paraId="62729C85"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E04F89" w14:textId="77777777" w:rsidR="007A60DE" w:rsidRPr="00A81D04" w:rsidRDefault="007A60DE">
            <w:pPr>
              <w:jc w:val="center"/>
              <w:rPr>
                <w:color w:val="000000"/>
                <w:sz w:val="16"/>
                <w:szCs w:val="16"/>
              </w:rPr>
            </w:pPr>
            <w:r w:rsidRPr="00A81D04">
              <w:rPr>
                <w:color w:val="000000"/>
                <w:sz w:val="16"/>
                <w:szCs w:val="16"/>
              </w:rPr>
              <w:t>714562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580D6A" w14:textId="77777777" w:rsidR="007A60DE" w:rsidRPr="00A81D04" w:rsidRDefault="007A60DE">
            <w:pPr>
              <w:rPr>
                <w:color w:val="000000"/>
                <w:sz w:val="16"/>
                <w:szCs w:val="16"/>
              </w:rPr>
            </w:pPr>
            <w:r w:rsidRPr="00A81D04">
              <w:rPr>
                <w:color w:val="000000"/>
                <w:sz w:val="16"/>
                <w:szCs w:val="16"/>
              </w:rPr>
              <w:t>Naknada za zaštitu i unapređivanje životne sredine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0782C3" w14:textId="77777777" w:rsidR="007A60DE" w:rsidRPr="00A81D04" w:rsidRDefault="007A60DE">
            <w:pPr>
              <w:jc w:val="right"/>
              <w:rPr>
                <w:color w:val="000000"/>
                <w:sz w:val="16"/>
                <w:szCs w:val="16"/>
              </w:rPr>
            </w:pPr>
            <w:r w:rsidRPr="00A81D04">
              <w:rPr>
                <w:color w:val="000000"/>
                <w:sz w:val="16"/>
                <w:szCs w:val="16"/>
              </w:rPr>
              <w:t>3.782.000,00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3031DA"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F56F2E"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B722A3" w14:textId="77777777" w:rsidR="007A60DE" w:rsidRPr="00A81D04" w:rsidRDefault="007A60DE">
            <w:pPr>
              <w:jc w:val="right"/>
              <w:rPr>
                <w:color w:val="000000"/>
                <w:sz w:val="16"/>
                <w:szCs w:val="16"/>
              </w:rPr>
            </w:pPr>
            <w:r w:rsidRPr="00A81D04">
              <w:rPr>
                <w:color w:val="000000"/>
                <w:sz w:val="16"/>
                <w:szCs w:val="16"/>
              </w:rPr>
              <w:t>3.782.000,00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B8827C" w14:textId="77777777" w:rsidR="007A60DE" w:rsidRPr="00A81D04" w:rsidRDefault="007A60DE">
            <w:pPr>
              <w:jc w:val="right"/>
              <w:rPr>
                <w:color w:val="000000"/>
                <w:sz w:val="16"/>
                <w:szCs w:val="16"/>
              </w:rPr>
            </w:pPr>
            <w:r w:rsidRPr="00A81D04">
              <w:rPr>
                <w:color w:val="000000"/>
                <w:sz w:val="16"/>
                <w:szCs w:val="16"/>
              </w:rPr>
              <w:t>0,35</w:t>
            </w:r>
          </w:p>
        </w:tc>
      </w:tr>
      <w:tr w:rsidR="007A60DE" w:rsidRPr="00A81D04" w14:paraId="16B1668C"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EB9379" w14:textId="77777777" w:rsidR="007A60DE" w:rsidRPr="00A81D04" w:rsidRDefault="007A60DE">
            <w:pPr>
              <w:jc w:val="center"/>
              <w:rPr>
                <w:color w:val="000000"/>
                <w:sz w:val="16"/>
                <w:szCs w:val="16"/>
              </w:rPr>
            </w:pPr>
            <w:r w:rsidRPr="00A81D04">
              <w:rPr>
                <w:color w:val="000000"/>
                <w:sz w:val="16"/>
                <w:szCs w:val="16"/>
              </w:rPr>
              <w:t>714565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857E26" w14:textId="77777777" w:rsidR="007A60DE" w:rsidRPr="00A81D04" w:rsidRDefault="007A60DE">
            <w:pPr>
              <w:rPr>
                <w:color w:val="000000"/>
                <w:sz w:val="16"/>
                <w:szCs w:val="16"/>
              </w:rPr>
            </w:pPr>
            <w:r w:rsidRPr="00A81D04">
              <w:rPr>
                <w:color w:val="000000"/>
                <w:sz w:val="16"/>
                <w:szCs w:val="16"/>
              </w:rPr>
              <w:t>Naknada za korišćenje prostora na javnoj površini u poslovne i druge svrhe, osim radi prodaje štampe, knjiga i drugih publikacija, proizvoda starih i umetničkih zanata i domaće radinosti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452E95" w14:textId="77777777" w:rsidR="007A60DE" w:rsidRPr="00A81D04" w:rsidRDefault="007A60DE">
            <w:pPr>
              <w:jc w:val="right"/>
              <w:rPr>
                <w:color w:val="000000"/>
                <w:sz w:val="16"/>
                <w:szCs w:val="16"/>
              </w:rPr>
            </w:pPr>
            <w:r w:rsidRPr="00A81D04">
              <w:rPr>
                <w:color w:val="000000"/>
                <w:sz w:val="16"/>
                <w:szCs w:val="16"/>
              </w:rPr>
              <w:t>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18B524"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E9E397"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CD1CEE" w14:textId="77777777" w:rsidR="007A60DE" w:rsidRPr="00A81D04" w:rsidRDefault="007A60DE">
            <w:pPr>
              <w:jc w:val="right"/>
              <w:rPr>
                <w:color w:val="000000"/>
                <w:sz w:val="16"/>
                <w:szCs w:val="16"/>
              </w:rPr>
            </w:pPr>
            <w:r w:rsidRPr="00A81D04">
              <w:rPr>
                <w:color w:val="000000"/>
                <w:sz w:val="16"/>
                <w:szCs w:val="16"/>
              </w:rPr>
              <w:t>570.000,00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DBA0B7" w14:textId="77777777" w:rsidR="007A60DE" w:rsidRPr="00A81D04" w:rsidRDefault="007A60DE">
            <w:pPr>
              <w:jc w:val="right"/>
              <w:rPr>
                <w:color w:val="000000"/>
                <w:sz w:val="16"/>
                <w:szCs w:val="16"/>
              </w:rPr>
            </w:pPr>
            <w:r w:rsidRPr="00A81D04">
              <w:rPr>
                <w:color w:val="000000"/>
                <w:sz w:val="16"/>
                <w:szCs w:val="16"/>
              </w:rPr>
              <w:t>0,05</w:t>
            </w:r>
          </w:p>
        </w:tc>
      </w:tr>
      <w:tr w:rsidR="007A60DE" w:rsidRPr="00A81D04" w14:paraId="2B89FF77"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B7C913" w14:textId="77777777" w:rsidR="007A60DE" w:rsidRPr="00A81D04" w:rsidRDefault="007A60DE">
            <w:pPr>
              <w:jc w:val="center"/>
              <w:rPr>
                <w:color w:val="000000"/>
                <w:sz w:val="16"/>
                <w:szCs w:val="16"/>
              </w:rPr>
            </w:pPr>
            <w:r w:rsidRPr="00A81D04">
              <w:rPr>
                <w:color w:val="000000"/>
                <w:sz w:val="16"/>
                <w:szCs w:val="16"/>
              </w:rPr>
              <w:t>714567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A9AAED" w14:textId="77777777" w:rsidR="007A60DE" w:rsidRPr="00A81D04" w:rsidRDefault="007A60DE">
            <w:pPr>
              <w:rPr>
                <w:color w:val="000000"/>
                <w:sz w:val="16"/>
                <w:szCs w:val="16"/>
              </w:rPr>
            </w:pPr>
            <w:r w:rsidRPr="00A81D04">
              <w:rPr>
                <w:color w:val="000000"/>
                <w:sz w:val="16"/>
                <w:szCs w:val="16"/>
              </w:rPr>
              <w:t>Naknada za korišćenje javne površine po osnovu zauzeća građevinskim materijalom i za izvođenje građevinskih radova i izgradnju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0F3BD0" w14:textId="77777777" w:rsidR="007A60DE" w:rsidRPr="00A81D04" w:rsidRDefault="007A60DE">
            <w:pPr>
              <w:jc w:val="right"/>
              <w:rPr>
                <w:color w:val="000000"/>
                <w:sz w:val="16"/>
                <w:szCs w:val="16"/>
              </w:rPr>
            </w:pPr>
            <w:r w:rsidRPr="00A81D04">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765BC0"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AAAFA3"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20E6B7" w14:textId="77777777" w:rsidR="007A60DE" w:rsidRPr="00A81D04" w:rsidRDefault="007A60DE">
            <w:pPr>
              <w:jc w:val="right"/>
              <w:rPr>
                <w:color w:val="000000"/>
                <w:sz w:val="16"/>
                <w:szCs w:val="16"/>
              </w:rPr>
            </w:pPr>
            <w:r w:rsidRPr="00A81D04">
              <w:rPr>
                <w:color w:val="000000"/>
                <w:sz w:val="16"/>
                <w:szCs w:val="16"/>
              </w:rPr>
              <w:t>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3FE6E7" w14:textId="77777777" w:rsidR="007A60DE" w:rsidRPr="00A81D04" w:rsidRDefault="007A60DE">
            <w:pPr>
              <w:jc w:val="right"/>
              <w:rPr>
                <w:color w:val="000000"/>
                <w:sz w:val="16"/>
                <w:szCs w:val="16"/>
              </w:rPr>
            </w:pPr>
            <w:r w:rsidRPr="00A81D04">
              <w:rPr>
                <w:color w:val="000000"/>
                <w:sz w:val="16"/>
                <w:szCs w:val="16"/>
              </w:rPr>
              <w:t>0,00</w:t>
            </w:r>
          </w:p>
        </w:tc>
      </w:tr>
      <w:tr w:rsidR="007A60DE" w:rsidRPr="00A81D04" w14:paraId="44AD8C49" w14:textId="77777777" w:rsidTr="007A60D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81A4002" w14:textId="77777777" w:rsidR="007A60DE" w:rsidRPr="00A81D04" w:rsidRDefault="007A60DE">
            <w:pPr>
              <w:jc w:val="center"/>
              <w:rPr>
                <w:b/>
                <w:bCs/>
                <w:color w:val="000000"/>
                <w:sz w:val="16"/>
                <w:szCs w:val="16"/>
              </w:rPr>
            </w:pPr>
            <w:r w:rsidRPr="00A81D04">
              <w:rPr>
                <w:b/>
                <w:bCs/>
                <w:color w:val="000000"/>
                <w:sz w:val="16"/>
                <w:szCs w:val="16"/>
              </w:rPr>
              <w:t>714000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2168D61" w14:textId="77777777" w:rsidR="007A60DE" w:rsidRPr="00A81D04" w:rsidRDefault="007A60DE">
            <w:pPr>
              <w:rPr>
                <w:b/>
                <w:bCs/>
                <w:color w:val="000000"/>
                <w:sz w:val="16"/>
                <w:szCs w:val="16"/>
              </w:rPr>
            </w:pPr>
            <w:r w:rsidRPr="00A81D04">
              <w:rPr>
                <w:b/>
                <w:bCs/>
                <w:color w:val="000000"/>
                <w:sz w:val="16"/>
                <w:szCs w:val="16"/>
              </w:rPr>
              <w:t>POREZ NA DOBRA I USLUGE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63A975B" w14:textId="77777777" w:rsidR="007A60DE" w:rsidRPr="00A81D04" w:rsidRDefault="007A60DE">
            <w:pPr>
              <w:jc w:val="right"/>
              <w:rPr>
                <w:b/>
                <w:bCs/>
                <w:color w:val="000000"/>
                <w:sz w:val="16"/>
                <w:szCs w:val="16"/>
              </w:rPr>
            </w:pPr>
            <w:r w:rsidRPr="00A81D04">
              <w:rPr>
                <w:b/>
                <w:bCs/>
                <w:color w:val="000000"/>
                <w:sz w:val="16"/>
                <w:szCs w:val="16"/>
              </w:rPr>
              <w:t>28.604.000,00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0CD6516"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2ABCD76"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3F62B37" w14:textId="77777777" w:rsidR="007A60DE" w:rsidRPr="00A81D04" w:rsidRDefault="007A60DE">
            <w:pPr>
              <w:jc w:val="right"/>
              <w:rPr>
                <w:b/>
                <w:bCs/>
                <w:color w:val="000000"/>
                <w:sz w:val="16"/>
                <w:szCs w:val="16"/>
              </w:rPr>
            </w:pPr>
            <w:r w:rsidRPr="00A81D04">
              <w:rPr>
                <w:b/>
                <w:bCs/>
                <w:color w:val="000000"/>
                <w:sz w:val="16"/>
                <w:szCs w:val="16"/>
              </w:rPr>
              <w:t>28.604.000,00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5E4C6DA" w14:textId="77777777" w:rsidR="007A60DE" w:rsidRPr="00A81D04" w:rsidRDefault="007A60DE">
            <w:pPr>
              <w:jc w:val="right"/>
              <w:rPr>
                <w:b/>
                <w:bCs/>
                <w:color w:val="000000"/>
                <w:sz w:val="16"/>
                <w:szCs w:val="16"/>
              </w:rPr>
            </w:pPr>
            <w:r w:rsidRPr="00A81D04">
              <w:rPr>
                <w:b/>
                <w:bCs/>
                <w:color w:val="000000"/>
                <w:sz w:val="16"/>
                <w:szCs w:val="16"/>
              </w:rPr>
              <w:t>2,62</w:t>
            </w:r>
          </w:p>
        </w:tc>
      </w:tr>
      <w:bookmarkStart w:id="16" w:name="_Toc716000"/>
      <w:bookmarkEnd w:id="16"/>
      <w:tr w:rsidR="007A60DE" w:rsidRPr="00A81D04" w14:paraId="68FE4730"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EBA65C" w14:textId="77777777" w:rsidR="007A60DE" w:rsidRPr="00A81D04" w:rsidRDefault="007A60DE">
            <w:pPr>
              <w:rPr>
                <w:vanish/>
              </w:rPr>
            </w:pPr>
            <w:r w:rsidRPr="00A81D04">
              <w:fldChar w:fldCharType="begin"/>
            </w:r>
            <w:r w:rsidRPr="00A81D04">
              <w:instrText>TC "716000" \f C \l "2"</w:instrText>
            </w:r>
            <w:r w:rsidRPr="00A81D04">
              <w:fldChar w:fldCharType="end"/>
            </w:r>
          </w:p>
          <w:p w14:paraId="7B59E917" w14:textId="77777777" w:rsidR="007A60DE" w:rsidRPr="00A81D04" w:rsidRDefault="007A60DE">
            <w:pPr>
              <w:jc w:val="center"/>
              <w:rPr>
                <w:color w:val="000000"/>
                <w:sz w:val="16"/>
                <w:szCs w:val="16"/>
              </w:rPr>
            </w:pPr>
            <w:r w:rsidRPr="00A81D04">
              <w:rPr>
                <w:color w:val="000000"/>
                <w:sz w:val="16"/>
                <w:szCs w:val="16"/>
              </w:rPr>
              <w:t>716111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50171C" w14:textId="77777777" w:rsidR="007A60DE" w:rsidRPr="00A81D04" w:rsidRDefault="007A60DE">
            <w:pPr>
              <w:rPr>
                <w:color w:val="000000"/>
                <w:sz w:val="16"/>
                <w:szCs w:val="16"/>
              </w:rPr>
            </w:pPr>
            <w:r w:rsidRPr="00A81D04">
              <w:rPr>
                <w:color w:val="000000"/>
                <w:sz w:val="16"/>
                <w:szCs w:val="16"/>
              </w:rPr>
              <w:t>Komunalna taksa za isticanje firme na poslovnom prostoru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935B78" w14:textId="77777777" w:rsidR="007A60DE" w:rsidRPr="00A81D04" w:rsidRDefault="007A60DE">
            <w:pPr>
              <w:jc w:val="right"/>
              <w:rPr>
                <w:color w:val="000000"/>
                <w:sz w:val="16"/>
                <w:szCs w:val="16"/>
              </w:rPr>
            </w:pPr>
            <w:r w:rsidRPr="00A81D04">
              <w:rPr>
                <w:color w:val="000000"/>
                <w:sz w:val="16"/>
                <w:szCs w:val="16"/>
              </w:rPr>
              <w:t>7.757.000,00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2903AE"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7EF211"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19576F" w14:textId="77777777" w:rsidR="007A60DE" w:rsidRPr="00A81D04" w:rsidRDefault="007A60DE">
            <w:pPr>
              <w:jc w:val="right"/>
              <w:rPr>
                <w:color w:val="000000"/>
                <w:sz w:val="16"/>
                <w:szCs w:val="16"/>
              </w:rPr>
            </w:pPr>
            <w:r w:rsidRPr="00A81D04">
              <w:rPr>
                <w:color w:val="000000"/>
                <w:sz w:val="16"/>
                <w:szCs w:val="16"/>
              </w:rPr>
              <w:t>7.757.000,00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3C0E53" w14:textId="77777777" w:rsidR="007A60DE" w:rsidRPr="00A81D04" w:rsidRDefault="007A60DE">
            <w:pPr>
              <w:jc w:val="right"/>
              <w:rPr>
                <w:color w:val="000000"/>
                <w:sz w:val="16"/>
                <w:szCs w:val="16"/>
              </w:rPr>
            </w:pPr>
            <w:r w:rsidRPr="00A81D04">
              <w:rPr>
                <w:color w:val="000000"/>
                <w:sz w:val="16"/>
                <w:szCs w:val="16"/>
              </w:rPr>
              <w:t>0,71</w:t>
            </w:r>
          </w:p>
        </w:tc>
      </w:tr>
      <w:tr w:rsidR="007A60DE" w:rsidRPr="00A81D04" w14:paraId="374743CA" w14:textId="77777777" w:rsidTr="007A60D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DFDEFC0" w14:textId="77777777" w:rsidR="007A60DE" w:rsidRPr="00A81D04" w:rsidRDefault="007A60DE">
            <w:pPr>
              <w:jc w:val="center"/>
              <w:rPr>
                <w:b/>
                <w:bCs/>
                <w:color w:val="000000"/>
                <w:sz w:val="16"/>
                <w:szCs w:val="16"/>
              </w:rPr>
            </w:pPr>
            <w:r w:rsidRPr="00A81D04">
              <w:rPr>
                <w:b/>
                <w:bCs/>
                <w:color w:val="000000"/>
                <w:sz w:val="16"/>
                <w:szCs w:val="16"/>
              </w:rPr>
              <w:t>716000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1E3877F" w14:textId="77777777" w:rsidR="007A60DE" w:rsidRPr="00A81D04" w:rsidRDefault="007A60DE">
            <w:pPr>
              <w:rPr>
                <w:b/>
                <w:bCs/>
                <w:color w:val="000000"/>
                <w:sz w:val="16"/>
                <w:szCs w:val="16"/>
              </w:rPr>
            </w:pPr>
            <w:r w:rsidRPr="00A81D04">
              <w:rPr>
                <w:b/>
                <w:bCs/>
                <w:color w:val="000000"/>
                <w:sz w:val="16"/>
                <w:szCs w:val="16"/>
              </w:rPr>
              <w:t>DRUGI POREZI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0D1D898" w14:textId="77777777" w:rsidR="007A60DE" w:rsidRPr="00A81D04" w:rsidRDefault="007A60DE">
            <w:pPr>
              <w:jc w:val="right"/>
              <w:rPr>
                <w:b/>
                <w:bCs/>
                <w:color w:val="000000"/>
                <w:sz w:val="16"/>
                <w:szCs w:val="16"/>
              </w:rPr>
            </w:pPr>
            <w:r w:rsidRPr="00A81D04">
              <w:rPr>
                <w:b/>
                <w:bCs/>
                <w:color w:val="000000"/>
                <w:sz w:val="16"/>
                <w:szCs w:val="16"/>
              </w:rPr>
              <w:t>7.757.000,00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D6F27AB"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C51ACE7"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462F568" w14:textId="77777777" w:rsidR="007A60DE" w:rsidRPr="00A81D04" w:rsidRDefault="007A60DE">
            <w:pPr>
              <w:jc w:val="right"/>
              <w:rPr>
                <w:b/>
                <w:bCs/>
                <w:color w:val="000000"/>
                <w:sz w:val="16"/>
                <w:szCs w:val="16"/>
              </w:rPr>
            </w:pPr>
            <w:r w:rsidRPr="00A81D04">
              <w:rPr>
                <w:b/>
                <w:bCs/>
                <w:color w:val="000000"/>
                <w:sz w:val="16"/>
                <w:szCs w:val="16"/>
              </w:rPr>
              <w:t>7.757.000,00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36D684E" w14:textId="77777777" w:rsidR="007A60DE" w:rsidRPr="00A81D04" w:rsidRDefault="007A60DE">
            <w:pPr>
              <w:jc w:val="right"/>
              <w:rPr>
                <w:b/>
                <w:bCs/>
                <w:color w:val="000000"/>
                <w:sz w:val="16"/>
                <w:szCs w:val="16"/>
              </w:rPr>
            </w:pPr>
            <w:r w:rsidRPr="00A81D04">
              <w:rPr>
                <w:b/>
                <w:bCs/>
                <w:color w:val="000000"/>
                <w:sz w:val="16"/>
                <w:szCs w:val="16"/>
              </w:rPr>
              <w:t>0,71</w:t>
            </w:r>
          </w:p>
        </w:tc>
      </w:tr>
      <w:bookmarkStart w:id="17" w:name="_Toc732000"/>
      <w:bookmarkEnd w:id="17"/>
      <w:tr w:rsidR="007A60DE" w:rsidRPr="00A81D04" w14:paraId="3FF71D71"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0072DA" w14:textId="77777777" w:rsidR="007A60DE" w:rsidRPr="00A81D04" w:rsidRDefault="007A60DE">
            <w:pPr>
              <w:rPr>
                <w:vanish/>
              </w:rPr>
            </w:pPr>
            <w:r w:rsidRPr="00A81D04">
              <w:fldChar w:fldCharType="begin"/>
            </w:r>
            <w:r w:rsidRPr="00A81D04">
              <w:instrText>TC "732000" \f C \l "2"</w:instrText>
            </w:r>
            <w:r w:rsidRPr="00A81D04">
              <w:fldChar w:fldCharType="end"/>
            </w:r>
          </w:p>
          <w:p w14:paraId="6042E032" w14:textId="77777777" w:rsidR="007A60DE" w:rsidRPr="00A81D04" w:rsidRDefault="007A60DE">
            <w:pPr>
              <w:jc w:val="center"/>
              <w:rPr>
                <w:color w:val="000000"/>
                <w:sz w:val="16"/>
                <w:szCs w:val="16"/>
              </w:rPr>
            </w:pPr>
            <w:r w:rsidRPr="00A81D04">
              <w:rPr>
                <w:color w:val="000000"/>
                <w:sz w:val="16"/>
                <w:szCs w:val="16"/>
              </w:rPr>
              <w:t>732151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9FD78D" w14:textId="77777777" w:rsidR="007A60DE" w:rsidRPr="00A81D04" w:rsidRDefault="007A60DE">
            <w:pPr>
              <w:rPr>
                <w:color w:val="000000"/>
                <w:sz w:val="16"/>
                <w:szCs w:val="16"/>
              </w:rPr>
            </w:pPr>
            <w:r w:rsidRPr="00A81D04">
              <w:rPr>
                <w:color w:val="000000"/>
                <w:sz w:val="16"/>
                <w:szCs w:val="16"/>
              </w:rPr>
              <w:t>Tekuće donacije od međunarodnih organizacija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1CF998"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9FE6A1"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5F8C7C"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9D590C" w14:textId="77777777" w:rsidR="007A60DE" w:rsidRPr="00A81D04" w:rsidRDefault="007A60DE">
            <w:pPr>
              <w:jc w:val="right"/>
              <w:rPr>
                <w:color w:val="000000"/>
                <w:sz w:val="16"/>
                <w:szCs w:val="16"/>
              </w:rPr>
            </w:pPr>
            <w:r w:rsidRPr="00A81D04">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6DFFB2" w14:textId="77777777" w:rsidR="007A60DE" w:rsidRPr="00A81D04" w:rsidRDefault="007A60DE">
            <w:pPr>
              <w:jc w:val="right"/>
              <w:rPr>
                <w:color w:val="000000"/>
                <w:sz w:val="16"/>
                <w:szCs w:val="16"/>
              </w:rPr>
            </w:pPr>
            <w:r w:rsidRPr="00A81D04">
              <w:rPr>
                <w:color w:val="000000"/>
                <w:sz w:val="16"/>
                <w:szCs w:val="16"/>
              </w:rPr>
              <w:t>0,00</w:t>
            </w:r>
          </w:p>
        </w:tc>
      </w:tr>
      <w:tr w:rsidR="007A60DE" w:rsidRPr="00A81D04" w14:paraId="6DED311A" w14:textId="77777777" w:rsidTr="007A60D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631405C" w14:textId="77777777" w:rsidR="007A60DE" w:rsidRPr="00A81D04" w:rsidRDefault="007A60DE">
            <w:pPr>
              <w:jc w:val="center"/>
              <w:rPr>
                <w:b/>
                <w:bCs/>
                <w:color w:val="000000"/>
                <w:sz w:val="16"/>
                <w:szCs w:val="16"/>
              </w:rPr>
            </w:pPr>
            <w:r w:rsidRPr="00A81D04">
              <w:rPr>
                <w:b/>
                <w:bCs/>
                <w:color w:val="000000"/>
                <w:sz w:val="16"/>
                <w:szCs w:val="16"/>
              </w:rPr>
              <w:t>732000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A7EC7C4" w14:textId="77777777" w:rsidR="007A60DE" w:rsidRPr="00A81D04" w:rsidRDefault="007A60DE">
            <w:pPr>
              <w:rPr>
                <w:b/>
                <w:bCs/>
                <w:color w:val="000000"/>
                <w:sz w:val="16"/>
                <w:szCs w:val="16"/>
              </w:rPr>
            </w:pPr>
            <w:r w:rsidRPr="00A81D04">
              <w:rPr>
                <w:b/>
                <w:bCs/>
                <w:color w:val="000000"/>
                <w:sz w:val="16"/>
                <w:szCs w:val="16"/>
              </w:rPr>
              <w:t>DONACIJE I POMOĆI OD MEĐUNARODNIH ORGANIZACIJA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CC26279"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848A59C"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606097F"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0A70CFA" w14:textId="77777777" w:rsidR="007A60DE" w:rsidRPr="00A81D04" w:rsidRDefault="007A60DE">
            <w:pPr>
              <w:jc w:val="right"/>
              <w:rPr>
                <w:b/>
                <w:bCs/>
                <w:color w:val="000000"/>
                <w:sz w:val="16"/>
                <w:szCs w:val="16"/>
              </w:rPr>
            </w:pPr>
            <w:r w:rsidRPr="00A81D04">
              <w:rPr>
                <w:b/>
                <w:bCs/>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3A9A35F" w14:textId="77777777" w:rsidR="007A60DE" w:rsidRPr="00A81D04" w:rsidRDefault="007A60DE">
            <w:pPr>
              <w:jc w:val="right"/>
              <w:rPr>
                <w:b/>
                <w:bCs/>
                <w:color w:val="000000"/>
                <w:sz w:val="16"/>
                <w:szCs w:val="16"/>
              </w:rPr>
            </w:pPr>
            <w:r w:rsidRPr="00A81D04">
              <w:rPr>
                <w:b/>
                <w:bCs/>
                <w:color w:val="000000"/>
                <w:sz w:val="16"/>
                <w:szCs w:val="16"/>
              </w:rPr>
              <w:t>0,00</w:t>
            </w:r>
          </w:p>
        </w:tc>
      </w:tr>
      <w:bookmarkStart w:id="18" w:name="_Toc733000"/>
      <w:bookmarkEnd w:id="18"/>
      <w:tr w:rsidR="007A60DE" w:rsidRPr="00A81D04" w14:paraId="2448EEAF"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819820" w14:textId="77777777" w:rsidR="007A60DE" w:rsidRPr="00A81D04" w:rsidRDefault="007A60DE">
            <w:pPr>
              <w:rPr>
                <w:vanish/>
              </w:rPr>
            </w:pPr>
            <w:r w:rsidRPr="00A81D04">
              <w:fldChar w:fldCharType="begin"/>
            </w:r>
            <w:r w:rsidRPr="00A81D04">
              <w:instrText>TC "733000" \f C \l "2"</w:instrText>
            </w:r>
            <w:r w:rsidRPr="00A81D04">
              <w:fldChar w:fldCharType="end"/>
            </w:r>
          </w:p>
          <w:p w14:paraId="69B5C9D5" w14:textId="77777777" w:rsidR="007A60DE" w:rsidRPr="00A81D04" w:rsidRDefault="007A60DE">
            <w:pPr>
              <w:jc w:val="center"/>
              <w:rPr>
                <w:color w:val="000000"/>
                <w:sz w:val="16"/>
                <w:szCs w:val="16"/>
              </w:rPr>
            </w:pPr>
            <w:r w:rsidRPr="00A81D04">
              <w:rPr>
                <w:color w:val="000000"/>
                <w:sz w:val="16"/>
                <w:szCs w:val="16"/>
              </w:rPr>
              <w:t>733151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0CD1C8" w14:textId="77777777" w:rsidR="007A60DE" w:rsidRPr="00A81D04" w:rsidRDefault="007A60DE">
            <w:pPr>
              <w:rPr>
                <w:color w:val="000000"/>
                <w:sz w:val="16"/>
                <w:szCs w:val="16"/>
              </w:rPr>
            </w:pPr>
            <w:r w:rsidRPr="00A81D04">
              <w:rPr>
                <w:color w:val="000000"/>
                <w:sz w:val="16"/>
                <w:szCs w:val="16"/>
              </w:rPr>
              <w:t>Nenamenski transferi od Republike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D8EAF4" w14:textId="77777777" w:rsidR="007A60DE" w:rsidRPr="00A81D04" w:rsidRDefault="007A60DE">
            <w:pPr>
              <w:jc w:val="right"/>
              <w:rPr>
                <w:color w:val="000000"/>
                <w:sz w:val="16"/>
                <w:szCs w:val="16"/>
              </w:rPr>
            </w:pPr>
            <w:r w:rsidRPr="00A81D04">
              <w:rPr>
                <w:color w:val="000000"/>
                <w:sz w:val="16"/>
                <w:szCs w:val="16"/>
              </w:rPr>
              <w:t>446.950.670,00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BA71E0"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AF730B"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DD5093" w14:textId="77777777" w:rsidR="007A60DE" w:rsidRPr="00A81D04" w:rsidRDefault="007A60DE">
            <w:pPr>
              <w:jc w:val="right"/>
              <w:rPr>
                <w:color w:val="000000"/>
                <w:sz w:val="16"/>
                <w:szCs w:val="16"/>
              </w:rPr>
            </w:pPr>
            <w:r w:rsidRPr="00A81D04">
              <w:rPr>
                <w:color w:val="000000"/>
                <w:sz w:val="16"/>
                <w:szCs w:val="16"/>
              </w:rPr>
              <w:t>446.950.670,00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69009A" w14:textId="77777777" w:rsidR="007A60DE" w:rsidRPr="00A81D04" w:rsidRDefault="007A60DE">
            <w:pPr>
              <w:jc w:val="right"/>
              <w:rPr>
                <w:color w:val="000000"/>
                <w:sz w:val="16"/>
                <w:szCs w:val="16"/>
              </w:rPr>
            </w:pPr>
            <w:r w:rsidRPr="00A81D04">
              <w:rPr>
                <w:color w:val="000000"/>
                <w:sz w:val="16"/>
                <w:szCs w:val="16"/>
              </w:rPr>
              <w:t>40,88</w:t>
            </w:r>
          </w:p>
        </w:tc>
      </w:tr>
      <w:tr w:rsidR="007A60DE" w:rsidRPr="00A81D04" w14:paraId="6EC5AD68"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F98824" w14:textId="77777777" w:rsidR="007A60DE" w:rsidRPr="00A81D04" w:rsidRDefault="007A60DE">
            <w:pPr>
              <w:jc w:val="center"/>
              <w:rPr>
                <w:color w:val="000000"/>
                <w:sz w:val="16"/>
                <w:szCs w:val="16"/>
              </w:rPr>
            </w:pPr>
            <w:r w:rsidRPr="00A81D04">
              <w:rPr>
                <w:color w:val="000000"/>
                <w:sz w:val="16"/>
                <w:szCs w:val="16"/>
              </w:rPr>
              <w:t>733154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E89B61" w14:textId="77777777" w:rsidR="007A60DE" w:rsidRPr="00A81D04" w:rsidRDefault="007A60DE">
            <w:pPr>
              <w:rPr>
                <w:color w:val="000000"/>
                <w:sz w:val="16"/>
                <w:szCs w:val="16"/>
              </w:rPr>
            </w:pPr>
            <w:r w:rsidRPr="00A81D04">
              <w:rPr>
                <w:color w:val="000000"/>
                <w:sz w:val="16"/>
                <w:szCs w:val="16"/>
              </w:rPr>
              <w:t>Tekući namenski transferi, u užem smislu, od Republike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9DAAF6"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B46739"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E8D6F8" w14:textId="77777777" w:rsidR="007A60DE" w:rsidRPr="00A81D04" w:rsidRDefault="007A60DE">
            <w:pPr>
              <w:jc w:val="right"/>
              <w:rPr>
                <w:color w:val="000000"/>
                <w:sz w:val="16"/>
                <w:szCs w:val="16"/>
              </w:rPr>
            </w:pPr>
            <w:r w:rsidRPr="00A81D04">
              <w:rPr>
                <w:color w:val="000000"/>
                <w:sz w:val="16"/>
                <w:szCs w:val="16"/>
              </w:rPr>
              <w:t>62.500.000,00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8B92BA" w14:textId="77777777" w:rsidR="007A60DE" w:rsidRPr="00A81D04" w:rsidRDefault="007A60DE">
            <w:pPr>
              <w:jc w:val="right"/>
              <w:rPr>
                <w:color w:val="000000"/>
                <w:sz w:val="16"/>
                <w:szCs w:val="16"/>
              </w:rPr>
            </w:pPr>
            <w:r w:rsidRPr="00A81D04">
              <w:rPr>
                <w:color w:val="000000"/>
                <w:sz w:val="16"/>
                <w:szCs w:val="16"/>
              </w:rPr>
              <w:t>62.500.000,00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88D0F8" w14:textId="77777777" w:rsidR="007A60DE" w:rsidRPr="00A81D04" w:rsidRDefault="007A60DE">
            <w:pPr>
              <w:jc w:val="right"/>
              <w:rPr>
                <w:color w:val="000000"/>
                <w:sz w:val="16"/>
                <w:szCs w:val="16"/>
              </w:rPr>
            </w:pPr>
            <w:r w:rsidRPr="00A81D04">
              <w:rPr>
                <w:color w:val="000000"/>
                <w:sz w:val="16"/>
                <w:szCs w:val="16"/>
              </w:rPr>
              <w:t>5,72</w:t>
            </w:r>
          </w:p>
        </w:tc>
      </w:tr>
      <w:tr w:rsidR="007A60DE" w:rsidRPr="00A81D04" w14:paraId="4DBDF5F1"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9A5D9A" w14:textId="77777777" w:rsidR="007A60DE" w:rsidRPr="00A81D04" w:rsidRDefault="007A60DE">
            <w:pPr>
              <w:jc w:val="center"/>
              <w:rPr>
                <w:color w:val="000000"/>
                <w:sz w:val="16"/>
                <w:szCs w:val="16"/>
              </w:rPr>
            </w:pPr>
            <w:r w:rsidRPr="00A81D04">
              <w:rPr>
                <w:color w:val="000000"/>
                <w:sz w:val="16"/>
                <w:szCs w:val="16"/>
              </w:rPr>
              <w:t>733251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05A94C" w14:textId="77777777" w:rsidR="007A60DE" w:rsidRPr="00A81D04" w:rsidRDefault="007A60DE">
            <w:pPr>
              <w:rPr>
                <w:color w:val="000000"/>
                <w:sz w:val="16"/>
                <w:szCs w:val="16"/>
              </w:rPr>
            </w:pPr>
            <w:r w:rsidRPr="00A81D04">
              <w:rPr>
                <w:color w:val="000000"/>
                <w:sz w:val="16"/>
                <w:szCs w:val="16"/>
              </w:rPr>
              <w:t>Kapitalni namenski transferi, u užem smislu, od Republike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3CA5F8"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B8015F"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197106"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11F961" w14:textId="77777777" w:rsidR="007A60DE" w:rsidRPr="00A81D04" w:rsidRDefault="007A60DE">
            <w:pPr>
              <w:jc w:val="right"/>
              <w:rPr>
                <w:color w:val="000000"/>
                <w:sz w:val="16"/>
                <w:szCs w:val="16"/>
              </w:rPr>
            </w:pPr>
            <w:r w:rsidRPr="00A81D04">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98BE01" w14:textId="77777777" w:rsidR="007A60DE" w:rsidRPr="00A81D04" w:rsidRDefault="007A60DE">
            <w:pPr>
              <w:jc w:val="right"/>
              <w:rPr>
                <w:color w:val="000000"/>
                <w:sz w:val="16"/>
                <w:szCs w:val="16"/>
              </w:rPr>
            </w:pPr>
            <w:r w:rsidRPr="00A81D04">
              <w:rPr>
                <w:color w:val="000000"/>
                <w:sz w:val="16"/>
                <w:szCs w:val="16"/>
              </w:rPr>
              <w:t>0,00</w:t>
            </w:r>
          </w:p>
        </w:tc>
      </w:tr>
      <w:tr w:rsidR="007A60DE" w:rsidRPr="00A81D04" w14:paraId="751DC112" w14:textId="77777777" w:rsidTr="007A60D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B9106A1" w14:textId="77777777" w:rsidR="007A60DE" w:rsidRPr="00A81D04" w:rsidRDefault="007A60DE">
            <w:pPr>
              <w:jc w:val="center"/>
              <w:rPr>
                <w:b/>
                <w:bCs/>
                <w:color w:val="000000"/>
                <w:sz w:val="16"/>
                <w:szCs w:val="16"/>
              </w:rPr>
            </w:pPr>
            <w:r w:rsidRPr="00A81D04">
              <w:rPr>
                <w:b/>
                <w:bCs/>
                <w:color w:val="000000"/>
                <w:sz w:val="16"/>
                <w:szCs w:val="16"/>
              </w:rPr>
              <w:t>733000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5B80D6D" w14:textId="77777777" w:rsidR="007A60DE" w:rsidRPr="00A81D04" w:rsidRDefault="007A60DE">
            <w:pPr>
              <w:rPr>
                <w:b/>
                <w:bCs/>
                <w:color w:val="000000"/>
                <w:sz w:val="16"/>
                <w:szCs w:val="16"/>
              </w:rPr>
            </w:pPr>
            <w:r w:rsidRPr="00A81D04">
              <w:rPr>
                <w:b/>
                <w:bCs/>
                <w:color w:val="000000"/>
                <w:sz w:val="16"/>
                <w:szCs w:val="16"/>
              </w:rPr>
              <w:t>TRANSFERI OD DRUGIH NIVOA VLASTI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0E7FE9E" w14:textId="77777777" w:rsidR="007A60DE" w:rsidRPr="00A81D04" w:rsidRDefault="007A60DE">
            <w:pPr>
              <w:jc w:val="right"/>
              <w:rPr>
                <w:b/>
                <w:bCs/>
                <w:color w:val="000000"/>
                <w:sz w:val="16"/>
                <w:szCs w:val="16"/>
              </w:rPr>
            </w:pPr>
            <w:r w:rsidRPr="00A81D04">
              <w:rPr>
                <w:b/>
                <w:bCs/>
                <w:color w:val="000000"/>
                <w:sz w:val="16"/>
                <w:szCs w:val="16"/>
              </w:rPr>
              <w:t>446.950.670,00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F1FBC15"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F7F2C72" w14:textId="77777777" w:rsidR="007A60DE" w:rsidRPr="00A81D04" w:rsidRDefault="007A60DE">
            <w:pPr>
              <w:jc w:val="right"/>
              <w:rPr>
                <w:b/>
                <w:bCs/>
                <w:color w:val="000000"/>
                <w:sz w:val="16"/>
                <w:szCs w:val="16"/>
              </w:rPr>
            </w:pPr>
            <w:r w:rsidRPr="00A81D04">
              <w:rPr>
                <w:b/>
                <w:bCs/>
                <w:color w:val="000000"/>
                <w:sz w:val="16"/>
                <w:szCs w:val="16"/>
              </w:rPr>
              <w:t>62.500.000,00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CD901CE" w14:textId="77777777" w:rsidR="007A60DE" w:rsidRPr="00A81D04" w:rsidRDefault="007A60DE">
            <w:pPr>
              <w:jc w:val="right"/>
              <w:rPr>
                <w:b/>
                <w:bCs/>
                <w:color w:val="000000"/>
                <w:sz w:val="16"/>
                <w:szCs w:val="16"/>
              </w:rPr>
            </w:pPr>
            <w:r w:rsidRPr="00A81D04">
              <w:rPr>
                <w:b/>
                <w:bCs/>
                <w:color w:val="000000"/>
                <w:sz w:val="16"/>
                <w:szCs w:val="16"/>
              </w:rPr>
              <w:t>509.450.670,00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C27275C" w14:textId="77777777" w:rsidR="007A60DE" w:rsidRPr="00A81D04" w:rsidRDefault="007A60DE">
            <w:pPr>
              <w:jc w:val="right"/>
              <w:rPr>
                <w:b/>
                <w:bCs/>
                <w:color w:val="000000"/>
                <w:sz w:val="16"/>
                <w:szCs w:val="16"/>
              </w:rPr>
            </w:pPr>
            <w:r w:rsidRPr="00A81D04">
              <w:rPr>
                <w:b/>
                <w:bCs/>
                <w:color w:val="000000"/>
                <w:sz w:val="16"/>
                <w:szCs w:val="16"/>
              </w:rPr>
              <w:t>46,60</w:t>
            </w:r>
          </w:p>
        </w:tc>
      </w:tr>
      <w:bookmarkStart w:id="19" w:name="_Toc741000"/>
      <w:bookmarkEnd w:id="19"/>
      <w:tr w:rsidR="007A60DE" w:rsidRPr="00A81D04" w14:paraId="794799A3"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84C8C7" w14:textId="77777777" w:rsidR="007A60DE" w:rsidRPr="00A81D04" w:rsidRDefault="007A60DE">
            <w:pPr>
              <w:rPr>
                <w:vanish/>
              </w:rPr>
            </w:pPr>
            <w:r w:rsidRPr="00A81D04">
              <w:fldChar w:fldCharType="begin"/>
            </w:r>
            <w:r w:rsidRPr="00A81D04">
              <w:instrText>TC "741000" \f C \l "2"</w:instrText>
            </w:r>
            <w:r w:rsidRPr="00A81D04">
              <w:fldChar w:fldCharType="end"/>
            </w:r>
          </w:p>
          <w:p w14:paraId="2E1729E0" w14:textId="77777777" w:rsidR="007A60DE" w:rsidRPr="00A81D04" w:rsidRDefault="007A60DE">
            <w:pPr>
              <w:jc w:val="center"/>
              <w:rPr>
                <w:color w:val="000000"/>
                <w:sz w:val="16"/>
                <w:szCs w:val="16"/>
              </w:rPr>
            </w:pPr>
            <w:r w:rsidRPr="00A81D04">
              <w:rPr>
                <w:color w:val="000000"/>
                <w:sz w:val="16"/>
                <w:szCs w:val="16"/>
              </w:rPr>
              <w:t>741414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AE36F7" w14:textId="77777777" w:rsidR="007A60DE" w:rsidRPr="00A81D04" w:rsidRDefault="007A60DE">
            <w:pPr>
              <w:rPr>
                <w:color w:val="000000"/>
                <w:sz w:val="16"/>
                <w:szCs w:val="16"/>
              </w:rPr>
            </w:pPr>
            <w:r w:rsidRPr="00A81D04">
              <w:rPr>
                <w:color w:val="000000"/>
                <w:sz w:val="16"/>
                <w:szCs w:val="16"/>
              </w:rPr>
              <w:t>Prihod od imovine koji pripada imaocima polise osiguranja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7F6B3C" w14:textId="77777777" w:rsidR="007A60DE" w:rsidRPr="00A81D04" w:rsidRDefault="007A60DE">
            <w:pPr>
              <w:jc w:val="right"/>
              <w:rPr>
                <w:color w:val="000000"/>
                <w:sz w:val="16"/>
                <w:szCs w:val="16"/>
              </w:rPr>
            </w:pPr>
            <w:r w:rsidRPr="00A81D04">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41BDE8"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1F3057"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8E693F" w14:textId="77777777" w:rsidR="007A60DE" w:rsidRPr="00A81D04" w:rsidRDefault="007A60DE">
            <w:pPr>
              <w:jc w:val="right"/>
              <w:rPr>
                <w:color w:val="000000"/>
                <w:sz w:val="16"/>
                <w:szCs w:val="16"/>
              </w:rPr>
            </w:pPr>
            <w:r w:rsidRPr="00A81D04">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688874" w14:textId="77777777" w:rsidR="007A60DE" w:rsidRPr="00A81D04" w:rsidRDefault="007A60DE">
            <w:pPr>
              <w:jc w:val="right"/>
              <w:rPr>
                <w:color w:val="000000"/>
                <w:sz w:val="16"/>
                <w:szCs w:val="16"/>
              </w:rPr>
            </w:pPr>
            <w:r w:rsidRPr="00A81D04">
              <w:rPr>
                <w:color w:val="000000"/>
                <w:sz w:val="16"/>
                <w:szCs w:val="16"/>
              </w:rPr>
              <w:t>0,02</w:t>
            </w:r>
          </w:p>
        </w:tc>
      </w:tr>
      <w:tr w:rsidR="007A60DE" w:rsidRPr="00A81D04" w14:paraId="6BA3CD2D"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DDF7B4" w14:textId="77777777" w:rsidR="007A60DE" w:rsidRPr="00A81D04" w:rsidRDefault="007A60DE">
            <w:pPr>
              <w:jc w:val="center"/>
              <w:rPr>
                <w:color w:val="000000"/>
                <w:sz w:val="16"/>
                <w:szCs w:val="16"/>
              </w:rPr>
            </w:pPr>
            <w:r w:rsidRPr="00A81D04">
              <w:rPr>
                <w:color w:val="000000"/>
                <w:sz w:val="16"/>
                <w:szCs w:val="16"/>
              </w:rPr>
              <w:t>741522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748709" w14:textId="77777777" w:rsidR="007A60DE" w:rsidRPr="00A81D04" w:rsidRDefault="007A60DE">
            <w:pPr>
              <w:rPr>
                <w:color w:val="000000"/>
                <w:sz w:val="16"/>
                <w:szCs w:val="16"/>
              </w:rPr>
            </w:pPr>
            <w:r w:rsidRPr="00A81D04">
              <w:rPr>
                <w:color w:val="000000"/>
                <w:sz w:val="16"/>
                <w:szCs w:val="16"/>
              </w:rPr>
              <w:t>Sredstva ostvarena od davanja u zakup poljoprivrednog zemljišta, odnosno poljoprivrednog objekta u državnoj svojini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6D4B85" w14:textId="77777777" w:rsidR="007A60DE" w:rsidRPr="00A81D04" w:rsidRDefault="007A60DE">
            <w:pPr>
              <w:jc w:val="right"/>
              <w:rPr>
                <w:color w:val="000000"/>
                <w:sz w:val="16"/>
                <w:szCs w:val="16"/>
              </w:rPr>
            </w:pPr>
            <w:r w:rsidRPr="00A81D04">
              <w:rPr>
                <w:color w:val="000000"/>
                <w:sz w:val="16"/>
                <w:szCs w:val="16"/>
              </w:rPr>
              <w:t>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F712B1"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950749"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456672" w14:textId="77777777" w:rsidR="007A60DE" w:rsidRPr="00A81D04" w:rsidRDefault="007A60DE">
            <w:pPr>
              <w:jc w:val="right"/>
              <w:rPr>
                <w:color w:val="000000"/>
                <w:sz w:val="16"/>
                <w:szCs w:val="16"/>
              </w:rPr>
            </w:pPr>
            <w:r w:rsidRPr="00A81D04">
              <w:rPr>
                <w:color w:val="000000"/>
                <w:sz w:val="16"/>
                <w:szCs w:val="16"/>
              </w:rPr>
              <w:t>31.000,00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77DE9C" w14:textId="77777777" w:rsidR="007A60DE" w:rsidRPr="00A81D04" w:rsidRDefault="007A60DE">
            <w:pPr>
              <w:jc w:val="right"/>
              <w:rPr>
                <w:color w:val="000000"/>
                <w:sz w:val="16"/>
                <w:szCs w:val="16"/>
              </w:rPr>
            </w:pPr>
            <w:r w:rsidRPr="00A81D04">
              <w:rPr>
                <w:color w:val="000000"/>
                <w:sz w:val="16"/>
                <w:szCs w:val="16"/>
              </w:rPr>
              <w:t>0,00</w:t>
            </w:r>
          </w:p>
        </w:tc>
      </w:tr>
      <w:tr w:rsidR="007A60DE" w:rsidRPr="00A81D04" w14:paraId="4274E6F9"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0334A2" w14:textId="77777777" w:rsidR="007A60DE" w:rsidRPr="00A81D04" w:rsidRDefault="007A60DE">
            <w:pPr>
              <w:jc w:val="center"/>
              <w:rPr>
                <w:color w:val="000000"/>
                <w:sz w:val="16"/>
                <w:szCs w:val="16"/>
              </w:rPr>
            </w:pPr>
            <w:r w:rsidRPr="00A81D04">
              <w:rPr>
                <w:color w:val="000000"/>
                <w:sz w:val="16"/>
                <w:szCs w:val="16"/>
              </w:rPr>
              <w:t>741534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06D2F0" w14:textId="77777777" w:rsidR="007A60DE" w:rsidRPr="00A81D04" w:rsidRDefault="007A60DE">
            <w:pPr>
              <w:rPr>
                <w:color w:val="000000"/>
                <w:sz w:val="16"/>
                <w:szCs w:val="16"/>
              </w:rPr>
            </w:pPr>
            <w:r w:rsidRPr="00A81D04">
              <w:rPr>
                <w:color w:val="000000"/>
                <w:sz w:val="16"/>
                <w:szCs w:val="16"/>
              </w:rPr>
              <w:t>Naknada za korišćenje građevinskog zemljišta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D721D8" w14:textId="77777777" w:rsidR="007A60DE" w:rsidRPr="00A81D04" w:rsidRDefault="007A60DE">
            <w:pPr>
              <w:jc w:val="right"/>
              <w:rPr>
                <w:color w:val="000000"/>
                <w:sz w:val="16"/>
                <w:szCs w:val="16"/>
              </w:rPr>
            </w:pPr>
            <w:r w:rsidRPr="00A81D04">
              <w:rPr>
                <w:color w:val="000000"/>
                <w:sz w:val="16"/>
                <w:szCs w:val="16"/>
              </w:rPr>
              <w:t>2.750.000,00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3A4172"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ED946C"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63BD30" w14:textId="77777777" w:rsidR="007A60DE" w:rsidRPr="00A81D04" w:rsidRDefault="007A60DE">
            <w:pPr>
              <w:jc w:val="right"/>
              <w:rPr>
                <w:color w:val="000000"/>
                <w:sz w:val="16"/>
                <w:szCs w:val="16"/>
              </w:rPr>
            </w:pPr>
            <w:r w:rsidRPr="00A81D04">
              <w:rPr>
                <w:color w:val="000000"/>
                <w:sz w:val="16"/>
                <w:szCs w:val="16"/>
              </w:rPr>
              <w:t>2.750.000,00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5DBEFD" w14:textId="77777777" w:rsidR="007A60DE" w:rsidRPr="00A81D04" w:rsidRDefault="007A60DE">
            <w:pPr>
              <w:jc w:val="right"/>
              <w:rPr>
                <w:color w:val="000000"/>
                <w:sz w:val="16"/>
                <w:szCs w:val="16"/>
              </w:rPr>
            </w:pPr>
            <w:r w:rsidRPr="00A81D04">
              <w:rPr>
                <w:color w:val="000000"/>
                <w:sz w:val="16"/>
                <w:szCs w:val="16"/>
              </w:rPr>
              <w:t>0,25</w:t>
            </w:r>
          </w:p>
        </w:tc>
      </w:tr>
      <w:tr w:rsidR="007A60DE" w:rsidRPr="00A81D04" w14:paraId="3981E994"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CDA9FD" w14:textId="77777777" w:rsidR="007A60DE" w:rsidRPr="00A81D04" w:rsidRDefault="007A60DE">
            <w:pPr>
              <w:jc w:val="center"/>
              <w:rPr>
                <w:color w:val="000000"/>
                <w:sz w:val="16"/>
                <w:szCs w:val="16"/>
              </w:rPr>
            </w:pPr>
            <w:r w:rsidRPr="00A81D04">
              <w:rPr>
                <w:color w:val="000000"/>
                <w:sz w:val="16"/>
                <w:szCs w:val="16"/>
              </w:rPr>
              <w:t>741596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FF05FD" w14:textId="77777777" w:rsidR="007A60DE" w:rsidRPr="00A81D04" w:rsidRDefault="007A60DE">
            <w:pPr>
              <w:rPr>
                <w:color w:val="000000"/>
                <w:sz w:val="16"/>
                <w:szCs w:val="16"/>
              </w:rPr>
            </w:pPr>
            <w:r w:rsidRPr="00A81D04">
              <w:rPr>
                <w:color w:val="000000"/>
                <w:sz w:val="16"/>
                <w:szCs w:val="16"/>
              </w:rPr>
              <w:t>Naknada za korišćenje drveta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955B6E" w14:textId="77777777" w:rsidR="007A60DE" w:rsidRPr="00A81D04" w:rsidRDefault="007A60DE">
            <w:pPr>
              <w:jc w:val="right"/>
              <w:rPr>
                <w:color w:val="000000"/>
                <w:sz w:val="16"/>
                <w:szCs w:val="16"/>
              </w:rPr>
            </w:pPr>
            <w:r w:rsidRPr="00A81D04">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E15E5D"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EDC045"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F5F087" w14:textId="77777777" w:rsidR="007A60DE" w:rsidRPr="00A81D04" w:rsidRDefault="007A60DE">
            <w:pPr>
              <w:jc w:val="right"/>
              <w:rPr>
                <w:color w:val="000000"/>
                <w:sz w:val="16"/>
                <w:szCs w:val="16"/>
              </w:rPr>
            </w:pPr>
            <w:r w:rsidRPr="00A81D04">
              <w:rPr>
                <w:color w:val="000000"/>
                <w:sz w:val="16"/>
                <w:szCs w:val="16"/>
              </w:rPr>
              <w:t>750.000,00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19669A" w14:textId="77777777" w:rsidR="007A60DE" w:rsidRPr="00A81D04" w:rsidRDefault="007A60DE">
            <w:pPr>
              <w:jc w:val="right"/>
              <w:rPr>
                <w:color w:val="000000"/>
                <w:sz w:val="16"/>
                <w:szCs w:val="16"/>
              </w:rPr>
            </w:pPr>
            <w:r w:rsidRPr="00A81D04">
              <w:rPr>
                <w:color w:val="000000"/>
                <w:sz w:val="16"/>
                <w:szCs w:val="16"/>
              </w:rPr>
              <w:t>0,07</w:t>
            </w:r>
          </w:p>
        </w:tc>
      </w:tr>
      <w:tr w:rsidR="007A60DE" w:rsidRPr="00A81D04" w14:paraId="04EEABF6" w14:textId="77777777" w:rsidTr="007A60D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7EA9F1E" w14:textId="77777777" w:rsidR="007A60DE" w:rsidRPr="00A81D04" w:rsidRDefault="007A60DE">
            <w:pPr>
              <w:jc w:val="center"/>
              <w:rPr>
                <w:b/>
                <w:bCs/>
                <w:color w:val="000000"/>
                <w:sz w:val="16"/>
                <w:szCs w:val="16"/>
              </w:rPr>
            </w:pPr>
            <w:r w:rsidRPr="00A81D04">
              <w:rPr>
                <w:b/>
                <w:bCs/>
                <w:color w:val="000000"/>
                <w:sz w:val="16"/>
                <w:szCs w:val="16"/>
              </w:rPr>
              <w:t>741000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EE71F43" w14:textId="77777777" w:rsidR="007A60DE" w:rsidRPr="00A81D04" w:rsidRDefault="007A60DE">
            <w:pPr>
              <w:rPr>
                <w:b/>
                <w:bCs/>
                <w:color w:val="000000"/>
                <w:sz w:val="16"/>
                <w:szCs w:val="16"/>
              </w:rPr>
            </w:pPr>
            <w:r w:rsidRPr="00A81D04">
              <w:rPr>
                <w:b/>
                <w:bCs/>
                <w:color w:val="000000"/>
                <w:sz w:val="16"/>
                <w:szCs w:val="16"/>
              </w:rPr>
              <w:t>PRIHODI OD IMOVINE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3A70D41" w14:textId="77777777" w:rsidR="007A60DE" w:rsidRPr="00A81D04" w:rsidRDefault="007A60DE">
            <w:pPr>
              <w:jc w:val="right"/>
              <w:rPr>
                <w:b/>
                <w:bCs/>
                <w:color w:val="000000"/>
                <w:sz w:val="16"/>
                <w:szCs w:val="16"/>
              </w:rPr>
            </w:pPr>
            <w:r w:rsidRPr="00A81D04">
              <w:rPr>
                <w:b/>
                <w:bCs/>
                <w:color w:val="000000"/>
                <w:sz w:val="16"/>
                <w:szCs w:val="16"/>
              </w:rPr>
              <w:t>3.731.000,00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AB44E21"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22627D3"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CD28958" w14:textId="77777777" w:rsidR="007A60DE" w:rsidRPr="00A81D04" w:rsidRDefault="007A60DE">
            <w:pPr>
              <w:jc w:val="right"/>
              <w:rPr>
                <w:b/>
                <w:bCs/>
                <w:color w:val="000000"/>
                <w:sz w:val="16"/>
                <w:szCs w:val="16"/>
              </w:rPr>
            </w:pPr>
            <w:r w:rsidRPr="00A81D04">
              <w:rPr>
                <w:b/>
                <w:bCs/>
                <w:color w:val="000000"/>
                <w:sz w:val="16"/>
                <w:szCs w:val="16"/>
              </w:rPr>
              <w:t>3.731.000,00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3EBB796" w14:textId="77777777" w:rsidR="007A60DE" w:rsidRPr="00A81D04" w:rsidRDefault="007A60DE">
            <w:pPr>
              <w:jc w:val="right"/>
              <w:rPr>
                <w:b/>
                <w:bCs/>
                <w:color w:val="000000"/>
                <w:sz w:val="16"/>
                <w:szCs w:val="16"/>
              </w:rPr>
            </w:pPr>
            <w:r w:rsidRPr="00A81D04">
              <w:rPr>
                <w:b/>
                <w:bCs/>
                <w:color w:val="000000"/>
                <w:sz w:val="16"/>
                <w:szCs w:val="16"/>
              </w:rPr>
              <w:t>0,34</w:t>
            </w:r>
          </w:p>
        </w:tc>
      </w:tr>
      <w:bookmarkStart w:id="20" w:name="_Toc742000"/>
      <w:bookmarkEnd w:id="20"/>
      <w:tr w:rsidR="007A60DE" w:rsidRPr="00A81D04" w14:paraId="0815ADA9"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47A29C" w14:textId="77777777" w:rsidR="007A60DE" w:rsidRPr="00A81D04" w:rsidRDefault="007A60DE">
            <w:pPr>
              <w:rPr>
                <w:vanish/>
              </w:rPr>
            </w:pPr>
            <w:r w:rsidRPr="00A81D04">
              <w:fldChar w:fldCharType="begin"/>
            </w:r>
            <w:r w:rsidRPr="00A81D04">
              <w:instrText>TC "742000" \f C \l "2"</w:instrText>
            </w:r>
            <w:r w:rsidRPr="00A81D04">
              <w:fldChar w:fldCharType="end"/>
            </w:r>
          </w:p>
          <w:p w14:paraId="7E360DFB" w14:textId="77777777" w:rsidR="007A60DE" w:rsidRPr="00A81D04" w:rsidRDefault="007A60DE">
            <w:pPr>
              <w:jc w:val="center"/>
              <w:rPr>
                <w:color w:val="000000"/>
                <w:sz w:val="16"/>
                <w:szCs w:val="16"/>
              </w:rPr>
            </w:pPr>
            <w:r w:rsidRPr="00A81D04">
              <w:rPr>
                <w:color w:val="000000"/>
                <w:sz w:val="16"/>
                <w:szCs w:val="16"/>
              </w:rPr>
              <w:t>742153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C3467F" w14:textId="77777777" w:rsidR="007A60DE" w:rsidRPr="00A81D04" w:rsidRDefault="007A60DE">
            <w:pPr>
              <w:rPr>
                <w:color w:val="000000"/>
                <w:sz w:val="16"/>
                <w:szCs w:val="16"/>
              </w:rPr>
            </w:pPr>
            <w:r w:rsidRPr="00A81D04">
              <w:rPr>
                <w:color w:val="000000"/>
                <w:sz w:val="16"/>
                <w:szCs w:val="16"/>
              </w:rPr>
              <w:t>Prihodi od zakupnine za građevinsko zemljište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748121" w14:textId="77777777" w:rsidR="007A60DE" w:rsidRPr="00A81D04" w:rsidRDefault="007A60DE">
            <w:pPr>
              <w:jc w:val="right"/>
              <w:rPr>
                <w:color w:val="000000"/>
                <w:sz w:val="16"/>
                <w:szCs w:val="16"/>
              </w:rPr>
            </w:pPr>
            <w:r w:rsidRPr="00A81D04">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8AA6BC"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2B224F"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D00A64" w14:textId="77777777" w:rsidR="007A60DE" w:rsidRPr="00A81D04" w:rsidRDefault="007A60DE">
            <w:pPr>
              <w:jc w:val="right"/>
              <w:rPr>
                <w:color w:val="000000"/>
                <w:sz w:val="16"/>
                <w:szCs w:val="16"/>
              </w:rPr>
            </w:pPr>
            <w:r w:rsidRPr="00A81D04">
              <w:rPr>
                <w:color w:val="000000"/>
                <w:sz w:val="16"/>
                <w:szCs w:val="16"/>
              </w:rPr>
              <w:t>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2B6D86" w14:textId="77777777" w:rsidR="007A60DE" w:rsidRPr="00A81D04" w:rsidRDefault="007A60DE">
            <w:pPr>
              <w:jc w:val="right"/>
              <w:rPr>
                <w:color w:val="000000"/>
                <w:sz w:val="16"/>
                <w:szCs w:val="16"/>
              </w:rPr>
            </w:pPr>
            <w:r w:rsidRPr="00A81D04">
              <w:rPr>
                <w:color w:val="000000"/>
                <w:sz w:val="16"/>
                <w:szCs w:val="16"/>
              </w:rPr>
              <w:t>0,00</w:t>
            </w:r>
          </w:p>
        </w:tc>
      </w:tr>
      <w:tr w:rsidR="007A60DE" w:rsidRPr="00A81D04" w14:paraId="56E4DDE7"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B3E929" w14:textId="77777777" w:rsidR="007A60DE" w:rsidRPr="00A81D04" w:rsidRDefault="007A60DE">
            <w:pPr>
              <w:jc w:val="center"/>
              <w:rPr>
                <w:color w:val="000000"/>
                <w:sz w:val="16"/>
                <w:szCs w:val="16"/>
              </w:rPr>
            </w:pPr>
            <w:r w:rsidRPr="00A81D04">
              <w:rPr>
                <w:color w:val="000000"/>
                <w:sz w:val="16"/>
                <w:szCs w:val="16"/>
              </w:rPr>
              <w:t>742156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04AFA7" w14:textId="77777777" w:rsidR="007A60DE" w:rsidRPr="00A81D04" w:rsidRDefault="007A60DE">
            <w:pPr>
              <w:rPr>
                <w:color w:val="000000"/>
                <w:sz w:val="16"/>
                <w:szCs w:val="16"/>
              </w:rPr>
            </w:pPr>
            <w:r w:rsidRPr="00A81D04">
              <w:rPr>
                <w:color w:val="000000"/>
                <w:sz w:val="16"/>
                <w:szCs w:val="16"/>
              </w:rPr>
              <w:t>Prihodi ostvareni po osnovu pružanja usluga boravka dece u predškolskim ustanovama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D34068" w14:textId="77777777" w:rsidR="007A60DE" w:rsidRPr="00A81D04" w:rsidRDefault="007A60DE">
            <w:pPr>
              <w:jc w:val="right"/>
              <w:rPr>
                <w:color w:val="000000"/>
                <w:sz w:val="16"/>
                <w:szCs w:val="16"/>
              </w:rPr>
            </w:pPr>
            <w:r w:rsidRPr="00A81D04">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5AAC19"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891E82"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6462DB" w14:textId="77777777" w:rsidR="007A60DE" w:rsidRPr="00A81D04" w:rsidRDefault="007A60DE">
            <w:pPr>
              <w:jc w:val="right"/>
              <w:rPr>
                <w:color w:val="000000"/>
                <w:sz w:val="16"/>
                <w:szCs w:val="16"/>
              </w:rPr>
            </w:pPr>
            <w:r w:rsidRPr="00A81D04">
              <w:rPr>
                <w:color w:val="000000"/>
                <w:sz w:val="16"/>
                <w:szCs w:val="16"/>
              </w:rPr>
              <w:t>2.600.000,00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312853" w14:textId="77777777" w:rsidR="007A60DE" w:rsidRPr="00A81D04" w:rsidRDefault="007A60DE">
            <w:pPr>
              <w:jc w:val="right"/>
              <w:rPr>
                <w:color w:val="000000"/>
                <w:sz w:val="16"/>
                <w:szCs w:val="16"/>
              </w:rPr>
            </w:pPr>
            <w:r w:rsidRPr="00A81D04">
              <w:rPr>
                <w:color w:val="000000"/>
                <w:sz w:val="16"/>
                <w:szCs w:val="16"/>
              </w:rPr>
              <w:t>0,24</w:t>
            </w:r>
          </w:p>
        </w:tc>
      </w:tr>
      <w:tr w:rsidR="007A60DE" w:rsidRPr="00A81D04" w14:paraId="204138DF"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21DA89" w14:textId="77777777" w:rsidR="007A60DE" w:rsidRPr="00A81D04" w:rsidRDefault="007A60DE">
            <w:pPr>
              <w:jc w:val="center"/>
              <w:rPr>
                <w:color w:val="000000"/>
                <w:sz w:val="16"/>
                <w:szCs w:val="16"/>
              </w:rPr>
            </w:pPr>
            <w:r w:rsidRPr="00A81D04">
              <w:rPr>
                <w:color w:val="000000"/>
                <w:sz w:val="16"/>
                <w:szCs w:val="16"/>
              </w:rPr>
              <w:lastRenderedPageBreak/>
              <w:t>742251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C977AA" w14:textId="77777777" w:rsidR="007A60DE" w:rsidRPr="00A81D04" w:rsidRDefault="007A60DE">
            <w:pPr>
              <w:rPr>
                <w:color w:val="000000"/>
                <w:sz w:val="16"/>
                <w:szCs w:val="16"/>
              </w:rPr>
            </w:pPr>
            <w:r w:rsidRPr="00A81D04">
              <w:rPr>
                <w:color w:val="000000"/>
                <w:sz w:val="16"/>
                <w:szCs w:val="16"/>
              </w:rPr>
              <w:t>Opštinske administrativne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006995" w14:textId="77777777" w:rsidR="007A60DE" w:rsidRPr="00A81D04" w:rsidRDefault="007A60DE">
            <w:pPr>
              <w:jc w:val="right"/>
              <w:rPr>
                <w:color w:val="000000"/>
                <w:sz w:val="16"/>
                <w:szCs w:val="16"/>
              </w:rPr>
            </w:pPr>
            <w:r w:rsidRPr="00A81D04">
              <w:rPr>
                <w:color w:val="000000"/>
                <w:sz w:val="16"/>
                <w:szCs w:val="16"/>
              </w:rPr>
              <w:t>367.000,00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DF5524"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D22205"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6FC86D" w14:textId="77777777" w:rsidR="007A60DE" w:rsidRPr="00A81D04" w:rsidRDefault="007A60DE">
            <w:pPr>
              <w:jc w:val="right"/>
              <w:rPr>
                <w:color w:val="000000"/>
                <w:sz w:val="16"/>
                <w:szCs w:val="16"/>
              </w:rPr>
            </w:pPr>
            <w:r w:rsidRPr="00A81D04">
              <w:rPr>
                <w:color w:val="000000"/>
                <w:sz w:val="16"/>
                <w:szCs w:val="16"/>
              </w:rPr>
              <w:t>367.000,00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68B053" w14:textId="77777777" w:rsidR="007A60DE" w:rsidRPr="00A81D04" w:rsidRDefault="007A60DE">
            <w:pPr>
              <w:jc w:val="right"/>
              <w:rPr>
                <w:color w:val="000000"/>
                <w:sz w:val="16"/>
                <w:szCs w:val="16"/>
              </w:rPr>
            </w:pPr>
            <w:r w:rsidRPr="00A81D04">
              <w:rPr>
                <w:color w:val="000000"/>
                <w:sz w:val="16"/>
                <w:szCs w:val="16"/>
              </w:rPr>
              <w:t>0,03</w:t>
            </w:r>
          </w:p>
        </w:tc>
      </w:tr>
      <w:tr w:rsidR="007A60DE" w:rsidRPr="00A81D04" w14:paraId="78F26170"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2F78E4" w14:textId="77777777" w:rsidR="007A60DE" w:rsidRPr="00A81D04" w:rsidRDefault="007A60DE">
            <w:pPr>
              <w:jc w:val="center"/>
              <w:rPr>
                <w:color w:val="000000"/>
                <w:sz w:val="16"/>
                <w:szCs w:val="16"/>
              </w:rPr>
            </w:pPr>
            <w:r w:rsidRPr="00A81D04">
              <w:rPr>
                <w:color w:val="000000"/>
                <w:sz w:val="16"/>
                <w:szCs w:val="16"/>
              </w:rPr>
              <w:t>742253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3D66F2" w14:textId="77777777" w:rsidR="007A60DE" w:rsidRPr="00A81D04" w:rsidRDefault="007A60DE">
            <w:pPr>
              <w:rPr>
                <w:color w:val="000000"/>
                <w:sz w:val="16"/>
                <w:szCs w:val="16"/>
              </w:rPr>
            </w:pPr>
            <w:r w:rsidRPr="00A81D04">
              <w:rPr>
                <w:color w:val="000000"/>
                <w:sz w:val="16"/>
                <w:szCs w:val="16"/>
              </w:rPr>
              <w:t>Naknada za uređivanje građevinskog zemljišta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A31A85" w14:textId="77777777" w:rsidR="007A60DE" w:rsidRPr="00A81D04" w:rsidRDefault="007A60DE">
            <w:pPr>
              <w:jc w:val="right"/>
              <w:rPr>
                <w:color w:val="000000"/>
                <w:sz w:val="16"/>
                <w:szCs w:val="16"/>
              </w:rPr>
            </w:pPr>
            <w:r w:rsidRPr="00A81D04">
              <w:rPr>
                <w:color w:val="000000"/>
                <w:sz w:val="16"/>
                <w:szCs w:val="16"/>
              </w:rPr>
              <w:t>32.000.000,00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3D4608"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B47DBE"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48BDE3" w14:textId="77777777" w:rsidR="007A60DE" w:rsidRPr="00A81D04" w:rsidRDefault="007A60DE">
            <w:pPr>
              <w:jc w:val="right"/>
              <w:rPr>
                <w:color w:val="000000"/>
                <w:sz w:val="16"/>
                <w:szCs w:val="16"/>
              </w:rPr>
            </w:pPr>
            <w:r w:rsidRPr="00A81D04">
              <w:rPr>
                <w:color w:val="000000"/>
                <w:sz w:val="16"/>
                <w:szCs w:val="16"/>
              </w:rPr>
              <w:t>32.000.000,00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A97B77" w14:textId="77777777" w:rsidR="007A60DE" w:rsidRPr="00A81D04" w:rsidRDefault="007A60DE">
            <w:pPr>
              <w:jc w:val="right"/>
              <w:rPr>
                <w:color w:val="000000"/>
                <w:sz w:val="16"/>
                <w:szCs w:val="16"/>
              </w:rPr>
            </w:pPr>
            <w:r w:rsidRPr="00A81D04">
              <w:rPr>
                <w:color w:val="000000"/>
                <w:sz w:val="16"/>
                <w:szCs w:val="16"/>
              </w:rPr>
              <w:t>2,93</w:t>
            </w:r>
          </w:p>
        </w:tc>
      </w:tr>
      <w:tr w:rsidR="007A60DE" w:rsidRPr="00A81D04" w14:paraId="79DDF5F6"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910465" w14:textId="77777777" w:rsidR="007A60DE" w:rsidRPr="00A81D04" w:rsidRDefault="007A60DE">
            <w:pPr>
              <w:jc w:val="center"/>
              <w:rPr>
                <w:color w:val="000000"/>
                <w:sz w:val="16"/>
                <w:szCs w:val="16"/>
              </w:rPr>
            </w:pPr>
            <w:r w:rsidRPr="00A81D04">
              <w:rPr>
                <w:color w:val="000000"/>
                <w:sz w:val="16"/>
                <w:szCs w:val="16"/>
              </w:rPr>
              <w:t>742255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62502A" w14:textId="77777777" w:rsidR="007A60DE" w:rsidRPr="00A81D04" w:rsidRDefault="007A60DE">
            <w:pPr>
              <w:rPr>
                <w:color w:val="000000"/>
                <w:sz w:val="16"/>
                <w:szCs w:val="16"/>
              </w:rPr>
            </w:pPr>
            <w:r w:rsidRPr="00A81D04">
              <w:rPr>
                <w:color w:val="000000"/>
                <w:sz w:val="16"/>
                <w:szCs w:val="16"/>
              </w:rPr>
              <w:t>Taksa za ozakonjenje objekata u korist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AA1AF3" w14:textId="77777777" w:rsidR="007A60DE" w:rsidRPr="00A81D04" w:rsidRDefault="007A60DE">
            <w:pPr>
              <w:jc w:val="right"/>
              <w:rPr>
                <w:color w:val="000000"/>
                <w:sz w:val="16"/>
                <w:szCs w:val="16"/>
              </w:rPr>
            </w:pPr>
            <w:r w:rsidRPr="00A81D04">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D89EE3"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5456AA"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8D81DD" w14:textId="77777777" w:rsidR="007A60DE" w:rsidRPr="00A81D04" w:rsidRDefault="007A60DE">
            <w:pPr>
              <w:jc w:val="right"/>
              <w:rPr>
                <w:color w:val="000000"/>
                <w:sz w:val="16"/>
                <w:szCs w:val="16"/>
              </w:rPr>
            </w:pPr>
            <w:r w:rsidRPr="00A81D04">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BBC769" w14:textId="77777777" w:rsidR="007A60DE" w:rsidRPr="00A81D04" w:rsidRDefault="007A60DE">
            <w:pPr>
              <w:jc w:val="right"/>
              <w:rPr>
                <w:color w:val="000000"/>
                <w:sz w:val="16"/>
                <w:szCs w:val="16"/>
              </w:rPr>
            </w:pPr>
            <w:r w:rsidRPr="00A81D04">
              <w:rPr>
                <w:color w:val="000000"/>
                <w:sz w:val="16"/>
                <w:szCs w:val="16"/>
              </w:rPr>
              <w:t>0,07</w:t>
            </w:r>
          </w:p>
        </w:tc>
      </w:tr>
      <w:tr w:rsidR="007A60DE" w:rsidRPr="00A81D04" w14:paraId="6FC5A787"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31D115" w14:textId="77777777" w:rsidR="007A60DE" w:rsidRPr="00A81D04" w:rsidRDefault="007A60DE">
            <w:pPr>
              <w:jc w:val="center"/>
              <w:rPr>
                <w:color w:val="000000"/>
                <w:sz w:val="16"/>
                <w:szCs w:val="16"/>
              </w:rPr>
            </w:pPr>
            <w:r w:rsidRPr="00A81D04">
              <w:rPr>
                <w:color w:val="000000"/>
                <w:sz w:val="16"/>
                <w:szCs w:val="16"/>
              </w:rPr>
              <w:t>742351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2EF011" w14:textId="77777777" w:rsidR="007A60DE" w:rsidRPr="00A81D04" w:rsidRDefault="007A60DE">
            <w:pPr>
              <w:rPr>
                <w:color w:val="000000"/>
                <w:sz w:val="16"/>
                <w:szCs w:val="16"/>
              </w:rPr>
            </w:pPr>
            <w:r w:rsidRPr="00A81D04">
              <w:rPr>
                <w:color w:val="000000"/>
                <w:sz w:val="16"/>
                <w:szCs w:val="16"/>
              </w:rPr>
              <w:t>Prihodi koje svojom delatnošću ostvare organi i organizacije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BC830F" w14:textId="77777777" w:rsidR="007A60DE" w:rsidRPr="00A81D04" w:rsidRDefault="007A60DE">
            <w:pPr>
              <w:jc w:val="right"/>
              <w:rPr>
                <w:color w:val="000000"/>
                <w:sz w:val="16"/>
                <w:szCs w:val="16"/>
              </w:rPr>
            </w:pPr>
            <w:r w:rsidRPr="00A81D04">
              <w:rPr>
                <w:color w:val="000000"/>
                <w:sz w:val="16"/>
                <w:szCs w:val="16"/>
              </w:rPr>
              <w:t>5.700.000,00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FCA9D8"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0CA3AD"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F00660" w14:textId="77777777" w:rsidR="007A60DE" w:rsidRPr="00A81D04" w:rsidRDefault="007A60DE">
            <w:pPr>
              <w:jc w:val="right"/>
              <w:rPr>
                <w:color w:val="000000"/>
                <w:sz w:val="16"/>
                <w:szCs w:val="16"/>
              </w:rPr>
            </w:pPr>
            <w:r w:rsidRPr="00A81D04">
              <w:rPr>
                <w:color w:val="000000"/>
                <w:sz w:val="16"/>
                <w:szCs w:val="16"/>
              </w:rPr>
              <w:t>5.700.000,00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318B9C" w14:textId="77777777" w:rsidR="007A60DE" w:rsidRPr="00A81D04" w:rsidRDefault="007A60DE">
            <w:pPr>
              <w:jc w:val="right"/>
              <w:rPr>
                <w:color w:val="000000"/>
                <w:sz w:val="16"/>
                <w:szCs w:val="16"/>
              </w:rPr>
            </w:pPr>
            <w:r w:rsidRPr="00A81D04">
              <w:rPr>
                <w:color w:val="000000"/>
                <w:sz w:val="16"/>
                <w:szCs w:val="16"/>
              </w:rPr>
              <w:t>0,52</w:t>
            </w:r>
          </w:p>
        </w:tc>
      </w:tr>
      <w:tr w:rsidR="007A60DE" w:rsidRPr="00A81D04" w14:paraId="0BD458D9" w14:textId="77777777" w:rsidTr="007A60D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CB8C74E" w14:textId="77777777" w:rsidR="007A60DE" w:rsidRPr="00A81D04" w:rsidRDefault="007A60DE">
            <w:pPr>
              <w:jc w:val="center"/>
              <w:rPr>
                <w:b/>
                <w:bCs/>
                <w:color w:val="000000"/>
                <w:sz w:val="16"/>
                <w:szCs w:val="16"/>
              </w:rPr>
            </w:pPr>
            <w:r w:rsidRPr="00A81D04">
              <w:rPr>
                <w:b/>
                <w:bCs/>
                <w:color w:val="000000"/>
                <w:sz w:val="16"/>
                <w:szCs w:val="16"/>
              </w:rPr>
              <w:t>742000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7C2A61F" w14:textId="77777777" w:rsidR="007A60DE" w:rsidRPr="00A81D04" w:rsidRDefault="007A60DE">
            <w:pPr>
              <w:rPr>
                <w:b/>
                <w:bCs/>
                <w:color w:val="000000"/>
                <w:sz w:val="16"/>
                <w:szCs w:val="16"/>
              </w:rPr>
            </w:pPr>
            <w:r w:rsidRPr="00A81D04">
              <w:rPr>
                <w:b/>
                <w:bCs/>
                <w:color w:val="000000"/>
                <w:sz w:val="16"/>
                <w:szCs w:val="16"/>
              </w:rPr>
              <w:t>PRIHODI OD PRODAJE DOBARA I USLUGA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16BC23C" w14:textId="77777777" w:rsidR="007A60DE" w:rsidRPr="00A81D04" w:rsidRDefault="007A60DE">
            <w:pPr>
              <w:jc w:val="right"/>
              <w:rPr>
                <w:b/>
                <w:bCs/>
                <w:color w:val="000000"/>
                <w:sz w:val="16"/>
                <w:szCs w:val="16"/>
              </w:rPr>
            </w:pPr>
            <w:r w:rsidRPr="00A81D04">
              <w:rPr>
                <w:b/>
                <w:bCs/>
                <w:color w:val="000000"/>
                <w:sz w:val="16"/>
                <w:szCs w:val="16"/>
              </w:rPr>
              <w:t>41.492.000,00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E0762DE"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C68CE38"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BBBFF94" w14:textId="77777777" w:rsidR="007A60DE" w:rsidRPr="00A81D04" w:rsidRDefault="007A60DE">
            <w:pPr>
              <w:jc w:val="right"/>
              <w:rPr>
                <w:b/>
                <w:bCs/>
                <w:color w:val="000000"/>
                <w:sz w:val="16"/>
                <w:szCs w:val="16"/>
              </w:rPr>
            </w:pPr>
            <w:r w:rsidRPr="00A81D04">
              <w:rPr>
                <w:b/>
                <w:bCs/>
                <w:color w:val="000000"/>
                <w:sz w:val="16"/>
                <w:szCs w:val="16"/>
              </w:rPr>
              <w:t>41.492.000,00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648A44F" w14:textId="77777777" w:rsidR="007A60DE" w:rsidRPr="00A81D04" w:rsidRDefault="007A60DE">
            <w:pPr>
              <w:jc w:val="right"/>
              <w:rPr>
                <w:b/>
                <w:bCs/>
                <w:color w:val="000000"/>
                <w:sz w:val="16"/>
                <w:szCs w:val="16"/>
              </w:rPr>
            </w:pPr>
            <w:r w:rsidRPr="00A81D04">
              <w:rPr>
                <w:b/>
                <w:bCs/>
                <w:color w:val="000000"/>
                <w:sz w:val="16"/>
                <w:szCs w:val="16"/>
              </w:rPr>
              <w:t>3,80</w:t>
            </w:r>
          </w:p>
        </w:tc>
      </w:tr>
      <w:bookmarkStart w:id="21" w:name="_Toc743000"/>
      <w:bookmarkEnd w:id="21"/>
      <w:tr w:rsidR="007A60DE" w:rsidRPr="00A81D04" w14:paraId="7823EAFC"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6130C1" w14:textId="77777777" w:rsidR="007A60DE" w:rsidRPr="00A81D04" w:rsidRDefault="007A60DE">
            <w:pPr>
              <w:rPr>
                <w:vanish/>
              </w:rPr>
            </w:pPr>
            <w:r w:rsidRPr="00A81D04">
              <w:fldChar w:fldCharType="begin"/>
            </w:r>
            <w:r w:rsidRPr="00A81D04">
              <w:instrText>TC "743000" \f C \l "2"</w:instrText>
            </w:r>
            <w:r w:rsidRPr="00A81D04">
              <w:fldChar w:fldCharType="end"/>
            </w:r>
          </w:p>
          <w:p w14:paraId="67985798" w14:textId="77777777" w:rsidR="007A60DE" w:rsidRPr="00A81D04" w:rsidRDefault="007A60DE">
            <w:pPr>
              <w:jc w:val="center"/>
              <w:rPr>
                <w:color w:val="000000"/>
                <w:sz w:val="16"/>
                <w:szCs w:val="16"/>
              </w:rPr>
            </w:pPr>
            <w:r w:rsidRPr="00A81D04">
              <w:rPr>
                <w:color w:val="000000"/>
                <w:sz w:val="16"/>
                <w:szCs w:val="16"/>
              </w:rPr>
              <w:t>743351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65493E" w14:textId="77777777" w:rsidR="007A60DE" w:rsidRPr="00A81D04" w:rsidRDefault="007A60DE">
            <w:pPr>
              <w:rPr>
                <w:color w:val="000000"/>
                <w:sz w:val="16"/>
                <w:szCs w:val="16"/>
              </w:rPr>
            </w:pPr>
            <w:r w:rsidRPr="00A81D04">
              <w:rPr>
                <w:color w:val="000000"/>
                <w:sz w:val="16"/>
                <w:szCs w:val="16"/>
              </w:rPr>
              <w:t>Prihodi od novčanih kazni izrečenih u prekršajnom postupku za prekršaje propisane aktom skupštine opštine, kao i oduzeta imovinska korist u tom postupku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B7C65B" w14:textId="77777777" w:rsidR="007A60DE" w:rsidRPr="00A81D04" w:rsidRDefault="007A60DE">
            <w:pPr>
              <w:jc w:val="right"/>
              <w:rPr>
                <w:color w:val="000000"/>
                <w:sz w:val="16"/>
                <w:szCs w:val="16"/>
              </w:rPr>
            </w:pPr>
            <w:r w:rsidRPr="00A81D04">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419468"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E743A8"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1B50D6" w14:textId="77777777" w:rsidR="007A60DE" w:rsidRPr="00A81D04" w:rsidRDefault="007A60DE">
            <w:pPr>
              <w:jc w:val="right"/>
              <w:rPr>
                <w:color w:val="000000"/>
                <w:sz w:val="16"/>
                <w:szCs w:val="16"/>
              </w:rPr>
            </w:pPr>
            <w:r w:rsidRPr="00A81D04">
              <w:rPr>
                <w:color w:val="000000"/>
                <w:sz w:val="16"/>
                <w:szCs w:val="16"/>
              </w:rPr>
              <w:t>130.000,00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F8DC30" w14:textId="77777777" w:rsidR="007A60DE" w:rsidRPr="00A81D04" w:rsidRDefault="007A60DE">
            <w:pPr>
              <w:jc w:val="right"/>
              <w:rPr>
                <w:color w:val="000000"/>
                <w:sz w:val="16"/>
                <w:szCs w:val="16"/>
              </w:rPr>
            </w:pPr>
            <w:r w:rsidRPr="00A81D04">
              <w:rPr>
                <w:color w:val="000000"/>
                <w:sz w:val="16"/>
                <w:szCs w:val="16"/>
              </w:rPr>
              <w:t>0,01</w:t>
            </w:r>
          </w:p>
        </w:tc>
      </w:tr>
      <w:tr w:rsidR="007A60DE" w:rsidRPr="00A81D04" w14:paraId="4FEF50BE"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FAC5AD" w14:textId="77777777" w:rsidR="007A60DE" w:rsidRPr="00A81D04" w:rsidRDefault="007A60DE">
            <w:pPr>
              <w:jc w:val="center"/>
              <w:rPr>
                <w:color w:val="000000"/>
                <w:sz w:val="16"/>
                <w:szCs w:val="16"/>
              </w:rPr>
            </w:pPr>
            <w:r w:rsidRPr="00A81D04">
              <w:rPr>
                <w:color w:val="000000"/>
                <w:sz w:val="16"/>
                <w:szCs w:val="16"/>
              </w:rPr>
              <w:t>743353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7E48B3" w14:textId="77777777" w:rsidR="007A60DE" w:rsidRPr="00A81D04" w:rsidRDefault="007A60DE">
            <w:pPr>
              <w:rPr>
                <w:color w:val="000000"/>
                <w:sz w:val="16"/>
                <w:szCs w:val="16"/>
              </w:rPr>
            </w:pPr>
            <w:r w:rsidRPr="00A81D04">
              <w:rPr>
                <w:color w:val="000000"/>
                <w:sz w:val="16"/>
                <w:szCs w:val="16"/>
              </w:rPr>
              <w:t>Prihodi od novčanih kazni za prekršaje po prekršajnom nalogu i kazni izrečenih u upravnom postupku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B7E679" w14:textId="77777777" w:rsidR="007A60DE" w:rsidRPr="00A81D04" w:rsidRDefault="007A60DE">
            <w:pPr>
              <w:jc w:val="right"/>
              <w:rPr>
                <w:color w:val="000000"/>
                <w:sz w:val="16"/>
                <w:szCs w:val="16"/>
              </w:rPr>
            </w:pPr>
            <w:r w:rsidRPr="00A81D04">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119C15"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9D893A"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A6475F" w14:textId="77777777" w:rsidR="007A60DE" w:rsidRPr="00A81D04" w:rsidRDefault="007A60DE">
            <w:pPr>
              <w:jc w:val="right"/>
              <w:rPr>
                <w:color w:val="000000"/>
                <w:sz w:val="16"/>
                <w:szCs w:val="16"/>
              </w:rPr>
            </w:pPr>
            <w:r w:rsidRPr="00A81D04">
              <w:rPr>
                <w:color w:val="000000"/>
                <w:sz w:val="16"/>
                <w:szCs w:val="16"/>
              </w:rPr>
              <w:t>45.000,00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0CCBB2" w14:textId="77777777" w:rsidR="007A60DE" w:rsidRPr="00A81D04" w:rsidRDefault="007A60DE">
            <w:pPr>
              <w:jc w:val="right"/>
              <w:rPr>
                <w:color w:val="000000"/>
                <w:sz w:val="16"/>
                <w:szCs w:val="16"/>
              </w:rPr>
            </w:pPr>
            <w:r w:rsidRPr="00A81D04">
              <w:rPr>
                <w:color w:val="000000"/>
                <w:sz w:val="16"/>
                <w:szCs w:val="16"/>
              </w:rPr>
              <w:t>0,00</w:t>
            </w:r>
          </w:p>
        </w:tc>
      </w:tr>
      <w:tr w:rsidR="007A60DE" w:rsidRPr="00A81D04" w14:paraId="2574D81A"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F96423" w14:textId="77777777" w:rsidR="007A60DE" w:rsidRPr="00A81D04" w:rsidRDefault="007A60DE">
            <w:pPr>
              <w:jc w:val="center"/>
              <w:rPr>
                <w:color w:val="000000"/>
                <w:sz w:val="16"/>
                <w:szCs w:val="16"/>
              </w:rPr>
            </w:pPr>
            <w:r w:rsidRPr="00A81D04">
              <w:rPr>
                <w:color w:val="000000"/>
                <w:sz w:val="16"/>
                <w:szCs w:val="16"/>
              </w:rPr>
              <w:t>743924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8367C2" w14:textId="77777777" w:rsidR="007A60DE" w:rsidRPr="00A81D04" w:rsidRDefault="007A60DE">
            <w:pPr>
              <w:rPr>
                <w:color w:val="000000"/>
                <w:sz w:val="16"/>
                <w:szCs w:val="16"/>
              </w:rPr>
            </w:pPr>
            <w:r w:rsidRPr="00A81D04">
              <w:rPr>
                <w:color w:val="000000"/>
                <w:sz w:val="16"/>
                <w:szCs w:val="16"/>
              </w:rPr>
              <w:t>Uvećanje poreskog duga u postupku prinudne naplate, koji je pravna posledica prinudne naplate izvornih prihoda jedinica lokalne samouprave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305D8A" w14:textId="77777777" w:rsidR="007A60DE" w:rsidRPr="00A81D04" w:rsidRDefault="007A60DE">
            <w:pPr>
              <w:jc w:val="right"/>
              <w:rPr>
                <w:color w:val="000000"/>
                <w:sz w:val="16"/>
                <w:szCs w:val="16"/>
              </w:rPr>
            </w:pPr>
            <w:r w:rsidRPr="00A81D04">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81255E"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833D65"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D73902" w14:textId="77777777" w:rsidR="007A60DE" w:rsidRPr="00A81D04" w:rsidRDefault="007A60DE">
            <w:pPr>
              <w:jc w:val="right"/>
              <w:rPr>
                <w:color w:val="000000"/>
                <w:sz w:val="16"/>
                <w:szCs w:val="16"/>
              </w:rPr>
            </w:pPr>
            <w:r w:rsidRPr="00A81D04">
              <w:rPr>
                <w:color w:val="000000"/>
                <w:sz w:val="16"/>
                <w:szCs w:val="16"/>
              </w:rPr>
              <w:t>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B30288" w14:textId="77777777" w:rsidR="007A60DE" w:rsidRPr="00A81D04" w:rsidRDefault="007A60DE">
            <w:pPr>
              <w:jc w:val="right"/>
              <w:rPr>
                <w:color w:val="000000"/>
                <w:sz w:val="16"/>
                <w:szCs w:val="16"/>
              </w:rPr>
            </w:pPr>
            <w:r w:rsidRPr="00A81D04">
              <w:rPr>
                <w:color w:val="000000"/>
                <w:sz w:val="16"/>
                <w:szCs w:val="16"/>
              </w:rPr>
              <w:t>0,00</w:t>
            </w:r>
          </w:p>
        </w:tc>
      </w:tr>
      <w:tr w:rsidR="007A60DE" w:rsidRPr="00A81D04" w14:paraId="0A43F9C5" w14:textId="77777777" w:rsidTr="007A60D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E9315DF" w14:textId="77777777" w:rsidR="007A60DE" w:rsidRPr="00A81D04" w:rsidRDefault="007A60DE">
            <w:pPr>
              <w:jc w:val="center"/>
              <w:rPr>
                <w:b/>
                <w:bCs/>
                <w:color w:val="000000"/>
                <w:sz w:val="16"/>
                <w:szCs w:val="16"/>
              </w:rPr>
            </w:pPr>
            <w:r w:rsidRPr="00A81D04">
              <w:rPr>
                <w:b/>
                <w:bCs/>
                <w:color w:val="000000"/>
                <w:sz w:val="16"/>
                <w:szCs w:val="16"/>
              </w:rPr>
              <w:t>743000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BBAB6DF" w14:textId="77777777" w:rsidR="007A60DE" w:rsidRPr="00A81D04" w:rsidRDefault="007A60DE">
            <w:pPr>
              <w:rPr>
                <w:b/>
                <w:bCs/>
                <w:color w:val="000000"/>
                <w:sz w:val="16"/>
                <w:szCs w:val="16"/>
              </w:rPr>
            </w:pPr>
            <w:r w:rsidRPr="00A81D04">
              <w:rPr>
                <w:b/>
                <w:bCs/>
                <w:color w:val="000000"/>
                <w:sz w:val="16"/>
                <w:szCs w:val="16"/>
              </w:rPr>
              <w:t>NOVČANE KAZNE I ODUZETA IMOVINSKA KORIST</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5065EF5" w14:textId="77777777" w:rsidR="007A60DE" w:rsidRPr="00A81D04" w:rsidRDefault="007A60DE">
            <w:pPr>
              <w:jc w:val="right"/>
              <w:rPr>
                <w:b/>
                <w:bCs/>
                <w:color w:val="000000"/>
                <w:sz w:val="16"/>
                <w:szCs w:val="16"/>
              </w:rPr>
            </w:pPr>
            <w:r w:rsidRPr="00A81D04">
              <w:rPr>
                <w:b/>
                <w:bCs/>
                <w:color w:val="000000"/>
                <w:sz w:val="16"/>
                <w:szCs w:val="16"/>
              </w:rPr>
              <w:t>177.000,00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0759D97"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B2B99BA"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2B52F50" w14:textId="77777777" w:rsidR="007A60DE" w:rsidRPr="00A81D04" w:rsidRDefault="007A60DE">
            <w:pPr>
              <w:jc w:val="right"/>
              <w:rPr>
                <w:b/>
                <w:bCs/>
                <w:color w:val="000000"/>
                <w:sz w:val="16"/>
                <w:szCs w:val="16"/>
              </w:rPr>
            </w:pPr>
            <w:r w:rsidRPr="00A81D04">
              <w:rPr>
                <w:b/>
                <w:bCs/>
                <w:color w:val="000000"/>
                <w:sz w:val="16"/>
                <w:szCs w:val="16"/>
              </w:rPr>
              <w:t>177.000,00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BE4F97D" w14:textId="77777777" w:rsidR="007A60DE" w:rsidRPr="00A81D04" w:rsidRDefault="007A60DE">
            <w:pPr>
              <w:jc w:val="right"/>
              <w:rPr>
                <w:b/>
                <w:bCs/>
                <w:color w:val="000000"/>
                <w:sz w:val="16"/>
                <w:szCs w:val="16"/>
              </w:rPr>
            </w:pPr>
            <w:r w:rsidRPr="00A81D04">
              <w:rPr>
                <w:b/>
                <w:bCs/>
                <w:color w:val="000000"/>
                <w:sz w:val="16"/>
                <w:szCs w:val="16"/>
              </w:rPr>
              <w:t>0,02</w:t>
            </w:r>
          </w:p>
        </w:tc>
      </w:tr>
      <w:bookmarkStart w:id="22" w:name="_Toc745000"/>
      <w:bookmarkEnd w:id="22"/>
      <w:tr w:rsidR="007A60DE" w:rsidRPr="00A81D04" w14:paraId="225E5D7E"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D1A75F" w14:textId="77777777" w:rsidR="007A60DE" w:rsidRPr="00A81D04" w:rsidRDefault="007A60DE">
            <w:pPr>
              <w:rPr>
                <w:vanish/>
              </w:rPr>
            </w:pPr>
            <w:r w:rsidRPr="00A81D04">
              <w:fldChar w:fldCharType="begin"/>
            </w:r>
            <w:r w:rsidRPr="00A81D04">
              <w:instrText>TC "745000" \f C \l "2"</w:instrText>
            </w:r>
            <w:r w:rsidRPr="00A81D04">
              <w:fldChar w:fldCharType="end"/>
            </w:r>
          </w:p>
          <w:p w14:paraId="420ED92E" w14:textId="77777777" w:rsidR="007A60DE" w:rsidRPr="00A81D04" w:rsidRDefault="007A60DE">
            <w:pPr>
              <w:jc w:val="center"/>
              <w:rPr>
                <w:color w:val="000000"/>
                <w:sz w:val="16"/>
                <w:szCs w:val="16"/>
              </w:rPr>
            </w:pPr>
            <w:r w:rsidRPr="00A81D04">
              <w:rPr>
                <w:color w:val="000000"/>
                <w:sz w:val="16"/>
                <w:szCs w:val="16"/>
              </w:rPr>
              <w:t>745151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AE8251" w14:textId="77777777" w:rsidR="007A60DE" w:rsidRPr="00A81D04" w:rsidRDefault="007A60DE">
            <w:pPr>
              <w:rPr>
                <w:color w:val="000000"/>
                <w:sz w:val="16"/>
                <w:szCs w:val="16"/>
              </w:rPr>
            </w:pPr>
            <w:r w:rsidRPr="00A81D04">
              <w:rPr>
                <w:color w:val="000000"/>
                <w:sz w:val="16"/>
                <w:szCs w:val="16"/>
              </w:rPr>
              <w:t>Ostali prihodi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CA37A4" w14:textId="77777777" w:rsidR="007A60DE" w:rsidRPr="00A81D04" w:rsidRDefault="007A60DE">
            <w:pPr>
              <w:jc w:val="right"/>
              <w:rPr>
                <w:color w:val="000000"/>
                <w:sz w:val="16"/>
                <w:szCs w:val="16"/>
              </w:rPr>
            </w:pPr>
            <w:r w:rsidRPr="00A81D04">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C55CBA"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8336B9"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D700F2" w14:textId="77777777" w:rsidR="007A60DE" w:rsidRPr="00A81D04" w:rsidRDefault="007A60DE">
            <w:pPr>
              <w:jc w:val="right"/>
              <w:rPr>
                <w:color w:val="000000"/>
                <w:sz w:val="16"/>
                <w:szCs w:val="16"/>
              </w:rPr>
            </w:pPr>
            <w:r w:rsidRPr="00A81D04">
              <w:rPr>
                <w:color w:val="000000"/>
                <w:sz w:val="16"/>
                <w:szCs w:val="16"/>
              </w:rPr>
              <w:t>850.000,00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4BFE0E" w14:textId="77777777" w:rsidR="007A60DE" w:rsidRPr="00A81D04" w:rsidRDefault="007A60DE">
            <w:pPr>
              <w:jc w:val="right"/>
              <w:rPr>
                <w:color w:val="000000"/>
                <w:sz w:val="16"/>
                <w:szCs w:val="16"/>
              </w:rPr>
            </w:pPr>
            <w:r w:rsidRPr="00A81D04">
              <w:rPr>
                <w:color w:val="000000"/>
                <w:sz w:val="16"/>
                <w:szCs w:val="16"/>
              </w:rPr>
              <w:t>0,08</w:t>
            </w:r>
          </w:p>
        </w:tc>
      </w:tr>
      <w:tr w:rsidR="007A60DE" w:rsidRPr="00A81D04" w14:paraId="44DF43D0" w14:textId="77777777" w:rsidTr="007A60D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9356EBC" w14:textId="77777777" w:rsidR="007A60DE" w:rsidRPr="00A81D04" w:rsidRDefault="007A60DE">
            <w:pPr>
              <w:jc w:val="center"/>
              <w:rPr>
                <w:b/>
                <w:bCs/>
                <w:color w:val="000000"/>
                <w:sz w:val="16"/>
                <w:szCs w:val="16"/>
              </w:rPr>
            </w:pPr>
            <w:r w:rsidRPr="00A81D04">
              <w:rPr>
                <w:b/>
                <w:bCs/>
                <w:color w:val="000000"/>
                <w:sz w:val="16"/>
                <w:szCs w:val="16"/>
              </w:rPr>
              <w:t>745000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1E5F279" w14:textId="77777777" w:rsidR="007A60DE" w:rsidRPr="00A81D04" w:rsidRDefault="007A60DE">
            <w:pPr>
              <w:rPr>
                <w:b/>
                <w:bCs/>
                <w:color w:val="000000"/>
                <w:sz w:val="16"/>
                <w:szCs w:val="16"/>
              </w:rPr>
            </w:pPr>
            <w:r w:rsidRPr="00A81D04">
              <w:rPr>
                <w:b/>
                <w:bCs/>
                <w:color w:val="000000"/>
                <w:sz w:val="16"/>
                <w:szCs w:val="16"/>
              </w:rPr>
              <w:t>MEŠOVITI I NEODREĐENI PRIHODI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D93CD11" w14:textId="77777777" w:rsidR="007A60DE" w:rsidRPr="00A81D04" w:rsidRDefault="007A60DE">
            <w:pPr>
              <w:jc w:val="right"/>
              <w:rPr>
                <w:b/>
                <w:bCs/>
                <w:color w:val="000000"/>
                <w:sz w:val="16"/>
                <w:szCs w:val="16"/>
              </w:rPr>
            </w:pPr>
            <w:r w:rsidRPr="00A81D04">
              <w:rPr>
                <w:b/>
                <w:bCs/>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A2EFF76"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80B1620"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C5CB5AB" w14:textId="77777777" w:rsidR="007A60DE" w:rsidRPr="00A81D04" w:rsidRDefault="007A60DE">
            <w:pPr>
              <w:jc w:val="right"/>
              <w:rPr>
                <w:b/>
                <w:bCs/>
                <w:color w:val="000000"/>
                <w:sz w:val="16"/>
                <w:szCs w:val="16"/>
              </w:rPr>
            </w:pPr>
            <w:r w:rsidRPr="00A81D04">
              <w:rPr>
                <w:b/>
                <w:bCs/>
                <w:color w:val="000000"/>
                <w:sz w:val="16"/>
                <w:szCs w:val="16"/>
              </w:rPr>
              <w:t>850.000,00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BB25E7A" w14:textId="77777777" w:rsidR="007A60DE" w:rsidRPr="00A81D04" w:rsidRDefault="007A60DE">
            <w:pPr>
              <w:jc w:val="right"/>
              <w:rPr>
                <w:b/>
                <w:bCs/>
                <w:color w:val="000000"/>
                <w:sz w:val="16"/>
                <w:szCs w:val="16"/>
              </w:rPr>
            </w:pPr>
            <w:r w:rsidRPr="00A81D04">
              <w:rPr>
                <w:b/>
                <w:bCs/>
                <w:color w:val="000000"/>
                <w:sz w:val="16"/>
                <w:szCs w:val="16"/>
              </w:rPr>
              <w:t>0,08</w:t>
            </w:r>
          </w:p>
        </w:tc>
      </w:tr>
      <w:bookmarkStart w:id="23" w:name="_Toc811000"/>
      <w:bookmarkEnd w:id="23"/>
      <w:tr w:rsidR="007A60DE" w:rsidRPr="00A81D04" w14:paraId="1BB39520" w14:textId="77777777" w:rsidTr="007A60D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396611" w14:textId="77777777" w:rsidR="007A60DE" w:rsidRPr="00A81D04" w:rsidRDefault="007A60DE">
            <w:pPr>
              <w:rPr>
                <w:vanish/>
              </w:rPr>
            </w:pPr>
            <w:r w:rsidRPr="00A81D04">
              <w:fldChar w:fldCharType="begin"/>
            </w:r>
            <w:r w:rsidRPr="00A81D04">
              <w:instrText>TC "811000" \f C \l "2"</w:instrText>
            </w:r>
            <w:r w:rsidRPr="00A81D04">
              <w:fldChar w:fldCharType="end"/>
            </w:r>
          </w:p>
          <w:p w14:paraId="690D7C68" w14:textId="77777777" w:rsidR="007A60DE" w:rsidRPr="00A81D04" w:rsidRDefault="007A60DE">
            <w:pPr>
              <w:jc w:val="center"/>
              <w:rPr>
                <w:color w:val="000000"/>
                <w:sz w:val="16"/>
                <w:szCs w:val="16"/>
              </w:rPr>
            </w:pPr>
            <w:r w:rsidRPr="00A81D04">
              <w:rPr>
                <w:color w:val="000000"/>
                <w:sz w:val="16"/>
                <w:szCs w:val="16"/>
              </w:rPr>
              <w:t>811151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6A80A4" w14:textId="77777777" w:rsidR="007A60DE" w:rsidRPr="00A81D04" w:rsidRDefault="007A60DE">
            <w:pPr>
              <w:rPr>
                <w:color w:val="000000"/>
                <w:sz w:val="16"/>
                <w:szCs w:val="16"/>
              </w:rPr>
            </w:pPr>
            <w:r w:rsidRPr="00A81D04">
              <w:rPr>
                <w:color w:val="000000"/>
                <w:sz w:val="16"/>
                <w:szCs w:val="16"/>
              </w:rPr>
              <w:t>Primanja od prodaje nepokretnosti u korist nivoa opština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D5EBC5" w14:textId="77777777" w:rsidR="007A60DE" w:rsidRPr="00A81D04" w:rsidRDefault="007A60DE">
            <w:pPr>
              <w:jc w:val="right"/>
              <w:rPr>
                <w:color w:val="000000"/>
                <w:sz w:val="16"/>
                <w:szCs w:val="16"/>
              </w:rPr>
            </w:pPr>
            <w:r w:rsidRPr="00A81D04">
              <w:rPr>
                <w:color w:val="000000"/>
                <w:sz w:val="16"/>
                <w:szCs w:val="16"/>
              </w:rPr>
              <w:t>63.033.000,00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C2B664"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DBDB4B" w14:textId="77777777" w:rsidR="007A60DE" w:rsidRPr="00A81D04" w:rsidRDefault="007A60DE">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78923C" w14:textId="77777777" w:rsidR="007A60DE" w:rsidRPr="00A81D04" w:rsidRDefault="007A60DE">
            <w:pPr>
              <w:jc w:val="right"/>
              <w:rPr>
                <w:color w:val="000000"/>
                <w:sz w:val="16"/>
                <w:szCs w:val="16"/>
              </w:rPr>
            </w:pPr>
            <w:r w:rsidRPr="00A81D04">
              <w:rPr>
                <w:color w:val="000000"/>
                <w:sz w:val="16"/>
                <w:szCs w:val="16"/>
              </w:rPr>
              <w:t>63.033.000,00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8EADF0" w14:textId="77777777" w:rsidR="007A60DE" w:rsidRPr="00A81D04" w:rsidRDefault="007A60DE">
            <w:pPr>
              <w:jc w:val="right"/>
              <w:rPr>
                <w:color w:val="000000"/>
                <w:sz w:val="16"/>
                <w:szCs w:val="16"/>
              </w:rPr>
            </w:pPr>
            <w:r w:rsidRPr="00A81D04">
              <w:rPr>
                <w:color w:val="000000"/>
                <w:sz w:val="16"/>
                <w:szCs w:val="16"/>
              </w:rPr>
              <w:t>5,77</w:t>
            </w:r>
          </w:p>
        </w:tc>
      </w:tr>
      <w:tr w:rsidR="007A60DE" w:rsidRPr="00A81D04" w14:paraId="59AF293B" w14:textId="77777777" w:rsidTr="007A60D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36CA44C" w14:textId="77777777" w:rsidR="007A60DE" w:rsidRPr="00A81D04" w:rsidRDefault="007A60DE">
            <w:pPr>
              <w:jc w:val="center"/>
              <w:rPr>
                <w:b/>
                <w:bCs/>
                <w:color w:val="000000"/>
                <w:sz w:val="16"/>
                <w:szCs w:val="16"/>
              </w:rPr>
            </w:pPr>
            <w:r w:rsidRPr="00A81D04">
              <w:rPr>
                <w:b/>
                <w:bCs/>
                <w:color w:val="000000"/>
                <w:sz w:val="16"/>
                <w:szCs w:val="16"/>
              </w:rPr>
              <w:t>811000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9E7CFE1" w14:textId="77777777" w:rsidR="007A60DE" w:rsidRPr="00A81D04" w:rsidRDefault="007A60DE">
            <w:pPr>
              <w:rPr>
                <w:b/>
                <w:bCs/>
                <w:color w:val="000000"/>
                <w:sz w:val="16"/>
                <w:szCs w:val="16"/>
              </w:rPr>
            </w:pPr>
            <w:r w:rsidRPr="00A81D04">
              <w:rPr>
                <w:b/>
                <w:bCs/>
                <w:color w:val="000000"/>
                <w:sz w:val="16"/>
                <w:szCs w:val="16"/>
              </w:rPr>
              <w:t>PRIMANJA OD PRODAJE NEPOKRETNOSTI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D1E9D2B" w14:textId="77777777" w:rsidR="007A60DE" w:rsidRPr="00A81D04" w:rsidRDefault="007A60DE">
            <w:pPr>
              <w:jc w:val="right"/>
              <w:rPr>
                <w:b/>
                <w:bCs/>
                <w:color w:val="000000"/>
                <w:sz w:val="16"/>
                <w:szCs w:val="16"/>
              </w:rPr>
            </w:pPr>
            <w:r w:rsidRPr="00A81D04">
              <w:rPr>
                <w:b/>
                <w:bCs/>
                <w:color w:val="000000"/>
                <w:sz w:val="16"/>
                <w:szCs w:val="16"/>
              </w:rPr>
              <w:t>63.033.000,00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A803777"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3DC9696"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089E7D6" w14:textId="77777777" w:rsidR="007A60DE" w:rsidRPr="00A81D04" w:rsidRDefault="007A60DE">
            <w:pPr>
              <w:jc w:val="right"/>
              <w:rPr>
                <w:b/>
                <w:bCs/>
                <w:color w:val="000000"/>
                <w:sz w:val="16"/>
                <w:szCs w:val="16"/>
              </w:rPr>
            </w:pPr>
            <w:r w:rsidRPr="00A81D04">
              <w:rPr>
                <w:b/>
                <w:bCs/>
                <w:color w:val="000000"/>
                <w:sz w:val="16"/>
                <w:szCs w:val="16"/>
              </w:rPr>
              <w:t>63.033.000,00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58FD36F" w14:textId="77777777" w:rsidR="007A60DE" w:rsidRPr="00A81D04" w:rsidRDefault="007A60DE">
            <w:pPr>
              <w:jc w:val="right"/>
              <w:rPr>
                <w:b/>
                <w:bCs/>
                <w:color w:val="000000"/>
                <w:sz w:val="16"/>
                <w:szCs w:val="16"/>
              </w:rPr>
            </w:pPr>
            <w:r w:rsidRPr="00A81D04">
              <w:rPr>
                <w:b/>
                <w:bCs/>
                <w:color w:val="000000"/>
                <w:sz w:val="16"/>
                <w:szCs w:val="16"/>
              </w:rPr>
              <w:t>5,77</w:t>
            </w:r>
          </w:p>
        </w:tc>
      </w:tr>
      <w:tr w:rsidR="007A60DE" w:rsidRPr="00A81D04" w14:paraId="536A0CE6" w14:textId="77777777" w:rsidTr="007A60DE">
        <w:tc>
          <w:tcPr>
            <w:tcW w:w="8317" w:type="dxa"/>
            <w:gridSpan w:val="2"/>
            <w:tcBorders>
              <w:top w:val="single" w:sz="6" w:space="0" w:color="000000"/>
              <w:left w:val="single" w:sz="6" w:space="0" w:color="000000"/>
              <w:bottom w:val="nil"/>
              <w:right w:val="single" w:sz="6" w:space="0" w:color="000000"/>
            </w:tcBorders>
            <w:shd w:val="clear" w:color="auto" w:fill="E9E9E9"/>
            <w:tcMar>
              <w:top w:w="0" w:type="dxa"/>
              <w:left w:w="0" w:type="dxa"/>
              <w:bottom w:w="0" w:type="dxa"/>
              <w:right w:w="0" w:type="dxa"/>
            </w:tcMar>
            <w:hideMark/>
          </w:tcPr>
          <w:p w14:paraId="2FCDA975" w14:textId="77777777" w:rsidR="007A60DE" w:rsidRPr="00A81D04" w:rsidRDefault="007A60DE">
            <w:pPr>
              <w:rPr>
                <w:b/>
                <w:bCs/>
                <w:color w:val="000000"/>
                <w:sz w:val="16"/>
                <w:szCs w:val="16"/>
              </w:rPr>
            </w:pPr>
            <w:r w:rsidRPr="00A81D04">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FEAABFE" w14:textId="77777777" w:rsidR="007A60DE" w:rsidRPr="00A81D04" w:rsidRDefault="007A60DE">
            <w:pPr>
              <w:jc w:val="right"/>
              <w:rPr>
                <w:b/>
                <w:bCs/>
                <w:color w:val="000000"/>
                <w:sz w:val="16"/>
                <w:szCs w:val="16"/>
              </w:rPr>
            </w:pPr>
            <w:r w:rsidRPr="00A81D04">
              <w:rPr>
                <w:b/>
                <w:bCs/>
                <w:color w:val="000000"/>
                <w:sz w:val="16"/>
                <w:szCs w:val="16"/>
              </w:rPr>
              <w:t>990.534.670,00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8D51BD8" w14:textId="77777777" w:rsidR="007A60DE" w:rsidRPr="00A81D04" w:rsidRDefault="007A60DE">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29A0EF3" w14:textId="77777777" w:rsidR="007A60DE" w:rsidRPr="00A81D04" w:rsidRDefault="007A60DE">
            <w:pPr>
              <w:jc w:val="right"/>
              <w:rPr>
                <w:b/>
                <w:bCs/>
                <w:color w:val="000000"/>
                <w:sz w:val="16"/>
                <w:szCs w:val="16"/>
              </w:rPr>
            </w:pPr>
            <w:r w:rsidRPr="00A81D04">
              <w:rPr>
                <w:b/>
                <w:bCs/>
                <w:color w:val="000000"/>
                <w:sz w:val="16"/>
                <w:szCs w:val="16"/>
              </w:rPr>
              <w:t>102.708.334,00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B3C662D" w14:textId="77777777" w:rsidR="007A60DE" w:rsidRPr="00A81D04" w:rsidRDefault="007A60DE">
            <w:pPr>
              <w:jc w:val="right"/>
              <w:rPr>
                <w:b/>
                <w:bCs/>
                <w:color w:val="000000"/>
                <w:sz w:val="16"/>
                <w:szCs w:val="16"/>
              </w:rPr>
            </w:pPr>
            <w:r w:rsidRPr="00A81D04">
              <w:rPr>
                <w:b/>
                <w:bCs/>
                <w:color w:val="000000"/>
                <w:sz w:val="16"/>
                <w:szCs w:val="16"/>
              </w:rPr>
              <w:t>1.093.243.004,00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728CDBF" w14:textId="77777777" w:rsidR="007A60DE" w:rsidRPr="00A81D04" w:rsidRDefault="007A60DE">
            <w:pPr>
              <w:jc w:val="right"/>
              <w:rPr>
                <w:b/>
                <w:bCs/>
                <w:color w:val="000000"/>
                <w:sz w:val="16"/>
                <w:szCs w:val="16"/>
              </w:rPr>
            </w:pPr>
            <w:r w:rsidRPr="00A81D04">
              <w:rPr>
                <w:b/>
                <w:bCs/>
                <w:color w:val="000000"/>
                <w:sz w:val="16"/>
                <w:szCs w:val="16"/>
              </w:rPr>
              <w:t>100,00</w:t>
            </w:r>
          </w:p>
        </w:tc>
      </w:tr>
    </w:tbl>
    <w:p w14:paraId="267DBEB4" w14:textId="77777777" w:rsidR="007A60DE" w:rsidRPr="00A81D04" w:rsidRDefault="007A60DE" w:rsidP="007A60DE">
      <w:pPr>
        <w:rPr>
          <w:vanish/>
        </w:rPr>
      </w:pPr>
    </w:p>
    <w:tbl>
      <w:tblPr>
        <w:tblW w:w="16110" w:type="dxa"/>
        <w:tblLayout w:type="fixed"/>
        <w:tblCellMar>
          <w:left w:w="0" w:type="dxa"/>
          <w:right w:w="0" w:type="dxa"/>
        </w:tblCellMar>
        <w:tblLook w:val="01E0" w:firstRow="1" w:lastRow="1" w:firstColumn="1" w:lastColumn="1" w:noHBand="0" w:noVBand="0"/>
      </w:tblPr>
      <w:tblGrid>
        <w:gridCol w:w="16110"/>
      </w:tblGrid>
      <w:tr w:rsidR="007A60DE" w:rsidRPr="00A81D04" w14:paraId="6633E569" w14:textId="77777777" w:rsidTr="007A60DE">
        <w:tc>
          <w:tcPr>
            <w:tcW w:w="16117" w:type="dxa"/>
          </w:tcPr>
          <w:p w14:paraId="4109CF7D" w14:textId="77777777" w:rsidR="007A60DE" w:rsidRPr="00A81D04" w:rsidRDefault="007A60DE">
            <w:bookmarkStart w:id="24" w:name="__bookmark_59"/>
            <w:bookmarkEnd w:id="24"/>
          </w:p>
          <w:p w14:paraId="3069CEEB" w14:textId="77777777" w:rsidR="007A60DE" w:rsidRPr="00A81D04" w:rsidRDefault="007A60DE">
            <w:pPr>
              <w:spacing w:line="0" w:lineRule="auto"/>
            </w:pPr>
          </w:p>
        </w:tc>
      </w:tr>
    </w:tbl>
    <w:p w14:paraId="24A3F899" w14:textId="77777777" w:rsidR="00471EAB" w:rsidRPr="00A81D04" w:rsidRDefault="00471EAB" w:rsidP="005B7E7F">
      <w:pPr>
        <w:tabs>
          <w:tab w:val="center" w:pos="5184"/>
        </w:tabs>
        <w:autoSpaceDE w:val="0"/>
        <w:rPr>
          <w:rFonts w:cs="TimesNewRomanPSMT"/>
          <w:b/>
          <w:sz w:val="22"/>
          <w:szCs w:val="22"/>
        </w:rPr>
      </w:pPr>
    </w:p>
    <w:p w14:paraId="4184BA7B" w14:textId="77777777" w:rsidR="00510E7F" w:rsidRPr="00A81D04" w:rsidRDefault="00027F4D" w:rsidP="00510E7F">
      <w:pPr>
        <w:tabs>
          <w:tab w:val="center" w:pos="5184"/>
        </w:tabs>
        <w:autoSpaceDE w:val="0"/>
        <w:jc w:val="center"/>
        <w:rPr>
          <w:rFonts w:cs="TimesNewRomanPSMT"/>
          <w:b/>
          <w:sz w:val="22"/>
          <w:szCs w:val="22"/>
        </w:rPr>
      </w:pPr>
      <w:r w:rsidRPr="00A81D04">
        <w:rPr>
          <w:rFonts w:cs="TimesNewRomanPSMT"/>
          <w:b/>
          <w:sz w:val="22"/>
          <w:szCs w:val="22"/>
        </w:rPr>
        <w:t>Član 7</w:t>
      </w:r>
      <w:r w:rsidR="00510E7F" w:rsidRPr="00A81D04">
        <w:rPr>
          <w:rFonts w:cs="TimesNewRomanPSMT"/>
          <w:b/>
          <w:sz w:val="22"/>
          <w:szCs w:val="22"/>
        </w:rPr>
        <w:t>.</w:t>
      </w:r>
    </w:p>
    <w:p w14:paraId="1BF2E3AB" w14:textId="77777777" w:rsidR="0025211E" w:rsidRPr="00A81D04" w:rsidRDefault="0025211E" w:rsidP="00510E7F">
      <w:pPr>
        <w:tabs>
          <w:tab w:val="center" w:pos="5184"/>
        </w:tabs>
        <w:autoSpaceDE w:val="0"/>
        <w:jc w:val="center"/>
        <w:rPr>
          <w:rFonts w:cs="TimesNewRomanPSMT"/>
          <w:b/>
          <w:sz w:val="22"/>
          <w:szCs w:val="22"/>
        </w:rPr>
      </w:pPr>
    </w:p>
    <w:p w14:paraId="5014C893" w14:textId="77777777" w:rsidR="007C7826" w:rsidRPr="00A81D04" w:rsidRDefault="007C7826" w:rsidP="007C7826">
      <w:pPr>
        <w:tabs>
          <w:tab w:val="center" w:pos="5184"/>
        </w:tabs>
        <w:autoSpaceDE w:val="0"/>
        <w:rPr>
          <w:sz w:val="22"/>
          <w:szCs w:val="22"/>
          <w:lang w:eastAsia="en-US"/>
        </w:rPr>
      </w:pPr>
      <w:r w:rsidRPr="00A81D04">
        <w:rPr>
          <w:sz w:val="22"/>
          <w:szCs w:val="22"/>
          <w:lang w:eastAsia="en-US"/>
        </w:rPr>
        <w:tab/>
        <w:t>Izdaci budžeta, po osnovnim namenama, utvrđeni su i raspoređeni u sledećim iznosima:</w:t>
      </w:r>
    </w:p>
    <w:tbl>
      <w:tblPr>
        <w:tblW w:w="16110" w:type="dxa"/>
        <w:tblLayout w:type="fixed"/>
        <w:tblLook w:val="01E0" w:firstRow="1" w:lastRow="1" w:firstColumn="1" w:lastColumn="1" w:noHBand="0" w:noVBand="0"/>
      </w:tblPr>
      <w:tblGrid>
        <w:gridCol w:w="900"/>
        <w:gridCol w:w="7639"/>
        <w:gridCol w:w="1649"/>
        <w:gridCol w:w="1649"/>
        <w:gridCol w:w="1649"/>
        <w:gridCol w:w="1649"/>
        <w:gridCol w:w="975"/>
      </w:tblGrid>
      <w:tr w:rsidR="00DE3CF9" w:rsidRPr="00A81D04" w14:paraId="41864839" w14:textId="77777777" w:rsidTr="00DE3CF9">
        <w:trPr>
          <w:trHeight w:val="230"/>
          <w:tblHeader/>
        </w:trPr>
        <w:tc>
          <w:tcPr>
            <w:tcW w:w="16117" w:type="dxa"/>
            <w:gridSpan w:val="7"/>
            <w:tcBorders>
              <w:top w:val="nil"/>
              <w:left w:val="nil"/>
              <w:bottom w:val="nil"/>
              <w:right w:val="nil"/>
            </w:tcBorders>
            <w:tcMar>
              <w:top w:w="0" w:type="dxa"/>
              <w:left w:w="0" w:type="dxa"/>
              <w:bottom w:w="0" w:type="dxa"/>
              <w:right w:w="0" w:type="dxa"/>
            </w:tcMar>
            <w:hideMark/>
          </w:tcPr>
          <w:tbl>
            <w:tblPr>
              <w:tblW w:w="16110" w:type="dxa"/>
              <w:jc w:val="center"/>
              <w:tblLayout w:type="fixed"/>
              <w:tblLook w:val="01E0" w:firstRow="1" w:lastRow="1" w:firstColumn="1" w:lastColumn="1" w:noHBand="0" w:noVBand="0"/>
            </w:tblPr>
            <w:tblGrid>
              <w:gridCol w:w="5806"/>
              <w:gridCol w:w="4498"/>
              <w:gridCol w:w="5806"/>
            </w:tblGrid>
            <w:tr w:rsidR="00DE3CF9" w:rsidRPr="00A81D04" w14:paraId="6012D39A" w14:textId="77777777">
              <w:trPr>
                <w:jc w:val="center"/>
              </w:trPr>
              <w:tc>
                <w:tcPr>
                  <w:tcW w:w="5808" w:type="dxa"/>
                  <w:tcMar>
                    <w:top w:w="0" w:type="dxa"/>
                    <w:left w:w="0" w:type="dxa"/>
                    <w:bottom w:w="0" w:type="dxa"/>
                    <w:right w:w="0" w:type="dxa"/>
                  </w:tcMar>
                </w:tcPr>
                <w:p w14:paraId="756F89C5" w14:textId="77777777" w:rsidR="00DE3CF9" w:rsidRPr="00A81D04" w:rsidRDefault="00DE3CF9">
                  <w:pPr>
                    <w:spacing w:line="0" w:lineRule="auto"/>
                    <w:jc w:val="center"/>
                  </w:pPr>
                </w:p>
              </w:tc>
              <w:tc>
                <w:tcPr>
                  <w:tcW w:w="4500" w:type="dxa"/>
                  <w:tcMar>
                    <w:top w:w="0" w:type="dxa"/>
                    <w:left w:w="0" w:type="dxa"/>
                    <w:bottom w:w="0" w:type="dxa"/>
                    <w:right w:w="0" w:type="dxa"/>
                  </w:tcMar>
                  <w:hideMark/>
                </w:tcPr>
                <w:p w14:paraId="53054479" w14:textId="77409B9C" w:rsidR="00DE3CF9" w:rsidRPr="00A81D04" w:rsidRDefault="00DE3CF9" w:rsidP="00DE3CF9">
                  <w:pPr>
                    <w:rPr>
                      <w:b/>
                      <w:bCs/>
                      <w:color w:val="000000"/>
                      <w:sz w:val="24"/>
                      <w:szCs w:val="24"/>
                    </w:rPr>
                  </w:pPr>
                </w:p>
              </w:tc>
              <w:tc>
                <w:tcPr>
                  <w:tcW w:w="5809" w:type="dxa"/>
                  <w:tcMar>
                    <w:top w:w="0" w:type="dxa"/>
                    <w:left w:w="0" w:type="dxa"/>
                    <w:bottom w:w="0" w:type="dxa"/>
                    <w:right w:w="0" w:type="dxa"/>
                  </w:tcMar>
                </w:tcPr>
                <w:p w14:paraId="0C20C42E" w14:textId="77777777" w:rsidR="00DE3CF9" w:rsidRPr="00A81D04" w:rsidRDefault="00DE3CF9">
                  <w:pPr>
                    <w:spacing w:line="0" w:lineRule="auto"/>
                    <w:jc w:val="center"/>
                  </w:pPr>
                </w:p>
              </w:tc>
            </w:tr>
            <w:tr w:rsidR="00DE3CF9" w:rsidRPr="00A81D04" w14:paraId="4E079B6A" w14:textId="77777777">
              <w:trPr>
                <w:jc w:val="center"/>
              </w:trPr>
              <w:tc>
                <w:tcPr>
                  <w:tcW w:w="5808" w:type="dxa"/>
                  <w:tcMar>
                    <w:top w:w="0" w:type="dxa"/>
                    <w:left w:w="0" w:type="dxa"/>
                    <w:bottom w:w="0" w:type="dxa"/>
                    <w:right w:w="0" w:type="dxa"/>
                  </w:tcMar>
                  <w:hideMark/>
                </w:tcPr>
                <w:p w14:paraId="4D4CB24E" w14:textId="39DE569D" w:rsidR="00DE3CF9" w:rsidRPr="00A81D04" w:rsidRDefault="00DE3CF9">
                  <w:pPr>
                    <w:rPr>
                      <w:b/>
                      <w:bCs/>
                      <w:color w:val="000000"/>
                      <w:sz w:val="16"/>
                      <w:szCs w:val="16"/>
                    </w:rPr>
                  </w:pPr>
                </w:p>
              </w:tc>
              <w:tc>
                <w:tcPr>
                  <w:tcW w:w="4500" w:type="dxa"/>
                  <w:tcMar>
                    <w:top w:w="0" w:type="dxa"/>
                    <w:left w:w="0" w:type="dxa"/>
                    <w:bottom w:w="0" w:type="dxa"/>
                    <w:right w:w="0" w:type="dxa"/>
                  </w:tcMar>
                  <w:hideMark/>
                </w:tcPr>
                <w:p w14:paraId="126141BD" w14:textId="1F3F02FD" w:rsidR="00DE3CF9" w:rsidRPr="00A81D04" w:rsidRDefault="00DE3CF9" w:rsidP="00DE3CF9">
                  <w:pPr>
                    <w:rPr>
                      <w:b/>
                      <w:bCs/>
                      <w:color w:val="000000"/>
                    </w:rPr>
                  </w:pPr>
                </w:p>
              </w:tc>
              <w:tc>
                <w:tcPr>
                  <w:tcW w:w="5809" w:type="dxa"/>
                  <w:tcMar>
                    <w:top w:w="0" w:type="dxa"/>
                    <w:left w:w="0" w:type="dxa"/>
                    <w:bottom w:w="0" w:type="dxa"/>
                    <w:right w:w="0" w:type="dxa"/>
                  </w:tcMar>
                </w:tcPr>
                <w:p w14:paraId="3823BC9D" w14:textId="77777777" w:rsidR="00DE3CF9" w:rsidRPr="00A81D04" w:rsidRDefault="00DE3CF9">
                  <w:pPr>
                    <w:spacing w:line="0" w:lineRule="auto"/>
                    <w:jc w:val="center"/>
                  </w:pPr>
                </w:p>
              </w:tc>
            </w:tr>
          </w:tbl>
          <w:p w14:paraId="14E21D2F" w14:textId="77777777" w:rsidR="00DE3CF9" w:rsidRPr="00A81D04" w:rsidRDefault="00DE3CF9">
            <w:pPr>
              <w:spacing w:line="0" w:lineRule="auto"/>
            </w:pPr>
          </w:p>
        </w:tc>
      </w:tr>
      <w:tr w:rsidR="00DE3CF9" w:rsidRPr="00A81D04" w14:paraId="6EC28C98" w14:textId="77777777" w:rsidTr="00DE3CF9">
        <w:trPr>
          <w:trHeight w:val="225"/>
          <w:tblHeader/>
        </w:trPr>
        <w:tc>
          <w:tcPr>
            <w:tcW w:w="16117" w:type="dxa"/>
            <w:gridSpan w:val="7"/>
            <w:tcBorders>
              <w:top w:val="nil"/>
              <w:left w:val="nil"/>
              <w:bottom w:val="nil"/>
              <w:right w:val="nil"/>
            </w:tcBorders>
            <w:tcMar>
              <w:top w:w="0" w:type="dxa"/>
              <w:left w:w="0" w:type="dxa"/>
              <w:bottom w:w="0" w:type="dxa"/>
              <w:right w:w="0" w:type="dxa"/>
            </w:tcMar>
          </w:tcPr>
          <w:p w14:paraId="578D9CBB" w14:textId="77777777" w:rsidR="00DE3CF9" w:rsidRPr="00A81D04" w:rsidRDefault="00DE3CF9">
            <w:pPr>
              <w:spacing w:line="0" w:lineRule="auto"/>
              <w:jc w:val="center"/>
            </w:pPr>
          </w:p>
        </w:tc>
      </w:tr>
      <w:tr w:rsidR="00DE3CF9" w:rsidRPr="00A81D04" w14:paraId="517EF8A6" w14:textId="77777777" w:rsidTr="00DE3CF9">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8989B2E" w14:textId="77777777" w:rsidR="00DE3CF9" w:rsidRPr="00A81D04" w:rsidRDefault="00DE3CF9">
            <w:pPr>
              <w:jc w:val="center"/>
              <w:rPr>
                <w:b/>
                <w:bCs/>
                <w:color w:val="000000"/>
                <w:sz w:val="16"/>
                <w:szCs w:val="16"/>
              </w:rPr>
            </w:pPr>
            <w:r w:rsidRPr="00A81D04">
              <w:rPr>
                <w:b/>
                <w:bCs/>
                <w:color w:val="000000"/>
                <w:sz w:val="16"/>
                <w:szCs w:val="16"/>
              </w:rPr>
              <w:t>Ekonom. klasif.</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1860635" w14:textId="77777777" w:rsidR="00DE3CF9" w:rsidRPr="00A81D04" w:rsidRDefault="00DE3CF9">
            <w:pPr>
              <w:jc w:val="center"/>
              <w:rPr>
                <w:b/>
                <w:bCs/>
                <w:color w:val="000000"/>
                <w:sz w:val="16"/>
                <w:szCs w:val="16"/>
              </w:rPr>
            </w:pPr>
            <w:r w:rsidRPr="00A81D04">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DA8F892" w14:textId="77777777" w:rsidR="00DE3CF9" w:rsidRPr="00A81D04" w:rsidRDefault="00DE3CF9">
            <w:pPr>
              <w:jc w:val="center"/>
              <w:rPr>
                <w:b/>
                <w:bCs/>
                <w:color w:val="000000"/>
                <w:sz w:val="16"/>
                <w:szCs w:val="16"/>
              </w:rPr>
            </w:pPr>
            <w:r w:rsidRPr="00A81D04">
              <w:rPr>
                <w:b/>
                <w:bCs/>
                <w:color w:val="000000"/>
                <w:sz w:val="16"/>
                <w:szCs w:val="16"/>
              </w:rPr>
              <w:t>Sredstva iz budžeta</w:t>
            </w:r>
          </w:p>
          <w:p w14:paraId="7654C04B" w14:textId="77777777" w:rsidR="00DE3CF9" w:rsidRPr="00A81D04" w:rsidRDefault="00DE3CF9">
            <w:pPr>
              <w:jc w:val="center"/>
              <w:rPr>
                <w:b/>
                <w:bCs/>
                <w:color w:val="000000"/>
                <w:sz w:val="16"/>
                <w:szCs w:val="16"/>
              </w:rPr>
            </w:pPr>
            <w:r w:rsidRPr="00A81D04">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C61F37C" w14:textId="77777777" w:rsidR="00DE3CF9" w:rsidRPr="00A81D04" w:rsidRDefault="00DE3CF9">
            <w:pPr>
              <w:jc w:val="center"/>
              <w:rPr>
                <w:b/>
                <w:bCs/>
                <w:color w:val="000000"/>
                <w:sz w:val="16"/>
                <w:szCs w:val="16"/>
              </w:rPr>
            </w:pPr>
            <w:r w:rsidRPr="00A81D04">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4C6A7CD" w14:textId="77777777" w:rsidR="00DE3CF9" w:rsidRPr="00A81D04" w:rsidRDefault="00DE3CF9">
            <w:pPr>
              <w:jc w:val="center"/>
              <w:rPr>
                <w:b/>
                <w:bCs/>
                <w:color w:val="000000"/>
                <w:sz w:val="16"/>
                <w:szCs w:val="16"/>
              </w:rPr>
            </w:pPr>
            <w:r w:rsidRPr="00A81D04">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4202F74" w14:textId="77777777" w:rsidR="00DE3CF9" w:rsidRPr="00A81D04" w:rsidRDefault="00DE3CF9">
            <w:pPr>
              <w:jc w:val="center"/>
              <w:rPr>
                <w:b/>
                <w:bCs/>
                <w:color w:val="000000"/>
                <w:sz w:val="16"/>
                <w:szCs w:val="16"/>
              </w:rPr>
            </w:pPr>
            <w:r w:rsidRPr="00A81D04">
              <w:rPr>
                <w:b/>
                <w:bCs/>
                <w:color w:val="000000"/>
                <w:sz w:val="16"/>
                <w:szCs w:val="16"/>
              </w:rPr>
              <w:t>Ukupno</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1C92FA9" w14:textId="77777777" w:rsidR="00DE3CF9" w:rsidRPr="00A81D04" w:rsidRDefault="00DE3CF9">
            <w:pPr>
              <w:jc w:val="center"/>
              <w:rPr>
                <w:b/>
                <w:bCs/>
                <w:color w:val="000000"/>
                <w:sz w:val="16"/>
                <w:szCs w:val="16"/>
              </w:rPr>
            </w:pPr>
            <w:r w:rsidRPr="00A81D04">
              <w:rPr>
                <w:b/>
                <w:bCs/>
                <w:color w:val="000000"/>
                <w:sz w:val="16"/>
                <w:szCs w:val="16"/>
              </w:rPr>
              <w:t>Struktura</w:t>
            </w:r>
          </w:p>
          <w:p w14:paraId="0E363AEB" w14:textId="77777777" w:rsidR="00DE3CF9" w:rsidRPr="00A81D04" w:rsidRDefault="00DE3CF9">
            <w:pPr>
              <w:jc w:val="center"/>
              <w:rPr>
                <w:b/>
                <w:bCs/>
                <w:color w:val="000000"/>
                <w:sz w:val="16"/>
                <w:szCs w:val="16"/>
              </w:rPr>
            </w:pPr>
            <w:r w:rsidRPr="00A81D04">
              <w:rPr>
                <w:b/>
                <w:bCs/>
                <w:color w:val="000000"/>
                <w:sz w:val="16"/>
                <w:szCs w:val="16"/>
              </w:rPr>
              <w:t>( % )</w:t>
            </w:r>
          </w:p>
        </w:tc>
      </w:tr>
      <w:tr w:rsidR="00DE3CF9" w:rsidRPr="00A81D04" w14:paraId="31A9EC6C" w14:textId="77777777" w:rsidTr="00DE3CF9">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F15E9C0" w14:textId="77777777" w:rsidR="00DE3CF9" w:rsidRPr="00A81D04" w:rsidRDefault="00DE3CF9">
            <w:pPr>
              <w:jc w:val="center"/>
              <w:rPr>
                <w:b/>
                <w:bCs/>
                <w:color w:val="000000"/>
                <w:sz w:val="16"/>
                <w:szCs w:val="16"/>
              </w:rPr>
            </w:pPr>
            <w:r w:rsidRPr="00A81D04">
              <w:rPr>
                <w:b/>
                <w:bCs/>
                <w:color w:val="000000"/>
                <w:sz w:val="16"/>
                <w:szCs w:val="16"/>
              </w:rPr>
              <w:t>1</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6B51E60" w14:textId="77777777" w:rsidR="00DE3CF9" w:rsidRPr="00A81D04" w:rsidRDefault="00DE3CF9">
            <w:pPr>
              <w:jc w:val="center"/>
              <w:rPr>
                <w:b/>
                <w:bCs/>
                <w:color w:val="000000"/>
                <w:sz w:val="16"/>
                <w:szCs w:val="16"/>
              </w:rPr>
            </w:pPr>
            <w:r w:rsidRPr="00A81D04">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D5B287B" w14:textId="77777777" w:rsidR="00DE3CF9" w:rsidRPr="00A81D04" w:rsidRDefault="00DE3CF9">
            <w:pPr>
              <w:jc w:val="center"/>
              <w:rPr>
                <w:b/>
                <w:bCs/>
                <w:color w:val="000000"/>
                <w:sz w:val="16"/>
                <w:szCs w:val="16"/>
              </w:rPr>
            </w:pPr>
            <w:r w:rsidRPr="00A81D04">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D2CEE32" w14:textId="77777777" w:rsidR="00DE3CF9" w:rsidRPr="00A81D04" w:rsidRDefault="00DE3CF9">
            <w:pPr>
              <w:jc w:val="center"/>
              <w:rPr>
                <w:b/>
                <w:bCs/>
                <w:color w:val="000000"/>
                <w:sz w:val="16"/>
                <w:szCs w:val="16"/>
              </w:rPr>
            </w:pPr>
            <w:r w:rsidRPr="00A81D04">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FBAC337" w14:textId="77777777" w:rsidR="00DE3CF9" w:rsidRPr="00A81D04" w:rsidRDefault="00DE3CF9">
            <w:pPr>
              <w:jc w:val="center"/>
              <w:rPr>
                <w:b/>
                <w:bCs/>
                <w:color w:val="000000"/>
                <w:sz w:val="16"/>
                <w:szCs w:val="16"/>
              </w:rPr>
            </w:pPr>
            <w:r w:rsidRPr="00A81D04">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ADFE0A9" w14:textId="77777777" w:rsidR="00DE3CF9" w:rsidRPr="00A81D04" w:rsidRDefault="00DE3CF9">
            <w:pPr>
              <w:jc w:val="center"/>
              <w:rPr>
                <w:b/>
                <w:bCs/>
                <w:color w:val="000000"/>
                <w:sz w:val="16"/>
                <w:szCs w:val="16"/>
              </w:rPr>
            </w:pPr>
            <w:r w:rsidRPr="00A81D04">
              <w:rPr>
                <w:b/>
                <w:bCs/>
                <w:color w:val="000000"/>
                <w:sz w:val="16"/>
                <w:szCs w:val="16"/>
              </w:rPr>
              <w:t>6</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9BA7867" w14:textId="77777777" w:rsidR="00DE3CF9" w:rsidRPr="00A81D04" w:rsidRDefault="00DE3CF9">
            <w:pPr>
              <w:jc w:val="center"/>
              <w:rPr>
                <w:b/>
                <w:bCs/>
                <w:color w:val="000000"/>
                <w:sz w:val="16"/>
                <w:szCs w:val="16"/>
              </w:rPr>
            </w:pPr>
            <w:r w:rsidRPr="00A81D04">
              <w:rPr>
                <w:b/>
                <w:bCs/>
                <w:color w:val="000000"/>
                <w:sz w:val="16"/>
                <w:szCs w:val="16"/>
              </w:rPr>
              <w:t>7</w:t>
            </w:r>
          </w:p>
        </w:tc>
      </w:tr>
      <w:tr w:rsidR="00DE3CF9" w:rsidRPr="00A81D04" w14:paraId="3A3522E6"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DFBF61" w14:textId="77777777" w:rsidR="00DE3CF9" w:rsidRPr="00A81D04" w:rsidRDefault="00DE3CF9">
            <w:pPr>
              <w:rPr>
                <w:vanish/>
              </w:rPr>
            </w:pPr>
            <w:r w:rsidRPr="00A81D04">
              <w:fldChar w:fldCharType="begin"/>
            </w:r>
            <w:r w:rsidRPr="00A81D04">
              <w:instrText>TC "0 BUDŽET OPŠTINE TUTIN" \f C \l "1"</w:instrText>
            </w:r>
            <w:r w:rsidRPr="00A81D04">
              <w:fldChar w:fldCharType="end"/>
            </w:r>
          </w:p>
          <w:p w14:paraId="48BDC567" w14:textId="77777777" w:rsidR="00DE3CF9" w:rsidRPr="00A81D04" w:rsidRDefault="00DE3CF9">
            <w:pPr>
              <w:rPr>
                <w:vanish/>
              </w:rPr>
            </w:pPr>
            <w:r w:rsidRPr="00A81D04">
              <w:fldChar w:fldCharType="begin"/>
            </w:r>
            <w:r w:rsidRPr="00A81D04">
              <w:instrText>TC "410000 RASHODI ZA ZAPOSLENE" \f C \l "2"</w:instrText>
            </w:r>
            <w:r w:rsidRPr="00A81D04">
              <w:fldChar w:fldCharType="end"/>
            </w:r>
          </w:p>
          <w:p w14:paraId="334AE01A" w14:textId="77777777" w:rsidR="00DE3CF9" w:rsidRPr="00A81D04" w:rsidRDefault="00DE3CF9">
            <w:pPr>
              <w:jc w:val="center"/>
              <w:rPr>
                <w:color w:val="000000"/>
                <w:sz w:val="16"/>
                <w:szCs w:val="16"/>
              </w:rPr>
            </w:pPr>
            <w:r w:rsidRPr="00A81D04">
              <w:rPr>
                <w:color w:val="000000"/>
                <w:sz w:val="16"/>
                <w:szCs w:val="16"/>
              </w:rPr>
              <w:t>411000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841D8F" w14:textId="77777777" w:rsidR="00DE3CF9" w:rsidRPr="00A81D04" w:rsidRDefault="00DE3CF9">
            <w:pPr>
              <w:rPr>
                <w:color w:val="000000"/>
                <w:sz w:val="16"/>
                <w:szCs w:val="16"/>
              </w:rPr>
            </w:pPr>
            <w:r w:rsidRPr="00A81D04">
              <w:rPr>
                <w:color w:val="000000"/>
                <w:sz w:val="16"/>
                <w:szCs w:val="16"/>
              </w:rPr>
              <w:t>PLATE, DODACI I NAKNADE ZAPOSLENIH (ZARADE)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6EE82B" w14:textId="77777777" w:rsidR="00DE3CF9" w:rsidRPr="00A81D04" w:rsidRDefault="00DE3CF9">
            <w:pPr>
              <w:jc w:val="right"/>
              <w:rPr>
                <w:color w:val="000000"/>
                <w:sz w:val="16"/>
                <w:szCs w:val="16"/>
              </w:rPr>
            </w:pPr>
            <w:r w:rsidRPr="00A81D04">
              <w:rPr>
                <w:color w:val="000000"/>
                <w:sz w:val="16"/>
                <w:szCs w:val="16"/>
              </w:rPr>
              <w:t>360.307.135,00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CD7EB4"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82AB5D"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F4DECE" w14:textId="77777777" w:rsidR="00DE3CF9" w:rsidRPr="00A81D04" w:rsidRDefault="00DE3CF9">
            <w:pPr>
              <w:jc w:val="right"/>
              <w:rPr>
                <w:color w:val="000000"/>
                <w:sz w:val="16"/>
                <w:szCs w:val="16"/>
              </w:rPr>
            </w:pPr>
            <w:r w:rsidRPr="00A81D04">
              <w:rPr>
                <w:color w:val="000000"/>
                <w:sz w:val="16"/>
                <w:szCs w:val="16"/>
              </w:rPr>
              <w:t>360.307.135,00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1484BC" w14:textId="77777777" w:rsidR="00DE3CF9" w:rsidRPr="00A81D04" w:rsidRDefault="00DE3CF9">
            <w:pPr>
              <w:jc w:val="right"/>
              <w:rPr>
                <w:color w:val="000000"/>
                <w:sz w:val="16"/>
                <w:szCs w:val="16"/>
              </w:rPr>
            </w:pPr>
            <w:r w:rsidRPr="00A81D04">
              <w:rPr>
                <w:color w:val="000000"/>
                <w:sz w:val="16"/>
                <w:szCs w:val="16"/>
              </w:rPr>
              <w:t>32,96</w:t>
            </w:r>
          </w:p>
        </w:tc>
      </w:tr>
      <w:tr w:rsidR="00DE3CF9" w:rsidRPr="00A81D04" w14:paraId="00125B20"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889C1C" w14:textId="77777777" w:rsidR="00DE3CF9" w:rsidRPr="00A81D04" w:rsidRDefault="00DE3CF9">
            <w:pPr>
              <w:jc w:val="center"/>
              <w:rPr>
                <w:color w:val="000000"/>
                <w:sz w:val="16"/>
                <w:szCs w:val="16"/>
              </w:rPr>
            </w:pPr>
            <w:r w:rsidRPr="00A81D04">
              <w:rPr>
                <w:color w:val="000000"/>
                <w:sz w:val="16"/>
                <w:szCs w:val="16"/>
              </w:rPr>
              <w:t>412000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D9ADBF" w14:textId="77777777" w:rsidR="00DE3CF9" w:rsidRPr="00A81D04" w:rsidRDefault="00DE3CF9">
            <w:pPr>
              <w:rPr>
                <w:color w:val="000000"/>
                <w:sz w:val="16"/>
                <w:szCs w:val="16"/>
              </w:rPr>
            </w:pPr>
            <w:r w:rsidRPr="00A81D04">
              <w:rPr>
                <w:color w:val="000000"/>
                <w:sz w:val="16"/>
                <w:szCs w:val="16"/>
              </w:rPr>
              <w:t>SOCIJALNI DOPRINOSI NA TERET POSLODAVCA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EB4E7B" w14:textId="77777777" w:rsidR="00DE3CF9" w:rsidRPr="00A81D04" w:rsidRDefault="00DE3CF9">
            <w:pPr>
              <w:jc w:val="right"/>
              <w:rPr>
                <w:color w:val="000000"/>
                <w:sz w:val="16"/>
                <w:szCs w:val="16"/>
              </w:rPr>
            </w:pPr>
            <w:r w:rsidRPr="00A81D04">
              <w:rPr>
                <w:color w:val="000000"/>
                <w:sz w:val="16"/>
                <w:szCs w:val="16"/>
              </w:rPr>
              <w:t>54.600.485,00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2E9336"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D23FE1"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E97C99" w14:textId="77777777" w:rsidR="00DE3CF9" w:rsidRPr="00A81D04" w:rsidRDefault="00DE3CF9">
            <w:pPr>
              <w:jc w:val="right"/>
              <w:rPr>
                <w:color w:val="000000"/>
                <w:sz w:val="16"/>
                <w:szCs w:val="16"/>
              </w:rPr>
            </w:pPr>
            <w:r w:rsidRPr="00A81D04">
              <w:rPr>
                <w:color w:val="000000"/>
                <w:sz w:val="16"/>
                <w:szCs w:val="16"/>
              </w:rPr>
              <w:t>54.600.485,00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5DB5C0" w14:textId="77777777" w:rsidR="00DE3CF9" w:rsidRPr="00A81D04" w:rsidRDefault="00DE3CF9">
            <w:pPr>
              <w:jc w:val="right"/>
              <w:rPr>
                <w:color w:val="000000"/>
                <w:sz w:val="16"/>
                <w:szCs w:val="16"/>
              </w:rPr>
            </w:pPr>
            <w:r w:rsidRPr="00A81D04">
              <w:rPr>
                <w:color w:val="000000"/>
                <w:sz w:val="16"/>
                <w:szCs w:val="16"/>
              </w:rPr>
              <w:t>4,99</w:t>
            </w:r>
          </w:p>
        </w:tc>
      </w:tr>
      <w:tr w:rsidR="00DE3CF9" w:rsidRPr="00A81D04" w14:paraId="5ECDF51E"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3E7BF7" w14:textId="77777777" w:rsidR="00DE3CF9" w:rsidRPr="00A81D04" w:rsidRDefault="00DE3CF9">
            <w:pPr>
              <w:jc w:val="center"/>
              <w:rPr>
                <w:color w:val="000000"/>
                <w:sz w:val="16"/>
                <w:szCs w:val="16"/>
              </w:rPr>
            </w:pPr>
            <w:r w:rsidRPr="00A81D04">
              <w:rPr>
                <w:color w:val="000000"/>
                <w:sz w:val="16"/>
                <w:szCs w:val="16"/>
              </w:rPr>
              <w:t>413000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26AC6B" w14:textId="77777777" w:rsidR="00DE3CF9" w:rsidRPr="00A81D04" w:rsidRDefault="00DE3CF9">
            <w:pPr>
              <w:rPr>
                <w:color w:val="000000"/>
                <w:sz w:val="16"/>
                <w:szCs w:val="16"/>
              </w:rPr>
            </w:pPr>
            <w:r w:rsidRPr="00A81D04">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B14562" w14:textId="77777777" w:rsidR="00DE3CF9" w:rsidRPr="00A81D04" w:rsidRDefault="00DE3CF9">
            <w:pPr>
              <w:jc w:val="right"/>
              <w:rPr>
                <w:color w:val="000000"/>
                <w:sz w:val="16"/>
                <w:szCs w:val="16"/>
              </w:rPr>
            </w:pPr>
            <w:r w:rsidRPr="00A81D04">
              <w:rPr>
                <w:color w:val="000000"/>
                <w:sz w:val="16"/>
                <w:szCs w:val="16"/>
              </w:rPr>
              <w:t>1.539.000,00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BFA980"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D678BB" w14:textId="77777777" w:rsidR="00DE3CF9" w:rsidRPr="00A81D04" w:rsidRDefault="00DE3CF9">
            <w:pPr>
              <w:jc w:val="right"/>
              <w:rPr>
                <w:color w:val="000000"/>
                <w:sz w:val="16"/>
                <w:szCs w:val="16"/>
              </w:rPr>
            </w:pPr>
            <w:r w:rsidRPr="00A81D04">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E2609E" w14:textId="77777777" w:rsidR="00DE3CF9" w:rsidRPr="00A81D04" w:rsidRDefault="00DE3CF9">
            <w:pPr>
              <w:jc w:val="right"/>
              <w:rPr>
                <w:color w:val="000000"/>
                <w:sz w:val="16"/>
                <w:szCs w:val="16"/>
              </w:rPr>
            </w:pPr>
            <w:r w:rsidRPr="00A81D04">
              <w:rPr>
                <w:color w:val="000000"/>
                <w:sz w:val="16"/>
                <w:szCs w:val="16"/>
              </w:rPr>
              <w:t>2.839.000,00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A18090" w14:textId="77777777" w:rsidR="00DE3CF9" w:rsidRPr="00A81D04" w:rsidRDefault="00DE3CF9">
            <w:pPr>
              <w:jc w:val="right"/>
              <w:rPr>
                <w:color w:val="000000"/>
                <w:sz w:val="16"/>
                <w:szCs w:val="16"/>
              </w:rPr>
            </w:pPr>
            <w:r w:rsidRPr="00A81D04">
              <w:rPr>
                <w:color w:val="000000"/>
                <w:sz w:val="16"/>
                <w:szCs w:val="16"/>
              </w:rPr>
              <w:t>0,26</w:t>
            </w:r>
          </w:p>
        </w:tc>
      </w:tr>
      <w:tr w:rsidR="00DE3CF9" w:rsidRPr="00A81D04" w14:paraId="2CD2ADE4"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4173D1" w14:textId="77777777" w:rsidR="00DE3CF9" w:rsidRPr="00A81D04" w:rsidRDefault="00DE3CF9">
            <w:pPr>
              <w:jc w:val="center"/>
              <w:rPr>
                <w:color w:val="000000"/>
                <w:sz w:val="16"/>
                <w:szCs w:val="16"/>
              </w:rPr>
            </w:pPr>
            <w:r w:rsidRPr="00A81D04">
              <w:rPr>
                <w:color w:val="000000"/>
                <w:sz w:val="16"/>
                <w:szCs w:val="16"/>
              </w:rPr>
              <w:t>414000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04CC53" w14:textId="77777777" w:rsidR="00DE3CF9" w:rsidRPr="00A81D04" w:rsidRDefault="00DE3CF9">
            <w:pPr>
              <w:rPr>
                <w:color w:val="000000"/>
                <w:sz w:val="16"/>
                <w:szCs w:val="16"/>
              </w:rPr>
            </w:pPr>
            <w:r w:rsidRPr="00A81D04">
              <w:rPr>
                <w:color w:val="000000"/>
                <w:sz w:val="16"/>
                <w:szCs w:val="16"/>
              </w:rPr>
              <w:t>SOCIJALNA DAVANJA ZAPOSLENIMA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1F7D38" w14:textId="77777777" w:rsidR="00DE3CF9" w:rsidRPr="00A81D04" w:rsidRDefault="00DE3CF9">
            <w:pPr>
              <w:jc w:val="right"/>
              <w:rPr>
                <w:color w:val="000000"/>
                <w:sz w:val="16"/>
                <w:szCs w:val="16"/>
              </w:rPr>
            </w:pPr>
            <w:r w:rsidRPr="00A81D04">
              <w:rPr>
                <w:color w:val="000000"/>
                <w:sz w:val="16"/>
                <w:szCs w:val="16"/>
              </w:rPr>
              <w:t>6.093.000,00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13AADB"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8E6168" w14:textId="77777777" w:rsidR="00DE3CF9" w:rsidRPr="00A81D04" w:rsidRDefault="00DE3CF9">
            <w:pPr>
              <w:jc w:val="right"/>
              <w:rPr>
                <w:color w:val="000000"/>
                <w:sz w:val="16"/>
                <w:szCs w:val="16"/>
              </w:rPr>
            </w:pPr>
            <w:r w:rsidRPr="00A81D04">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3BC86B" w14:textId="77777777" w:rsidR="00DE3CF9" w:rsidRPr="00A81D04" w:rsidRDefault="00DE3CF9">
            <w:pPr>
              <w:jc w:val="right"/>
              <w:rPr>
                <w:color w:val="000000"/>
                <w:sz w:val="16"/>
                <w:szCs w:val="16"/>
              </w:rPr>
            </w:pPr>
            <w:r w:rsidRPr="00A81D04">
              <w:rPr>
                <w:color w:val="000000"/>
                <w:sz w:val="16"/>
                <w:szCs w:val="16"/>
              </w:rPr>
              <w:t>7.393.000,00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84919B" w14:textId="77777777" w:rsidR="00DE3CF9" w:rsidRPr="00A81D04" w:rsidRDefault="00DE3CF9">
            <w:pPr>
              <w:jc w:val="right"/>
              <w:rPr>
                <w:color w:val="000000"/>
                <w:sz w:val="16"/>
                <w:szCs w:val="16"/>
              </w:rPr>
            </w:pPr>
            <w:r w:rsidRPr="00A81D04">
              <w:rPr>
                <w:color w:val="000000"/>
                <w:sz w:val="16"/>
                <w:szCs w:val="16"/>
              </w:rPr>
              <w:t>0,68</w:t>
            </w:r>
          </w:p>
        </w:tc>
      </w:tr>
      <w:tr w:rsidR="00DE3CF9" w:rsidRPr="00A81D04" w14:paraId="3C819B48"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65E1B7" w14:textId="77777777" w:rsidR="00DE3CF9" w:rsidRPr="00A81D04" w:rsidRDefault="00DE3CF9">
            <w:pPr>
              <w:jc w:val="center"/>
              <w:rPr>
                <w:color w:val="000000"/>
                <w:sz w:val="16"/>
                <w:szCs w:val="16"/>
              </w:rPr>
            </w:pPr>
            <w:r w:rsidRPr="00A81D04">
              <w:rPr>
                <w:color w:val="000000"/>
                <w:sz w:val="16"/>
                <w:szCs w:val="16"/>
              </w:rPr>
              <w:t>415000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90F3CF" w14:textId="77777777" w:rsidR="00DE3CF9" w:rsidRPr="00A81D04" w:rsidRDefault="00DE3CF9">
            <w:pPr>
              <w:rPr>
                <w:color w:val="000000"/>
                <w:sz w:val="16"/>
                <w:szCs w:val="16"/>
              </w:rPr>
            </w:pPr>
            <w:r w:rsidRPr="00A81D04">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E62D3C" w14:textId="77777777" w:rsidR="00DE3CF9" w:rsidRPr="00A81D04" w:rsidRDefault="00DE3CF9">
            <w:pPr>
              <w:jc w:val="right"/>
              <w:rPr>
                <w:color w:val="000000"/>
                <w:sz w:val="16"/>
                <w:szCs w:val="16"/>
              </w:rPr>
            </w:pPr>
            <w:r w:rsidRPr="00A81D04">
              <w:rPr>
                <w:color w:val="000000"/>
                <w:sz w:val="16"/>
                <w:szCs w:val="16"/>
              </w:rPr>
              <w:t>9.532.212,00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6212E4"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7B823A" w14:textId="77777777" w:rsidR="00DE3CF9" w:rsidRPr="00A81D04" w:rsidRDefault="00DE3CF9">
            <w:pPr>
              <w:jc w:val="right"/>
              <w:rPr>
                <w:color w:val="000000"/>
                <w:sz w:val="16"/>
                <w:szCs w:val="16"/>
              </w:rPr>
            </w:pPr>
            <w:r w:rsidRPr="00A81D04">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3FDD42" w14:textId="77777777" w:rsidR="00DE3CF9" w:rsidRPr="00A81D04" w:rsidRDefault="00DE3CF9">
            <w:pPr>
              <w:jc w:val="right"/>
              <w:rPr>
                <w:color w:val="000000"/>
                <w:sz w:val="16"/>
                <w:szCs w:val="16"/>
              </w:rPr>
            </w:pPr>
            <w:r w:rsidRPr="00A81D04">
              <w:rPr>
                <w:color w:val="000000"/>
                <w:sz w:val="16"/>
                <w:szCs w:val="16"/>
              </w:rPr>
              <w:t>13.032.212,00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182649" w14:textId="77777777" w:rsidR="00DE3CF9" w:rsidRPr="00A81D04" w:rsidRDefault="00DE3CF9">
            <w:pPr>
              <w:jc w:val="right"/>
              <w:rPr>
                <w:color w:val="000000"/>
                <w:sz w:val="16"/>
                <w:szCs w:val="16"/>
              </w:rPr>
            </w:pPr>
            <w:r w:rsidRPr="00A81D04">
              <w:rPr>
                <w:color w:val="000000"/>
                <w:sz w:val="16"/>
                <w:szCs w:val="16"/>
              </w:rPr>
              <w:t>1,19</w:t>
            </w:r>
          </w:p>
        </w:tc>
      </w:tr>
      <w:tr w:rsidR="00DE3CF9" w:rsidRPr="00A81D04" w14:paraId="263C3867"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2EEE0D" w14:textId="77777777" w:rsidR="00DE3CF9" w:rsidRPr="00A81D04" w:rsidRDefault="00DE3CF9">
            <w:pPr>
              <w:jc w:val="center"/>
              <w:rPr>
                <w:color w:val="000000"/>
                <w:sz w:val="16"/>
                <w:szCs w:val="16"/>
              </w:rPr>
            </w:pPr>
            <w:r w:rsidRPr="00A81D04">
              <w:rPr>
                <w:color w:val="000000"/>
                <w:sz w:val="16"/>
                <w:szCs w:val="16"/>
              </w:rPr>
              <w:t>416000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6F3AD8" w14:textId="77777777" w:rsidR="00DE3CF9" w:rsidRPr="00A81D04" w:rsidRDefault="00DE3CF9">
            <w:pPr>
              <w:rPr>
                <w:color w:val="000000"/>
                <w:sz w:val="16"/>
                <w:szCs w:val="16"/>
              </w:rPr>
            </w:pPr>
            <w:r w:rsidRPr="00A81D04">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314D4F" w14:textId="77777777" w:rsidR="00DE3CF9" w:rsidRPr="00A81D04" w:rsidRDefault="00DE3CF9">
            <w:pPr>
              <w:jc w:val="right"/>
              <w:rPr>
                <w:color w:val="000000"/>
                <w:sz w:val="16"/>
                <w:szCs w:val="16"/>
              </w:rPr>
            </w:pPr>
            <w:r w:rsidRPr="00A81D04">
              <w:rPr>
                <w:color w:val="000000"/>
                <w:sz w:val="16"/>
                <w:szCs w:val="16"/>
              </w:rPr>
              <w:t>2.573.241,00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6F8534"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55C386" w14:textId="77777777" w:rsidR="00DE3CF9" w:rsidRPr="00A81D04" w:rsidRDefault="00DE3CF9">
            <w:pPr>
              <w:jc w:val="right"/>
              <w:rPr>
                <w:color w:val="000000"/>
                <w:sz w:val="16"/>
                <w:szCs w:val="16"/>
              </w:rPr>
            </w:pPr>
            <w:r w:rsidRPr="00A81D04">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3AEF42" w14:textId="77777777" w:rsidR="00DE3CF9" w:rsidRPr="00A81D04" w:rsidRDefault="00DE3CF9">
            <w:pPr>
              <w:jc w:val="right"/>
              <w:rPr>
                <w:color w:val="000000"/>
                <w:sz w:val="16"/>
                <w:szCs w:val="16"/>
              </w:rPr>
            </w:pPr>
            <w:r w:rsidRPr="00A81D04">
              <w:rPr>
                <w:color w:val="000000"/>
                <w:sz w:val="16"/>
                <w:szCs w:val="16"/>
              </w:rPr>
              <w:t>3.773.241,00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F968F5" w14:textId="77777777" w:rsidR="00DE3CF9" w:rsidRPr="00A81D04" w:rsidRDefault="00DE3CF9">
            <w:pPr>
              <w:jc w:val="right"/>
              <w:rPr>
                <w:color w:val="000000"/>
                <w:sz w:val="16"/>
                <w:szCs w:val="16"/>
              </w:rPr>
            </w:pPr>
            <w:r w:rsidRPr="00A81D04">
              <w:rPr>
                <w:color w:val="000000"/>
                <w:sz w:val="16"/>
                <w:szCs w:val="16"/>
              </w:rPr>
              <w:t>0,35</w:t>
            </w:r>
          </w:p>
        </w:tc>
      </w:tr>
      <w:tr w:rsidR="00DE3CF9" w:rsidRPr="00A81D04" w14:paraId="5A234417" w14:textId="77777777" w:rsidTr="00DE3CF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F4C8023" w14:textId="77777777" w:rsidR="00DE3CF9" w:rsidRPr="00A81D04" w:rsidRDefault="00DE3CF9">
            <w:pPr>
              <w:jc w:val="center"/>
              <w:rPr>
                <w:b/>
                <w:bCs/>
                <w:color w:val="000000"/>
                <w:sz w:val="16"/>
                <w:szCs w:val="16"/>
              </w:rPr>
            </w:pPr>
            <w:r w:rsidRPr="00A81D04">
              <w:rPr>
                <w:b/>
                <w:bCs/>
                <w:color w:val="000000"/>
                <w:sz w:val="16"/>
                <w:szCs w:val="16"/>
              </w:rPr>
              <w:t>410000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4DCABCF" w14:textId="77777777" w:rsidR="00DE3CF9" w:rsidRPr="00A81D04" w:rsidRDefault="00DE3CF9">
            <w:pPr>
              <w:rPr>
                <w:b/>
                <w:bCs/>
                <w:color w:val="000000"/>
                <w:sz w:val="16"/>
                <w:szCs w:val="16"/>
              </w:rPr>
            </w:pPr>
            <w:r w:rsidRPr="00A81D04">
              <w:rPr>
                <w:b/>
                <w:bCs/>
                <w:color w:val="000000"/>
                <w:sz w:val="16"/>
                <w:szCs w:val="16"/>
              </w:rPr>
              <w:t>RASHODI ZA ZAPOSLENE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0B81006" w14:textId="77777777" w:rsidR="00DE3CF9" w:rsidRPr="00A81D04" w:rsidRDefault="00DE3CF9">
            <w:pPr>
              <w:jc w:val="right"/>
              <w:rPr>
                <w:b/>
                <w:bCs/>
                <w:color w:val="000000"/>
                <w:sz w:val="16"/>
                <w:szCs w:val="16"/>
              </w:rPr>
            </w:pPr>
            <w:r w:rsidRPr="00A81D04">
              <w:rPr>
                <w:b/>
                <w:bCs/>
                <w:color w:val="000000"/>
                <w:sz w:val="16"/>
                <w:szCs w:val="16"/>
              </w:rPr>
              <w:t>434.645.073,00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04B7845" w14:textId="77777777" w:rsidR="00DE3CF9" w:rsidRPr="00A81D04" w:rsidRDefault="00DE3CF9">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A51AA7C" w14:textId="77777777" w:rsidR="00DE3CF9" w:rsidRPr="00A81D04" w:rsidRDefault="00DE3CF9">
            <w:pPr>
              <w:jc w:val="right"/>
              <w:rPr>
                <w:b/>
                <w:bCs/>
                <w:color w:val="000000"/>
                <w:sz w:val="16"/>
                <w:szCs w:val="16"/>
              </w:rPr>
            </w:pPr>
            <w:r w:rsidRPr="00A81D04">
              <w:rPr>
                <w:b/>
                <w:bCs/>
                <w:color w:val="000000"/>
                <w:sz w:val="16"/>
                <w:szCs w:val="16"/>
              </w:rPr>
              <w:t>7.300.000,00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A063DF7" w14:textId="77777777" w:rsidR="00DE3CF9" w:rsidRPr="00A81D04" w:rsidRDefault="00DE3CF9">
            <w:pPr>
              <w:jc w:val="right"/>
              <w:rPr>
                <w:b/>
                <w:bCs/>
                <w:color w:val="000000"/>
                <w:sz w:val="16"/>
                <w:szCs w:val="16"/>
              </w:rPr>
            </w:pPr>
            <w:r w:rsidRPr="00A81D04">
              <w:rPr>
                <w:b/>
                <w:bCs/>
                <w:color w:val="000000"/>
                <w:sz w:val="16"/>
                <w:szCs w:val="16"/>
              </w:rPr>
              <w:t>441.945.073,00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C83DF89" w14:textId="77777777" w:rsidR="00DE3CF9" w:rsidRPr="00A81D04" w:rsidRDefault="00DE3CF9">
            <w:pPr>
              <w:jc w:val="right"/>
              <w:rPr>
                <w:b/>
                <w:bCs/>
                <w:color w:val="000000"/>
                <w:sz w:val="16"/>
                <w:szCs w:val="16"/>
              </w:rPr>
            </w:pPr>
            <w:r w:rsidRPr="00A81D04">
              <w:rPr>
                <w:b/>
                <w:bCs/>
                <w:color w:val="000000"/>
                <w:sz w:val="16"/>
                <w:szCs w:val="16"/>
              </w:rPr>
              <w:t>40,43</w:t>
            </w:r>
          </w:p>
        </w:tc>
      </w:tr>
      <w:bookmarkStart w:id="25" w:name="_Toc420000_KORIŠĆENJE_USLUGA_I_ROBA"/>
      <w:bookmarkEnd w:id="25"/>
      <w:tr w:rsidR="00DE3CF9" w:rsidRPr="00A81D04" w14:paraId="6E366E84"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F7FE79" w14:textId="77777777" w:rsidR="00DE3CF9" w:rsidRPr="00A81D04" w:rsidRDefault="00DE3CF9">
            <w:pPr>
              <w:rPr>
                <w:vanish/>
              </w:rPr>
            </w:pPr>
            <w:r w:rsidRPr="00A81D04">
              <w:fldChar w:fldCharType="begin"/>
            </w:r>
            <w:r w:rsidRPr="00A81D04">
              <w:instrText>TC "420000 KORIŠĆENJE USLUGA I ROBA" \f C \l "2"</w:instrText>
            </w:r>
            <w:r w:rsidRPr="00A81D04">
              <w:fldChar w:fldCharType="end"/>
            </w:r>
          </w:p>
          <w:p w14:paraId="65EA32CF" w14:textId="77777777" w:rsidR="00DE3CF9" w:rsidRPr="00A81D04" w:rsidRDefault="00DE3CF9">
            <w:pPr>
              <w:jc w:val="center"/>
              <w:rPr>
                <w:color w:val="000000"/>
                <w:sz w:val="16"/>
                <w:szCs w:val="16"/>
              </w:rPr>
            </w:pPr>
            <w:r w:rsidRPr="00A81D04">
              <w:rPr>
                <w:color w:val="000000"/>
                <w:sz w:val="16"/>
                <w:szCs w:val="16"/>
              </w:rPr>
              <w:t>421000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AC1AA5" w14:textId="77777777" w:rsidR="00DE3CF9" w:rsidRPr="00A81D04" w:rsidRDefault="00DE3CF9">
            <w:pPr>
              <w:rPr>
                <w:color w:val="000000"/>
                <w:sz w:val="16"/>
                <w:szCs w:val="16"/>
              </w:rPr>
            </w:pPr>
            <w:r w:rsidRPr="00A81D04">
              <w:rPr>
                <w:color w:val="000000"/>
                <w:sz w:val="16"/>
                <w:szCs w:val="16"/>
              </w:rPr>
              <w:t>STALNI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8717EA" w14:textId="77777777" w:rsidR="00DE3CF9" w:rsidRPr="00A81D04" w:rsidRDefault="00DE3CF9">
            <w:pPr>
              <w:jc w:val="right"/>
              <w:rPr>
                <w:color w:val="000000"/>
                <w:sz w:val="16"/>
                <w:szCs w:val="16"/>
              </w:rPr>
            </w:pPr>
            <w:r w:rsidRPr="00A81D04">
              <w:rPr>
                <w:color w:val="000000"/>
                <w:sz w:val="16"/>
                <w:szCs w:val="16"/>
              </w:rPr>
              <w:t>125.013.000,00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AD3C09"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E4D873" w14:textId="77777777" w:rsidR="00DE3CF9" w:rsidRPr="00A81D04" w:rsidRDefault="00DE3CF9">
            <w:pPr>
              <w:jc w:val="right"/>
              <w:rPr>
                <w:color w:val="000000"/>
                <w:sz w:val="16"/>
                <w:szCs w:val="16"/>
              </w:rPr>
            </w:pPr>
            <w:r w:rsidRPr="00A81D04">
              <w:rPr>
                <w:color w:val="000000"/>
                <w:sz w:val="16"/>
                <w:szCs w:val="16"/>
              </w:rPr>
              <w:t>8.330.254,00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506994" w14:textId="77777777" w:rsidR="00DE3CF9" w:rsidRPr="00A81D04" w:rsidRDefault="00DE3CF9">
            <w:pPr>
              <w:jc w:val="right"/>
              <w:rPr>
                <w:color w:val="000000"/>
                <w:sz w:val="16"/>
                <w:szCs w:val="16"/>
              </w:rPr>
            </w:pPr>
            <w:r w:rsidRPr="00A81D04">
              <w:rPr>
                <w:color w:val="000000"/>
                <w:sz w:val="16"/>
                <w:szCs w:val="16"/>
              </w:rPr>
              <w:t>133.343.254,00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EF1648" w14:textId="77777777" w:rsidR="00DE3CF9" w:rsidRPr="00A81D04" w:rsidRDefault="00DE3CF9">
            <w:pPr>
              <w:jc w:val="right"/>
              <w:rPr>
                <w:color w:val="000000"/>
                <w:sz w:val="16"/>
                <w:szCs w:val="16"/>
              </w:rPr>
            </w:pPr>
            <w:r w:rsidRPr="00A81D04">
              <w:rPr>
                <w:color w:val="000000"/>
                <w:sz w:val="16"/>
                <w:szCs w:val="16"/>
              </w:rPr>
              <w:t>12,20</w:t>
            </w:r>
          </w:p>
        </w:tc>
      </w:tr>
      <w:tr w:rsidR="00DE3CF9" w:rsidRPr="00A81D04" w14:paraId="2384DED8"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3ABE28" w14:textId="77777777" w:rsidR="00DE3CF9" w:rsidRPr="00A81D04" w:rsidRDefault="00DE3CF9">
            <w:pPr>
              <w:jc w:val="center"/>
              <w:rPr>
                <w:color w:val="000000"/>
                <w:sz w:val="16"/>
                <w:szCs w:val="16"/>
              </w:rPr>
            </w:pPr>
            <w:r w:rsidRPr="00A81D04">
              <w:rPr>
                <w:color w:val="000000"/>
                <w:sz w:val="16"/>
                <w:szCs w:val="16"/>
              </w:rPr>
              <w:t>422000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9DD648" w14:textId="77777777" w:rsidR="00DE3CF9" w:rsidRPr="00A81D04" w:rsidRDefault="00DE3CF9">
            <w:pPr>
              <w:rPr>
                <w:color w:val="000000"/>
                <w:sz w:val="16"/>
                <w:szCs w:val="16"/>
              </w:rPr>
            </w:pPr>
            <w:r w:rsidRPr="00A81D04">
              <w:rPr>
                <w:color w:val="000000"/>
                <w:sz w:val="16"/>
                <w:szCs w:val="16"/>
              </w:rPr>
              <w:t>TROŠKOVI PUTOVANJA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324227" w14:textId="77777777" w:rsidR="00DE3CF9" w:rsidRPr="00A81D04" w:rsidRDefault="00DE3CF9">
            <w:pPr>
              <w:jc w:val="right"/>
              <w:rPr>
                <w:color w:val="000000"/>
                <w:sz w:val="16"/>
                <w:szCs w:val="16"/>
              </w:rPr>
            </w:pPr>
            <w:r w:rsidRPr="00A81D04">
              <w:rPr>
                <w:color w:val="000000"/>
                <w:sz w:val="16"/>
                <w:szCs w:val="16"/>
              </w:rPr>
              <w:t>3.395.000,00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209C45"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17F58F" w14:textId="77777777" w:rsidR="00DE3CF9" w:rsidRPr="00A81D04" w:rsidRDefault="00DE3CF9">
            <w:pPr>
              <w:jc w:val="right"/>
              <w:rPr>
                <w:color w:val="000000"/>
                <w:sz w:val="16"/>
                <w:szCs w:val="16"/>
              </w:rPr>
            </w:pPr>
            <w:r w:rsidRPr="00A81D04">
              <w:rPr>
                <w:color w:val="000000"/>
                <w:sz w:val="16"/>
                <w:szCs w:val="16"/>
              </w:rPr>
              <w:t>3.850.000,00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343767" w14:textId="77777777" w:rsidR="00DE3CF9" w:rsidRPr="00A81D04" w:rsidRDefault="00DE3CF9">
            <w:pPr>
              <w:jc w:val="right"/>
              <w:rPr>
                <w:color w:val="000000"/>
                <w:sz w:val="16"/>
                <w:szCs w:val="16"/>
              </w:rPr>
            </w:pPr>
            <w:r w:rsidRPr="00A81D04">
              <w:rPr>
                <w:color w:val="000000"/>
                <w:sz w:val="16"/>
                <w:szCs w:val="16"/>
              </w:rPr>
              <w:t>7.245.000,00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3E5D0E" w14:textId="77777777" w:rsidR="00DE3CF9" w:rsidRPr="00A81D04" w:rsidRDefault="00DE3CF9">
            <w:pPr>
              <w:jc w:val="right"/>
              <w:rPr>
                <w:color w:val="000000"/>
                <w:sz w:val="16"/>
                <w:szCs w:val="16"/>
              </w:rPr>
            </w:pPr>
            <w:r w:rsidRPr="00A81D04">
              <w:rPr>
                <w:color w:val="000000"/>
                <w:sz w:val="16"/>
                <w:szCs w:val="16"/>
              </w:rPr>
              <w:t>0,66</w:t>
            </w:r>
          </w:p>
        </w:tc>
      </w:tr>
      <w:tr w:rsidR="00DE3CF9" w:rsidRPr="00A81D04" w14:paraId="6FA3E72F"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65C894" w14:textId="77777777" w:rsidR="00DE3CF9" w:rsidRPr="00A81D04" w:rsidRDefault="00DE3CF9">
            <w:pPr>
              <w:jc w:val="center"/>
              <w:rPr>
                <w:color w:val="000000"/>
                <w:sz w:val="16"/>
                <w:szCs w:val="16"/>
              </w:rPr>
            </w:pPr>
            <w:r w:rsidRPr="00A81D04">
              <w:rPr>
                <w:color w:val="000000"/>
                <w:sz w:val="16"/>
                <w:szCs w:val="16"/>
              </w:rPr>
              <w:t>423000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CCB3E0" w14:textId="77777777" w:rsidR="00DE3CF9" w:rsidRPr="00A81D04" w:rsidRDefault="00DE3CF9">
            <w:pPr>
              <w:rPr>
                <w:color w:val="000000"/>
                <w:sz w:val="16"/>
                <w:szCs w:val="16"/>
              </w:rPr>
            </w:pPr>
            <w:r w:rsidRPr="00A81D04">
              <w:rPr>
                <w:color w:val="000000"/>
                <w:sz w:val="16"/>
                <w:szCs w:val="16"/>
              </w:rPr>
              <w:t>USLUGE PO UGOVORU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1D779C" w14:textId="77777777" w:rsidR="00DE3CF9" w:rsidRPr="00A81D04" w:rsidRDefault="00DE3CF9">
            <w:pPr>
              <w:jc w:val="right"/>
              <w:rPr>
                <w:color w:val="000000"/>
                <w:sz w:val="16"/>
                <w:szCs w:val="16"/>
              </w:rPr>
            </w:pPr>
            <w:r w:rsidRPr="00A81D04">
              <w:rPr>
                <w:color w:val="000000"/>
                <w:sz w:val="16"/>
                <w:szCs w:val="16"/>
              </w:rPr>
              <w:t>27.037.000,00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827057"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1C9D2F" w14:textId="77777777" w:rsidR="00DE3CF9" w:rsidRPr="00A81D04" w:rsidRDefault="00DE3CF9">
            <w:pPr>
              <w:jc w:val="right"/>
              <w:rPr>
                <w:color w:val="000000"/>
                <w:sz w:val="16"/>
                <w:szCs w:val="16"/>
              </w:rPr>
            </w:pPr>
            <w:r w:rsidRPr="00A81D04">
              <w:rPr>
                <w:color w:val="000000"/>
                <w:sz w:val="16"/>
                <w:szCs w:val="16"/>
              </w:rPr>
              <w:t>8.070.000,00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C6FD46" w14:textId="77777777" w:rsidR="00DE3CF9" w:rsidRPr="00A81D04" w:rsidRDefault="00DE3CF9">
            <w:pPr>
              <w:jc w:val="right"/>
              <w:rPr>
                <w:color w:val="000000"/>
                <w:sz w:val="16"/>
                <w:szCs w:val="16"/>
              </w:rPr>
            </w:pPr>
            <w:r w:rsidRPr="00A81D04">
              <w:rPr>
                <w:color w:val="000000"/>
                <w:sz w:val="16"/>
                <w:szCs w:val="16"/>
              </w:rPr>
              <w:t>35.107.000,00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EF412B" w14:textId="77777777" w:rsidR="00DE3CF9" w:rsidRPr="00A81D04" w:rsidRDefault="00DE3CF9">
            <w:pPr>
              <w:jc w:val="right"/>
              <w:rPr>
                <w:color w:val="000000"/>
                <w:sz w:val="16"/>
                <w:szCs w:val="16"/>
              </w:rPr>
            </w:pPr>
            <w:r w:rsidRPr="00A81D04">
              <w:rPr>
                <w:color w:val="000000"/>
                <w:sz w:val="16"/>
                <w:szCs w:val="16"/>
              </w:rPr>
              <w:t>3,21</w:t>
            </w:r>
          </w:p>
        </w:tc>
      </w:tr>
      <w:tr w:rsidR="00DE3CF9" w:rsidRPr="00A81D04" w14:paraId="3A866EB5"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E8EABC" w14:textId="77777777" w:rsidR="00DE3CF9" w:rsidRPr="00A81D04" w:rsidRDefault="00DE3CF9">
            <w:pPr>
              <w:jc w:val="center"/>
              <w:rPr>
                <w:color w:val="000000"/>
                <w:sz w:val="16"/>
                <w:szCs w:val="16"/>
              </w:rPr>
            </w:pPr>
            <w:r w:rsidRPr="00A81D04">
              <w:rPr>
                <w:color w:val="000000"/>
                <w:sz w:val="16"/>
                <w:szCs w:val="16"/>
              </w:rPr>
              <w:t>424000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822774" w14:textId="77777777" w:rsidR="00DE3CF9" w:rsidRPr="00A81D04" w:rsidRDefault="00DE3CF9">
            <w:pPr>
              <w:rPr>
                <w:color w:val="000000"/>
                <w:sz w:val="16"/>
                <w:szCs w:val="16"/>
              </w:rPr>
            </w:pPr>
            <w:r w:rsidRPr="00A81D04">
              <w:rPr>
                <w:color w:val="000000"/>
                <w:sz w:val="16"/>
                <w:szCs w:val="16"/>
              </w:rPr>
              <w:t>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308266" w14:textId="77777777" w:rsidR="00DE3CF9" w:rsidRPr="00A81D04" w:rsidRDefault="00DE3CF9">
            <w:pPr>
              <w:jc w:val="right"/>
              <w:rPr>
                <w:color w:val="000000"/>
                <w:sz w:val="16"/>
                <w:szCs w:val="16"/>
              </w:rPr>
            </w:pPr>
            <w:r w:rsidRPr="00A81D04">
              <w:rPr>
                <w:color w:val="000000"/>
                <w:sz w:val="16"/>
                <w:szCs w:val="16"/>
              </w:rPr>
              <w:t>5.820.000,00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078D9A"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CFFAE1" w14:textId="77777777" w:rsidR="00DE3CF9" w:rsidRPr="00A81D04" w:rsidRDefault="00DE3CF9">
            <w:pPr>
              <w:jc w:val="right"/>
              <w:rPr>
                <w:color w:val="000000"/>
                <w:sz w:val="16"/>
                <w:szCs w:val="16"/>
              </w:rPr>
            </w:pPr>
            <w:r w:rsidRPr="00A81D04">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D84A7A" w14:textId="77777777" w:rsidR="00DE3CF9" w:rsidRPr="00A81D04" w:rsidRDefault="00DE3CF9">
            <w:pPr>
              <w:jc w:val="right"/>
              <w:rPr>
                <w:color w:val="000000"/>
                <w:sz w:val="16"/>
                <w:szCs w:val="16"/>
              </w:rPr>
            </w:pPr>
            <w:r w:rsidRPr="00A81D04">
              <w:rPr>
                <w:color w:val="000000"/>
                <w:sz w:val="16"/>
                <w:szCs w:val="16"/>
              </w:rPr>
              <w:t>6.820.000,00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AE01C2" w14:textId="77777777" w:rsidR="00DE3CF9" w:rsidRPr="00A81D04" w:rsidRDefault="00DE3CF9">
            <w:pPr>
              <w:jc w:val="right"/>
              <w:rPr>
                <w:color w:val="000000"/>
                <w:sz w:val="16"/>
                <w:szCs w:val="16"/>
              </w:rPr>
            </w:pPr>
            <w:r w:rsidRPr="00A81D04">
              <w:rPr>
                <w:color w:val="000000"/>
                <w:sz w:val="16"/>
                <w:szCs w:val="16"/>
              </w:rPr>
              <w:t>0,62</w:t>
            </w:r>
          </w:p>
        </w:tc>
      </w:tr>
      <w:tr w:rsidR="00DE3CF9" w:rsidRPr="00A81D04" w14:paraId="69B77F54"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51D9B7" w14:textId="77777777" w:rsidR="00DE3CF9" w:rsidRPr="00A81D04" w:rsidRDefault="00DE3CF9">
            <w:pPr>
              <w:jc w:val="center"/>
              <w:rPr>
                <w:color w:val="000000"/>
                <w:sz w:val="16"/>
                <w:szCs w:val="16"/>
              </w:rPr>
            </w:pPr>
            <w:r w:rsidRPr="00A81D04">
              <w:rPr>
                <w:color w:val="000000"/>
                <w:sz w:val="16"/>
                <w:szCs w:val="16"/>
              </w:rPr>
              <w:t>425000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1A11A8" w14:textId="77777777" w:rsidR="00DE3CF9" w:rsidRPr="00A81D04" w:rsidRDefault="00DE3CF9">
            <w:pPr>
              <w:rPr>
                <w:color w:val="000000"/>
                <w:sz w:val="16"/>
                <w:szCs w:val="16"/>
              </w:rPr>
            </w:pPr>
            <w:r w:rsidRPr="00A81D04">
              <w:rPr>
                <w:color w:val="000000"/>
                <w:sz w:val="16"/>
                <w:szCs w:val="16"/>
              </w:rPr>
              <w:t>TEKUĆE POPRAVKE I ODRŽAVANJE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241B24" w14:textId="77777777" w:rsidR="00DE3CF9" w:rsidRPr="00A81D04" w:rsidRDefault="00DE3CF9">
            <w:pPr>
              <w:jc w:val="right"/>
              <w:rPr>
                <w:color w:val="000000"/>
                <w:sz w:val="16"/>
                <w:szCs w:val="16"/>
              </w:rPr>
            </w:pPr>
            <w:r w:rsidRPr="00A81D04">
              <w:rPr>
                <w:color w:val="000000"/>
                <w:sz w:val="16"/>
                <w:szCs w:val="16"/>
              </w:rPr>
              <w:t>58.116.614,00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322E5C"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296A0C" w14:textId="77777777" w:rsidR="00DE3CF9" w:rsidRPr="00A81D04" w:rsidRDefault="00DE3CF9">
            <w:pPr>
              <w:jc w:val="right"/>
              <w:rPr>
                <w:color w:val="000000"/>
                <w:sz w:val="16"/>
                <w:szCs w:val="16"/>
              </w:rPr>
            </w:pPr>
            <w:r w:rsidRPr="00A81D04">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D6140C" w14:textId="77777777" w:rsidR="00DE3CF9" w:rsidRPr="00A81D04" w:rsidRDefault="00DE3CF9">
            <w:pPr>
              <w:jc w:val="right"/>
              <w:rPr>
                <w:color w:val="000000"/>
                <w:sz w:val="16"/>
                <w:szCs w:val="16"/>
              </w:rPr>
            </w:pPr>
            <w:r w:rsidRPr="00A81D04">
              <w:rPr>
                <w:color w:val="000000"/>
                <w:sz w:val="16"/>
                <w:szCs w:val="16"/>
              </w:rPr>
              <w:t>58.716.614,00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CBC0FC" w14:textId="77777777" w:rsidR="00DE3CF9" w:rsidRPr="00A81D04" w:rsidRDefault="00DE3CF9">
            <w:pPr>
              <w:jc w:val="right"/>
              <w:rPr>
                <w:color w:val="000000"/>
                <w:sz w:val="16"/>
                <w:szCs w:val="16"/>
              </w:rPr>
            </w:pPr>
            <w:r w:rsidRPr="00A81D04">
              <w:rPr>
                <w:color w:val="000000"/>
                <w:sz w:val="16"/>
                <w:szCs w:val="16"/>
              </w:rPr>
              <w:t>5,37</w:t>
            </w:r>
          </w:p>
        </w:tc>
      </w:tr>
      <w:tr w:rsidR="00DE3CF9" w:rsidRPr="00A81D04" w14:paraId="38968179"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9C960D" w14:textId="77777777" w:rsidR="00DE3CF9" w:rsidRPr="00A81D04" w:rsidRDefault="00DE3CF9">
            <w:pPr>
              <w:jc w:val="center"/>
              <w:rPr>
                <w:color w:val="000000"/>
                <w:sz w:val="16"/>
                <w:szCs w:val="16"/>
              </w:rPr>
            </w:pPr>
            <w:r w:rsidRPr="00A81D04">
              <w:rPr>
                <w:color w:val="000000"/>
                <w:sz w:val="16"/>
                <w:szCs w:val="16"/>
              </w:rPr>
              <w:t>426000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355712" w14:textId="77777777" w:rsidR="00DE3CF9" w:rsidRPr="00A81D04" w:rsidRDefault="00DE3CF9">
            <w:pPr>
              <w:rPr>
                <w:color w:val="000000"/>
                <w:sz w:val="16"/>
                <w:szCs w:val="16"/>
              </w:rPr>
            </w:pPr>
            <w:r w:rsidRPr="00A81D04">
              <w:rPr>
                <w:color w:val="000000"/>
                <w:sz w:val="16"/>
                <w:szCs w:val="16"/>
              </w:rPr>
              <w:t>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5A5264" w14:textId="77777777" w:rsidR="00DE3CF9" w:rsidRPr="00A81D04" w:rsidRDefault="00DE3CF9">
            <w:pPr>
              <w:jc w:val="right"/>
              <w:rPr>
                <w:color w:val="000000"/>
                <w:sz w:val="16"/>
                <w:szCs w:val="16"/>
              </w:rPr>
            </w:pPr>
            <w:r w:rsidRPr="00A81D04">
              <w:rPr>
                <w:color w:val="000000"/>
                <w:sz w:val="16"/>
                <w:szCs w:val="16"/>
              </w:rPr>
              <w:t>7.868.000,00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177BC1"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F36226" w14:textId="77777777" w:rsidR="00DE3CF9" w:rsidRPr="00A81D04" w:rsidRDefault="00DE3CF9">
            <w:pPr>
              <w:jc w:val="right"/>
              <w:rPr>
                <w:color w:val="000000"/>
                <w:sz w:val="16"/>
                <w:szCs w:val="16"/>
              </w:rPr>
            </w:pPr>
            <w:r w:rsidRPr="00A81D04">
              <w:rPr>
                <w:color w:val="000000"/>
                <w:sz w:val="16"/>
                <w:szCs w:val="16"/>
              </w:rPr>
              <w:t>5.600.000,00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0906C7" w14:textId="77777777" w:rsidR="00DE3CF9" w:rsidRPr="00A81D04" w:rsidRDefault="00DE3CF9">
            <w:pPr>
              <w:jc w:val="right"/>
              <w:rPr>
                <w:color w:val="000000"/>
                <w:sz w:val="16"/>
                <w:szCs w:val="16"/>
              </w:rPr>
            </w:pPr>
            <w:r w:rsidRPr="00A81D04">
              <w:rPr>
                <w:color w:val="000000"/>
                <w:sz w:val="16"/>
                <w:szCs w:val="16"/>
              </w:rPr>
              <w:t>13.468.000,00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55B1E4" w14:textId="77777777" w:rsidR="00DE3CF9" w:rsidRPr="00A81D04" w:rsidRDefault="00DE3CF9">
            <w:pPr>
              <w:jc w:val="right"/>
              <w:rPr>
                <w:color w:val="000000"/>
                <w:sz w:val="16"/>
                <w:szCs w:val="16"/>
              </w:rPr>
            </w:pPr>
            <w:r w:rsidRPr="00A81D04">
              <w:rPr>
                <w:color w:val="000000"/>
                <w:sz w:val="16"/>
                <w:szCs w:val="16"/>
              </w:rPr>
              <w:t>1,23</w:t>
            </w:r>
          </w:p>
        </w:tc>
      </w:tr>
      <w:tr w:rsidR="00DE3CF9" w:rsidRPr="00A81D04" w14:paraId="6BA4805C" w14:textId="77777777" w:rsidTr="00DE3CF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0F1CC5D" w14:textId="77777777" w:rsidR="00DE3CF9" w:rsidRPr="00A81D04" w:rsidRDefault="00DE3CF9">
            <w:pPr>
              <w:jc w:val="center"/>
              <w:rPr>
                <w:b/>
                <w:bCs/>
                <w:color w:val="000000"/>
                <w:sz w:val="16"/>
                <w:szCs w:val="16"/>
              </w:rPr>
            </w:pPr>
            <w:r w:rsidRPr="00A81D04">
              <w:rPr>
                <w:b/>
                <w:bCs/>
                <w:color w:val="000000"/>
                <w:sz w:val="16"/>
                <w:szCs w:val="16"/>
              </w:rPr>
              <w:t>420000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739B140" w14:textId="77777777" w:rsidR="00DE3CF9" w:rsidRPr="00A81D04" w:rsidRDefault="00DE3CF9">
            <w:pPr>
              <w:rPr>
                <w:b/>
                <w:bCs/>
                <w:color w:val="000000"/>
                <w:sz w:val="16"/>
                <w:szCs w:val="16"/>
              </w:rPr>
            </w:pPr>
            <w:r w:rsidRPr="00A81D04">
              <w:rPr>
                <w:b/>
                <w:bCs/>
                <w:color w:val="000000"/>
                <w:sz w:val="16"/>
                <w:szCs w:val="16"/>
              </w:rPr>
              <w:t>KORIŠĆENJE USLUGA I ROBA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B51B732" w14:textId="77777777" w:rsidR="00DE3CF9" w:rsidRPr="00A81D04" w:rsidRDefault="00DE3CF9">
            <w:pPr>
              <w:jc w:val="right"/>
              <w:rPr>
                <w:b/>
                <w:bCs/>
                <w:color w:val="000000"/>
                <w:sz w:val="16"/>
                <w:szCs w:val="16"/>
              </w:rPr>
            </w:pPr>
            <w:r w:rsidRPr="00A81D04">
              <w:rPr>
                <w:b/>
                <w:bCs/>
                <w:color w:val="000000"/>
                <w:sz w:val="16"/>
                <w:szCs w:val="16"/>
              </w:rPr>
              <w:t>227.249.614,00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8EDE163" w14:textId="77777777" w:rsidR="00DE3CF9" w:rsidRPr="00A81D04" w:rsidRDefault="00DE3CF9">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8EC8635" w14:textId="77777777" w:rsidR="00DE3CF9" w:rsidRPr="00A81D04" w:rsidRDefault="00DE3CF9">
            <w:pPr>
              <w:jc w:val="right"/>
              <w:rPr>
                <w:b/>
                <w:bCs/>
                <w:color w:val="000000"/>
                <w:sz w:val="16"/>
                <w:szCs w:val="16"/>
              </w:rPr>
            </w:pPr>
            <w:r w:rsidRPr="00A81D04">
              <w:rPr>
                <w:b/>
                <w:bCs/>
                <w:color w:val="000000"/>
                <w:sz w:val="16"/>
                <w:szCs w:val="16"/>
              </w:rPr>
              <w:t>27.450.254,00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4E560AA" w14:textId="77777777" w:rsidR="00DE3CF9" w:rsidRPr="00A81D04" w:rsidRDefault="00DE3CF9">
            <w:pPr>
              <w:jc w:val="right"/>
              <w:rPr>
                <w:b/>
                <w:bCs/>
                <w:color w:val="000000"/>
                <w:sz w:val="16"/>
                <w:szCs w:val="16"/>
              </w:rPr>
            </w:pPr>
            <w:r w:rsidRPr="00A81D04">
              <w:rPr>
                <w:b/>
                <w:bCs/>
                <w:color w:val="000000"/>
                <w:sz w:val="16"/>
                <w:szCs w:val="16"/>
              </w:rPr>
              <w:t>254.699.868,00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EBA498E" w14:textId="77777777" w:rsidR="00DE3CF9" w:rsidRPr="00A81D04" w:rsidRDefault="00DE3CF9">
            <w:pPr>
              <w:jc w:val="right"/>
              <w:rPr>
                <w:b/>
                <w:bCs/>
                <w:color w:val="000000"/>
                <w:sz w:val="16"/>
                <w:szCs w:val="16"/>
              </w:rPr>
            </w:pPr>
            <w:r w:rsidRPr="00A81D04">
              <w:rPr>
                <w:b/>
                <w:bCs/>
                <w:color w:val="000000"/>
                <w:sz w:val="16"/>
                <w:szCs w:val="16"/>
              </w:rPr>
              <w:t>23,30</w:t>
            </w:r>
          </w:p>
        </w:tc>
      </w:tr>
      <w:bookmarkStart w:id="26" w:name="_Toc440000_OTPLATA_KAMATA_I_PRATEĆI_TROŠ"/>
      <w:bookmarkEnd w:id="26"/>
      <w:tr w:rsidR="00DE3CF9" w:rsidRPr="00A81D04" w14:paraId="2BB8E83D"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DD36F8" w14:textId="77777777" w:rsidR="00DE3CF9" w:rsidRPr="00A81D04" w:rsidRDefault="00DE3CF9">
            <w:pPr>
              <w:rPr>
                <w:vanish/>
              </w:rPr>
            </w:pPr>
            <w:r w:rsidRPr="00A81D04">
              <w:fldChar w:fldCharType="begin"/>
            </w:r>
            <w:r w:rsidRPr="00A81D04">
              <w:instrText>TC "440000 OTPLATA KAMATA I PRATEĆI TROŠKOVI ZADUŽIVANJA" \f C \l "2"</w:instrText>
            </w:r>
            <w:r w:rsidRPr="00A81D04">
              <w:fldChar w:fldCharType="end"/>
            </w:r>
          </w:p>
          <w:p w14:paraId="61929126" w14:textId="77777777" w:rsidR="00DE3CF9" w:rsidRPr="00A81D04" w:rsidRDefault="00DE3CF9">
            <w:pPr>
              <w:jc w:val="center"/>
              <w:rPr>
                <w:color w:val="000000"/>
                <w:sz w:val="16"/>
                <w:szCs w:val="16"/>
              </w:rPr>
            </w:pPr>
            <w:r w:rsidRPr="00A81D04">
              <w:rPr>
                <w:color w:val="000000"/>
                <w:sz w:val="16"/>
                <w:szCs w:val="16"/>
              </w:rPr>
              <w:t>441000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D73C77" w14:textId="77777777" w:rsidR="00DE3CF9" w:rsidRPr="00A81D04" w:rsidRDefault="00DE3CF9">
            <w:pPr>
              <w:rPr>
                <w:color w:val="000000"/>
                <w:sz w:val="16"/>
                <w:szCs w:val="16"/>
              </w:rPr>
            </w:pPr>
            <w:r w:rsidRPr="00A81D04">
              <w:rPr>
                <w:color w:val="000000"/>
                <w:sz w:val="16"/>
                <w:szCs w:val="16"/>
              </w:rPr>
              <w:t>OTPLATA DOMAĆIH KAMATA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377D05" w14:textId="77777777" w:rsidR="00DE3CF9" w:rsidRPr="00A81D04" w:rsidRDefault="00DE3CF9">
            <w:pPr>
              <w:jc w:val="right"/>
              <w:rPr>
                <w:color w:val="000000"/>
                <w:sz w:val="16"/>
                <w:szCs w:val="16"/>
              </w:rPr>
            </w:pPr>
            <w:r w:rsidRPr="00A81D04">
              <w:rPr>
                <w:color w:val="000000"/>
                <w:sz w:val="16"/>
                <w:szCs w:val="16"/>
              </w:rPr>
              <w:t>551.172,00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C3EFDA"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D5392B"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FED839" w14:textId="77777777" w:rsidR="00DE3CF9" w:rsidRPr="00A81D04" w:rsidRDefault="00DE3CF9">
            <w:pPr>
              <w:jc w:val="right"/>
              <w:rPr>
                <w:color w:val="000000"/>
                <w:sz w:val="16"/>
                <w:szCs w:val="16"/>
              </w:rPr>
            </w:pPr>
            <w:r w:rsidRPr="00A81D04">
              <w:rPr>
                <w:color w:val="000000"/>
                <w:sz w:val="16"/>
                <w:szCs w:val="16"/>
              </w:rPr>
              <w:t>551.172,00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B9E5FD" w14:textId="77777777" w:rsidR="00DE3CF9" w:rsidRPr="00A81D04" w:rsidRDefault="00DE3CF9">
            <w:pPr>
              <w:jc w:val="right"/>
              <w:rPr>
                <w:color w:val="000000"/>
                <w:sz w:val="16"/>
                <w:szCs w:val="16"/>
              </w:rPr>
            </w:pPr>
            <w:r w:rsidRPr="00A81D04">
              <w:rPr>
                <w:color w:val="000000"/>
                <w:sz w:val="16"/>
                <w:szCs w:val="16"/>
              </w:rPr>
              <w:t>0,05</w:t>
            </w:r>
          </w:p>
        </w:tc>
      </w:tr>
      <w:tr w:rsidR="00DE3CF9" w:rsidRPr="00A81D04" w14:paraId="7ED14EBF"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B23104" w14:textId="77777777" w:rsidR="00DE3CF9" w:rsidRPr="00A81D04" w:rsidRDefault="00DE3CF9">
            <w:pPr>
              <w:jc w:val="center"/>
              <w:rPr>
                <w:color w:val="000000"/>
                <w:sz w:val="16"/>
                <w:szCs w:val="16"/>
              </w:rPr>
            </w:pPr>
            <w:r w:rsidRPr="00A81D04">
              <w:rPr>
                <w:color w:val="000000"/>
                <w:sz w:val="16"/>
                <w:szCs w:val="16"/>
              </w:rPr>
              <w:t>444000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0F63E3" w14:textId="77777777" w:rsidR="00DE3CF9" w:rsidRPr="00A81D04" w:rsidRDefault="00DE3CF9">
            <w:pPr>
              <w:rPr>
                <w:color w:val="000000"/>
                <w:sz w:val="16"/>
                <w:szCs w:val="16"/>
              </w:rPr>
            </w:pPr>
            <w:r w:rsidRPr="00A81D04">
              <w:rPr>
                <w:color w:val="000000"/>
                <w:sz w:val="16"/>
                <w:szCs w:val="16"/>
              </w:rPr>
              <w:t>PRATEĆI TROŠKOVI ZADUŽIVANJA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77B1A3" w14:textId="77777777" w:rsidR="00DE3CF9" w:rsidRPr="00A81D04" w:rsidRDefault="00DE3CF9">
            <w:pPr>
              <w:jc w:val="right"/>
              <w:rPr>
                <w:color w:val="000000"/>
                <w:sz w:val="16"/>
                <w:szCs w:val="16"/>
              </w:rPr>
            </w:pPr>
            <w:r w:rsidRPr="00A81D04">
              <w:rPr>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E6A091"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AAB929"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8E359C" w14:textId="77777777" w:rsidR="00DE3CF9" w:rsidRPr="00A81D04" w:rsidRDefault="00DE3CF9">
            <w:pPr>
              <w:jc w:val="right"/>
              <w:rPr>
                <w:color w:val="000000"/>
                <w:sz w:val="16"/>
                <w:szCs w:val="16"/>
              </w:rPr>
            </w:pPr>
            <w:r w:rsidRPr="00A81D04">
              <w:rPr>
                <w:color w:val="000000"/>
                <w:sz w:val="16"/>
                <w:szCs w:val="16"/>
              </w:rPr>
              <w:t>340.000,00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AB61BC" w14:textId="77777777" w:rsidR="00DE3CF9" w:rsidRPr="00A81D04" w:rsidRDefault="00DE3CF9">
            <w:pPr>
              <w:jc w:val="right"/>
              <w:rPr>
                <w:color w:val="000000"/>
                <w:sz w:val="16"/>
                <w:szCs w:val="16"/>
              </w:rPr>
            </w:pPr>
            <w:r w:rsidRPr="00A81D04">
              <w:rPr>
                <w:color w:val="000000"/>
                <w:sz w:val="16"/>
                <w:szCs w:val="16"/>
              </w:rPr>
              <w:t>0,03</w:t>
            </w:r>
          </w:p>
        </w:tc>
      </w:tr>
      <w:tr w:rsidR="00DE3CF9" w:rsidRPr="00A81D04" w14:paraId="0FCA6842" w14:textId="77777777" w:rsidTr="00DE3CF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EC6F357" w14:textId="77777777" w:rsidR="00DE3CF9" w:rsidRPr="00A81D04" w:rsidRDefault="00DE3CF9">
            <w:pPr>
              <w:jc w:val="center"/>
              <w:rPr>
                <w:b/>
                <w:bCs/>
                <w:color w:val="000000"/>
                <w:sz w:val="16"/>
                <w:szCs w:val="16"/>
              </w:rPr>
            </w:pPr>
            <w:r w:rsidRPr="00A81D04">
              <w:rPr>
                <w:b/>
                <w:bCs/>
                <w:color w:val="000000"/>
                <w:sz w:val="16"/>
                <w:szCs w:val="16"/>
              </w:rPr>
              <w:t>440000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172377B" w14:textId="77777777" w:rsidR="00DE3CF9" w:rsidRPr="00A81D04" w:rsidRDefault="00DE3CF9">
            <w:pPr>
              <w:rPr>
                <w:b/>
                <w:bCs/>
                <w:color w:val="000000"/>
                <w:sz w:val="16"/>
                <w:szCs w:val="16"/>
              </w:rPr>
            </w:pPr>
            <w:r w:rsidRPr="00A81D04">
              <w:rPr>
                <w:b/>
                <w:bCs/>
                <w:color w:val="000000"/>
                <w:sz w:val="16"/>
                <w:szCs w:val="16"/>
              </w:rPr>
              <w:t>OTPLATA KAMATA I PRATEĆI TROŠKOVI ZADUŽIVANJA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5C75295" w14:textId="77777777" w:rsidR="00DE3CF9" w:rsidRPr="00A81D04" w:rsidRDefault="00DE3CF9">
            <w:pPr>
              <w:jc w:val="right"/>
              <w:rPr>
                <w:b/>
                <w:bCs/>
                <w:color w:val="000000"/>
                <w:sz w:val="16"/>
                <w:szCs w:val="16"/>
              </w:rPr>
            </w:pPr>
            <w:r w:rsidRPr="00A81D04">
              <w:rPr>
                <w:b/>
                <w:bCs/>
                <w:color w:val="000000"/>
                <w:sz w:val="16"/>
                <w:szCs w:val="16"/>
              </w:rPr>
              <w:t>891.172,00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AB8035C" w14:textId="77777777" w:rsidR="00DE3CF9" w:rsidRPr="00A81D04" w:rsidRDefault="00DE3CF9">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065A31B" w14:textId="77777777" w:rsidR="00DE3CF9" w:rsidRPr="00A81D04" w:rsidRDefault="00DE3CF9">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62F35F9" w14:textId="77777777" w:rsidR="00DE3CF9" w:rsidRPr="00A81D04" w:rsidRDefault="00DE3CF9">
            <w:pPr>
              <w:jc w:val="right"/>
              <w:rPr>
                <w:b/>
                <w:bCs/>
                <w:color w:val="000000"/>
                <w:sz w:val="16"/>
                <w:szCs w:val="16"/>
              </w:rPr>
            </w:pPr>
            <w:r w:rsidRPr="00A81D04">
              <w:rPr>
                <w:b/>
                <w:bCs/>
                <w:color w:val="000000"/>
                <w:sz w:val="16"/>
                <w:szCs w:val="16"/>
              </w:rPr>
              <w:t>891.172,00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C367244" w14:textId="77777777" w:rsidR="00DE3CF9" w:rsidRPr="00A81D04" w:rsidRDefault="00DE3CF9">
            <w:pPr>
              <w:jc w:val="right"/>
              <w:rPr>
                <w:b/>
                <w:bCs/>
                <w:color w:val="000000"/>
                <w:sz w:val="16"/>
                <w:szCs w:val="16"/>
              </w:rPr>
            </w:pPr>
            <w:r w:rsidRPr="00A81D04">
              <w:rPr>
                <w:b/>
                <w:bCs/>
                <w:color w:val="000000"/>
                <w:sz w:val="16"/>
                <w:szCs w:val="16"/>
              </w:rPr>
              <w:t>0,08</w:t>
            </w:r>
          </w:p>
        </w:tc>
      </w:tr>
      <w:bookmarkStart w:id="27" w:name="_Toc450000_SUBVENCIJE"/>
      <w:bookmarkEnd w:id="27"/>
      <w:tr w:rsidR="00DE3CF9" w:rsidRPr="00A81D04" w14:paraId="7D95C693"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0E5F60" w14:textId="77777777" w:rsidR="00DE3CF9" w:rsidRPr="00A81D04" w:rsidRDefault="00DE3CF9">
            <w:pPr>
              <w:rPr>
                <w:vanish/>
              </w:rPr>
            </w:pPr>
            <w:r w:rsidRPr="00A81D04">
              <w:fldChar w:fldCharType="begin"/>
            </w:r>
            <w:r w:rsidRPr="00A81D04">
              <w:instrText>TC "450000 SUBVENCIJE" \f C \l "2"</w:instrText>
            </w:r>
            <w:r w:rsidRPr="00A81D04">
              <w:fldChar w:fldCharType="end"/>
            </w:r>
          </w:p>
          <w:p w14:paraId="396DD6F1" w14:textId="77777777" w:rsidR="00DE3CF9" w:rsidRPr="00A81D04" w:rsidRDefault="00DE3CF9">
            <w:pPr>
              <w:jc w:val="center"/>
              <w:rPr>
                <w:color w:val="000000"/>
                <w:sz w:val="16"/>
                <w:szCs w:val="16"/>
              </w:rPr>
            </w:pPr>
            <w:r w:rsidRPr="00A81D04">
              <w:rPr>
                <w:color w:val="000000"/>
                <w:sz w:val="16"/>
                <w:szCs w:val="16"/>
              </w:rPr>
              <w:t>451000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DBB910" w14:textId="77777777" w:rsidR="00DE3CF9" w:rsidRPr="00A81D04" w:rsidRDefault="00DE3CF9">
            <w:pPr>
              <w:rPr>
                <w:color w:val="000000"/>
                <w:sz w:val="16"/>
                <w:szCs w:val="16"/>
              </w:rPr>
            </w:pPr>
            <w:r w:rsidRPr="00A81D04">
              <w:rPr>
                <w:color w:val="000000"/>
                <w:sz w:val="16"/>
                <w:szCs w:val="16"/>
              </w:rPr>
              <w:t>SUBVENCIJE JAVNIM NEFINANSIJSKIM PREDUZEĆIMA I ORGANIZACIJAMA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5768AA" w14:textId="77777777" w:rsidR="00DE3CF9" w:rsidRPr="00A81D04" w:rsidRDefault="00DE3CF9">
            <w:pPr>
              <w:jc w:val="right"/>
              <w:rPr>
                <w:color w:val="000000"/>
                <w:sz w:val="16"/>
                <w:szCs w:val="16"/>
              </w:rPr>
            </w:pPr>
            <w:r w:rsidRPr="00A81D04">
              <w:rPr>
                <w:color w:val="000000"/>
                <w:sz w:val="16"/>
                <w:szCs w:val="16"/>
              </w:rPr>
              <w:t>20.600.000,00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571108"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35407E"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F7DA6C" w14:textId="77777777" w:rsidR="00DE3CF9" w:rsidRPr="00A81D04" w:rsidRDefault="00DE3CF9">
            <w:pPr>
              <w:jc w:val="right"/>
              <w:rPr>
                <w:color w:val="000000"/>
                <w:sz w:val="16"/>
                <w:szCs w:val="16"/>
              </w:rPr>
            </w:pPr>
            <w:r w:rsidRPr="00A81D04">
              <w:rPr>
                <w:color w:val="000000"/>
                <w:sz w:val="16"/>
                <w:szCs w:val="16"/>
              </w:rPr>
              <w:t>20.600.000,00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8320FF" w14:textId="77777777" w:rsidR="00DE3CF9" w:rsidRPr="00A81D04" w:rsidRDefault="00DE3CF9">
            <w:pPr>
              <w:jc w:val="right"/>
              <w:rPr>
                <w:color w:val="000000"/>
                <w:sz w:val="16"/>
                <w:szCs w:val="16"/>
              </w:rPr>
            </w:pPr>
            <w:r w:rsidRPr="00A81D04">
              <w:rPr>
                <w:color w:val="000000"/>
                <w:sz w:val="16"/>
                <w:szCs w:val="16"/>
              </w:rPr>
              <w:t>1,88</w:t>
            </w:r>
          </w:p>
        </w:tc>
      </w:tr>
      <w:tr w:rsidR="00DE3CF9" w:rsidRPr="00A81D04" w14:paraId="4326DC6B"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F003FD" w14:textId="77777777" w:rsidR="00DE3CF9" w:rsidRPr="00A81D04" w:rsidRDefault="00DE3CF9">
            <w:pPr>
              <w:jc w:val="center"/>
              <w:rPr>
                <w:color w:val="000000"/>
                <w:sz w:val="16"/>
                <w:szCs w:val="16"/>
              </w:rPr>
            </w:pPr>
            <w:r w:rsidRPr="00A81D04">
              <w:rPr>
                <w:color w:val="000000"/>
                <w:sz w:val="16"/>
                <w:szCs w:val="16"/>
              </w:rPr>
              <w:t>454000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D5F43A" w14:textId="77777777" w:rsidR="00DE3CF9" w:rsidRPr="00A81D04" w:rsidRDefault="00DE3CF9">
            <w:pPr>
              <w:rPr>
                <w:color w:val="000000"/>
                <w:sz w:val="16"/>
                <w:szCs w:val="16"/>
              </w:rPr>
            </w:pPr>
            <w:r w:rsidRPr="00A81D04">
              <w:rPr>
                <w:color w:val="000000"/>
                <w:sz w:val="16"/>
                <w:szCs w:val="16"/>
              </w:rPr>
              <w:t>SUBVENCIJE PRIVATNIM PREDUZEĆIMA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071D87" w14:textId="77777777" w:rsidR="00DE3CF9" w:rsidRPr="00A81D04" w:rsidRDefault="00DE3CF9">
            <w:pPr>
              <w:jc w:val="right"/>
              <w:rPr>
                <w:color w:val="000000"/>
                <w:sz w:val="16"/>
                <w:szCs w:val="16"/>
              </w:rPr>
            </w:pPr>
            <w:r w:rsidRPr="00A81D04">
              <w:rPr>
                <w:color w:val="000000"/>
                <w:sz w:val="16"/>
                <w:szCs w:val="16"/>
              </w:rPr>
              <w:t>12.375.000,00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049052"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21702E" w14:textId="77777777" w:rsidR="00DE3CF9" w:rsidRPr="00A81D04" w:rsidRDefault="00DE3CF9">
            <w:pPr>
              <w:jc w:val="right"/>
              <w:rPr>
                <w:color w:val="000000"/>
                <w:sz w:val="16"/>
                <w:szCs w:val="16"/>
              </w:rPr>
            </w:pPr>
            <w:r w:rsidRPr="00A81D04">
              <w:rPr>
                <w:color w:val="000000"/>
                <w:sz w:val="16"/>
                <w:szCs w:val="16"/>
              </w:rPr>
              <w:t>14.508.080,00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D97F1B" w14:textId="77777777" w:rsidR="00DE3CF9" w:rsidRPr="00A81D04" w:rsidRDefault="00DE3CF9">
            <w:pPr>
              <w:jc w:val="right"/>
              <w:rPr>
                <w:color w:val="000000"/>
                <w:sz w:val="16"/>
                <w:szCs w:val="16"/>
              </w:rPr>
            </w:pPr>
            <w:r w:rsidRPr="00A81D04">
              <w:rPr>
                <w:color w:val="000000"/>
                <w:sz w:val="16"/>
                <w:szCs w:val="16"/>
              </w:rPr>
              <w:t>26.883.080,00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EE2C50" w14:textId="77777777" w:rsidR="00DE3CF9" w:rsidRPr="00A81D04" w:rsidRDefault="00DE3CF9">
            <w:pPr>
              <w:jc w:val="right"/>
              <w:rPr>
                <w:color w:val="000000"/>
                <w:sz w:val="16"/>
                <w:szCs w:val="16"/>
              </w:rPr>
            </w:pPr>
            <w:r w:rsidRPr="00A81D04">
              <w:rPr>
                <w:color w:val="000000"/>
                <w:sz w:val="16"/>
                <w:szCs w:val="16"/>
              </w:rPr>
              <w:t>2,46</w:t>
            </w:r>
          </w:p>
        </w:tc>
      </w:tr>
      <w:tr w:rsidR="00DE3CF9" w:rsidRPr="00A81D04" w14:paraId="4CCD501A" w14:textId="77777777" w:rsidTr="00DE3CF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4E2C92A" w14:textId="77777777" w:rsidR="00DE3CF9" w:rsidRPr="00A81D04" w:rsidRDefault="00DE3CF9">
            <w:pPr>
              <w:jc w:val="center"/>
              <w:rPr>
                <w:b/>
                <w:bCs/>
                <w:color w:val="000000"/>
                <w:sz w:val="16"/>
                <w:szCs w:val="16"/>
              </w:rPr>
            </w:pPr>
            <w:r w:rsidRPr="00A81D04">
              <w:rPr>
                <w:b/>
                <w:bCs/>
                <w:color w:val="000000"/>
                <w:sz w:val="16"/>
                <w:szCs w:val="16"/>
              </w:rPr>
              <w:lastRenderedPageBreak/>
              <w:t>450000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B4C375C" w14:textId="77777777" w:rsidR="00DE3CF9" w:rsidRPr="00A81D04" w:rsidRDefault="00DE3CF9">
            <w:pPr>
              <w:rPr>
                <w:b/>
                <w:bCs/>
                <w:color w:val="000000"/>
                <w:sz w:val="16"/>
                <w:szCs w:val="16"/>
              </w:rPr>
            </w:pPr>
            <w:r w:rsidRPr="00A81D04">
              <w:rPr>
                <w:b/>
                <w:bCs/>
                <w:color w:val="000000"/>
                <w:sz w:val="16"/>
                <w:szCs w:val="16"/>
              </w:rPr>
              <w:t>SUBVENCIJE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5F49BDD" w14:textId="77777777" w:rsidR="00DE3CF9" w:rsidRPr="00A81D04" w:rsidRDefault="00DE3CF9">
            <w:pPr>
              <w:jc w:val="right"/>
              <w:rPr>
                <w:b/>
                <w:bCs/>
                <w:color w:val="000000"/>
                <w:sz w:val="16"/>
                <w:szCs w:val="16"/>
              </w:rPr>
            </w:pPr>
            <w:r w:rsidRPr="00A81D04">
              <w:rPr>
                <w:b/>
                <w:bCs/>
                <w:color w:val="000000"/>
                <w:sz w:val="16"/>
                <w:szCs w:val="16"/>
              </w:rPr>
              <w:t>32.975.000,00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40C4626" w14:textId="77777777" w:rsidR="00DE3CF9" w:rsidRPr="00A81D04" w:rsidRDefault="00DE3CF9">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5EC09FA" w14:textId="77777777" w:rsidR="00DE3CF9" w:rsidRPr="00A81D04" w:rsidRDefault="00DE3CF9">
            <w:pPr>
              <w:jc w:val="right"/>
              <w:rPr>
                <w:b/>
                <w:bCs/>
                <w:color w:val="000000"/>
                <w:sz w:val="16"/>
                <w:szCs w:val="16"/>
              </w:rPr>
            </w:pPr>
            <w:r w:rsidRPr="00A81D04">
              <w:rPr>
                <w:b/>
                <w:bCs/>
                <w:color w:val="000000"/>
                <w:sz w:val="16"/>
                <w:szCs w:val="16"/>
              </w:rPr>
              <w:t>14.508.080,00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B47A46B" w14:textId="77777777" w:rsidR="00DE3CF9" w:rsidRPr="00A81D04" w:rsidRDefault="00DE3CF9">
            <w:pPr>
              <w:jc w:val="right"/>
              <w:rPr>
                <w:b/>
                <w:bCs/>
                <w:color w:val="000000"/>
                <w:sz w:val="16"/>
                <w:szCs w:val="16"/>
              </w:rPr>
            </w:pPr>
            <w:r w:rsidRPr="00A81D04">
              <w:rPr>
                <w:b/>
                <w:bCs/>
                <w:color w:val="000000"/>
                <w:sz w:val="16"/>
                <w:szCs w:val="16"/>
              </w:rPr>
              <w:t>47.483.080,00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67B8C98" w14:textId="77777777" w:rsidR="00DE3CF9" w:rsidRPr="00A81D04" w:rsidRDefault="00DE3CF9">
            <w:pPr>
              <w:jc w:val="right"/>
              <w:rPr>
                <w:b/>
                <w:bCs/>
                <w:color w:val="000000"/>
                <w:sz w:val="16"/>
                <w:szCs w:val="16"/>
              </w:rPr>
            </w:pPr>
            <w:r w:rsidRPr="00A81D04">
              <w:rPr>
                <w:b/>
                <w:bCs/>
                <w:color w:val="000000"/>
                <w:sz w:val="16"/>
                <w:szCs w:val="16"/>
              </w:rPr>
              <w:t>4,34</w:t>
            </w:r>
          </w:p>
        </w:tc>
      </w:tr>
      <w:bookmarkStart w:id="28" w:name="_Toc460000_DONACIJE,_DOTACIJE_I_TRANSFER"/>
      <w:bookmarkEnd w:id="28"/>
      <w:tr w:rsidR="00DE3CF9" w:rsidRPr="00A81D04" w14:paraId="718EEA2E"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86C7B7" w14:textId="77777777" w:rsidR="00DE3CF9" w:rsidRPr="00A81D04" w:rsidRDefault="00DE3CF9">
            <w:pPr>
              <w:rPr>
                <w:vanish/>
              </w:rPr>
            </w:pPr>
            <w:r w:rsidRPr="00A81D04">
              <w:fldChar w:fldCharType="begin"/>
            </w:r>
            <w:r w:rsidRPr="00A81D04">
              <w:instrText>TC "460000 DONACIJE, DOTACIJE I TRANSFERI" \f C \l "2"</w:instrText>
            </w:r>
            <w:r w:rsidRPr="00A81D04">
              <w:fldChar w:fldCharType="end"/>
            </w:r>
          </w:p>
          <w:p w14:paraId="7CA8A240" w14:textId="77777777" w:rsidR="00DE3CF9" w:rsidRPr="00A81D04" w:rsidRDefault="00DE3CF9">
            <w:pPr>
              <w:jc w:val="center"/>
              <w:rPr>
                <w:color w:val="000000"/>
                <w:sz w:val="16"/>
                <w:szCs w:val="16"/>
              </w:rPr>
            </w:pPr>
            <w:r w:rsidRPr="00A81D04">
              <w:rPr>
                <w:color w:val="000000"/>
                <w:sz w:val="16"/>
                <w:szCs w:val="16"/>
              </w:rPr>
              <w:t>463000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656B4E" w14:textId="77777777" w:rsidR="00DE3CF9" w:rsidRPr="00A81D04" w:rsidRDefault="00DE3CF9">
            <w:pPr>
              <w:rPr>
                <w:color w:val="000000"/>
                <w:sz w:val="16"/>
                <w:szCs w:val="16"/>
              </w:rPr>
            </w:pPr>
            <w:r w:rsidRPr="00A81D04">
              <w:rPr>
                <w:color w:val="000000"/>
                <w:sz w:val="16"/>
                <w:szCs w:val="16"/>
              </w:rPr>
              <w:t>TRANSFERI OSTALIM NIVOIMA VLASTI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D28B7F" w14:textId="77777777" w:rsidR="00DE3CF9" w:rsidRPr="00A81D04" w:rsidRDefault="00DE3CF9">
            <w:pPr>
              <w:jc w:val="right"/>
              <w:rPr>
                <w:color w:val="000000"/>
                <w:sz w:val="16"/>
                <w:szCs w:val="16"/>
              </w:rPr>
            </w:pPr>
            <w:r w:rsidRPr="00A81D04">
              <w:rPr>
                <w:color w:val="000000"/>
                <w:sz w:val="16"/>
                <w:szCs w:val="16"/>
              </w:rPr>
              <w:t>137.911.000,00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3E39DC"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3EAC01"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59583E" w14:textId="77777777" w:rsidR="00DE3CF9" w:rsidRPr="00A81D04" w:rsidRDefault="00DE3CF9">
            <w:pPr>
              <w:jc w:val="right"/>
              <w:rPr>
                <w:color w:val="000000"/>
                <w:sz w:val="16"/>
                <w:szCs w:val="16"/>
              </w:rPr>
            </w:pPr>
            <w:r w:rsidRPr="00A81D04">
              <w:rPr>
                <w:color w:val="000000"/>
                <w:sz w:val="16"/>
                <w:szCs w:val="16"/>
              </w:rPr>
              <w:t>137.911.000,00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9AE6A4" w14:textId="77777777" w:rsidR="00DE3CF9" w:rsidRPr="00A81D04" w:rsidRDefault="00DE3CF9">
            <w:pPr>
              <w:jc w:val="right"/>
              <w:rPr>
                <w:color w:val="000000"/>
                <w:sz w:val="16"/>
                <w:szCs w:val="16"/>
              </w:rPr>
            </w:pPr>
            <w:r w:rsidRPr="00A81D04">
              <w:rPr>
                <w:color w:val="000000"/>
                <w:sz w:val="16"/>
                <w:szCs w:val="16"/>
              </w:rPr>
              <w:t>12,61</w:t>
            </w:r>
          </w:p>
        </w:tc>
      </w:tr>
      <w:tr w:rsidR="00DE3CF9" w:rsidRPr="00A81D04" w14:paraId="76D5C0AD" w14:textId="77777777" w:rsidTr="00DE3CF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2BAE74A" w14:textId="77777777" w:rsidR="00DE3CF9" w:rsidRPr="00A81D04" w:rsidRDefault="00DE3CF9">
            <w:pPr>
              <w:jc w:val="center"/>
              <w:rPr>
                <w:b/>
                <w:bCs/>
                <w:color w:val="000000"/>
                <w:sz w:val="16"/>
                <w:szCs w:val="16"/>
              </w:rPr>
            </w:pPr>
            <w:r w:rsidRPr="00A81D04">
              <w:rPr>
                <w:b/>
                <w:bCs/>
                <w:color w:val="000000"/>
                <w:sz w:val="16"/>
                <w:szCs w:val="16"/>
              </w:rPr>
              <w:t>460000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747D009" w14:textId="77777777" w:rsidR="00DE3CF9" w:rsidRPr="00A81D04" w:rsidRDefault="00DE3CF9">
            <w:pPr>
              <w:rPr>
                <w:b/>
                <w:bCs/>
                <w:color w:val="000000"/>
                <w:sz w:val="16"/>
                <w:szCs w:val="16"/>
              </w:rPr>
            </w:pPr>
            <w:r w:rsidRPr="00A81D04">
              <w:rPr>
                <w:b/>
                <w:bCs/>
                <w:color w:val="000000"/>
                <w:sz w:val="16"/>
                <w:szCs w:val="16"/>
              </w:rPr>
              <w:t>DONACIJE, DOTACIJE I TRANSFERI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904AE0F" w14:textId="77777777" w:rsidR="00DE3CF9" w:rsidRPr="00A81D04" w:rsidRDefault="00DE3CF9">
            <w:pPr>
              <w:jc w:val="right"/>
              <w:rPr>
                <w:b/>
                <w:bCs/>
                <w:color w:val="000000"/>
                <w:sz w:val="16"/>
                <w:szCs w:val="16"/>
              </w:rPr>
            </w:pPr>
            <w:r w:rsidRPr="00A81D04">
              <w:rPr>
                <w:b/>
                <w:bCs/>
                <w:color w:val="000000"/>
                <w:sz w:val="16"/>
                <w:szCs w:val="16"/>
              </w:rPr>
              <w:t>137.911.000,00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3961F30" w14:textId="77777777" w:rsidR="00DE3CF9" w:rsidRPr="00A81D04" w:rsidRDefault="00DE3CF9">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1372E96" w14:textId="77777777" w:rsidR="00DE3CF9" w:rsidRPr="00A81D04" w:rsidRDefault="00DE3CF9">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D02E22C" w14:textId="77777777" w:rsidR="00DE3CF9" w:rsidRPr="00A81D04" w:rsidRDefault="00DE3CF9">
            <w:pPr>
              <w:jc w:val="right"/>
              <w:rPr>
                <w:b/>
                <w:bCs/>
                <w:color w:val="000000"/>
                <w:sz w:val="16"/>
                <w:szCs w:val="16"/>
              </w:rPr>
            </w:pPr>
            <w:r w:rsidRPr="00A81D04">
              <w:rPr>
                <w:b/>
                <w:bCs/>
                <w:color w:val="000000"/>
                <w:sz w:val="16"/>
                <w:szCs w:val="16"/>
              </w:rPr>
              <w:t>137.911.000,00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2AB75DF" w14:textId="77777777" w:rsidR="00DE3CF9" w:rsidRPr="00A81D04" w:rsidRDefault="00DE3CF9">
            <w:pPr>
              <w:jc w:val="right"/>
              <w:rPr>
                <w:b/>
                <w:bCs/>
                <w:color w:val="000000"/>
                <w:sz w:val="16"/>
                <w:szCs w:val="16"/>
              </w:rPr>
            </w:pPr>
            <w:r w:rsidRPr="00A81D04">
              <w:rPr>
                <w:b/>
                <w:bCs/>
                <w:color w:val="000000"/>
                <w:sz w:val="16"/>
                <w:szCs w:val="16"/>
              </w:rPr>
              <w:t>12,61</w:t>
            </w:r>
          </w:p>
        </w:tc>
      </w:tr>
      <w:bookmarkStart w:id="29" w:name="_Toc470000_SOCIJALNO_OSIGURANJE_I_SOCIJA"/>
      <w:bookmarkEnd w:id="29"/>
      <w:tr w:rsidR="00DE3CF9" w:rsidRPr="00A81D04" w14:paraId="5856C626"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4DB6CB" w14:textId="77777777" w:rsidR="00DE3CF9" w:rsidRPr="00A81D04" w:rsidRDefault="00DE3CF9">
            <w:pPr>
              <w:rPr>
                <w:vanish/>
              </w:rPr>
            </w:pPr>
            <w:r w:rsidRPr="00A81D04">
              <w:fldChar w:fldCharType="begin"/>
            </w:r>
            <w:r w:rsidRPr="00A81D04">
              <w:instrText>TC "470000 SOCIJALNO OSIGURANJE I SOCIJALNA ZAŠTITA" \f C \l "2"</w:instrText>
            </w:r>
            <w:r w:rsidRPr="00A81D04">
              <w:fldChar w:fldCharType="end"/>
            </w:r>
          </w:p>
          <w:p w14:paraId="1D6A4CA9" w14:textId="77777777" w:rsidR="00DE3CF9" w:rsidRPr="00A81D04" w:rsidRDefault="00DE3CF9">
            <w:pPr>
              <w:jc w:val="center"/>
              <w:rPr>
                <w:color w:val="000000"/>
                <w:sz w:val="16"/>
                <w:szCs w:val="16"/>
              </w:rPr>
            </w:pPr>
            <w:r w:rsidRPr="00A81D04">
              <w:rPr>
                <w:color w:val="000000"/>
                <w:sz w:val="16"/>
                <w:szCs w:val="16"/>
              </w:rPr>
              <w:t>472000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0BAABE" w14:textId="77777777" w:rsidR="00DE3CF9" w:rsidRPr="00A81D04" w:rsidRDefault="00DE3CF9">
            <w:pPr>
              <w:rPr>
                <w:color w:val="000000"/>
                <w:sz w:val="16"/>
                <w:szCs w:val="16"/>
              </w:rPr>
            </w:pPr>
            <w:r w:rsidRPr="00A81D04">
              <w:rPr>
                <w:color w:val="000000"/>
                <w:sz w:val="16"/>
                <w:szCs w:val="16"/>
              </w:rPr>
              <w:t>NAKNADE ZA SOCIJALNU ZAŠTITU IZ BUDŽETA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A1F49B" w14:textId="77777777" w:rsidR="00DE3CF9" w:rsidRPr="00A81D04" w:rsidRDefault="00DE3CF9">
            <w:pPr>
              <w:jc w:val="right"/>
              <w:rPr>
                <w:color w:val="000000"/>
                <w:sz w:val="16"/>
                <w:szCs w:val="16"/>
              </w:rPr>
            </w:pPr>
            <w:r w:rsidRPr="00A81D04">
              <w:rPr>
                <w:color w:val="000000"/>
                <w:sz w:val="16"/>
                <w:szCs w:val="16"/>
              </w:rPr>
              <w:t>2.950.000,00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31BBA2"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F8056C" w14:textId="77777777" w:rsidR="00DE3CF9" w:rsidRPr="00A81D04" w:rsidRDefault="00DE3CF9">
            <w:pPr>
              <w:jc w:val="right"/>
              <w:rPr>
                <w:color w:val="000000"/>
                <w:sz w:val="16"/>
                <w:szCs w:val="16"/>
              </w:rPr>
            </w:pPr>
            <w:r w:rsidRPr="00A81D04">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F4FCB1" w14:textId="77777777" w:rsidR="00DE3CF9" w:rsidRPr="00A81D04" w:rsidRDefault="00DE3CF9">
            <w:pPr>
              <w:jc w:val="right"/>
              <w:rPr>
                <w:color w:val="000000"/>
                <w:sz w:val="16"/>
                <w:szCs w:val="16"/>
              </w:rPr>
            </w:pPr>
            <w:r w:rsidRPr="00A81D04">
              <w:rPr>
                <w:color w:val="000000"/>
                <w:sz w:val="16"/>
                <w:szCs w:val="16"/>
              </w:rPr>
              <w:t>22.950.000,00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8EE0E6" w14:textId="77777777" w:rsidR="00DE3CF9" w:rsidRPr="00A81D04" w:rsidRDefault="00DE3CF9">
            <w:pPr>
              <w:jc w:val="right"/>
              <w:rPr>
                <w:color w:val="000000"/>
                <w:sz w:val="16"/>
                <w:szCs w:val="16"/>
              </w:rPr>
            </w:pPr>
            <w:r w:rsidRPr="00A81D04">
              <w:rPr>
                <w:color w:val="000000"/>
                <w:sz w:val="16"/>
                <w:szCs w:val="16"/>
              </w:rPr>
              <w:t>2,10</w:t>
            </w:r>
          </w:p>
        </w:tc>
      </w:tr>
      <w:tr w:rsidR="00DE3CF9" w:rsidRPr="00A81D04" w14:paraId="65DF32F1" w14:textId="77777777" w:rsidTr="00DE3CF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3FC7D8B" w14:textId="77777777" w:rsidR="00DE3CF9" w:rsidRPr="00A81D04" w:rsidRDefault="00DE3CF9">
            <w:pPr>
              <w:jc w:val="center"/>
              <w:rPr>
                <w:b/>
                <w:bCs/>
                <w:color w:val="000000"/>
                <w:sz w:val="16"/>
                <w:szCs w:val="16"/>
              </w:rPr>
            </w:pPr>
            <w:r w:rsidRPr="00A81D04">
              <w:rPr>
                <w:b/>
                <w:bCs/>
                <w:color w:val="000000"/>
                <w:sz w:val="16"/>
                <w:szCs w:val="16"/>
              </w:rPr>
              <w:t>470000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868F9E3" w14:textId="77777777" w:rsidR="00DE3CF9" w:rsidRPr="00A81D04" w:rsidRDefault="00DE3CF9">
            <w:pPr>
              <w:rPr>
                <w:b/>
                <w:bCs/>
                <w:color w:val="000000"/>
                <w:sz w:val="16"/>
                <w:szCs w:val="16"/>
              </w:rPr>
            </w:pPr>
            <w:r w:rsidRPr="00A81D04">
              <w:rPr>
                <w:b/>
                <w:bCs/>
                <w:color w:val="000000"/>
                <w:sz w:val="16"/>
                <w:szCs w:val="16"/>
              </w:rPr>
              <w:t>SOCIJALNO OSIGURANJE I SOCIJALNA ZAŠTITA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E4762BD" w14:textId="77777777" w:rsidR="00DE3CF9" w:rsidRPr="00A81D04" w:rsidRDefault="00DE3CF9">
            <w:pPr>
              <w:jc w:val="right"/>
              <w:rPr>
                <w:b/>
                <w:bCs/>
                <w:color w:val="000000"/>
                <w:sz w:val="16"/>
                <w:szCs w:val="16"/>
              </w:rPr>
            </w:pPr>
            <w:r w:rsidRPr="00A81D04">
              <w:rPr>
                <w:b/>
                <w:bCs/>
                <w:color w:val="000000"/>
                <w:sz w:val="16"/>
                <w:szCs w:val="16"/>
              </w:rPr>
              <w:t>2.950.000,00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3A3CE5E" w14:textId="77777777" w:rsidR="00DE3CF9" w:rsidRPr="00A81D04" w:rsidRDefault="00DE3CF9">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E30C097" w14:textId="77777777" w:rsidR="00DE3CF9" w:rsidRPr="00A81D04" w:rsidRDefault="00DE3CF9">
            <w:pPr>
              <w:jc w:val="right"/>
              <w:rPr>
                <w:b/>
                <w:bCs/>
                <w:color w:val="000000"/>
                <w:sz w:val="16"/>
                <w:szCs w:val="16"/>
              </w:rPr>
            </w:pPr>
            <w:r w:rsidRPr="00A81D04">
              <w:rPr>
                <w:b/>
                <w:bCs/>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F5955E6" w14:textId="77777777" w:rsidR="00DE3CF9" w:rsidRPr="00A81D04" w:rsidRDefault="00DE3CF9">
            <w:pPr>
              <w:jc w:val="right"/>
              <w:rPr>
                <w:b/>
                <w:bCs/>
                <w:color w:val="000000"/>
                <w:sz w:val="16"/>
                <w:szCs w:val="16"/>
              </w:rPr>
            </w:pPr>
            <w:r w:rsidRPr="00A81D04">
              <w:rPr>
                <w:b/>
                <w:bCs/>
                <w:color w:val="000000"/>
                <w:sz w:val="16"/>
                <w:szCs w:val="16"/>
              </w:rPr>
              <w:t>22.950.000,00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1410163" w14:textId="77777777" w:rsidR="00DE3CF9" w:rsidRPr="00A81D04" w:rsidRDefault="00DE3CF9">
            <w:pPr>
              <w:jc w:val="right"/>
              <w:rPr>
                <w:b/>
                <w:bCs/>
                <w:color w:val="000000"/>
                <w:sz w:val="16"/>
                <w:szCs w:val="16"/>
              </w:rPr>
            </w:pPr>
            <w:r w:rsidRPr="00A81D04">
              <w:rPr>
                <w:b/>
                <w:bCs/>
                <w:color w:val="000000"/>
                <w:sz w:val="16"/>
                <w:szCs w:val="16"/>
              </w:rPr>
              <w:t>2,10</w:t>
            </w:r>
          </w:p>
        </w:tc>
      </w:tr>
      <w:bookmarkStart w:id="30" w:name="_Toc480000_OSTALI_RASHODI"/>
      <w:bookmarkEnd w:id="30"/>
      <w:tr w:rsidR="00DE3CF9" w:rsidRPr="00A81D04" w14:paraId="098E4708"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B22AAE" w14:textId="77777777" w:rsidR="00DE3CF9" w:rsidRPr="00A81D04" w:rsidRDefault="00DE3CF9">
            <w:pPr>
              <w:rPr>
                <w:vanish/>
              </w:rPr>
            </w:pPr>
            <w:r w:rsidRPr="00A81D04">
              <w:fldChar w:fldCharType="begin"/>
            </w:r>
            <w:r w:rsidRPr="00A81D04">
              <w:instrText>TC "480000 OSTALI RASHODI" \f C \l "2"</w:instrText>
            </w:r>
            <w:r w:rsidRPr="00A81D04">
              <w:fldChar w:fldCharType="end"/>
            </w:r>
          </w:p>
          <w:p w14:paraId="541C3AF6" w14:textId="77777777" w:rsidR="00DE3CF9" w:rsidRPr="00A81D04" w:rsidRDefault="00DE3CF9">
            <w:pPr>
              <w:jc w:val="center"/>
              <w:rPr>
                <w:color w:val="000000"/>
                <w:sz w:val="16"/>
                <w:szCs w:val="16"/>
              </w:rPr>
            </w:pPr>
            <w:r w:rsidRPr="00A81D04">
              <w:rPr>
                <w:color w:val="000000"/>
                <w:sz w:val="16"/>
                <w:szCs w:val="16"/>
              </w:rPr>
              <w:t>481000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0EE2D5" w14:textId="77777777" w:rsidR="00DE3CF9" w:rsidRPr="00A81D04" w:rsidRDefault="00DE3CF9">
            <w:pPr>
              <w:rPr>
                <w:color w:val="000000"/>
                <w:sz w:val="16"/>
                <w:szCs w:val="16"/>
              </w:rPr>
            </w:pPr>
            <w:r w:rsidRPr="00A81D04">
              <w:rPr>
                <w:color w:val="000000"/>
                <w:sz w:val="16"/>
                <w:szCs w:val="16"/>
              </w:rPr>
              <w:t>DOTACIJE NEVLADINIM ORGANIZACIJAMA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20DBB3" w14:textId="77777777" w:rsidR="00DE3CF9" w:rsidRPr="00A81D04" w:rsidRDefault="00DE3CF9">
            <w:pPr>
              <w:jc w:val="right"/>
              <w:rPr>
                <w:color w:val="000000"/>
                <w:sz w:val="16"/>
                <w:szCs w:val="16"/>
              </w:rPr>
            </w:pPr>
            <w:r w:rsidRPr="00A81D04">
              <w:rPr>
                <w:color w:val="000000"/>
                <w:sz w:val="16"/>
                <w:szCs w:val="16"/>
              </w:rPr>
              <w:t>24.700.000,00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991F17"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4AB6FB"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5A9E51" w14:textId="77777777" w:rsidR="00DE3CF9" w:rsidRPr="00A81D04" w:rsidRDefault="00DE3CF9">
            <w:pPr>
              <w:jc w:val="right"/>
              <w:rPr>
                <w:color w:val="000000"/>
                <w:sz w:val="16"/>
                <w:szCs w:val="16"/>
              </w:rPr>
            </w:pPr>
            <w:r w:rsidRPr="00A81D04">
              <w:rPr>
                <w:color w:val="000000"/>
                <w:sz w:val="16"/>
                <w:szCs w:val="16"/>
              </w:rPr>
              <w:t>24.700.000,00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7848D2" w14:textId="77777777" w:rsidR="00DE3CF9" w:rsidRPr="00A81D04" w:rsidRDefault="00DE3CF9">
            <w:pPr>
              <w:jc w:val="right"/>
              <w:rPr>
                <w:color w:val="000000"/>
                <w:sz w:val="16"/>
                <w:szCs w:val="16"/>
              </w:rPr>
            </w:pPr>
            <w:r w:rsidRPr="00A81D04">
              <w:rPr>
                <w:color w:val="000000"/>
                <w:sz w:val="16"/>
                <w:szCs w:val="16"/>
              </w:rPr>
              <w:t>2,26</w:t>
            </w:r>
          </w:p>
        </w:tc>
      </w:tr>
      <w:tr w:rsidR="00DE3CF9" w:rsidRPr="00A81D04" w14:paraId="2932674F"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47ADDD" w14:textId="77777777" w:rsidR="00DE3CF9" w:rsidRPr="00A81D04" w:rsidRDefault="00DE3CF9">
            <w:pPr>
              <w:jc w:val="center"/>
              <w:rPr>
                <w:color w:val="000000"/>
                <w:sz w:val="16"/>
                <w:szCs w:val="16"/>
              </w:rPr>
            </w:pPr>
            <w:r w:rsidRPr="00A81D04">
              <w:rPr>
                <w:color w:val="000000"/>
                <w:sz w:val="16"/>
                <w:szCs w:val="16"/>
              </w:rPr>
              <w:t>482000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E5B45B" w14:textId="77777777" w:rsidR="00DE3CF9" w:rsidRPr="00A81D04" w:rsidRDefault="00DE3CF9">
            <w:pPr>
              <w:rPr>
                <w:color w:val="000000"/>
                <w:sz w:val="16"/>
                <w:szCs w:val="16"/>
              </w:rPr>
            </w:pPr>
            <w:r w:rsidRPr="00A81D04">
              <w:rPr>
                <w:color w:val="000000"/>
                <w:sz w:val="16"/>
                <w:szCs w:val="16"/>
              </w:rPr>
              <w:t>POREZI, OBAVEZNE TAKSE, KAZNE, PENALI I KAMATE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44BBF5" w14:textId="77777777" w:rsidR="00DE3CF9" w:rsidRPr="00A81D04" w:rsidRDefault="00DE3CF9">
            <w:pPr>
              <w:jc w:val="right"/>
              <w:rPr>
                <w:color w:val="000000"/>
                <w:sz w:val="16"/>
                <w:szCs w:val="16"/>
              </w:rPr>
            </w:pPr>
            <w:r w:rsidRPr="00A81D04">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EB88FE"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F31A5D" w14:textId="77777777" w:rsidR="00DE3CF9" w:rsidRPr="00A81D04" w:rsidRDefault="00DE3CF9">
            <w:pPr>
              <w:jc w:val="right"/>
              <w:rPr>
                <w:color w:val="000000"/>
                <w:sz w:val="16"/>
                <w:szCs w:val="16"/>
              </w:rPr>
            </w:pPr>
            <w:r w:rsidRPr="00A81D04">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47546D" w14:textId="77777777" w:rsidR="00DE3CF9" w:rsidRPr="00A81D04" w:rsidRDefault="00DE3CF9">
            <w:pPr>
              <w:jc w:val="right"/>
              <w:rPr>
                <w:color w:val="000000"/>
                <w:sz w:val="16"/>
                <w:szCs w:val="16"/>
              </w:rPr>
            </w:pPr>
            <w:r w:rsidRPr="00A81D04">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7EAFFE" w14:textId="77777777" w:rsidR="00DE3CF9" w:rsidRPr="00A81D04" w:rsidRDefault="00DE3CF9">
            <w:pPr>
              <w:jc w:val="right"/>
              <w:rPr>
                <w:color w:val="000000"/>
                <w:sz w:val="16"/>
                <w:szCs w:val="16"/>
              </w:rPr>
            </w:pPr>
            <w:r w:rsidRPr="00A81D04">
              <w:rPr>
                <w:color w:val="000000"/>
                <w:sz w:val="16"/>
                <w:szCs w:val="16"/>
              </w:rPr>
              <w:t>0,16</w:t>
            </w:r>
          </w:p>
        </w:tc>
      </w:tr>
      <w:tr w:rsidR="00DE3CF9" w:rsidRPr="00A81D04" w14:paraId="2F1E1E89"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B218D8" w14:textId="77777777" w:rsidR="00DE3CF9" w:rsidRPr="00A81D04" w:rsidRDefault="00DE3CF9">
            <w:pPr>
              <w:jc w:val="center"/>
              <w:rPr>
                <w:color w:val="000000"/>
                <w:sz w:val="16"/>
                <w:szCs w:val="16"/>
              </w:rPr>
            </w:pPr>
            <w:r w:rsidRPr="00A81D04">
              <w:rPr>
                <w:color w:val="000000"/>
                <w:sz w:val="16"/>
                <w:szCs w:val="16"/>
              </w:rPr>
              <w:t>483000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6FD377" w14:textId="77777777" w:rsidR="00DE3CF9" w:rsidRPr="00A81D04" w:rsidRDefault="00DE3CF9">
            <w:pPr>
              <w:rPr>
                <w:color w:val="000000"/>
                <w:sz w:val="16"/>
                <w:szCs w:val="16"/>
              </w:rPr>
            </w:pPr>
            <w:r w:rsidRPr="00A81D04">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102A29" w14:textId="77777777" w:rsidR="00DE3CF9" w:rsidRPr="00A81D04" w:rsidRDefault="00DE3CF9">
            <w:pPr>
              <w:jc w:val="right"/>
              <w:rPr>
                <w:color w:val="000000"/>
                <w:sz w:val="16"/>
                <w:szCs w:val="16"/>
              </w:rPr>
            </w:pPr>
            <w:r w:rsidRPr="00A81D04">
              <w:rPr>
                <w:color w:val="000000"/>
                <w:sz w:val="16"/>
                <w:szCs w:val="16"/>
              </w:rPr>
              <w:t>14.996.470,00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2E4DFE"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730714" w14:textId="77777777" w:rsidR="00DE3CF9" w:rsidRPr="00A81D04" w:rsidRDefault="00DE3CF9">
            <w:pPr>
              <w:jc w:val="right"/>
              <w:rPr>
                <w:color w:val="000000"/>
                <w:sz w:val="16"/>
                <w:szCs w:val="16"/>
              </w:rPr>
            </w:pPr>
            <w:r w:rsidRPr="00A81D04">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E36334" w14:textId="77777777" w:rsidR="00DE3CF9" w:rsidRPr="00A81D04" w:rsidRDefault="00DE3CF9">
            <w:pPr>
              <w:jc w:val="right"/>
              <w:rPr>
                <w:color w:val="000000"/>
                <w:sz w:val="16"/>
                <w:szCs w:val="16"/>
              </w:rPr>
            </w:pPr>
            <w:r w:rsidRPr="00A81D04">
              <w:rPr>
                <w:color w:val="000000"/>
                <w:sz w:val="16"/>
                <w:szCs w:val="16"/>
              </w:rPr>
              <w:t>16.996.470,00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61B309" w14:textId="77777777" w:rsidR="00DE3CF9" w:rsidRPr="00A81D04" w:rsidRDefault="00DE3CF9">
            <w:pPr>
              <w:jc w:val="right"/>
              <w:rPr>
                <w:color w:val="000000"/>
                <w:sz w:val="16"/>
                <w:szCs w:val="16"/>
              </w:rPr>
            </w:pPr>
            <w:r w:rsidRPr="00A81D04">
              <w:rPr>
                <w:color w:val="000000"/>
                <w:sz w:val="16"/>
                <w:szCs w:val="16"/>
              </w:rPr>
              <w:t>1,55</w:t>
            </w:r>
          </w:p>
        </w:tc>
      </w:tr>
      <w:tr w:rsidR="00DE3CF9" w:rsidRPr="00A81D04" w14:paraId="23469A6F"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864570" w14:textId="77777777" w:rsidR="00DE3CF9" w:rsidRPr="00A81D04" w:rsidRDefault="00DE3CF9">
            <w:pPr>
              <w:jc w:val="center"/>
              <w:rPr>
                <w:color w:val="000000"/>
                <w:sz w:val="16"/>
                <w:szCs w:val="16"/>
              </w:rPr>
            </w:pPr>
            <w:r w:rsidRPr="00A81D04">
              <w:rPr>
                <w:color w:val="000000"/>
                <w:sz w:val="16"/>
                <w:szCs w:val="16"/>
              </w:rPr>
              <w:t>485000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22A119" w14:textId="77777777" w:rsidR="00DE3CF9" w:rsidRPr="00A81D04" w:rsidRDefault="00DE3CF9">
            <w:pPr>
              <w:rPr>
                <w:color w:val="000000"/>
                <w:sz w:val="16"/>
                <w:szCs w:val="16"/>
              </w:rPr>
            </w:pPr>
            <w:r w:rsidRPr="00A81D04">
              <w:rPr>
                <w:color w:val="000000"/>
                <w:sz w:val="16"/>
                <w:szCs w:val="16"/>
              </w:rPr>
              <w:t>NAKNADA ŠTETE ZA POVREDE ILI ŠTETU NANETU OD STRANE DRŽAVNIH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8AF387" w14:textId="77777777" w:rsidR="00DE3CF9" w:rsidRPr="00A81D04" w:rsidRDefault="00DE3CF9">
            <w:pPr>
              <w:jc w:val="right"/>
              <w:rPr>
                <w:color w:val="000000"/>
                <w:sz w:val="16"/>
                <w:szCs w:val="16"/>
              </w:rPr>
            </w:pPr>
            <w:r w:rsidRPr="00A81D04">
              <w:rPr>
                <w:color w:val="000000"/>
                <w:sz w:val="16"/>
                <w:szCs w:val="16"/>
              </w:rPr>
              <w:t>2.188.000,00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AD6BC5"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0C235B"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B53C23" w14:textId="77777777" w:rsidR="00DE3CF9" w:rsidRPr="00A81D04" w:rsidRDefault="00DE3CF9">
            <w:pPr>
              <w:jc w:val="right"/>
              <w:rPr>
                <w:color w:val="000000"/>
                <w:sz w:val="16"/>
                <w:szCs w:val="16"/>
              </w:rPr>
            </w:pPr>
            <w:r w:rsidRPr="00A81D04">
              <w:rPr>
                <w:color w:val="000000"/>
                <w:sz w:val="16"/>
                <w:szCs w:val="16"/>
              </w:rPr>
              <w:t>2.188.000,00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D10201" w14:textId="77777777" w:rsidR="00DE3CF9" w:rsidRPr="00A81D04" w:rsidRDefault="00DE3CF9">
            <w:pPr>
              <w:jc w:val="right"/>
              <w:rPr>
                <w:color w:val="000000"/>
                <w:sz w:val="16"/>
                <w:szCs w:val="16"/>
              </w:rPr>
            </w:pPr>
            <w:r w:rsidRPr="00A81D04">
              <w:rPr>
                <w:color w:val="000000"/>
                <w:sz w:val="16"/>
                <w:szCs w:val="16"/>
              </w:rPr>
              <w:t>0,20</w:t>
            </w:r>
          </w:p>
        </w:tc>
      </w:tr>
      <w:tr w:rsidR="00DE3CF9" w:rsidRPr="00A81D04" w14:paraId="78D924D8" w14:textId="77777777" w:rsidTr="00DE3CF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69F6565" w14:textId="77777777" w:rsidR="00DE3CF9" w:rsidRPr="00A81D04" w:rsidRDefault="00DE3CF9">
            <w:pPr>
              <w:jc w:val="center"/>
              <w:rPr>
                <w:b/>
                <w:bCs/>
                <w:color w:val="000000"/>
                <w:sz w:val="16"/>
                <w:szCs w:val="16"/>
              </w:rPr>
            </w:pPr>
            <w:r w:rsidRPr="00A81D04">
              <w:rPr>
                <w:b/>
                <w:bCs/>
                <w:color w:val="000000"/>
                <w:sz w:val="16"/>
                <w:szCs w:val="16"/>
              </w:rPr>
              <w:t>480000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C01C210" w14:textId="77777777" w:rsidR="00DE3CF9" w:rsidRPr="00A81D04" w:rsidRDefault="00DE3CF9">
            <w:pPr>
              <w:rPr>
                <w:b/>
                <w:bCs/>
                <w:color w:val="000000"/>
                <w:sz w:val="16"/>
                <w:szCs w:val="16"/>
              </w:rPr>
            </w:pPr>
            <w:r w:rsidRPr="00A81D04">
              <w:rPr>
                <w:b/>
                <w:bCs/>
                <w:color w:val="000000"/>
                <w:sz w:val="16"/>
                <w:szCs w:val="16"/>
              </w:rPr>
              <w:t>OSTALI RASHODI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A7EA8A5" w14:textId="77777777" w:rsidR="00DE3CF9" w:rsidRPr="00A81D04" w:rsidRDefault="00DE3CF9">
            <w:pPr>
              <w:jc w:val="right"/>
              <w:rPr>
                <w:b/>
                <w:bCs/>
                <w:color w:val="000000"/>
                <w:sz w:val="16"/>
                <w:szCs w:val="16"/>
              </w:rPr>
            </w:pPr>
            <w:r w:rsidRPr="00A81D04">
              <w:rPr>
                <w:b/>
                <w:bCs/>
                <w:color w:val="000000"/>
                <w:sz w:val="16"/>
                <w:szCs w:val="16"/>
              </w:rPr>
              <w:t>43.184.470,00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8188AB3" w14:textId="77777777" w:rsidR="00DE3CF9" w:rsidRPr="00A81D04" w:rsidRDefault="00DE3CF9">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08DB6D0" w14:textId="77777777" w:rsidR="00DE3CF9" w:rsidRPr="00A81D04" w:rsidRDefault="00DE3CF9">
            <w:pPr>
              <w:jc w:val="right"/>
              <w:rPr>
                <w:b/>
                <w:bCs/>
                <w:color w:val="000000"/>
                <w:sz w:val="16"/>
                <w:szCs w:val="16"/>
              </w:rPr>
            </w:pPr>
            <w:r w:rsidRPr="00A81D04">
              <w:rPr>
                <w:b/>
                <w:bCs/>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7AB35D5" w14:textId="77777777" w:rsidR="00DE3CF9" w:rsidRPr="00A81D04" w:rsidRDefault="00DE3CF9">
            <w:pPr>
              <w:jc w:val="right"/>
              <w:rPr>
                <w:b/>
                <w:bCs/>
                <w:color w:val="000000"/>
                <w:sz w:val="16"/>
                <w:szCs w:val="16"/>
              </w:rPr>
            </w:pPr>
            <w:r w:rsidRPr="00A81D04">
              <w:rPr>
                <w:b/>
                <w:bCs/>
                <w:color w:val="000000"/>
                <w:sz w:val="16"/>
                <w:szCs w:val="16"/>
              </w:rPr>
              <w:t>45.684.470,00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E3D1847" w14:textId="77777777" w:rsidR="00DE3CF9" w:rsidRPr="00A81D04" w:rsidRDefault="00DE3CF9">
            <w:pPr>
              <w:jc w:val="right"/>
              <w:rPr>
                <w:b/>
                <w:bCs/>
                <w:color w:val="000000"/>
                <w:sz w:val="16"/>
                <w:szCs w:val="16"/>
              </w:rPr>
            </w:pPr>
            <w:r w:rsidRPr="00A81D04">
              <w:rPr>
                <w:b/>
                <w:bCs/>
                <w:color w:val="000000"/>
                <w:sz w:val="16"/>
                <w:szCs w:val="16"/>
              </w:rPr>
              <w:t>4,18</w:t>
            </w:r>
          </w:p>
        </w:tc>
      </w:tr>
      <w:bookmarkStart w:id="31" w:name="_Toc490000_ADMINISTRATIVNI_TRANSFERI_IZ_"/>
      <w:bookmarkEnd w:id="31"/>
      <w:tr w:rsidR="00DE3CF9" w:rsidRPr="00A81D04" w14:paraId="77482434"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67767E" w14:textId="77777777" w:rsidR="00DE3CF9" w:rsidRPr="00A81D04" w:rsidRDefault="00DE3CF9">
            <w:pPr>
              <w:rPr>
                <w:vanish/>
              </w:rPr>
            </w:pPr>
            <w:r w:rsidRPr="00A81D04">
              <w:fldChar w:fldCharType="begin"/>
            </w:r>
            <w:r w:rsidRPr="00A81D04">
              <w:instrText>TC "490000 ADMINISTRATIVNI TRANSFERI IZ BUDŽETA, OD DIREKTNIH BUDŽETSKIH KORISNIKA INDIREKTNIM BUDŽETSKIM KORISNICIMA ILI IZMEĐU BUDŽETSKIH KORISNIKA NA ISTOM NIVOU I SREDSTVA REZERVE" \f C \l "2"</w:instrText>
            </w:r>
            <w:r w:rsidRPr="00A81D04">
              <w:fldChar w:fldCharType="end"/>
            </w:r>
          </w:p>
          <w:p w14:paraId="45399BB6" w14:textId="77777777" w:rsidR="00DE3CF9" w:rsidRPr="00A81D04" w:rsidRDefault="00DE3CF9">
            <w:pPr>
              <w:jc w:val="center"/>
              <w:rPr>
                <w:color w:val="000000"/>
                <w:sz w:val="16"/>
                <w:szCs w:val="16"/>
              </w:rPr>
            </w:pPr>
            <w:r w:rsidRPr="00A81D04">
              <w:rPr>
                <w:color w:val="000000"/>
                <w:sz w:val="16"/>
                <w:szCs w:val="16"/>
              </w:rPr>
              <w:t>499000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176A16" w14:textId="77777777" w:rsidR="00DE3CF9" w:rsidRPr="00A81D04" w:rsidRDefault="00DE3CF9">
            <w:pPr>
              <w:rPr>
                <w:color w:val="000000"/>
                <w:sz w:val="16"/>
                <w:szCs w:val="16"/>
              </w:rPr>
            </w:pPr>
            <w:r w:rsidRPr="00A81D04">
              <w:rPr>
                <w:color w:val="000000"/>
                <w:sz w:val="16"/>
                <w:szCs w:val="16"/>
              </w:rPr>
              <w:t>SREDSTVA REZERVE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4DA714" w14:textId="77777777" w:rsidR="00DE3CF9" w:rsidRPr="00A81D04" w:rsidRDefault="00DE3CF9">
            <w:pPr>
              <w:jc w:val="right"/>
              <w:rPr>
                <w:color w:val="000000"/>
                <w:sz w:val="16"/>
                <w:szCs w:val="16"/>
              </w:rPr>
            </w:pPr>
            <w:r w:rsidRPr="00A81D04">
              <w:rPr>
                <w:color w:val="000000"/>
                <w:sz w:val="16"/>
                <w:szCs w:val="16"/>
              </w:rPr>
              <w:t>22.000.000,00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0FA959"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E07135"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63C8BB" w14:textId="77777777" w:rsidR="00DE3CF9" w:rsidRPr="00A81D04" w:rsidRDefault="00DE3CF9">
            <w:pPr>
              <w:jc w:val="right"/>
              <w:rPr>
                <w:color w:val="000000"/>
                <w:sz w:val="16"/>
                <w:szCs w:val="16"/>
              </w:rPr>
            </w:pPr>
            <w:r w:rsidRPr="00A81D04">
              <w:rPr>
                <w:color w:val="000000"/>
                <w:sz w:val="16"/>
                <w:szCs w:val="16"/>
              </w:rPr>
              <w:t>22.000.000,00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189CE8" w14:textId="77777777" w:rsidR="00DE3CF9" w:rsidRPr="00A81D04" w:rsidRDefault="00DE3CF9">
            <w:pPr>
              <w:jc w:val="right"/>
              <w:rPr>
                <w:color w:val="000000"/>
                <w:sz w:val="16"/>
                <w:szCs w:val="16"/>
              </w:rPr>
            </w:pPr>
            <w:r w:rsidRPr="00A81D04">
              <w:rPr>
                <w:color w:val="000000"/>
                <w:sz w:val="16"/>
                <w:szCs w:val="16"/>
              </w:rPr>
              <w:t>2,01</w:t>
            </w:r>
          </w:p>
        </w:tc>
      </w:tr>
      <w:tr w:rsidR="00DE3CF9" w:rsidRPr="00A81D04" w14:paraId="4F34545E" w14:textId="77777777" w:rsidTr="00DE3CF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5A1DA60" w14:textId="77777777" w:rsidR="00DE3CF9" w:rsidRPr="00A81D04" w:rsidRDefault="00DE3CF9">
            <w:pPr>
              <w:jc w:val="center"/>
              <w:rPr>
                <w:b/>
                <w:bCs/>
                <w:color w:val="000000"/>
                <w:sz w:val="16"/>
                <w:szCs w:val="16"/>
              </w:rPr>
            </w:pPr>
            <w:r w:rsidRPr="00A81D04">
              <w:rPr>
                <w:b/>
                <w:bCs/>
                <w:color w:val="000000"/>
                <w:sz w:val="16"/>
                <w:szCs w:val="16"/>
              </w:rPr>
              <w:t>490000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D43558A" w14:textId="77777777" w:rsidR="00DE3CF9" w:rsidRPr="00A81D04" w:rsidRDefault="00DE3CF9">
            <w:pPr>
              <w:rPr>
                <w:b/>
                <w:bCs/>
                <w:color w:val="000000"/>
                <w:sz w:val="16"/>
                <w:szCs w:val="16"/>
              </w:rPr>
            </w:pPr>
            <w:r w:rsidRPr="00A81D04">
              <w:rPr>
                <w:b/>
                <w:bCs/>
                <w:color w:val="000000"/>
                <w:sz w:val="16"/>
                <w:szCs w:val="16"/>
              </w:rPr>
              <w:t>ADMINISTRATIVNI TRANSFERI IZ BUDŽETA, OD DIREKTNIH BUDŽETSKIH KORISNIKA INDIREKTNIM BUDŽETSKIM KORISNICIMA ILI IZMEĐU BUDŽETSKIH KORISNIKA NA ISTOM NIVOU I SREDSTVA REZERVE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B355F9B" w14:textId="77777777" w:rsidR="00DE3CF9" w:rsidRPr="00A81D04" w:rsidRDefault="00DE3CF9">
            <w:pPr>
              <w:jc w:val="right"/>
              <w:rPr>
                <w:b/>
                <w:bCs/>
                <w:color w:val="000000"/>
                <w:sz w:val="16"/>
                <w:szCs w:val="16"/>
              </w:rPr>
            </w:pPr>
            <w:r w:rsidRPr="00A81D04">
              <w:rPr>
                <w:b/>
                <w:bCs/>
                <w:color w:val="000000"/>
                <w:sz w:val="16"/>
                <w:szCs w:val="16"/>
              </w:rPr>
              <w:t>22.000.000,00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9A19A4C" w14:textId="77777777" w:rsidR="00DE3CF9" w:rsidRPr="00A81D04" w:rsidRDefault="00DE3CF9">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7A9190C" w14:textId="77777777" w:rsidR="00DE3CF9" w:rsidRPr="00A81D04" w:rsidRDefault="00DE3CF9">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D32A71D" w14:textId="77777777" w:rsidR="00DE3CF9" w:rsidRPr="00A81D04" w:rsidRDefault="00DE3CF9">
            <w:pPr>
              <w:jc w:val="right"/>
              <w:rPr>
                <w:b/>
                <w:bCs/>
                <w:color w:val="000000"/>
                <w:sz w:val="16"/>
                <w:szCs w:val="16"/>
              </w:rPr>
            </w:pPr>
            <w:r w:rsidRPr="00A81D04">
              <w:rPr>
                <w:b/>
                <w:bCs/>
                <w:color w:val="000000"/>
                <w:sz w:val="16"/>
                <w:szCs w:val="16"/>
              </w:rPr>
              <w:t>22.000.000,00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B4207DC" w14:textId="77777777" w:rsidR="00DE3CF9" w:rsidRPr="00A81D04" w:rsidRDefault="00DE3CF9">
            <w:pPr>
              <w:jc w:val="right"/>
              <w:rPr>
                <w:b/>
                <w:bCs/>
                <w:color w:val="000000"/>
                <w:sz w:val="16"/>
                <w:szCs w:val="16"/>
              </w:rPr>
            </w:pPr>
            <w:r w:rsidRPr="00A81D04">
              <w:rPr>
                <w:b/>
                <w:bCs/>
                <w:color w:val="000000"/>
                <w:sz w:val="16"/>
                <w:szCs w:val="16"/>
              </w:rPr>
              <w:t>2,01</w:t>
            </w:r>
          </w:p>
        </w:tc>
      </w:tr>
      <w:bookmarkStart w:id="32" w:name="_Toc510000_OSNOVNA_SREDSTVA"/>
      <w:bookmarkEnd w:id="32"/>
      <w:tr w:rsidR="00DE3CF9" w:rsidRPr="00A81D04" w14:paraId="41DBCA04"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958500" w14:textId="77777777" w:rsidR="00DE3CF9" w:rsidRPr="00A81D04" w:rsidRDefault="00DE3CF9">
            <w:pPr>
              <w:rPr>
                <w:vanish/>
              </w:rPr>
            </w:pPr>
            <w:r w:rsidRPr="00A81D04">
              <w:fldChar w:fldCharType="begin"/>
            </w:r>
            <w:r w:rsidRPr="00A81D04">
              <w:instrText>TC "510000 OSNOVNA SREDSTVA" \f C \l "2"</w:instrText>
            </w:r>
            <w:r w:rsidRPr="00A81D04">
              <w:fldChar w:fldCharType="end"/>
            </w:r>
          </w:p>
          <w:p w14:paraId="741C0539" w14:textId="77777777" w:rsidR="00DE3CF9" w:rsidRPr="00A81D04" w:rsidRDefault="00DE3CF9">
            <w:pPr>
              <w:jc w:val="center"/>
              <w:rPr>
                <w:color w:val="000000"/>
                <w:sz w:val="16"/>
                <w:szCs w:val="16"/>
              </w:rPr>
            </w:pPr>
            <w:r w:rsidRPr="00A81D04">
              <w:rPr>
                <w:color w:val="000000"/>
                <w:sz w:val="16"/>
                <w:szCs w:val="16"/>
              </w:rPr>
              <w:t>511000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014CB2" w14:textId="77777777" w:rsidR="00DE3CF9" w:rsidRPr="00A81D04" w:rsidRDefault="00DE3CF9">
            <w:pPr>
              <w:rPr>
                <w:color w:val="000000"/>
                <w:sz w:val="16"/>
                <w:szCs w:val="16"/>
              </w:rPr>
            </w:pPr>
            <w:r w:rsidRPr="00A81D04">
              <w:rPr>
                <w:color w:val="000000"/>
                <w:sz w:val="16"/>
                <w:szCs w:val="16"/>
              </w:rPr>
              <w:t>ZGRADE I GRAĐEVINSKI OBJEKTI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E84592" w14:textId="77777777" w:rsidR="00DE3CF9" w:rsidRPr="00A81D04" w:rsidRDefault="00DE3CF9">
            <w:pPr>
              <w:jc w:val="right"/>
              <w:rPr>
                <w:color w:val="000000"/>
                <w:sz w:val="16"/>
                <w:szCs w:val="16"/>
              </w:rPr>
            </w:pPr>
            <w:r w:rsidRPr="00A81D04">
              <w:rPr>
                <w:color w:val="000000"/>
                <w:sz w:val="16"/>
                <w:szCs w:val="16"/>
              </w:rPr>
              <w:t>41.276.756,00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C1C417"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8C55DD" w14:textId="77777777" w:rsidR="00DE3CF9" w:rsidRPr="00A81D04" w:rsidRDefault="00DE3CF9">
            <w:pPr>
              <w:jc w:val="right"/>
              <w:rPr>
                <w:color w:val="000000"/>
                <w:sz w:val="16"/>
                <w:szCs w:val="16"/>
              </w:rPr>
            </w:pPr>
            <w:r w:rsidRPr="00A81D04">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C6B8E8" w14:textId="77777777" w:rsidR="00DE3CF9" w:rsidRPr="00A81D04" w:rsidRDefault="00DE3CF9">
            <w:pPr>
              <w:jc w:val="right"/>
              <w:rPr>
                <w:color w:val="000000"/>
                <w:sz w:val="16"/>
                <w:szCs w:val="16"/>
              </w:rPr>
            </w:pPr>
            <w:r w:rsidRPr="00A81D04">
              <w:rPr>
                <w:color w:val="000000"/>
                <w:sz w:val="16"/>
                <w:szCs w:val="16"/>
              </w:rPr>
              <w:t>71.276.756,00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B069E9" w14:textId="77777777" w:rsidR="00DE3CF9" w:rsidRPr="00A81D04" w:rsidRDefault="00DE3CF9">
            <w:pPr>
              <w:jc w:val="right"/>
              <w:rPr>
                <w:color w:val="000000"/>
                <w:sz w:val="16"/>
                <w:szCs w:val="16"/>
              </w:rPr>
            </w:pPr>
            <w:r w:rsidRPr="00A81D04">
              <w:rPr>
                <w:color w:val="000000"/>
                <w:sz w:val="16"/>
                <w:szCs w:val="16"/>
              </w:rPr>
              <w:t>6,52</w:t>
            </w:r>
          </w:p>
        </w:tc>
      </w:tr>
      <w:tr w:rsidR="00DE3CF9" w:rsidRPr="00A81D04" w14:paraId="1E0C3853"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E1C20A" w14:textId="77777777" w:rsidR="00DE3CF9" w:rsidRPr="00A81D04" w:rsidRDefault="00DE3CF9">
            <w:pPr>
              <w:jc w:val="center"/>
              <w:rPr>
                <w:color w:val="000000"/>
                <w:sz w:val="16"/>
                <w:szCs w:val="16"/>
              </w:rPr>
            </w:pPr>
            <w:r w:rsidRPr="00A81D04">
              <w:rPr>
                <w:color w:val="000000"/>
                <w:sz w:val="16"/>
                <w:szCs w:val="16"/>
              </w:rPr>
              <w:t>512000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DDB128" w14:textId="77777777" w:rsidR="00DE3CF9" w:rsidRPr="00A81D04" w:rsidRDefault="00DE3CF9">
            <w:pPr>
              <w:rPr>
                <w:color w:val="000000"/>
                <w:sz w:val="16"/>
                <w:szCs w:val="16"/>
              </w:rPr>
            </w:pPr>
            <w:r w:rsidRPr="00A81D04">
              <w:rPr>
                <w:color w:val="000000"/>
                <w:sz w:val="16"/>
                <w:szCs w:val="16"/>
              </w:rPr>
              <w:t>MAŠINE I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E215DC" w14:textId="77777777" w:rsidR="00DE3CF9" w:rsidRPr="00A81D04" w:rsidRDefault="00DE3CF9">
            <w:pPr>
              <w:jc w:val="right"/>
              <w:rPr>
                <w:color w:val="000000"/>
                <w:sz w:val="16"/>
                <w:szCs w:val="16"/>
              </w:rPr>
            </w:pPr>
            <w:r w:rsidRPr="00A81D04">
              <w:rPr>
                <w:color w:val="000000"/>
                <w:sz w:val="16"/>
                <w:szCs w:val="16"/>
              </w:rPr>
              <w:t>6.600.000,00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6D79F5"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EC6819" w14:textId="77777777" w:rsidR="00DE3CF9" w:rsidRPr="00A81D04" w:rsidRDefault="00DE3CF9">
            <w:pPr>
              <w:jc w:val="right"/>
              <w:rPr>
                <w:color w:val="000000"/>
                <w:sz w:val="16"/>
                <w:szCs w:val="16"/>
              </w:rPr>
            </w:pPr>
            <w:r w:rsidRPr="00A81D04">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62547B" w14:textId="77777777" w:rsidR="00DE3CF9" w:rsidRPr="00A81D04" w:rsidRDefault="00DE3CF9">
            <w:pPr>
              <w:jc w:val="right"/>
              <w:rPr>
                <w:color w:val="000000"/>
                <w:sz w:val="16"/>
                <w:szCs w:val="16"/>
              </w:rPr>
            </w:pPr>
            <w:r w:rsidRPr="00A81D04">
              <w:rPr>
                <w:color w:val="000000"/>
                <w:sz w:val="16"/>
                <w:szCs w:val="16"/>
              </w:rPr>
              <w:t>7.500.000,00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4FE4E1" w14:textId="77777777" w:rsidR="00DE3CF9" w:rsidRPr="00A81D04" w:rsidRDefault="00DE3CF9">
            <w:pPr>
              <w:jc w:val="right"/>
              <w:rPr>
                <w:color w:val="000000"/>
                <w:sz w:val="16"/>
                <w:szCs w:val="16"/>
              </w:rPr>
            </w:pPr>
            <w:r w:rsidRPr="00A81D04">
              <w:rPr>
                <w:color w:val="000000"/>
                <w:sz w:val="16"/>
                <w:szCs w:val="16"/>
              </w:rPr>
              <w:t>0,69</w:t>
            </w:r>
          </w:p>
        </w:tc>
      </w:tr>
      <w:tr w:rsidR="00DE3CF9" w:rsidRPr="00A81D04" w14:paraId="0E1DA8E5"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D97E8D" w14:textId="77777777" w:rsidR="00DE3CF9" w:rsidRPr="00A81D04" w:rsidRDefault="00DE3CF9">
            <w:pPr>
              <w:jc w:val="center"/>
              <w:rPr>
                <w:color w:val="000000"/>
                <w:sz w:val="16"/>
                <w:szCs w:val="16"/>
              </w:rPr>
            </w:pPr>
            <w:r w:rsidRPr="00A81D04">
              <w:rPr>
                <w:color w:val="000000"/>
                <w:sz w:val="16"/>
                <w:szCs w:val="16"/>
              </w:rPr>
              <w:t>515000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D8BC1F" w14:textId="77777777" w:rsidR="00DE3CF9" w:rsidRPr="00A81D04" w:rsidRDefault="00DE3CF9">
            <w:pPr>
              <w:rPr>
                <w:color w:val="000000"/>
                <w:sz w:val="16"/>
                <w:szCs w:val="16"/>
              </w:rPr>
            </w:pPr>
            <w:r w:rsidRPr="00A81D04">
              <w:rPr>
                <w:color w:val="000000"/>
                <w:sz w:val="16"/>
                <w:szCs w:val="16"/>
              </w:rPr>
              <w:t>NEMATERIJALNA IMOVINA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B59D04" w14:textId="77777777" w:rsidR="00DE3CF9" w:rsidRPr="00A81D04" w:rsidRDefault="00DE3CF9">
            <w:pPr>
              <w:jc w:val="right"/>
              <w:rPr>
                <w:color w:val="000000"/>
                <w:sz w:val="16"/>
                <w:szCs w:val="16"/>
              </w:rPr>
            </w:pPr>
            <w:r w:rsidRPr="00A81D04">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55A5A7"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C0D39C" w14:textId="77777777" w:rsidR="00DE3CF9" w:rsidRPr="00A81D04" w:rsidRDefault="00DE3CF9">
            <w:pPr>
              <w:jc w:val="right"/>
              <w:rPr>
                <w:color w:val="000000"/>
                <w:sz w:val="16"/>
                <w:szCs w:val="16"/>
              </w:rPr>
            </w:pPr>
            <w:r w:rsidRPr="00A81D04">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82B646" w14:textId="77777777" w:rsidR="00DE3CF9" w:rsidRPr="00A81D04" w:rsidRDefault="00DE3CF9">
            <w:pPr>
              <w:jc w:val="right"/>
              <w:rPr>
                <w:color w:val="000000"/>
                <w:sz w:val="16"/>
                <w:szCs w:val="16"/>
              </w:rPr>
            </w:pPr>
            <w:r w:rsidRPr="00A81D04">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979AE1" w14:textId="77777777" w:rsidR="00DE3CF9" w:rsidRPr="00A81D04" w:rsidRDefault="00DE3CF9">
            <w:pPr>
              <w:jc w:val="right"/>
              <w:rPr>
                <w:color w:val="000000"/>
                <w:sz w:val="16"/>
                <w:szCs w:val="16"/>
              </w:rPr>
            </w:pPr>
            <w:r w:rsidRPr="00A81D04">
              <w:rPr>
                <w:color w:val="000000"/>
                <w:sz w:val="16"/>
                <w:szCs w:val="16"/>
              </w:rPr>
              <w:t>0,02</w:t>
            </w:r>
          </w:p>
        </w:tc>
      </w:tr>
      <w:tr w:rsidR="00DE3CF9" w:rsidRPr="00A81D04" w14:paraId="0FDA18BF" w14:textId="77777777" w:rsidTr="00DE3CF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2E5161C" w14:textId="77777777" w:rsidR="00DE3CF9" w:rsidRPr="00A81D04" w:rsidRDefault="00DE3CF9">
            <w:pPr>
              <w:jc w:val="center"/>
              <w:rPr>
                <w:b/>
                <w:bCs/>
                <w:color w:val="000000"/>
                <w:sz w:val="16"/>
                <w:szCs w:val="16"/>
              </w:rPr>
            </w:pPr>
            <w:r w:rsidRPr="00A81D04">
              <w:rPr>
                <w:b/>
                <w:bCs/>
                <w:color w:val="000000"/>
                <w:sz w:val="16"/>
                <w:szCs w:val="16"/>
              </w:rPr>
              <w:t>510000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98DFD7F" w14:textId="77777777" w:rsidR="00DE3CF9" w:rsidRPr="00A81D04" w:rsidRDefault="00DE3CF9">
            <w:pPr>
              <w:rPr>
                <w:b/>
                <w:bCs/>
                <w:color w:val="000000"/>
                <w:sz w:val="16"/>
                <w:szCs w:val="16"/>
              </w:rPr>
            </w:pPr>
            <w:r w:rsidRPr="00A81D04">
              <w:rPr>
                <w:b/>
                <w:bCs/>
                <w:color w:val="000000"/>
                <w:sz w:val="16"/>
                <w:szCs w:val="16"/>
              </w:rPr>
              <w:t>OSNOVNA SREDSTVA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742DC5B" w14:textId="77777777" w:rsidR="00DE3CF9" w:rsidRPr="00A81D04" w:rsidRDefault="00DE3CF9">
            <w:pPr>
              <w:jc w:val="right"/>
              <w:rPr>
                <w:b/>
                <w:bCs/>
                <w:color w:val="000000"/>
                <w:sz w:val="16"/>
                <w:szCs w:val="16"/>
              </w:rPr>
            </w:pPr>
            <w:r w:rsidRPr="00A81D04">
              <w:rPr>
                <w:b/>
                <w:bCs/>
                <w:color w:val="000000"/>
                <w:sz w:val="16"/>
                <w:szCs w:val="16"/>
              </w:rPr>
              <w:t>48.076.756,00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B0C8C7E" w14:textId="77777777" w:rsidR="00DE3CF9" w:rsidRPr="00A81D04" w:rsidRDefault="00DE3CF9">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B7673CB" w14:textId="77777777" w:rsidR="00DE3CF9" w:rsidRPr="00A81D04" w:rsidRDefault="00DE3CF9">
            <w:pPr>
              <w:jc w:val="right"/>
              <w:rPr>
                <w:b/>
                <w:bCs/>
                <w:color w:val="000000"/>
                <w:sz w:val="16"/>
                <w:szCs w:val="16"/>
              </w:rPr>
            </w:pPr>
            <w:r w:rsidRPr="00A81D04">
              <w:rPr>
                <w:b/>
                <w:bCs/>
                <w:color w:val="000000"/>
                <w:sz w:val="16"/>
                <w:szCs w:val="16"/>
              </w:rPr>
              <w:t>30.950.000,00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A453187" w14:textId="77777777" w:rsidR="00DE3CF9" w:rsidRPr="00A81D04" w:rsidRDefault="00DE3CF9">
            <w:pPr>
              <w:jc w:val="right"/>
              <w:rPr>
                <w:b/>
                <w:bCs/>
                <w:color w:val="000000"/>
                <w:sz w:val="16"/>
                <w:szCs w:val="16"/>
              </w:rPr>
            </w:pPr>
            <w:r w:rsidRPr="00A81D04">
              <w:rPr>
                <w:b/>
                <w:bCs/>
                <w:color w:val="000000"/>
                <w:sz w:val="16"/>
                <w:szCs w:val="16"/>
              </w:rPr>
              <w:t>79.026.756,00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B89C869" w14:textId="77777777" w:rsidR="00DE3CF9" w:rsidRPr="00A81D04" w:rsidRDefault="00DE3CF9">
            <w:pPr>
              <w:jc w:val="right"/>
              <w:rPr>
                <w:b/>
                <w:bCs/>
                <w:color w:val="000000"/>
                <w:sz w:val="16"/>
                <w:szCs w:val="16"/>
              </w:rPr>
            </w:pPr>
            <w:r w:rsidRPr="00A81D04">
              <w:rPr>
                <w:b/>
                <w:bCs/>
                <w:color w:val="000000"/>
                <w:sz w:val="16"/>
                <w:szCs w:val="16"/>
              </w:rPr>
              <w:t>7,23</w:t>
            </w:r>
          </w:p>
        </w:tc>
      </w:tr>
      <w:bookmarkStart w:id="33" w:name="_Toc540000_PRIRODNA_IMOVINA"/>
      <w:bookmarkEnd w:id="33"/>
      <w:tr w:rsidR="00DE3CF9" w:rsidRPr="00A81D04" w14:paraId="6DFE8359"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F41E7F" w14:textId="77777777" w:rsidR="00DE3CF9" w:rsidRPr="00A81D04" w:rsidRDefault="00DE3CF9">
            <w:pPr>
              <w:rPr>
                <w:vanish/>
              </w:rPr>
            </w:pPr>
            <w:r w:rsidRPr="00A81D04">
              <w:fldChar w:fldCharType="begin"/>
            </w:r>
            <w:r w:rsidRPr="00A81D04">
              <w:instrText>TC "540000 PRIRODNA IMOVINA" \f C \l "2"</w:instrText>
            </w:r>
            <w:r w:rsidRPr="00A81D04">
              <w:fldChar w:fldCharType="end"/>
            </w:r>
          </w:p>
          <w:p w14:paraId="7C42B012" w14:textId="77777777" w:rsidR="00DE3CF9" w:rsidRPr="00A81D04" w:rsidRDefault="00DE3CF9">
            <w:pPr>
              <w:jc w:val="center"/>
              <w:rPr>
                <w:color w:val="000000"/>
                <w:sz w:val="16"/>
                <w:szCs w:val="16"/>
              </w:rPr>
            </w:pPr>
            <w:r w:rsidRPr="00A81D04">
              <w:rPr>
                <w:color w:val="000000"/>
                <w:sz w:val="16"/>
                <w:szCs w:val="16"/>
              </w:rPr>
              <w:t>541000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699CC0" w14:textId="77777777" w:rsidR="00DE3CF9" w:rsidRPr="00A81D04" w:rsidRDefault="00DE3CF9">
            <w:pPr>
              <w:rPr>
                <w:color w:val="000000"/>
                <w:sz w:val="16"/>
                <w:szCs w:val="16"/>
              </w:rPr>
            </w:pPr>
            <w:r w:rsidRPr="00A81D04">
              <w:rPr>
                <w:color w:val="000000"/>
                <w:sz w:val="16"/>
                <w:szCs w:val="16"/>
              </w:rPr>
              <w:t>ZEMLJIŠTE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AF2F1D" w14:textId="77777777" w:rsidR="00DE3CF9" w:rsidRPr="00A81D04" w:rsidRDefault="00DE3CF9">
            <w:pPr>
              <w:jc w:val="right"/>
              <w:rPr>
                <w:color w:val="000000"/>
                <w:sz w:val="16"/>
                <w:szCs w:val="16"/>
              </w:rPr>
            </w:pPr>
            <w:r w:rsidRPr="00A81D04">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AF62AB"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6932FC"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D5A080" w14:textId="77777777" w:rsidR="00DE3CF9" w:rsidRPr="00A81D04" w:rsidRDefault="00DE3CF9">
            <w:pPr>
              <w:jc w:val="right"/>
              <w:rPr>
                <w:color w:val="000000"/>
                <w:sz w:val="16"/>
                <w:szCs w:val="16"/>
              </w:rPr>
            </w:pPr>
            <w:r w:rsidRPr="00A81D04">
              <w:rPr>
                <w:color w:val="000000"/>
                <w:sz w:val="16"/>
                <w:szCs w:val="16"/>
              </w:rPr>
              <w:t>20.000.000,00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7B15C1" w14:textId="77777777" w:rsidR="00DE3CF9" w:rsidRPr="00A81D04" w:rsidRDefault="00DE3CF9">
            <w:pPr>
              <w:jc w:val="right"/>
              <w:rPr>
                <w:color w:val="000000"/>
                <w:sz w:val="16"/>
                <w:szCs w:val="16"/>
              </w:rPr>
            </w:pPr>
            <w:r w:rsidRPr="00A81D04">
              <w:rPr>
                <w:color w:val="000000"/>
                <w:sz w:val="16"/>
                <w:szCs w:val="16"/>
              </w:rPr>
              <w:t>1,83</w:t>
            </w:r>
          </w:p>
        </w:tc>
      </w:tr>
      <w:tr w:rsidR="00DE3CF9" w:rsidRPr="00A81D04" w14:paraId="25585969" w14:textId="77777777" w:rsidTr="00DE3CF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801DF4C" w14:textId="77777777" w:rsidR="00DE3CF9" w:rsidRPr="00A81D04" w:rsidRDefault="00DE3CF9">
            <w:pPr>
              <w:jc w:val="center"/>
              <w:rPr>
                <w:b/>
                <w:bCs/>
                <w:color w:val="000000"/>
                <w:sz w:val="16"/>
                <w:szCs w:val="16"/>
              </w:rPr>
            </w:pPr>
            <w:r w:rsidRPr="00A81D04">
              <w:rPr>
                <w:b/>
                <w:bCs/>
                <w:color w:val="000000"/>
                <w:sz w:val="16"/>
                <w:szCs w:val="16"/>
              </w:rPr>
              <w:t>540000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AE04B16" w14:textId="77777777" w:rsidR="00DE3CF9" w:rsidRPr="00A81D04" w:rsidRDefault="00DE3CF9">
            <w:pPr>
              <w:rPr>
                <w:b/>
                <w:bCs/>
                <w:color w:val="000000"/>
                <w:sz w:val="16"/>
                <w:szCs w:val="16"/>
              </w:rPr>
            </w:pPr>
            <w:r w:rsidRPr="00A81D04">
              <w:rPr>
                <w:b/>
                <w:bCs/>
                <w:color w:val="000000"/>
                <w:sz w:val="16"/>
                <w:szCs w:val="16"/>
              </w:rPr>
              <w:t>PRIRODNA IMOVINA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9AD7B15" w14:textId="77777777" w:rsidR="00DE3CF9" w:rsidRPr="00A81D04" w:rsidRDefault="00DE3CF9">
            <w:pPr>
              <w:jc w:val="right"/>
              <w:rPr>
                <w:b/>
                <w:bCs/>
                <w:color w:val="000000"/>
                <w:sz w:val="16"/>
                <w:szCs w:val="16"/>
              </w:rPr>
            </w:pPr>
            <w:r w:rsidRPr="00A81D04">
              <w:rPr>
                <w:b/>
                <w:bCs/>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F57CAA4" w14:textId="77777777" w:rsidR="00DE3CF9" w:rsidRPr="00A81D04" w:rsidRDefault="00DE3CF9">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605D2A4" w14:textId="77777777" w:rsidR="00DE3CF9" w:rsidRPr="00A81D04" w:rsidRDefault="00DE3CF9">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86EA7FB" w14:textId="77777777" w:rsidR="00DE3CF9" w:rsidRPr="00A81D04" w:rsidRDefault="00DE3CF9">
            <w:pPr>
              <w:jc w:val="right"/>
              <w:rPr>
                <w:b/>
                <w:bCs/>
                <w:color w:val="000000"/>
                <w:sz w:val="16"/>
                <w:szCs w:val="16"/>
              </w:rPr>
            </w:pPr>
            <w:r w:rsidRPr="00A81D04">
              <w:rPr>
                <w:b/>
                <w:bCs/>
                <w:color w:val="000000"/>
                <w:sz w:val="16"/>
                <w:szCs w:val="16"/>
              </w:rPr>
              <w:t>20.000.000,00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82F302F" w14:textId="77777777" w:rsidR="00DE3CF9" w:rsidRPr="00A81D04" w:rsidRDefault="00DE3CF9">
            <w:pPr>
              <w:jc w:val="right"/>
              <w:rPr>
                <w:b/>
                <w:bCs/>
                <w:color w:val="000000"/>
                <w:sz w:val="16"/>
                <w:szCs w:val="16"/>
              </w:rPr>
            </w:pPr>
            <w:r w:rsidRPr="00A81D04">
              <w:rPr>
                <w:b/>
                <w:bCs/>
                <w:color w:val="000000"/>
                <w:sz w:val="16"/>
                <w:szCs w:val="16"/>
              </w:rPr>
              <w:t>1,83</w:t>
            </w:r>
          </w:p>
        </w:tc>
      </w:tr>
      <w:bookmarkStart w:id="34" w:name="_Toc610000_OTPLATA_GLAVNICE"/>
      <w:bookmarkEnd w:id="34"/>
      <w:tr w:rsidR="00DE3CF9" w:rsidRPr="00A81D04" w14:paraId="33BCA776" w14:textId="77777777" w:rsidTr="00DE3CF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6ADEEB" w14:textId="77777777" w:rsidR="00DE3CF9" w:rsidRPr="00A81D04" w:rsidRDefault="00DE3CF9">
            <w:pPr>
              <w:rPr>
                <w:vanish/>
              </w:rPr>
            </w:pPr>
            <w:r w:rsidRPr="00A81D04">
              <w:fldChar w:fldCharType="begin"/>
            </w:r>
            <w:r w:rsidRPr="00A81D04">
              <w:instrText>TC "610000 OTPLATA GLAVNICE" \f C \l "2"</w:instrText>
            </w:r>
            <w:r w:rsidRPr="00A81D04">
              <w:fldChar w:fldCharType="end"/>
            </w:r>
          </w:p>
          <w:p w14:paraId="23F6CC0B" w14:textId="77777777" w:rsidR="00DE3CF9" w:rsidRPr="00A81D04" w:rsidRDefault="00DE3CF9">
            <w:pPr>
              <w:jc w:val="center"/>
              <w:rPr>
                <w:color w:val="000000"/>
                <w:sz w:val="16"/>
                <w:szCs w:val="16"/>
              </w:rPr>
            </w:pPr>
            <w:r w:rsidRPr="00A81D04">
              <w:rPr>
                <w:color w:val="000000"/>
                <w:sz w:val="16"/>
                <w:szCs w:val="16"/>
              </w:rPr>
              <w:t>611000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FE8056" w14:textId="77777777" w:rsidR="00DE3CF9" w:rsidRPr="00A81D04" w:rsidRDefault="00DE3CF9">
            <w:pPr>
              <w:rPr>
                <w:color w:val="000000"/>
                <w:sz w:val="16"/>
                <w:szCs w:val="16"/>
              </w:rPr>
            </w:pPr>
            <w:r w:rsidRPr="00A81D04">
              <w:rPr>
                <w:color w:val="000000"/>
                <w:sz w:val="16"/>
                <w:szCs w:val="16"/>
              </w:rPr>
              <w:t>OTPLATA GLAVNICE DOMAĆIM KREDITORIMA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8E41E1" w14:textId="77777777" w:rsidR="00DE3CF9" w:rsidRPr="00A81D04" w:rsidRDefault="00DE3CF9">
            <w:pPr>
              <w:jc w:val="right"/>
              <w:rPr>
                <w:color w:val="000000"/>
                <w:sz w:val="16"/>
                <w:szCs w:val="16"/>
              </w:rPr>
            </w:pPr>
            <w:r w:rsidRPr="00A81D04">
              <w:rPr>
                <w:color w:val="000000"/>
                <w:sz w:val="16"/>
                <w:szCs w:val="16"/>
              </w:rPr>
              <w:t>20.651.585,00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821806"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E07C5E" w14:textId="77777777" w:rsidR="00DE3CF9" w:rsidRPr="00A81D04" w:rsidRDefault="00DE3CF9">
            <w:pPr>
              <w:jc w:val="right"/>
              <w:rPr>
                <w:color w:val="000000"/>
                <w:sz w:val="16"/>
                <w:szCs w:val="16"/>
              </w:rPr>
            </w:pPr>
            <w:r w:rsidRPr="00A81D04">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0FE1FD" w14:textId="77777777" w:rsidR="00DE3CF9" w:rsidRPr="00A81D04" w:rsidRDefault="00DE3CF9">
            <w:pPr>
              <w:jc w:val="right"/>
              <w:rPr>
                <w:color w:val="000000"/>
                <w:sz w:val="16"/>
                <w:szCs w:val="16"/>
              </w:rPr>
            </w:pPr>
            <w:r w:rsidRPr="00A81D04">
              <w:rPr>
                <w:color w:val="000000"/>
                <w:sz w:val="16"/>
                <w:szCs w:val="16"/>
              </w:rPr>
              <w:t>20.651.585,00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5D7776" w14:textId="77777777" w:rsidR="00DE3CF9" w:rsidRPr="00A81D04" w:rsidRDefault="00DE3CF9">
            <w:pPr>
              <w:jc w:val="right"/>
              <w:rPr>
                <w:color w:val="000000"/>
                <w:sz w:val="16"/>
                <w:szCs w:val="16"/>
              </w:rPr>
            </w:pPr>
            <w:r w:rsidRPr="00A81D04">
              <w:rPr>
                <w:color w:val="000000"/>
                <w:sz w:val="16"/>
                <w:szCs w:val="16"/>
              </w:rPr>
              <w:t>1,89</w:t>
            </w:r>
          </w:p>
        </w:tc>
      </w:tr>
      <w:tr w:rsidR="00DE3CF9" w:rsidRPr="00A81D04" w14:paraId="57A1FED8" w14:textId="77777777" w:rsidTr="00DE3CF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771192E" w14:textId="77777777" w:rsidR="00DE3CF9" w:rsidRPr="00A81D04" w:rsidRDefault="00DE3CF9">
            <w:pPr>
              <w:jc w:val="center"/>
              <w:rPr>
                <w:b/>
                <w:bCs/>
                <w:color w:val="000000"/>
                <w:sz w:val="16"/>
                <w:szCs w:val="16"/>
              </w:rPr>
            </w:pPr>
            <w:r w:rsidRPr="00A81D04">
              <w:rPr>
                <w:b/>
                <w:bCs/>
                <w:color w:val="000000"/>
                <w:sz w:val="16"/>
                <w:szCs w:val="16"/>
              </w:rPr>
              <w:t>610000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8DFE634" w14:textId="77777777" w:rsidR="00DE3CF9" w:rsidRPr="00A81D04" w:rsidRDefault="00DE3CF9">
            <w:pPr>
              <w:rPr>
                <w:b/>
                <w:bCs/>
                <w:color w:val="000000"/>
                <w:sz w:val="16"/>
                <w:szCs w:val="16"/>
              </w:rPr>
            </w:pPr>
            <w:r w:rsidRPr="00A81D04">
              <w:rPr>
                <w:b/>
                <w:bCs/>
                <w:color w:val="000000"/>
                <w:sz w:val="16"/>
                <w:szCs w:val="16"/>
              </w:rPr>
              <w:t>OTPLATA GLAVNICE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08F59B1" w14:textId="77777777" w:rsidR="00DE3CF9" w:rsidRPr="00A81D04" w:rsidRDefault="00DE3CF9">
            <w:pPr>
              <w:jc w:val="right"/>
              <w:rPr>
                <w:b/>
                <w:bCs/>
                <w:color w:val="000000"/>
                <w:sz w:val="16"/>
                <w:szCs w:val="16"/>
              </w:rPr>
            </w:pPr>
            <w:r w:rsidRPr="00A81D04">
              <w:rPr>
                <w:b/>
                <w:bCs/>
                <w:color w:val="000000"/>
                <w:sz w:val="16"/>
                <w:szCs w:val="16"/>
              </w:rPr>
              <w:t>20.651.585,00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670BE6E" w14:textId="77777777" w:rsidR="00DE3CF9" w:rsidRPr="00A81D04" w:rsidRDefault="00DE3CF9">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E4667B7" w14:textId="77777777" w:rsidR="00DE3CF9" w:rsidRPr="00A81D04" w:rsidRDefault="00DE3CF9">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E05A495" w14:textId="77777777" w:rsidR="00DE3CF9" w:rsidRPr="00A81D04" w:rsidRDefault="00DE3CF9">
            <w:pPr>
              <w:jc w:val="right"/>
              <w:rPr>
                <w:b/>
                <w:bCs/>
                <w:color w:val="000000"/>
                <w:sz w:val="16"/>
                <w:szCs w:val="16"/>
              </w:rPr>
            </w:pPr>
            <w:r w:rsidRPr="00A81D04">
              <w:rPr>
                <w:b/>
                <w:bCs/>
                <w:color w:val="000000"/>
                <w:sz w:val="16"/>
                <w:szCs w:val="16"/>
              </w:rPr>
              <w:t>20.651.585,00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987BE73" w14:textId="77777777" w:rsidR="00DE3CF9" w:rsidRPr="00A81D04" w:rsidRDefault="00DE3CF9">
            <w:pPr>
              <w:jc w:val="right"/>
              <w:rPr>
                <w:b/>
                <w:bCs/>
                <w:color w:val="000000"/>
                <w:sz w:val="16"/>
                <w:szCs w:val="16"/>
              </w:rPr>
            </w:pPr>
            <w:r w:rsidRPr="00A81D04">
              <w:rPr>
                <w:b/>
                <w:bCs/>
                <w:color w:val="000000"/>
                <w:sz w:val="16"/>
                <w:szCs w:val="16"/>
              </w:rPr>
              <w:t>1,89</w:t>
            </w:r>
          </w:p>
        </w:tc>
      </w:tr>
      <w:tr w:rsidR="00DE3CF9" w:rsidRPr="00A81D04" w14:paraId="1CDFA844" w14:textId="77777777" w:rsidTr="00DE3CF9">
        <w:tc>
          <w:tcPr>
            <w:tcW w:w="8542"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CBA7FBA" w14:textId="77777777" w:rsidR="00DE3CF9" w:rsidRPr="00A81D04" w:rsidRDefault="00DE3CF9">
            <w:pPr>
              <w:rPr>
                <w:b/>
                <w:bCs/>
                <w:color w:val="000000"/>
                <w:sz w:val="16"/>
                <w:szCs w:val="16"/>
              </w:rPr>
            </w:pPr>
            <w:r w:rsidRPr="00A81D04">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9C30BEB" w14:textId="77777777" w:rsidR="00DE3CF9" w:rsidRPr="00A81D04" w:rsidRDefault="00DE3CF9">
            <w:pPr>
              <w:jc w:val="right"/>
              <w:rPr>
                <w:b/>
                <w:bCs/>
                <w:color w:val="000000"/>
                <w:sz w:val="16"/>
                <w:szCs w:val="16"/>
              </w:rPr>
            </w:pPr>
            <w:r w:rsidRPr="00A81D04">
              <w:rPr>
                <w:b/>
                <w:bCs/>
                <w:color w:val="000000"/>
                <w:sz w:val="16"/>
                <w:szCs w:val="16"/>
              </w:rPr>
              <w:t>990.534.670,00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AACE7E5" w14:textId="77777777" w:rsidR="00DE3CF9" w:rsidRPr="00A81D04" w:rsidRDefault="00DE3CF9">
            <w:pPr>
              <w:jc w:val="right"/>
              <w:rPr>
                <w:b/>
                <w:bCs/>
                <w:color w:val="000000"/>
                <w:sz w:val="16"/>
                <w:szCs w:val="16"/>
              </w:rPr>
            </w:pPr>
            <w:r w:rsidRPr="00A81D04">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6493EDF" w14:textId="77777777" w:rsidR="00DE3CF9" w:rsidRPr="00A81D04" w:rsidRDefault="00DE3CF9">
            <w:pPr>
              <w:jc w:val="right"/>
              <w:rPr>
                <w:b/>
                <w:bCs/>
                <w:color w:val="000000"/>
                <w:sz w:val="16"/>
                <w:szCs w:val="16"/>
              </w:rPr>
            </w:pPr>
            <w:r w:rsidRPr="00A81D04">
              <w:rPr>
                <w:b/>
                <w:bCs/>
                <w:color w:val="000000"/>
                <w:sz w:val="16"/>
                <w:szCs w:val="16"/>
              </w:rPr>
              <w:t>102.708.334,00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2FD9C18" w14:textId="77777777" w:rsidR="00DE3CF9" w:rsidRPr="00A81D04" w:rsidRDefault="00DE3CF9">
            <w:pPr>
              <w:jc w:val="right"/>
              <w:rPr>
                <w:b/>
                <w:bCs/>
                <w:color w:val="000000"/>
                <w:sz w:val="16"/>
                <w:szCs w:val="16"/>
              </w:rPr>
            </w:pPr>
            <w:r w:rsidRPr="00A81D04">
              <w:rPr>
                <w:b/>
                <w:bCs/>
                <w:color w:val="000000"/>
                <w:sz w:val="16"/>
                <w:szCs w:val="16"/>
              </w:rPr>
              <w:t>1.093.243.004,00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65A2F92" w14:textId="77777777" w:rsidR="00DE3CF9" w:rsidRPr="00A81D04" w:rsidRDefault="00DE3CF9">
            <w:pPr>
              <w:jc w:val="right"/>
              <w:rPr>
                <w:b/>
                <w:bCs/>
                <w:color w:val="000000"/>
                <w:sz w:val="16"/>
                <w:szCs w:val="16"/>
              </w:rPr>
            </w:pPr>
            <w:r w:rsidRPr="00A81D04">
              <w:rPr>
                <w:b/>
                <w:bCs/>
                <w:color w:val="000000"/>
                <w:sz w:val="16"/>
                <w:szCs w:val="16"/>
              </w:rPr>
              <w:t>100,00</w:t>
            </w:r>
          </w:p>
        </w:tc>
      </w:tr>
    </w:tbl>
    <w:p w14:paraId="4B470355" w14:textId="77777777" w:rsidR="00DE3CF9" w:rsidRPr="00A81D04" w:rsidRDefault="00DE3CF9" w:rsidP="00DE3CF9">
      <w:pPr>
        <w:rPr>
          <w:vanish/>
        </w:rPr>
      </w:pPr>
    </w:p>
    <w:tbl>
      <w:tblPr>
        <w:tblW w:w="16110" w:type="dxa"/>
        <w:tblLayout w:type="fixed"/>
        <w:tblCellMar>
          <w:left w:w="0" w:type="dxa"/>
          <w:right w:w="0" w:type="dxa"/>
        </w:tblCellMar>
        <w:tblLook w:val="01E0" w:firstRow="1" w:lastRow="1" w:firstColumn="1" w:lastColumn="1" w:noHBand="0" w:noVBand="0"/>
      </w:tblPr>
      <w:tblGrid>
        <w:gridCol w:w="16110"/>
      </w:tblGrid>
      <w:tr w:rsidR="00DE3CF9" w:rsidRPr="00A81D04" w14:paraId="041A974F" w14:textId="77777777" w:rsidTr="00DE3CF9">
        <w:tc>
          <w:tcPr>
            <w:tcW w:w="16117" w:type="dxa"/>
          </w:tcPr>
          <w:p w14:paraId="7E57AA6B" w14:textId="77777777" w:rsidR="00DE3CF9" w:rsidRPr="00A81D04" w:rsidRDefault="00DE3CF9">
            <w:bookmarkStart w:id="35" w:name="__bookmark_64"/>
            <w:bookmarkEnd w:id="35"/>
          </w:p>
          <w:p w14:paraId="0431C336" w14:textId="77777777" w:rsidR="00DE3CF9" w:rsidRPr="00A81D04" w:rsidRDefault="00DE3CF9">
            <w:pPr>
              <w:spacing w:line="0" w:lineRule="auto"/>
            </w:pPr>
          </w:p>
        </w:tc>
      </w:tr>
    </w:tbl>
    <w:p w14:paraId="0B2B5704" w14:textId="77777777" w:rsidR="00DE3CF9" w:rsidRPr="00A81D04" w:rsidRDefault="00DE3CF9" w:rsidP="00DE3CF9">
      <w:pPr>
        <w:sectPr w:rsidR="00DE3CF9" w:rsidRPr="00A81D04" w:rsidSect="00DE3CF9">
          <w:pgSz w:w="16837" w:h="11905" w:orient="landscape"/>
          <w:pgMar w:top="360" w:right="360" w:bottom="360" w:left="360" w:header="360" w:footer="360" w:gutter="0"/>
          <w:cols w:space="720"/>
        </w:sectPr>
      </w:pPr>
    </w:p>
    <w:p w14:paraId="18B5F977" w14:textId="77777777" w:rsidR="00DE3CF9" w:rsidRPr="00A81D04" w:rsidRDefault="00DE3CF9" w:rsidP="00DE3CF9">
      <w:pPr>
        <w:rPr>
          <w:vanish/>
          <w:highlight w:val="yellow"/>
        </w:rPr>
      </w:pPr>
      <w:bookmarkStart w:id="36" w:name="__bookmark_68"/>
      <w:bookmarkEnd w:id="36"/>
    </w:p>
    <w:tbl>
      <w:tblPr>
        <w:tblW w:w="16110" w:type="dxa"/>
        <w:tblLayout w:type="fixed"/>
        <w:tblLook w:val="01E0" w:firstRow="1" w:lastRow="1" w:firstColumn="1" w:lastColumn="1" w:noHBand="0" w:noVBand="0"/>
      </w:tblPr>
      <w:tblGrid>
        <w:gridCol w:w="899"/>
        <w:gridCol w:w="6964"/>
        <w:gridCol w:w="1499"/>
        <w:gridCol w:w="975"/>
        <w:gridCol w:w="1499"/>
        <w:gridCol w:w="975"/>
        <w:gridCol w:w="900"/>
        <w:gridCol w:w="1499"/>
        <w:gridCol w:w="900"/>
      </w:tblGrid>
      <w:tr w:rsidR="00DE3CF9" w:rsidRPr="00A81D04" w14:paraId="2CCA7DCC" w14:textId="77777777" w:rsidTr="00DE3CF9">
        <w:trPr>
          <w:trHeight w:val="230"/>
          <w:tblHeader/>
        </w:trPr>
        <w:tc>
          <w:tcPr>
            <w:tcW w:w="16117" w:type="dxa"/>
            <w:gridSpan w:val="9"/>
            <w:tcBorders>
              <w:top w:val="nil"/>
              <w:left w:val="nil"/>
              <w:bottom w:val="nil"/>
              <w:right w:val="nil"/>
            </w:tcBorders>
            <w:tcMar>
              <w:top w:w="0" w:type="dxa"/>
              <w:left w:w="0" w:type="dxa"/>
              <w:bottom w:w="0" w:type="dxa"/>
              <w:right w:w="0" w:type="dxa"/>
            </w:tcMar>
            <w:hideMark/>
          </w:tcPr>
          <w:tbl>
            <w:tblPr>
              <w:tblW w:w="16110" w:type="dxa"/>
              <w:jc w:val="center"/>
              <w:tblLayout w:type="fixed"/>
              <w:tblLook w:val="01E0" w:firstRow="1" w:lastRow="1" w:firstColumn="1" w:lastColumn="1" w:noHBand="0" w:noVBand="0"/>
            </w:tblPr>
            <w:tblGrid>
              <w:gridCol w:w="5369"/>
              <w:gridCol w:w="5370"/>
              <w:gridCol w:w="5371"/>
            </w:tblGrid>
            <w:tr w:rsidR="00DE3CF9" w:rsidRPr="00A81D04" w14:paraId="05D12729" w14:textId="77777777">
              <w:trPr>
                <w:trHeight w:val="276"/>
                <w:jc w:val="center"/>
              </w:trPr>
              <w:tc>
                <w:tcPr>
                  <w:tcW w:w="16117" w:type="dxa"/>
                  <w:gridSpan w:val="3"/>
                  <w:tcBorders>
                    <w:top w:val="nil"/>
                    <w:left w:val="nil"/>
                    <w:bottom w:val="nil"/>
                    <w:right w:val="nil"/>
                  </w:tcBorders>
                  <w:tcMar>
                    <w:top w:w="0" w:type="dxa"/>
                    <w:left w:w="0" w:type="dxa"/>
                    <w:bottom w:w="0" w:type="dxa"/>
                    <w:right w:w="0" w:type="dxa"/>
                  </w:tcMar>
                  <w:hideMark/>
                </w:tcPr>
                <w:p w14:paraId="183008E0" w14:textId="77777777" w:rsidR="00DE3CF9" w:rsidRPr="00A81D04" w:rsidRDefault="00DE3CF9">
                  <w:pPr>
                    <w:jc w:val="center"/>
                    <w:rPr>
                      <w:b/>
                      <w:bCs/>
                      <w:color w:val="000000"/>
                      <w:sz w:val="24"/>
                      <w:szCs w:val="24"/>
                    </w:rPr>
                  </w:pPr>
                  <w:r w:rsidRPr="00A81D04">
                    <w:rPr>
                      <w:b/>
                      <w:bCs/>
                      <w:color w:val="000000"/>
                      <w:sz w:val="24"/>
                      <w:szCs w:val="24"/>
                    </w:rPr>
                    <w:t>UPOREDNI PLANOVI - RASHODI I IZDACI</w:t>
                  </w:r>
                </w:p>
              </w:tc>
            </w:tr>
            <w:tr w:rsidR="00DE3CF9" w:rsidRPr="00A81D04" w14:paraId="09A5B2A2" w14:textId="77777777">
              <w:trPr>
                <w:jc w:val="center"/>
              </w:trPr>
              <w:tc>
                <w:tcPr>
                  <w:tcW w:w="5372" w:type="dxa"/>
                  <w:tcMar>
                    <w:top w:w="0" w:type="dxa"/>
                    <w:left w:w="0" w:type="dxa"/>
                    <w:bottom w:w="0" w:type="dxa"/>
                    <w:right w:w="0" w:type="dxa"/>
                  </w:tcMar>
                  <w:hideMark/>
                </w:tcPr>
                <w:p w14:paraId="43D802B2" w14:textId="0BA708B7" w:rsidR="00DE3CF9" w:rsidRPr="00A81D04" w:rsidRDefault="00DE3CF9">
                  <w:pPr>
                    <w:rPr>
                      <w:b/>
                      <w:bCs/>
                      <w:color w:val="000000"/>
                      <w:sz w:val="16"/>
                      <w:szCs w:val="16"/>
                    </w:rPr>
                  </w:pPr>
                </w:p>
              </w:tc>
              <w:tc>
                <w:tcPr>
                  <w:tcW w:w="5372" w:type="dxa"/>
                  <w:tcMar>
                    <w:top w:w="0" w:type="dxa"/>
                    <w:left w:w="0" w:type="dxa"/>
                    <w:bottom w:w="0" w:type="dxa"/>
                    <w:right w:w="0" w:type="dxa"/>
                  </w:tcMar>
                  <w:hideMark/>
                </w:tcPr>
                <w:p w14:paraId="50EC4659" w14:textId="77777777" w:rsidR="00DE3CF9" w:rsidRPr="00A81D04" w:rsidRDefault="00DE3CF9">
                  <w:pPr>
                    <w:jc w:val="center"/>
                    <w:rPr>
                      <w:b/>
                      <w:bCs/>
                      <w:color w:val="000000"/>
                    </w:rPr>
                  </w:pPr>
                  <w:r w:rsidRPr="00A81D04">
                    <w:rPr>
                      <w:b/>
                      <w:bCs/>
                      <w:color w:val="000000"/>
                    </w:rPr>
                    <w:t>2025</w:t>
                  </w:r>
                </w:p>
              </w:tc>
              <w:tc>
                <w:tcPr>
                  <w:tcW w:w="5373" w:type="dxa"/>
                  <w:tcMar>
                    <w:top w:w="0" w:type="dxa"/>
                    <w:left w:w="0" w:type="dxa"/>
                    <w:bottom w:w="0" w:type="dxa"/>
                    <w:right w:w="0" w:type="dxa"/>
                  </w:tcMar>
                  <w:hideMark/>
                </w:tcPr>
                <w:p w14:paraId="13539C73" w14:textId="77777777" w:rsidR="00DE3CF9" w:rsidRPr="00A81D04" w:rsidRDefault="00DE3CF9">
                  <w:pPr>
                    <w:jc w:val="right"/>
                    <w:rPr>
                      <w:color w:val="000000"/>
                      <w:sz w:val="16"/>
                      <w:szCs w:val="16"/>
                    </w:rPr>
                  </w:pPr>
                  <w:r w:rsidRPr="00A81D04">
                    <w:rPr>
                      <w:color w:val="000000"/>
                      <w:sz w:val="16"/>
                      <w:szCs w:val="16"/>
                    </w:rPr>
                    <w:t>Valuta: DIN</w:t>
                  </w:r>
                </w:p>
              </w:tc>
            </w:tr>
          </w:tbl>
          <w:p w14:paraId="34C2B5F0" w14:textId="77777777" w:rsidR="00DE3CF9" w:rsidRPr="00A81D04" w:rsidRDefault="00DE3CF9">
            <w:pPr>
              <w:spacing w:line="0" w:lineRule="auto"/>
            </w:pPr>
          </w:p>
        </w:tc>
      </w:tr>
      <w:tr w:rsidR="00DE3CF9" w:rsidRPr="00A81D04" w14:paraId="5203A57F" w14:textId="77777777" w:rsidTr="00DE3CF9">
        <w:trPr>
          <w:tblHeader/>
        </w:trPr>
        <w:tc>
          <w:tcPr>
            <w:tcW w:w="7867" w:type="dxa"/>
            <w:gridSpan w:val="2"/>
            <w:tcBorders>
              <w:top w:val="single" w:sz="6" w:space="0" w:color="000000"/>
              <w:left w:val="single" w:sz="6" w:space="0" w:color="000000"/>
              <w:bottom w:val="nil"/>
              <w:right w:val="single" w:sz="6" w:space="0" w:color="000000"/>
            </w:tcBorders>
            <w:shd w:val="clear" w:color="auto" w:fill="E9E9E9"/>
            <w:tcMar>
              <w:top w:w="0" w:type="dxa"/>
              <w:left w:w="0" w:type="dxa"/>
              <w:bottom w:w="0" w:type="dxa"/>
              <w:right w:w="0" w:type="dxa"/>
            </w:tcMar>
          </w:tcPr>
          <w:p w14:paraId="6F48CB21" w14:textId="77777777" w:rsidR="00DE3CF9" w:rsidRPr="00A81D04" w:rsidRDefault="00DE3CF9">
            <w:pPr>
              <w:spacing w:line="0" w:lineRule="auto"/>
              <w:jc w:val="center"/>
            </w:pP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6A5B0E4" w14:textId="77777777" w:rsidR="00DE3CF9" w:rsidRPr="00A81D04" w:rsidRDefault="00DE3CF9">
            <w:pPr>
              <w:jc w:val="center"/>
              <w:rPr>
                <w:b/>
                <w:bCs/>
                <w:color w:val="000000"/>
                <w:sz w:val="16"/>
                <w:szCs w:val="16"/>
              </w:rPr>
            </w:pPr>
            <w:r w:rsidRPr="00A81D04">
              <w:rPr>
                <w:b/>
                <w:bCs/>
                <w:color w:val="000000"/>
                <w:sz w:val="16"/>
                <w:szCs w:val="16"/>
              </w:rPr>
              <w:t>Plan</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D7FF711" w14:textId="77777777" w:rsidR="00DE3CF9" w:rsidRPr="00A81D04" w:rsidRDefault="00DE3CF9">
            <w:pPr>
              <w:jc w:val="center"/>
              <w:rPr>
                <w:b/>
                <w:bCs/>
                <w:color w:val="000000"/>
                <w:sz w:val="16"/>
                <w:szCs w:val="16"/>
              </w:rPr>
            </w:pPr>
            <w:r w:rsidRPr="00A81D04">
              <w:rPr>
                <w:b/>
                <w:bCs/>
                <w:color w:val="000000"/>
                <w:sz w:val="16"/>
                <w:szCs w:val="16"/>
              </w:rPr>
              <w:t>Struktura u %</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13611A8" w14:textId="77777777" w:rsidR="00DE3CF9" w:rsidRPr="00A81D04" w:rsidRDefault="00DE3CF9">
            <w:pPr>
              <w:jc w:val="center"/>
              <w:rPr>
                <w:b/>
                <w:bCs/>
                <w:color w:val="000000"/>
                <w:sz w:val="16"/>
                <w:szCs w:val="16"/>
              </w:rPr>
            </w:pPr>
            <w:r w:rsidRPr="00A81D04">
              <w:rPr>
                <w:b/>
                <w:bCs/>
                <w:color w:val="000000"/>
                <w:sz w:val="16"/>
                <w:szCs w:val="16"/>
              </w:rPr>
              <w:t>Rebalans</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25022A3" w14:textId="77777777" w:rsidR="00DE3CF9" w:rsidRPr="00A81D04" w:rsidRDefault="00DE3CF9">
            <w:pPr>
              <w:jc w:val="center"/>
              <w:rPr>
                <w:b/>
                <w:bCs/>
                <w:color w:val="000000"/>
                <w:sz w:val="16"/>
                <w:szCs w:val="16"/>
              </w:rPr>
            </w:pPr>
            <w:r w:rsidRPr="00A81D04">
              <w:rPr>
                <w:b/>
                <w:bCs/>
                <w:color w:val="000000"/>
                <w:sz w:val="16"/>
                <w:szCs w:val="16"/>
              </w:rPr>
              <w:t>Struktura u %</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74DA16E" w14:textId="77777777" w:rsidR="00DE3CF9" w:rsidRPr="00A81D04" w:rsidRDefault="00DE3CF9">
            <w:pPr>
              <w:jc w:val="center"/>
              <w:rPr>
                <w:b/>
                <w:bCs/>
                <w:color w:val="000000"/>
                <w:sz w:val="16"/>
                <w:szCs w:val="16"/>
              </w:rPr>
            </w:pPr>
            <w:r w:rsidRPr="00A81D04">
              <w:rPr>
                <w:b/>
                <w:bCs/>
                <w:color w:val="000000"/>
                <w:sz w:val="16"/>
                <w:szCs w:val="16"/>
              </w:rPr>
              <w:t>Indeks</w:t>
            </w:r>
          </w:p>
          <w:p w14:paraId="0836C71D" w14:textId="77777777" w:rsidR="00DE3CF9" w:rsidRPr="00A81D04" w:rsidRDefault="00DE3CF9">
            <w:pPr>
              <w:jc w:val="center"/>
              <w:rPr>
                <w:b/>
                <w:bCs/>
                <w:color w:val="000000"/>
                <w:sz w:val="16"/>
                <w:szCs w:val="16"/>
              </w:rPr>
            </w:pPr>
            <w:r w:rsidRPr="00A81D04">
              <w:rPr>
                <w:b/>
                <w:bCs/>
                <w:color w:val="000000"/>
                <w:sz w:val="16"/>
                <w:szCs w:val="16"/>
              </w:rPr>
              <w:t>(2:4)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8816852" w14:textId="77777777" w:rsidR="00DE3CF9" w:rsidRPr="00A81D04" w:rsidRDefault="00DE3CF9">
            <w:pPr>
              <w:jc w:val="center"/>
              <w:rPr>
                <w:b/>
                <w:bCs/>
                <w:color w:val="000000"/>
                <w:sz w:val="16"/>
                <w:szCs w:val="16"/>
              </w:rPr>
            </w:pPr>
            <w:r w:rsidRPr="00A81D04">
              <w:rPr>
                <w:b/>
                <w:bCs/>
                <w:color w:val="000000"/>
                <w:sz w:val="16"/>
                <w:szCs w:val="16"/>
              </w:rPr>
              <w:t>Plan za narednu godinu</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78BE1E3" w14:textId="77777777" w:rsidR="00DE3CF9" w:rsidRPr="00A81D04" w:rsidRDefault="00DE3CF9">
            <w:pPr>
              <w:jc w:val="center"/>
              <w:rPr>
                <w:b/>
                <w:bCs/>
                <w:color w:val="000000"/>
                <w:sz w:val="16"/>
                <w:szCs w:val="16"/>
              </w:rPr>
            </w:pPr>
            <w:r w:rsidRPr="00A81D04">
              <w:rPr>
                <w:b/>
                <w:bCs/>
                <w:color w:val="000000"/>
                <w:sz w:val="16"/>
                <w:szCs w:val="16"/>
              </w:rPr>
              <w:t>Indeks</w:t>
            </w:r>
          </w:p>
          <w:p w14:paraId="2C65A1F9" w14:textId="77777777" w:rsidR="00DE3CF9" w:rsidRPr="00A81D04" w:rsidRDefault="00DE3CF9">
            <w:pPr>
              <w:jc w:val="center"/>
              <w:rPr>
                <w:b/>
                <w:bCs/>
                <w:color w:val="000000"/>
                <w:sz w:val="16"/>
                <w:szCs w:val="16"/>
              </w:rPr>
            </w:pPr>
            <w:r w:rsidRPr="00A81D04">
              <w:rPr>
                <w:b/>
                <w:bCs/>
                <w:color w:val="000000"/>
                <w:sz w:val="16"/>
                <w:szCs w:val="16"/>
              </w:rPr>
              <w:t>(7:2)</w:t>
            </w:r>
          </w:p>
        </w:tc>
      </w:tr>
      <w:tr w:rsidR="00DE3CF9" w:rsidRPr="00A81D04" w14:paraId="18F9B988" w14:textId="77777777" w:rsidTr="00DE3CF9">
        <w:trPr>
          <w:tblHeader/>
        </w:trPr>
        <w:tc>
          <w:tcPr>
            <w:tcW w:w="7867" w:type="dxa"/>
            <w:gridSpan w:val="2"/>
            <w:tcBorders>
              <w:top w:val="single" w:sz="6" w:space="0" w:color="000000"/>
              <w:left w:val="single" w:sz="6" w:space="0" w:color="000000"/>
              <w:bottom w:val="nil"/>
              <w:right w:val="single" w:sz="6" w:space="0" w:color="000000"/>
            </w:tcBorders>
            <w:shd w:val="clear" w:color="auto" w:fill="E9E9E9"/>
            <w:tcMar>
              <w:top w:w="0" w:type="dxa"/>
              <w:left w:w="0" w:type="dxa"/>
              <w:bottom w:w="0" w:type="dxa"/>
              <w:right w:w="0" w:type="dxa"/>
            </w:tcMar>
            <w:hideMark/>
          </w:tcPr>
          <w:p w14:paraId="70F0E362" w14:textId="77777777" w:rsidR="00DE3CF9" w:rsidRPr="00A81D04" w:rsidRDefault="00DE3CF9">
            <w:pPr>
              <w:jc w:val="center"/>
              <w:rPr>
                <w:b/>
                <w:bCs/>
                <w:color w:val="000000"/>
                <w:sz w:val="16"/>
                <w:szCs w:val="16"/>
              </w:rPr>
            </w:pPr>
            <w:r w:rsidRPr="00A81D04">
              <w:rPr>
                <w:b/>
                <w:bCs/>
                <w:color w:val="000000"/>
                <w:sz w:val="16"/>
                <w:szCs w:val="16"/>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450162B" w14:textId="77777777" w:rsidR="00DE3CF9" w:rsidRPr="00A81D04" w:rsidRDefault="00DE3CF9">
            <w:pPr>
              <w:jc w:val="center"/>
              <w:rPr>
                <w:b/>
                <w:bCs/>
                <w:color w:val="000000"/>
                <w:sz w:val="16"/>
                <w:szCs w:val="16"/>
              </w:rPr>
            </w:pPr>
            <w:r w:rsidRPr="00A81D04">
              <w:rPr>
                <w:b/>
                <w:bCs/>
                <w:color w:val="000000"/>
                <w:sz w:val="16"/>
                <w:szCs w:val="16"/>
              </w:rPr>
              <w:t>2</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F6F5B4A" w14:textId="77777777" w:rsidR="00DE3CF9" w:rsidRPr="00A81D04" w:rsidRDefault="00DE3CF9">
            <w:pPr>
              <w:jc w:val="center"/>
              <w:rPr>
                <w:b/>
                <w:bCs/>
                <w:color w:val="000000"/>
                <w:sz w:val="16"/>
                <w:szCs w:val="16"/>
              </w:rPr>
            </w:pPr>
            <w:r w:rsidRPr="00A81D04">
              <w:rPr>
                <w:b/>
                <w:bCs/>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E0E26C3" w14:textId="77777777" w:rsidR="00DE3CF9" w:rsidRPr="00A81D04" w:rsidRDefault="00DE3CF9">
            <w:pPr>
              <w:jc w:val="center"/>
              <w:rPr>
                <w:b/>
                <w:bCs/>
                <w:color w:val="000000"/>
                <w:sz w:val="16"/>
                <w:szCs w:val="16"/>
              </w:rPr>
            </w:pPr>
            <w:r w:rsidRPr="00A81D04">
              <w:rPr>
                <w:b/>
                <w:bCs/>
                <w:color w:val="000000"/>
                <w:sz w:val="16"/>
                <w:szCs w:val="16"/>
              </w:rPr>
              <w:t>4</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FF1CA81" w14:textId="77777777" w:rsidR="00DE3CF9" w:rsidRPr="00A81D04" w:rsidRDefault="00DE3CF9">
            <w:pPr>
              <w:jc w:val="center"/>
              <w:rPr>
                <w:b/>
                <w:bCs/>
                <w:color w:val="000000"/>
                <w:sz w:val="16"/>
                <w:szCs w:val="16"/>
              </w:rPr>
            </w:pPr>
            <w:r w:rsidRPr="00A81D04">
              <w:rPr>
                <w:b/>
                <w:bCs/>
                <w:color w:val="000000"/>
                <w:sz w:val="16"/>
                <w:szCs w:val="16"/>
              </w:rPr>
              <w:t>5</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9F26B2A" w14:textId="77777777" w:rsidR="00DE3CF9" w:rsidRPr="00A81D04" w:rsidRDefault="00DE3CF9">
            <w:pPr>
              <w:jc w:val="center"/>
              <w:rPr>
                <w:b/>
                <w:bCs/>
                <w:color w:val="000000"/>
                <w:sz w:val="16"/>
                <w:szCs w:val="16"/>
              </w:rPr>
            </w:pPr>
            <w:r w:rsidRPr="00A81D04">
              <w:rPr>
                <w:b/>
                <w:bCs/>
                <w:color w:val="000000"/>
                <w:sz w:val="16"/>
                <w:szCs w:val="16"/>
              </w:rPr>
              <w:t>6</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405FBDC" w14:textId="77777777" w:rsidR="00DE3CF9" w:rsidRPr="00A81D04" w:rsidRDefault="00DE3CF9">
            <w:pPr>
              <w:jc w:val="center"/>
              <w:rPr>
                <w:b/>
                <w:bCs/>
                <w:color w:val="000000"/>
                <w:sz w:val="16"/>
                <w:szCs w:val="16"/>
              </w:rPr>
            </w:pPr>
            <w:r w:rsidRPr="00A81D04">
              <w:rPr>
                <w:b/>
                <w:bCs/>
                <w:color w:val="000000"/>
                <w:sz w:val="16"/>
                <w:szCs w:val="16"/>
              </w:rPr>
              <w:t>7</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49BD2FA" w14:textId="77777777" w:rsidR="00DE3CF9" w:rsidRPr="00A81D04" w:rsidRDefault="00DE3CF9">
            <w:pPr>
              <w:jc w:val="center"/>
              <w:rPr>
                <w:b/>
                <w:bCs/>
                <w:color w:val="000000"/>
                <w:sz w:val="16"/>
                <w:szCs w:val="16"/>
              </w:rPr>
            </w:pPr>
            <w:r w:rsidRPr="00A81D04">
              <w:rPr>
                <w:b/>
                <w:bCs/>
                <w:color w:val="000000"/>
                <w:sz w:val="16"/>
                <w:szCs w:val="16"/>
              </w:rPr>
              <w:t>8</w:t>
            </w:r>
          </w:p>
        </w:tc>
      </w:tr>
      <w:tr w:rsidR="00DE3CF9" w:rsidRPr="00A81D04" w14:paraId="66A9303B"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3F4F61DC" w14:textId="77777777" w:rsidR="00DE3CF9" w:rsidRPr="00A81D04" w:rsidRDefault="00DE3CF9">
            <w:pPr>
              <w:jc w:val="center"/>
              <w:rPr>
                <w:color w:val="000000"/>
                <w:sz w:val="16"/>
                <w:szCs w:val="16"/>
              </w:rPr>
            </w:pPr>
            <w:r w:rsidRPr="00A81D04">
              <w:rPr>
                <w:color w:val="000000"/>
                <w:sz w:val="16"/>
                <w:szCs w:val="16"/>
              </w:rPr>
              <w:t>411000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636A0B63" w14:textId="77777777" w:rsidR="00DE3CF9" w:rsidRPr="00A81D04" w:rsidRDefault="00DE3CF9">
            <w:pPr>
              <w:rPr>
                <w:color w:val="000000"/>
                <w:sz w:val="16"/>
                <w:szCs w:val="16"/>
              </w:rPr>
            </w:pPr>
            <w:r w:rsidRPr="00A81D04">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43C654" w14:textId="77777777" w:rsidR="00DE3CF9" w:rsidRPr="00A81D04" w:rsidRDefault="00DE3CF9">
            <w:pPr>
              <w:jc w:val="right"/>
              <w:rPr>
                <w:color w:val="000000"/>
                <w:sz w:val="16"/>
                <w:szCs w:val="16"/>
              </w:rPr>
            </w:pPr>
            <w:r w:rsidRPr="00A81D04">
              <w:rPr>
                <w:color w:val="000000"/>
                <w:sz w:val="16"/>
                <w:szCs w:val="16"/>
              </w:rPr>
              <w:t>360.307.135,00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1C7DE7" w14:textId="77777777" w:rsidR="00DE3CF9" w:rsidRPr="00A81D04" w:rsidRDefault="00DE3CF9">
            <w:pPr>
              <w:jc w:val="right"/>
              <w:rPr>
                <w:color w:val="000000"/>
                <w:sz w:val="16"/>
                <w:szCs w:val="16"/>
              </w:rPr>
            </w:pPr>
            <w:r w:rsidRPr="00A81D04">
              <w:rPr>
                <w:color w:val="000000"/>
                <w:sz w:val="16"/>
                <w:szCs w:val="16"/>
              </w:rPr>
              <w:t>32,96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16C448" w14:textId="77777777" w:rsidR="00DE3CF9" w:rsidRPr="00A81D04" w:rsidRDefault="00DE3CF9">
            <w:pPr>
              <w:jc w:val="right"/>
              <w:rPr>
                <w:color w:val="000000"/>
                <w:sz w:val="16"/>
                <w:szCs w:val="16"/>
              </w:rPr>
            </w:pPr>
            <w:r w:rsidRPr="00A81D04">
              <w:rPr>
                <w:color w:val="000000"/>
                <w:sz w:val="16"/>
                <w:szCs w:val="16"/>
              </w:rPr>
              <w:t>360.307.135,00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74F54B" w14:textId="77777777" w:rsidR="00DE3CF9" w:rsidRPr="00A81D04" w:rsidRDefault="00DE3CF9">
            <w:pPr>
              <w:jc w:val="right"/>
              <w:rPr>
                <w:color w:val="000000"/>
                <w:sz w:val="16"/>
                <w:szCs w:val="16"/>
              </w:rPr>
            </w:pPr>
            <w:r w:rsidRPr="00A81D04">
              <w:rPr>
                <w:color w:val="000000"/>
                <w:sz w:val="16"/>
                <w:szCs w:val="16"/>
              </w:rPr>
              <w:t>32,96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F310BF"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D62256" w14:textId="77777777" w:rsidR="00DE3CF9" w:rsidRPr="00A81D04" w:rsidRDefault="00DE3CF9">
            <w:pPr>
              <w:jc w:val="right"/>
              <w:rPr>
                <w:color w:val="000000"/>
                <w:sz w:val="16"/>
                <w:szCs w:val="16"/>
              </w:rPr>
            </w:pPr>
            <w:r w:rsidRPr="00A81D04">
              <w:rPr>
                <w:color w:val="000000"/>
                <w:sz w:val="16"/>
                <w:szCs w:val="16"/>
              </w:rPr>
              <w:t>320.701.000,00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F02ADD" w14:textId="77777777" w:rsidR="00DE3CF9" w:rsidRPr="00A81D04" w:rsidRDefault="00DE3CF9">
            <w:pPr>
              <w:jc w:val="right"/>
              <w:rPr>
                <w:color w:val="000000"/>
                <w:sz w:val="16"/>
                <w:szCs w:val="16"/>
              </w:rPr>
            </w:pPr>
            <w:r w:rsidRPr="00A81D04">
              <w:rPr>
                <w:color w:val="000000"/>
                <w:sz w:val="16"/>
                <w:szCs w:val="16"/>
              </w:rPr>
              <w:t>89,01</w:t>
            </w:r>
          </w:p>
        </w:tc>
      </w:tr>
      <w:tr w:rsidR="00DE3CF9" w:rsidRPr="00A81D04" w14:paraId="11946AE5"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3AC405F" w14:textId="77777777" w:rsidR="00DE3CF9" w:rsidRPr="00A81D04" w:rsidRDefault="00DE3CF9">
            <w:pPr>
              <w:jc w:val="center"/>
              <w:rPr>
                <w:color w:val="000000"/>
                <w:sz w:val="16"/>
                <w:szCs w:val="16"/>
              </w:rPr>
            </w:pPr>
            <w:r w:rsidRPr="00A81D04">
              <w:rPr>
                <w:color w:val="000000"/>
                <w:sz w:val="16"/>
                <w:szCs w:val="16"/>
              </w:rPr>
              <w:t>412000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022E366F" w14:textId="77777777" w:rsidR="00DE3CF9" w:rsidRPr="00A81D04" w:rsidRDefault="00DE3CF9">
            <w:pPr>
              <w:rPr>
                <w:color w:val="000000"/>
                <w:sz w:val="16"/>
                <w:szCs w:val="16"/>
              </w:rPr>
            </w:pPr>
            <w:r w:rsidRPr="00A81D04">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EB0376" w14:textId="77777777" w:rsidR="00DE3CF9" w:rsidRPr="00A81D04" w:rsidRDefault="00DE3CF9">
            <w:pPr>
              <w:jc w:val="right"/>
              <w:rPr>
                <w:color w:val="000000"/>
                <w:sz w:val="16"/>
                <w:szCs w:val="16"/>
              </w:rPr>
            </w:pPr>
            <w:r w:rsidRPr="00A81D04">
              <w:rPr>
                <w:color w:val="000000"/>
                <w:sz w:val="16"/>
                <w:szCs w:val="16"/>
              </w:rPr>
              <w:t>54.600.485,00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F0961D" w14:textId="77777777" w:rsidR="00DE3CF9" w:rsidRPr="00A81D04" w:rsidRDefault="00DE3CF9">
            <w:pPr>
              <w:jc w:val="right"/>
              <w:rPr>
                <w:color w:val="000000"/>
                <w:sz w:val="16"/>
                <w:szCs w:val="16"/>
              </w:rPr>
            </w:pPr>
            <w:r w:rsidRPr="00A81D04">
              <w:rPr>
                <w:color w:val="000000"/>
                <w:sz w:val="16"/>
                <w:szCs w:val="16"/>
              </w:rPr>
              <w:t>4,99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BBDBFB" w14:textId="77777777" w:rsidR="00DE3CF9" w:rsidRPr="00A81D04" w:rsidRDefault="00DE3CF9">
            <w:pPr>
              <w:jc w:val="right"/>
              <w:rPr>
                <w:color w:val="000000"/>
                <w:sz w:val="16"/>
                <w:szCs w:val="16"/>
              </w:rPr>
            </w:pPr>
            <w:r w:rsidRPr="00A81D04">
              <w:rPr>
                <w:color w:val="000000"/>
                <w:sz w:val="16"/>
                <w:szCs w:val="16"/>
              </w:rPr>
              <w:t>54.600.485,00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F3195A" w14:textId="77777777" w:rsidR="00DE3CF9" w:rsidRPr="00A81D04" w:rsidRDefault="00DE3CF9">
            <w:pPr>
              <w:jc w:val="right"/>
              <w:rPr>
                <w:color w:val="000000"/>
                <w:sz w:val="16"/>
                <w:szCs w:val="16"/>
              </w:rPr>
            </w:pPr>
            <w:r w:rsidRPr="00A81D04">
              <w:rPr>
                <w:color w:val="000000"/>
                <w:sz w:val="16"/>
                <w:szCs w:val="16"/>
              </w:rPr>
              <w:t>4,99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208490"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8A4D53" w14:textId="77777777" w:rsidR="00DE3CF9" w:rsidRPr="00A81D04" w:rsidRDefault="00DE3CF9">
            <w:pPr>
              <w:jc w:val="right"/>
              <w:rPr>
                <w:color w:val="000000"/>
                <w:sz w:val="16"/>
                <w:szCs w:val="16"/>
              </w:rPr>
            </w:pPr>
            <w:r w:rsidRPr="00A81D04">
              <w:rPr>
                <w:color w:val="000000"/>
                <w:sz w:val="16"/>
                <w:szCs w:val="16"/>
              </w:rPr>
              <w:t>49.724.845,00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C527CA" w14:textId="77777777" w:rsidR="00DE3CF9" w:rsidRPr="00A81D04" w:rsidRDefault="00DE3CF9">
            <w:pPr>
              <w:jc w:val="right"/>
              <w:rPr>
                <w:color w:val="000000"/>
                <w:sz w:val="16"/>
                <w:szCs w:val="16"/>
              </w:rPr>
            </w:pPr>
            <w:r w:rsidRPr="00A81D04">
              <w:rPr>
                <w:color w:val="000000"/>
                <w:sz w:val="16"/>
                <w:szCs w:val="16"/>
              </w:rPr>
              <w:t>91,07</w:t>
            </w:r>
          </w:p>
        </w:tc>
      </w:tr>
      <w:tr w:rsidR="00DE3CF9" w:rsidRPr="00A81D04" w14:paraId="1FE21AB1"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5D585FF" w14:textId="77777777" w:rsidR="00DE3CF9" w:rsidRPr="00A81D04" w:rsidRDefault="00DE3CF9">
            <w:pPr>
              <w:jc w:val="center"/>
              <w:rPr>
                <w:color w:val="000000"/>
                <w:sz w:val="16"/>
                <w:szCs w:val="16"/>
              </w:rPr>
            </w:pPr>
            <w:r w:rsidRPr="00A81D04">
              <w:rPr>
                <w:color w:val="000000"/>
                <w:sz w:val="16"/>
                <w:szCs w:val="16"/>
              </w:rPr>
              <w:t>413000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6B8240F4" w14:textId="77777777" w:rsidR="00DE3CF9" w:rsidRPr="00A81D04" w:rsidRDefault="00DE3CF9">
            <w:pPr>
              <w:rPr>
                <w:color w:val="000000"/>
                <w:sz w:val="16"/>
                <w:szCs w:val="16"/>
              </w:rPr>
            </w:pPr>
            <w:r w:rsidRPr="00A81D04">
              <w:rPr>
                <w:color w:val="000000"/>
                <w:sz w:val="16"/>
                <w:szCs w:val="16"/>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02CF1E" w14:textId="77777777" w:rsidR="00DE3CF9" w:rsidRPr="00A81D04" w:rsidRDefault="00DE3CF9">
            <w:pPr>
              <w:jc w:val="right"/>
              <w:rPr>
                <w:color w:val="000000"/>
                <w:sz w:val="16"/>
                <w:szCs w:val="16"/>
              </w:rPr>
            </w:pPr>
            <w:r w:rsidRPr="00A81D04">
              <w:rPr>
                <w:color w:val="000000"/>
                <w:sz w:val="16"/>
                <w:szCs w:val="16"/>
              </w:rPr>
              <w:t>2.839.000,00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D0A31E" w14:textId="77777777" w:rsidR="00DE3CF9" w:rsidRPr="00A81D04" w:rsidRDefault="00DE3CF9">
            <w:pPr>
              <w:jc w:val="right"/>
              <w:rPr>
                <w:color w:val="000000"/>
                <w:sz w:val="16"/>
                <w:szCs w:val="16"/>
              </w:rPr>
            </w:pPr>
            <w:r w:rsidRPr="00A81D04">
              <w:rPr>
                <w:color w:val="000000"/>
                <w:sz w:val="16"/>
                <w:szCs w:val="16"/>
              </w:rPr>
              <w:t>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0E7B0F" w14:textId="77777777" w:rsidR="00DE3CF9" w:rsidRPr="00A81D04" w:rsidRDefault="00DE3CF9">
            <w:pPr>
              <w:jc w:val="right"/>
              <w:rPr>
                <w:color w:val="000000"/>
                <w:sz w:val="16"/>
                <w:szCs w:val="16"/>
              </w:rPr>
            </w:pPr>
            <w:r w:rsidRPr="00A81D04">
              <w:rPr>
                <w:color w:val="000000"/>
                <w:sz w:val="16"/>
                <w:szCs w:val="16"/>
              </w:rPr>
              <w:t>2.839.000,00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93BB06" w14:textId="77777777" w:rsidR="00DE3CF9" w:rsidRPr="00A81D04" w:rsidRDefault="00DE3CF9">
            <w:pPr>
              <w:jc w:val="right"/>
              <w:rPr>
                <w:color w:val="000000"/>
                <w:sz w:val="16"/>
                <w:szCs w:val="16"/>
              </w:rPr>
            </w:pPr>
            <w:r w:rsidRPr="00A81D04">
              <w:rPr>
                <w:color w:val="000000"/>
                <w:sz w:val="16"/>
                <w:szCs w:val="16"/>
              </w:rPr>
              <w:t>0,26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7AC773"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423A67" w14:textId="77777777" w:rsidR="00DE3CF9" w:rsidRPr="00A81D04" w:rsidRDefault="00DE3CF9">
            <w:pPr>
              <w:jc w:val="right"/>
              <w:rPr>
                <w:color w:val="000000"/>
                <w:sz w:val="16"/>
                <w:szCs w:val="16"/>
              </w:rPr>
            </w:pPr>
            <w:r w:rsidRPr="00A81D04">
              <w:rPr>
                <w:color w:val="000000"/>
                <w:sz w:val="16"/>
                <w:szCs w:val="16"/>
              </w:rPr>
              <w:t>1.685.000,00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C76106" w14:textId="77777777" w:rsidR="00DE3CF9" w:rsidRPr="00A81D04" w:rsidRDefault="00DE3CF9">
            <w:pPr>
              <w:jc w:val="right"/>
              <w:rPr>
                <w:color w:val="000000"/>
                <w:sz w:val="16"/>
                <w:szCs w:val="16"/>
              </w:rPr>
            </w:pPr>
            <w:r w:rsidRPr="00A81D04">
              <w:rPr>
                <w:color w:val="000000"/>
                <w:sz w:val="16"/>
                <w:szCs w:val="16"/>
              </w:rPr>
              <w:t>59,35</w:t>
            </w:r>
          </w:p>
        </w:tc>
      </w:tr>
      <w:tr w:rsidR="00DE3CF9" w:rsidRPr="00A81D04" w14:paraId="12D49B77"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026C75A" w14:textId="77777777" w:rsidR="00DE3CF9" w:rsidRPr="00A81D04" w:rsidRDefault="00DE3CF9">
            <w:pPr>
              <w:jc w:val="center"/>
              <w:rPr>
                <w:color w:val="000000"/>
                <w:sz w:val="16"/>
                <w:szCs w:val="16"/>
              </w:rPr>
            </w:pPr>
            <w:r w:rsidRPr="00A81D04">
              <w:rPr>
                <w:color w:val="000000"/>
                <w:sz w:val="16"/>
                <w:szCs w:val="16"/>
              </w:rPr>
              <w:t>414000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2ABA9360" w14:textId="77777777" w:rsidR="00DE3CF9" w:rsidRPr="00A81D04" w:rsidRDefault="00DE3CF9">
            <w:pPr>
              <w:rPr>
                <w:color w:val="000000"/>
                <w:sz w:val="16"/>
                <w:szCs w:val="16"/>
              </w:rPr>
            </w:pPr>
            <w:r w:rsidRPr="00A81D04">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B48EE2" w14:textId="77777777" w:rsidR="00DE3CF9" w:rsidRPr="00A81D04" w:rsidRDefault="00DE3CF9">
            <w:pPr>
              <w:jc w:val="right"/>
              <w:rPr>
                <w:color w:val="000000"/>
                <w:sz w:val="16"/>
                <w:szCs w:val="16"/>
              </w:rPr>
            </w:pPr>
            <w:r w:rsidRPr="00A81D04">
              <w:rPr>
                <w:color w:val="000000"/>
                <w:sz w:val="16"/>
                <w:szCs w:val="16"/>
              </w:rPr>
              <w:t>7.393.000,00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DA591A" w14:textId="77777777" w:rsidR="00DE3CF9" w:rsidRPr="00A81D04" w:rsidRDefault="00DE3CF9">
            <w:pPr>
              <w:jc w:val="right"/>
              <w:rPr>
                <w:color w:val="000000"/>
                <w:sz w:val="16"/>
                <w:szCs w:val="16"/>
              </w:rPr>
            </w:pPr>
            <w:r w:rsidRPr="00A81D04">
              <w:rPr>
                <w:color w:val="000000"/>
                <w:sz w:val="16"/>
                <w:szCs w:val="16"/>
              </w:rPr>
              <w:t>0,68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9934F5" w14:textId="77777777" w:rsidR="00DE3CF9" w:rsidRPr="00A81D04" w:rsidRDefault="00DE3CF9">
            <w:pPr>
              <w:jc w:val="right"/>
              <w:rPr>
                <w:color w:val="000000"/>
                <w:sz w:val="16"/>
                <w:szCs w:val="16"/>
              </w:rPr>
            </w:pPr>
            <w:r w:rsidRPr="00A81D04">
              <w:rPr>
                <w:color w:val="000000"/>
                <w:sz w:val="16"/>
                <w:szCs w:val="16"/>
              </w:rPr>
              <w:t>7.393.000,00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914DE2" w14:textId="77777777" w:rsidR="00DE3CF9" w:rsidRPr="00A81D04" w:rsidRDefault="00DE3CF9">
            <w:pPr>
              <w:jc w:val="right"/>
              <w:rPr>
                <w:color w:val="000000"/>
                <w:sz w:val="16"/>
                <w:szCs w:val="16"/>
              </w:rPr>
            </w:pPr>
            <w:r w:rsidRPr="00A81D04">
              <w:rPr>
                <w:color w:val="000000"/>
                <w:sz w:val="16"/>
                <w:szCs w:val="16"/>
              </w:rPr>
              <w:t>0,68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659765"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6DAB54" w14:textId="77777777" w:rsidR="00DE3CF9" w:rsidRPr="00A81D04" w:rsidRDefault="00DE3CF9">
            <w:pPr>
              <w:jc w:val="right"/>
              <w:rPr>
                <w:color w:val="000000"/>
                <w:sz w:val="16"/>
                <w:szCs w:val="16"/>
              </w:rPr>
            </w:pPr>
            <w:r w:rsidRPr="00A81D04">
              <w:rPr>
                <w:color w:val="000000"/>
                <w:sz w:val="16"/>
                <w:szCs w:val="16"/>
              </w:rPr>
              <w:t>6.434.000,00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527162" w14:textId="77777777" w:rsidR="00DE3CF9" w:rsidRPr="00A81D04" w:rsidRDefault="00DE3CF9">
            <w:pPr>
              <w:jc w:val="right"/>
              <w:rPr>
                <w:color w:val="000000"/>
                <w:sz w:val="16"/>
                <w:szCs w:val="16"/>
              </w:rPr>
            </w:pPr>
            <w:r w:rsidRPr="00A81D04">
              <w:rPr>
                <w:color w:val="000000"/>
                <w:sz w:val="16"/>
                <w:szCs w:val="16"/>
              </w:rPr>
              <w:t>87,03</w:t>
            </w:r>
          </w:p>
        </w:tc>
      </w:tr>
      <w:tr w:rsidR="00DE3CF9" w:rsidRPr="00A81D04" w14:paraId="14F7A836"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15CD610" w14:textId="77777777" w:rsidR="00DE3CF9" w:rsidRPr="00A81D04" w:rsidRDefault="00DE3CF9">
            <w:pPr>
              <w:jc w:val="center"/>
              <w:rPr>
                <w:color w:val="000000"/>
                <w:sz w:val="16"/>
                <w:szCs w:val="16"/>
              </w:rPr>
            </w:pPr>
            <w:r w:rsidRPr="00A81D04">
              <w:rPr>
                <w:color w:val="000000"/>
                <w:sz w:val="16"/>
                <w:szCs w:val="16"/>
              </w:rPr>
              <w:t>415000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618CCF45" w14:textId="77777777" w:rsidR="00DE3CF9" w:rsidRPr="00A81D04" w:rsidRDefault="00DE3CF9">
            <w:pPr>
              <w:rPr>
                <w:color w:val="000000"/>
                <w:sz w:val="16"/>
                <w:szCs w:val="16"/>
              </w:rPr>
            </w:pPr>
            <w:r w:rsidRPr="00A81D04">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F87164" w14:textId="77777777" w:rsidR="00DE3CF9" w:rsidRPr="00A81D04" w:rsidRDefault="00DE3CF9">
            <w:pPr>
              <w:jc w:val="right"/>
              <w:rPr>
                <w:color w:val="000000"/>
                <w:sz w:val="16"/>
                <w:szCs w:val="16"/>
              </w:rPr>
            </w:pPr>
            <w:r w:rsidRPr="00A81D04">
              <w:rPr>
                <w:color w:val="000000"/>
                <w:sz w:val="16"/>
                <w:szCs w:val="16"/>
              </w:rPr>
              <w:t>13.032.212,00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230123" w14:textId="77777777" w:rsidR="00DE3CF9" w:rsidRPr="00A81D04" w:rsidRDefault="00DE3CF9">
            <w:pPr>
              <w:jc w:val="right"/>
              <w:rPr>
                <w:color w:val="000000"/>
                <w:sz w:val="16"/>
                <w:szCs w:val="16"/>
              </w:rPr>
            </w:pPr>
            <w:r w:rsidRPr="00A81D04">
              <w:rPr>
                <w:color w:val="000000"/>
                <w:sz w:val="16"/>
                <w:szCs w:val="16"/>
              </w:rPr>
              <w:t>1,19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EF86A3" w14:textId="77777777" w:rsidR="00DE3CF9" w:rsidRPr="00A81D04" w:rsidRDefault="00DE3CF9">
            <w:pPr>
              <w:jc w:val="right"/>
              <w:rPr>
                <w:color w:val="000000"/>
                <w:sz w:val="16"/>
                <w:szCs w:val="16"/>
              </w:rPr>
            </w:pPr>
            <w:r w:rsidRPr="00A81D04">
              <w:rPr>
                <w:color w:val="000000"/>
                <w:sz w:val="16"/>
                <w:szCs w:val="16"/>
              </w:rPr>
              <w:t>13.032.212,00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0CFCC6" w14:textId="77777777" w:rsidR="00DE3CF9" w:rsidRPr="00A81D04" w:rsidRDefault="00DE3CF9">
            <w:pPr>
              <w:jc w:val="right"/>
              <w:rPr>
                <w:color w:val="000000"/>
                <w:sz w:val="16"/>
                <w:szCs w:val="16"/>
              </w:rPr>
            </w:pPr>
            <w:r w:rsidRPr="00A81D04">
              <w:rPr>
                <w:color w:val="000000"/>
                <w:sz w:val="16"/>
                <w:szCs w:val="16"/>
              </w:rPr>
              <w:t>1,19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49FE70"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B2E59A" w14:textId="77777777" w:rsidR="00DE3CF9" w:rsidRPr="00A81D04" w:rsidRDefault="00DE3CF9">
            <w:pPr>
              <w:jc w:val="right"/>
              <w:rPr>
                <w:color w:val="000000"/>
                <w:sz w:val="16"/>
                <w:szCs w:val="16"/>
              </w:rPr>
            </w:pPr>
            <w:r w:rsidRPr="00A81D04">
              <w:rPr>
                <w:color w:val="000000"/>
                <w:sz w:val="16"/>
                <w:szCs w:val="16"/>
              </w:rPr>
              <w:t>10.893.000,00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1F39C2" w14:textId="77777777" w:rsidR="00DE3CF9" w:rsidRPr="00A81D04" w:rsidRDefault="00DE3CF9">
            <w:pPr>
              <w:jc w:val="right"/>
              <w:rPr>
                <w:color w:val="000000"/>
                <w:sz w:val="16"/>
                <w:szCs w:val="16"/>
              </w:rPr>
            </w:pPr>
            <w:r w:rsidRPr="00A81D04">
              <w:rPr>
                <w:color w:val="000000"/>
                <w:sz w:val="16"/>
                <w:szCs w:val="16"/>
              </w:rPr>
              <w:t>83,59</w:t>
            </w:r>
          </w:p>
        </w:tc>
      </w:tr>
      <w:tr w:rsidR="00DE3CF9" w:rsidRPr="00A81D04" w14:paraId="14F001A0"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7BFCE632" w14:textId="77777777" w:rsidR="00DE3CF9" w:rsidRPr="00A81D04" w:rsidRDefault="00DE3CF9">
            <w:pPr>
              <w:jc w:val="center"/>
              <w:rPr>
                <w:color w:val="000000"/>
                <w:sz w:val="16"/>
                <w:szCs w:val="16"/>
              </w:rPr>
            </w:pPr>
            <w:r w:rsidRPr="00A81D04">
              <w:rPr>
                <w:color w:val="000000"/>
                <w:sz w:val="16"/>
                <w:szCs w:val="16"/>
              </w:rPr>
              <w:t>416000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3018106A" w14:textId="77777777" w:rsidR="00DE3CF9" w:rsidRPr="00A81D04" w:rsidRDefault="00DE3CF9">
            <w:pPr>
              <w:rPr>
                <w:color w:val="000000"/>
                <w:sz w:val="16"/>
                <w:szCs w:val="16"/>
              </w:rPr>
            </w:pPr>
            <w:r w:rsidRPr="00A81D04">
              <w:rPr>
                <w:color w:val="000000"/>
                <w:sz w:val="16"/>
                <w:szCs w:val="16"/>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3A7CEA" w14:textId="77777777" w:rsidR="00DE3CF9" w:rsidRPr="00A81D04" w:rsidRDefault="00DE3CF9">
            <w:pPr>
              <w:jc w:val="right"/>
              <w:rPr>
                <w:color w:val="000000"/>
                <w:sz w:val="16"/>
                <w:szCs w:val="16"/>
              </w:rPr>
            </w:pPr>
            <w:r w:rsidRPr="00A81D04">
              <w:rPr>
                <w:color w:val="000000"/>
                <w:sz w:val="16"/>
                <w:szCs w:val="16"/>
              </w:rPr>
              <w:t>3.773.241,00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D6DEA6" w14:textId="77777777" w:rsidR="00DE3CF9" w:rsidRPr="00A81D04" w:rsidRDefault="00DE3CF9">
            <w:pPr>
              <w:jc w:val="right"/>
              <w:rPr>
                <w:color w:val="000000"/>
                <w:sz w:val="16"/>
                <w:szCs w:val="16"/>
              </w:rPr>
            </w:pPr>
            <w:r w:rsidRPr="00A81D04">
              <w:rPr>
                <w:color w:val="000000"/>
                <w:sz w:val="16"/>
                <w:szCs w:val="16"/>
              </w:rPr>
              <w:t>0,35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283E47" w14:textId="77777777" w:rsidR="00DE3CF9" w:rsidRPr="00A81D04" w:rsidRDefault="00DE3CF9">
            <w:pPr>
              <w:jc w:val="right"/>
              <w:rPr>
                <w:color w:val="000000"/>
                <w:sz w:val="16"/>
                <w:szCs w:val="16"/>
              </w:rPr>
            </w:pPr>
            <w:r w:rsidRPr="00A81D04">
              <w:rPr>
                <w:color w:val="000000"/>
                <w:sz w:val="16"/>
                <w:szCs w:val="16"/>
              </w:rPr>
              <w:t>3.773.241,00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E9F793" w14:textId="77777777" w:rsidR="00DE3CF9" w:rsidRPr="00A81D04" w:rsidRDefault="00DE3CF9">
            <w:pPr>
              <w:jc w:val="right"/>
              <w:rPr>
                <w:color w:val="000000"/>
                <w:sz w:val="16"/>
                <w:szCs w:val="16"/>
              </w:rPr>
            </w:pPr>
            <w:r w:rsidRPr="00A81D04">
              <w:rPr>
                <w:color w:val="000000"/>
                <w:sz w:val="16"/>
                <w:szCs w:val="16"/>
              </w:rPr>
              <w:t>0,35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CB6459"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D568AB" w14:textId="77777777" w:rsidR="00DE3CF9" w:rsidRPr="00A81D04" w:rsidRDefault="00DE3CF9">
            <w:pPr>
              <w:jc w:val="right"/>
              <w:rPr>
                <w:color w:val="000000"/>
                <w:sz w:val="16"/>
                <w:szCs w:val="16"/>
              </w:rPr>
            </w:pPr>
            <w:r w:rsidRPr="00A81D04">
              <w:rPr>
                <w:color w:val="000000"/>
                <w:sz w:val="16"/>
                <w:szCs w:val="16"/>
              </w:rPr>
              <w:t>3.250.000,00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1D6D1E" w14:textId="77777777" w:rsidR="00DE3CF9" w:rsidRPr="00A81D04" w:rsidRDefault="00DE3CF9">
            <w:pPr>
              <w:jc w:val="right"/>
              <w:rPr>
                <w:color w:val="000000"/>
                <w:sz w:val="16"/>
                <w:szCs w:val="16"/>
              </w:rPr>
            </w:pPr>
            <w:r w:rsidRPr="00A81D04">
              <w:rPr>
                <w:color w:val="000000"/>
                <w:sz w:val="16"/>
                <w:szCs w:val="16"/>
              </w:rPr>
              <w:t>86,13</w:t>
            </w:r>
          </w:p>
        </w:tc>
      </w:tr>
      <w:tr w:rsidR="00DE3CF9" w:rsidRPr="00A81D04" w14:paraId="4F418DA8"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67B15EA" w14:textId="77777777" w:rsidR="00DE3CF9" w:rsidRPr="00A81D04" w:rsidRDefault="00DE3CF9">
            <w:pPr>
              <w:jc w:val="center"/>
              <w:rPr>
                <w:color w:val="000000"/>
                <w:sz w:val="16"/>
                <w:szCs w:val="16"/>
              </w:rPr>
            </w:pPr>
            <w:r w:rsidRPr="00A81D04">
              <w:rPr>
                <w:color w:val="000000"/>
                <w:sz w:val="16"/>
                <w:szCs w:val="16"/>
              </w:rPr>
              <w:t>421000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4B049417" w14:textId="77777777" w:rsidR="00DE3CF9" w:rsidRPr="00A81D04" w:rsidRDefault="00DE3CF9">
            <w:pPr>
              <w:rPr>
                <w:color w:val="000000"/>
                <w:sz w:val="16"/>
                <w:szCs w:val="16"/>
              </w:rPr>
            </w:pPr>
            <w:r w:rsidRPr="00A81D04">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B20748" w14:textId="77777777" w:rsidR="00DE3CF9" w:rsidRPr="00A81D04" w:rsidRDefault="00DE3CF9">
            <w:pPr>
              <w:jc w:val="right"/>
              <w:rPr>
                <w:color w:val="000000"/>
                <w:sz w:val="16"/>
                <w:szCs w:val="16"/>
              </w:rPr>
            </w:pPr>
            <w:r w:rsidRPr="00A81D04">
              <w:rPr>
                <w:color w:val="000000"/>
                <w:sz w:val="16"/>
                <w:szCs w:val="16"/>
              </w:rPr>
              <w:t>133.343.254,00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CE0F3B" w14:textId="77777777" w:rsidR="00DE3CF9" w:rsidRPr="00A81D04" w:rsidRDefault="00DE3CF9">
            <w:pPr>
              <w:jc w:val="right"/>
              <w:rPr>
                <w:color w:val="000000"/>
                <w:sz w:val="16"/>
                <w:szCs w:val="16"/>
              </w:rPr>
            </w:pPr>
            <w:r w:rsidRPr="00A81D04">
              <w:rPr>
                <w:color w:val="000000"/>
                <w:sz w:val="16"/>
                <w:szCs w:val="16"/>
              </w:rPr>
              <w:t>12,20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2AF525" w14:textId="77777777" w:rsidR="00DE3CF9" w:rsidRPr="00A81D04" w:rsidRDefault="00DE3CF9">
            <w:pPr>
              <w:jc w:val="right"/>
              <w:rPr>
                <w:color w:val="000000"/>
                <w:sz w:val="16"/>
                <w:szCs w:val="16"/>
              </w:rPr>
            </w:pPr>
            <w:r w:rsidRPr="00A81D04">
              <w:rPr>
                <w:color w:val="000000"/>
                <w:sz w:val="16"/>
                <w:szCs w:val="16"/>
              </w:rPr>
              <w:t>133.343.254,00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0B5472" w14:textId="77777777" w:rsidR="00DE3CF9" w:rsidRPr="00A81D04" w:rsidRDefault="00DE3CF9">
            <w:pPr>
              <w:jc w:val="right"/>
              <w:rPr>
                <w:color w:val="000000"/>
                <w:sz w:val="16"/>
                <w:szCs w:val="16"/>
              </w:rPr>
            </w:pPr>
            <w:r w:rsidRPr="00A81D04">
              <w:rPr>
                <w:color w:val="000000"/>
                <w:sz w:val="16"/>
                <w:szCs w:val="16"/>
              </w:rPr>
              <w:t>12,20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B3889B"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8C916E" w14:textId="77777777" w:rsidR="00DE3CF9" w:rsidRPr="00A81D04" w:rsidRDefault="00DE3CF9">
            <w:pPr>
              <w:jc w:val="right"/>
              <w:rPr>
                <w:color w:val="000000"/>
                <w:sz w:val="16"/>
                <w:szCs w:val="16"/>
              </w:rPr>
            </w:pPr>
            <w:r w:rsidRPr="00A81D04">
              <w:rPr>
                <w:color w:val="000000"/>
                <w:sz w:val="16"/>
                <w:szCs w:val="16"/>
              </w:rPr>
              <w:t>43.260.254,00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B3EABF" w14:textId="77777777" w:rsidR="00DE3CF9" w:rsidRPr="00A81D04" w:rsidRDefault="00DE3CF9">
            <w:pPr>
              <w:jc w:val="right"/>
              <w:rPr>
                <w:color w:val="000000"/>
                <w:sz w:val="16"/>
                <w:szCs w:val="16"/>
              </w:rPr>
            </w:pPr>
            <w:r w:rsidRPr="00A81D04">
              <w:rPr>
                <w:color w:val="000000"/>
                <w:sz w:val="16"/>
                <w:szCs w:val="16"/>
              </w:rPr>
              <w:t>32,44</w:t>
            </w:r>
          </w:p>
        </w:tc>
      </w:tr>
      <w:tr w:rsidR="00DE3CF9" w:rsidRPr="00A81D04" w14:paraId="7850BF2C"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0E451EE" w14:textId="77777777" w:rsidR="00DE3CF9" w:rsidRPr="00A81D04" w:rsidRDefault="00DE3CF9">
            <w:pPr>
              <w:jc w:val="center"/>
              <w:rPr>
                <w:color w:val="000000"/>
                <w:sz w:val="16"/>
                <w:szCs w:val="16"/>
              </w:rPr>
            </w:pPr>
            <w:r w:rsidRPr="00A81D04">
              <w:rPr>
                <w:color w:val="000000"/>
                <w:sz w:val="16"/>
                <w:szCs w:val="16"/>
              </w:rPr>
              <w:t>422000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7227E083" w14:textId="77777777" w:rsidR="00DE3CF9" w:rsidRPr="00A81D04" w:rsidRDefault="00DE3CF9">
            <w:pPr>
              <w:rPr>
                <w:color w:val="000000"/>
                <w:sz w:val="16"/>
                <w:szCs w:val="16"/>
              </w:rPr>
            </w:pPr>
            <w:r w:rsidRPr="00A81D04">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DD059C" w14:textId="77777777" w:rsidR="00DE3CF9" w:rsidRPr="00A81D04" w:rsidRDefault="00DE3CF9">
            <w:pPr>
              <w:jc w:val="right"/>
              <w:rPr>
                <w:color w:val="000000"/>
                <w:sz w:val="16"/>
                <w:szCs w:val="16"/>
              </w:rPr>
            </w:pPr>
            <w:r w:rsidRPr="00A81D04">
              <w:rPr>
                <w:color w:val="000000"/>
                <w:sz w:val="16"/>
                <w:szCs w:val="16"/>
              </w:rPr>
              <w:t>7.245.000,00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2D33FA" w14:textId="77777777" w:rsidR="00DE3CF9" w:rsidRPr="00A81D04" w:rsidRDefault="00DE3CF9">
            <w:pPr>
              <w:jc w:val="right"/>
              <w:rPr>
                <w:color w:val="000000"/>
                <w:sz w:val="16"/>
                <w:szCs w:val="16"/>
              </w:rPr>
            </w:pPr>
            <w:r w:rsidRPr="00A81D04">
              <w:rPr>
                <w:color w:val="000000"/>
                <w:sz w:val="16"/>
                <w:szCs w:val="16"/>
              </w:rPr>
              <w:t>0,66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2FAC80" w14:textId="77777777" w:rsidR="00DE3CF9" w:rsidRPr="00A81D04" w:rsidRDefault="00DE3CF9">
            <w:pPr>
              <w:jc w:val="right"/>
              <w:rPr>
                <w:color w:val="000000"/>
                <w:sz w:val="16"/>
                <w:szCs w:val="16"/>
              </w:rPr>
            </w:pPr>
            <w:r w:rsidRPr="00A81D04">
              <w:rPr>
                <w:color w:val="000000"/>
                <w:sz w:val="16"/>
                <w:szCs w:val="16"/>
              </w:rPr>
              <w:t>7.245.000,00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F98A8E" w14:textId="77777777" w:rsidR="00DE3CF9" w:rsidRPr="00A81D04" w:rsidRDefault="00DE3CF9">
            <w:pPr>
              <w:jc w:val="right"/>
              <w:rPr>
                <w:color w:val="000000"/>
                <w:sz w:val="16"/>
                <w:szCs w:val="16"/>
              </w:rPr>
            </w:pPr>
            <w:r w:rsidRPr="00A81D04">
              <w:rPr>
                <w:color w:val="000000"/>
                <w:sz w:val="16"/>
                <w:szCs w:val="16"/>
              </w:rPr>
              <w:t>0,66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4572EF"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56EC5A" w14:textId="77777777" w:rsidR="00DE3CF9" w:rsidRPr="00A81D04" w:rsidRDefault="00DE3CF9">
            <w:pPr>
              <w:jc w:val="right"/>
              <w:rPr>
                <w:color w:val="000000"/>
                <w:sz w:val="16"/>
                <w:szCs w:val="16"/>
              </w:rPr>
            </w:pPr>
            <w:r w:rsidRPr="00A81D04">
              <w:rPr>
                <w:color w:val="000000"/>
                <w:sz w:val="16"/>
                <w:szCs w:val="16"/>
              </w:rPr>
              <w:t>5.750.000,00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B61502" w14:textId="77777777" w:rsidR="00DE3CF9" w:rsidRPr="00A81D04" w:rsidRDefault="00DE3CF9">
            <w:pPr>
              <w:jc w:val="right"/>
              <w:rPr>
                <w:color w:val="000000"/>
                <w:sz w:val="16"/>
                <w:szCs w:val="16"/>
              </w:rPr>
            </w:pPr>
            <w:r w:rsidRPr="00A81D04">
              <w:rPr>
                <w:color w:val="000000"/>
                <w:sz w:val="16"/>
                <w:szCs w:val="16"/>
              </w:rPr>
              <w:t>79,37</w:t>
            </w:r>
          </w:p>
        </w:tc>
      </w:tr>
      <w:tr w:rsidR="00DE3CF9" w:rsidRPr="00A81D04" w14:paraId="08B82388"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CC2E5D5" w14:textId="77777777" w:rsidR="00DE3CF9" w:rsidRPr="00A81D04" w:rsidRDefault="00DE3CF9">
            <w:pPr>
              <w:jc w:val="center"/>
              <w:rPr>
                <w:color w:val="000000"/>
                <w:sz w:val="16"/>
                <w:szCs w:val="16"/>
              </w:rPr>
            </w:pPr>
            <w:r w:rsidRPr="00A81D04">
              <w:rPr>
                <w:color w:val="000000"/>
                <w:sz w:val="16"/>
                <w:szCs w:val="16"/>
              </w:rPr>
              <w:t>423000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6BF7F71D" w14:textId="77777777" w:rsidR="00DE3CF9" w:rsidRPr="00A81D04" w:rsidRDefault="00DE3CF9">
            <w:pPr>
              <w:rPr>
                <w:color w:val="000000"/>
                <w:sz w:val="16"/>
                <w:szCs w:val="16"/>
              </w:rPr>
            </w:pPr>
            <w:r w:rsidRPr="00A81D04">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D01277" w14:textId="77777777" w:rsidR="00DE3CF9" w:rsidRPr="00A81D04" w:rsidRDefault="00DE3CF9">
            <w:pPr>
              <w:jc w:val="right"/>
              <w:rPr>
                <w:color w:val="000000"/>
                <w:sz w:val="16"/>
                <w:szCs w:val="16"/>
              </w:rPr>
            </w:pPr>
            <w:r w:rsidRPr="00A81D04">
              <w:rPr>
                <w:color w:val="000000"/>
                <w:sz w:val="16"/>
                <w:szCs w:val="16"/>
              </w:rPr>
              <w:t>35.107.000,00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612DAF" w14:textId="77777777" w:rsidR="00DE3CF9" w:rsidRPr="00A81D04" w:rsidRDefault="00DE3CF9">
            <w:pPr>
              <w:jc w:val="right"/>
              <w:rPr>
                <w:color w:val="000000"/>
                <w:sz w:val="16"/>
                <w:szCs w:val="16"/>
              </w:rPr>
            </w:pPr>
            <w:r w:rsidRPr="00A81D04">
              <w:rPr>
                <w:color w:val="000000"/>
                <w:sz w:val="16"/>
                <w:szCs w:val="16"/>
              </w:rPr>
              <w:t>3,21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224CDE" w14:textId="77777777" w:rsidR="00DE3CF9" w:rsidRPr="00A81D04" w:rsidRDefault="00DE3CF9">
            <w:pPr>
              <w:jc w:val="right"/>
              <w:rPr>
                <w:color w:val="000000"/>
                <w:sz w:val="16"/>
                <w:szCs w:val="16"/>
              </w:rPr>
            </w:pPr>
            <w:r w:rsidRPr="00A81D04">
              <w:rPr>
                <w:color w:val="000000"/>
                <w:sz w:val="16"/>
                <w:szCs w:val="16"/>
              </w:rPr>
              <w:t>35.107.000,00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EBC6A0" w14:textId="77777777" w:rsidR="00DE3CF9" w:rsidRPr="00A81D04" w:rsidRDefault="00DE3CF9">
            <w:pPr>
              <w:jc w:val="right"/>
              <w:rPr>
                <w:color w:val="000000"/>
                <w:sz w:val="16"/>
                <w:szCs w:val="16"/>
              </w:rPr>
            </w:pPr>
            <w:r w:rsidRPr="00A81D04">
              <w:rPr>
                <w:color w:val="000000"/>
                <w:sz w:val="16"/>
                <w:szCs w:val="16"/>
              </w:rPr>
              <w:t>3,21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2FCA21"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6A444F" w14:textId="77777777" w:rsidR="00DE3CF9" w:rsidRPr="00A81D04" w:rsidRDefault="00DE3CF9">
            <w:pPr>
              <w:jc w:val="right"/>
              <w:rPr>
                <w:color w:val="000000"/>
                <w:sz w:val="16"/>
                <w:szCs w:val="16"/>
              </w:rPr>
            </w:pPr>
            <w:r w:rsidRPr="00A81D04">
              <w:rPr>
                <w:color w:val="000000"/>
                <w:sz w:val="16"/>
                <w:szCs w:val="16"/>
              </w:rPr>
              <w:t>26.390.000,00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CB48E3" w14:textId="77777777" w:rsidR="00DE3CF9" w:rsidRPr="00A81D04" w:rsidRDefault="00DE3CF9">
            <w:pPr>
              <w:jc w:val="right"/>
              <w:rPr>
                <w:color w:val="000000"/>
                <w:sz w:val="16"/>
                <w:szCs w:val="16"/>
              </w:rPr>
            </w:pPr>
            <w:r w:rsidRPr="00A81D04">
              <w:rPr>
                <w:color w:val="000000"/>
                <w:sz w:val="16"/>
                <w:szCs w:val="16"/>
              </w:rPr>
              <w:t>75,17</w:t>
            </w:r>
          </w:p>
        </w:tc>
      </w:tr>
      <w:tr w:rsidR="00DE3CF9" w:rsidRPr="00A81D04" w14:paraId="48363D78"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1B37BD93" w14:textId="77777777" w:rsidR="00DE3CF9" w:rsidRPr="00A81D04" w:rsidRDefault="00DE3CF9">
            <w:pPr>
              <w:jc w:val="center"/>
              <w:rPr>
                <w:color w:val="000000"/>
                <w:sz w:val="16"/>
                <w:szCs w:val="16"/>
              </w:rPr>
            </w:pPr>
            <w:r w:rsidRPr="00A81D04">
              <w:rPr>
                <w:color w:val="000000"/>
                <w:sz w:val="16"/>
                <w:szCs w:val="16"/>
              </w:rPr>
              <w:t>424000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4470677A" w14:textId="77777777" w:rsidR="00DE3CF9" w:rsidRPr="00A81D04" w:rsidRDefault="00DE3CF9">
            <w:pPr>
              <w:rPr>
                <w:color w:val="000000"/>
                <w:sz w:val="16"/>
                <w:szCs w:val="16"/>
              </w:rPr>
            </w:pPr>
            <w:r w:rsidRPr="00A81D04">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3E7A34" w14:textId="77777777" w:rsidR="00DE3CF9" w:rsidRPr="00A81D04" w:rsidRDefault="00DE3CF9">
            <w:pPr>
              <w:jc w:val="right"/>
              <w:rPr>
                <w:color w:val="000000"/>
                <w:sz w:val="16"/>
                <w:szCs w:val="16"/>
              </w:rPr>
            </w:pPr>
            <w:r w:rsidRPr="00A81D04">
              <w:rPr>
                <w:color w:val="000000"/>
                <w:sz w:val="16"/>
                <w:szCs w:val="16"/>
              </w:rPr>
              <w:t>6.820.000,00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E2F04A" w14:textId="77777777" w:rsidR="00DE3CF9" w:rsidRPr="00A81D04" w:rsidRDefault="00DE3CF9">
            <w:pPr>
              <w:jc w:val="right"/>
              <w:rPr>
                <w:color w:val="000000"/>
                <w:sz w:val="16"/>
                <w:szCs w:val="16"/>
              </w:rPr>
            </w:pPr>
            <w:r w:rsidRPr="00A81D04">
              <w:rPr>
                <w:color w:val="000000"/>
                <w:sz w:val="16"/>
                <w:szCs w:val="16"/>
              </w:rPr>
              <w:t>0,62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2900B9" w14:textId="77777777" w:rsidR="00DE3CF9" w:rsidRPr="00A81D04" w:rsidRDefault="00DE3CF9">
            <w:pPr>
              <w:jc w:val="right"/>
              <w:rPr>
                <w:color w:val="000000"/>
                <w:sz w:val="16"/>
                <w:szCs w:val="16"/>
              </w:rPr>
            </w:pPr>
            <w:r w:rsidRPr="00A81D04">
              <w:rPr>
                <w:color w:val="000000"/>
                <w:sz w:val="16"/>
                <w:szCs w:val="16"/>
              </w:rPr>
              <w:t>6.820.000,00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0DC219" w14:textId="77777777" w:rsidR="00DE3CF9" w:rsidRPr="00A81D04" w:rsidRDefault="00DE3CF9">
            <w:pPr>
              <w:jc w:val="right"/>
              <w:rPr>
                <w:color w:val="000000"/>
                <w:sz w:val="16"/>
                <w:szCs w:val="16"/>
              </w:rPr>
            </w:pPr>
            <w:r w:rsidRPr="00A81D04">
              <w:rPr>
                <w:color w:val="000000"/>
                <w:sz w:val="16"/>
                <w:szCs w:val="16"/>
              </w:rPr>
              <w:t>0,62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DC33E3"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BF8093" w14:textId="77777777" w:rsidR="00DE3CF9" w:rsidRPr="00A81D04" w:rsidRDefault="00DE3CF9">
            <w:pPr>
              <w:jc w:val="right"/>
              <w:rPr>
                <w:color w:val="000000"/>
                <w:sz w:val="16"/>
                <w:szCs w:val="16"/>
              </w:rPr>
            </w:pPr>
            <w:r w:rsidRPr="00A81D04">
              <w:rPr>
                <w:color w:val="000000"/>
                <w:sz w:val="16"/>
                <w:szCs w:val="16"/>
              </w:rPr>
              <w:t>4.120.000,00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B483EF" w14:textId="77777777" w:rsidR="00DE3CF9" w:rsidRPr="00A81D04" w:rsidRDefault="00DE3CF9">
            <w:pPr>
              <w:jc w:val="right"/>
              <w:rPr>
                <w:color w:val="000000"/>
                <w:sz w:val="16"/>
                <w:szCs w:val="16"/>
              </w:rPr>
            </w:pPr>
            <w:r w:rsidRPr="00A81D04">
              <w:rPr>
                <w:color w:val="000000"/>
                <w:sz w:val="16"/>
                <w:szCs w:val="16"/>
              </w:rPr>
              <w:t>60,41</w:t>
            </w:r>
          </w:p>
        </w:tc>
      </w:tr>
      <w:tr w:rsidR="00DE3CF9" w:rsidRPr="00A81D04" w14:paraId="443B81D3"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63E0EFAC" w14:textId="77777777" w:rsidR="00DE3CF9" w:rsidRPr="00A81D04" w:rsidRDefault="00DE3CF9">
            <w:pPr>
              <w:jc w:val="center"/>
              <w:rPr>
                <w:color w:val="000000"/>
                <w:sz w:val="16"/>
                <w:szCs w:val="16"/>
              </w:rPr>
            </w:pPr>
            <w:r w:rsidRPr="00A81D04">
              <w:rPr>
                <w:color w:val="000000"/>
                <w:sz w:val="16"/>
                <w:szCs w:val="16"/>
              </w:rPr>
              <w:t>425000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47577379" w14:textId="77777777" w:rsidR="00DE3CF9" w:rsidRPr="00A81D04" w:rsidRDefault="00DE3CF9">
            <w:pPr>
              <w:rPr>
                <w:color w:val="000000"/>
                <w:sz w:val="16"/>
                <w:szCs w:val="16"/>
              </w:rPr>
            </w:pPr>
            <w:r w:rsidRPr="00A81D04">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F5C892" w14:textId="77777777" w:rsidR="00DE3CF9" w:rsidRPr="00A81D04" w:rsidRDefault="00DE3CF9">
            <w:pPr>
              <w:jc w:val="right"/>
              <w:rPr>
                <w:color w:val="000000"/>
                <w:sz w:val="16"/>
                <w:szCs w:val="16"/>
              </w:rPr>
            </w:pPr>
            <w:r w:rsidRPr="00A81D04">
              <w:rPr>
                <w:color w:val="000000"/>
                <w:sz w:val="16"/>
                <w:szCs w:val="16"/>
              </w:rPr>
              <w:t>58.716.614,00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1C33D2" w14:textId="77777777" w:rsidR="00DE3CF9" w:rsidRPr="00A81D04" w:rsidRDefault="00DE3CF9">
            <w:pPr>
              <w:jc w:val="right"/>
              <w:rPr>
                <w:color w:val="000000"/>
                <w:sz w:val="16"/>
                <w:szCs w:val="16"/>
              </w:rPr>
            </w:pPr>
            <w:r w:rsidRPr="00A81D04">
              <w:rPr>
                <w:color w:val="000000"/>
                <w:sz w:val="16"/>
                <w:szCs w:val="16"/>
              </w:rPr>
              <w:t>5,37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FCF4A2" w14:textId="77777777" w:rsidR="00DE3CF9" w:rsidRPr="00A81D04" w:rsidRDefault="00DE3CF9">
            <w:pPr>
              <w:jc w:val="right"/>
              <w:rPr>
                <w:color w:val="000000"/>
                <w:sz w:val="16"/>
                <w:szCs w:val="16"/>
              </w:rPr>
            </w:pPr>
            <w:r w:rsidRPr="00A81D04">
              <w:rPr>
                <w:color w:val="000000"/>
                <w:sz w:val="16"/>
                <w:szCs w:val="16"/>
              </w:rPr>
              <w:t>58.716.614,00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4194BC" w14:textId="77777777" w:rsidR="00DE3CF9" w:rsidRPr="00A81D04" w:rsidRDefault="00DE3CF9">
            <w:pPr>
              <w:jc w:val="right"/>
              <w:rPr>
                <w:color w:val="000000"/>
                <w:sz w:val="16"/>
                <w:szCs w:val="16"/>
              </w:rPr>
            </w:pPr>
            <w:r w:rsidRPr="00A81D04">
              <w:rPr>
                <w:color w:val="000000"/>
                <w:sz w:val="16"/>
                <w:szCs w:val="16"/>
              </w:rPr>
              <w:t>5,37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F3DEBE"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B4EEFA" w14:textId="77777777" w:rsidR="00DE3CF9" w:rsidRPr="00A81D04" w:rsidRDefault="00DE3CF9">
            <w:pPr>
              <w:jc w:val="right"/>
              <w:rPr>
                <w:color w:val="000000"/>
                <w:sz w:val="16"/>
                <w:szCs w:val="16"/>
              </w:rPr>
            </w:pPr>
            <w:r w:rsidRPr="00A81D04">
              <w:rPr>
                <w:color w:val="000000"/>
                <w:sz w:val="16"/>
                <w:szCs w:val="16"/>
              </w:rPr>
              <w:t>22.700.000,00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409907" w14:textId="77777777" w:rsidR="00DE3CF9" w:rsidRPr="00A81D04" w:rsidRDefault="00DE3CF9">
            <w:pPr>
              <w:jc w:val="right"/>
              <w:rPr>
                <w:color w:val="000000"/>
                <w:sz w:val="16"/>
                <w:szCs w:val="16"/>
              </w:rPr>
            </w:pPr>
            <w:r w:rsidRPr="00A81D04">
              <w:rPr>
                <w:color w:val="000000"/>
                <w:sz w:val="16"/>
                <w:szCs w:val="16"/>
              </w:rPr>
              <w:t>38,66</w:t>
            </w:r>
          </w:p>
        </w:tc>
      </w:tr>
      <w:tr w:rsidR="00DE3CF9" w:rsidRPr="00A81D04" w14:paraId="4A96D28F"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39F06527" w14:textId="77777777" w:rsidR="00DE3CF9" w:rsidRPr="00A81D04" w:rsidRDefault="00DE3CF9">
            <w:pPr>
              <w:jc w:val="center"/>
              <w:rPr>
                <w:color w:val="000000"/>
                <w:sz w:val="16"/>
                <w:szCs w:val="16"/>
              </w:rPr>
            </w:pPr>
            <w:r w:rsidRPr="00A81D04">
              <w:rPr>
                <w:color w:val="000000"/>
                <w:sz w:val="16"/>
                <w:szCs w:val="16"/>
              </w:rPr>
              <w:t>426000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5665596A" w14:textId="77777777" w:rsidR="00DE3CF9" w:rsidRPr="00A81D04" w:rsidRDefault="00DE3CF9">
            <w:pPr>
              <w:rPr>
                <w:color w:val="000000"/>
                <w:sz w:val="16"/>
                <w:szCs w:val="16"/>
              </w:rPr>
            </w:pPr>
            <w:r w:rsidRPr="00A81D04">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2425F5" w14:textId="77777777" w:rsidR="00DE3CF9" w:rsidRPr="00A81D04" w:rsidRDefault="00DE3CF9">
            <w:pPr>
              <w:jc w:val="right"/>
              <w:rPr>
                <w:color w:val="000000"/>
                <w:sz w:val="16"/>
                <w:szCs w:val="16"/>
              </w:rPr>
            </w:pPr>
            <w:r w:rsidRPr="00A81D04">
              <w:rPr>
                <w:color w:val="000000"/>
                <w:sz w:val="16"/>
                <w:szCs w:val="16"/>
              </w:rPr>
              <w:t>13.468.000,00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D0D170" w14:textId="77777777" w:rsidR="00DE3CF9" w:rsidRPr="00A81D04" w:rsidRDefault="00DE3CF9">
            <w:pPr>
              <w:jc w:val="right"/>
              <w:rPr>
                <w:color w:val="000000"/>
                <w:sz w:val="16"/>
                <w:szCs w:val="16"/>
              </w:rPr>
            </w:pPr>
            <w:r w:rsidRPr="00A81D04">
              <w:rPr>
                <w:color w:val="000000"/>
                <w:sz w:val="16"/>
                <w:szCs w:val="16"/>
              </w:rPr>
              <w:t>1,23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FFA0AF" w14:textId="77777777" w:rsidR="00DE3CF9" w:rsidRPr="00A81D04" w:rsidRDefault="00DE3CF9">
            <w:pPr>
              <w:jc w:val="right"/>
              <w:rPr>
                <w:color w:val="000000"/>
                <w:sz w:val="16"/>
                <w:szCs w:val="16"/>
              </w:rPr>
            </w:pPr>
            <w:r w:rsidRPr="00A81D04">
              <w:rPr>
                <w:color w:val="000000"/>
                <w:sz w:val="16"/>
                <w:szCs w:val="16"/>
              </w:rPr>
              <w:t>13.468.000,00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C4421A" w14:textId="77777777" w:rsidR="00DE3CF9" w:rsidRPr="00A81D04" w:rsidRDefault="00DE3CF9">
            <w:pPr>
              <w:jc w:val="right"/>
              <w:rPr>
                <w:color w:val="000000"/>
                <w:sz w:val="16"/>
                <w:szCs w:val="16"/>
              </w:rPr>
            </w:pPr>
            <w:r w:rsidRPr="00A81D04">
              <w:rPr>
                <w:color w:val="000000"/>
                <w:sz w:val="16"/>
                <w:szCs w:val="16"/>
              </w:rPr>
              <w:t>1,23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28A1D4"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D53FAB" w14:textId="77777777" w:rsidR="00DE3CF9" w:rsidRPr="00A81D04" w:rsidRDefault="00DE3CF9">
            <w:pPr>
              <w:jc w:val="right"/>
              <w:rPr>
                <w:color w:val="000000"/>
                <w:sz w:val="16"/>
                <w:szCs w:val="16"/>
              </w:rPr>
            </w:pPr>
            <w:r w:rsidRPr="00A81D04">
              <w:rPr>
                <w:color w:val="000000"/>
                <w:sz w:val="16"/>
                <w:szCs w:val="16"/>
              </w:rPr>
              <w:t>12.351.000,00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F8746B" w14:textId="77777777" w:rsidR="00DE3CF9" w:rsidRPr="00A81D04" w:rsidRDefault="00DE3CF9">
            <w:pPr>
              <w:jc w:val="right"/>
              <w:rPr>
                <w:color w:val="000000"/>
                <w:sz w:val="16"/>
                <w:szCs w:val="16"/>
              </w:rPr>
            </w:pPr>
            <w:r w:rsidRPr="00A81D04">
              <w:rPr>
                <w:color w:val="000000"/>
                <w:sz w:val="16"/>
                <w:szCs w:val="16"/>
              </w:rPr>
              <w:t>91,71</w:t>
            </w:r>
          </w:p>
        </w:tc>
      </w:tr>
      <w:tr w:rsidR="00DE3CF9" w:rsidRPr="00A81D04" w14:paraId="5269E836"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17189FCD" w14:textId="77777777" w:rsidR="00DE3CF9" w:rsidRPr="00A81D04" w:rsidRDefault="00DE3CF9">
            <w:pPr>
              <w:jc w:val="center"/>
              <w:rPr>
                <w:color w:val="000000"/>
                <w:sz w:val="16"/>
                <w:szCs w:val="16"/>
              </w:rPr>
            </w:pPr>
            <w:r w:rsidRPr="00A81D04">
              <w:rPr>
                <w:color w:val="000000"/>
                <w:sz w:val="16"/>
                <w:szCs w:val="16"/>
              </w:rPr>
              <w:t>441000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26B74BDF" w14:textId="77777777" w:rsidR="00DE3CF9" w:rsidRPr="00A81D04" w:rsidRDefault="00DE3CF9">
            <w:pPr>
              <w:rPr>
                <w:color w:val="000000"/>
                <w:sz w:val="16"/>
                <w:szCs w:val="16"/>
              </w:rPr>
            </w:pPr>
            <w:r w:rsidRPr="00A81D04">
              <w:rPr>
                <w:color w:val="000000"/>
                <w:sz w:val="16"/>
                <w:szCs w:val="16"/>
              </w:rPr>
              <w:t>OTPLATA DOMAĆIH KAMATA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E68007" w14:textId="77777777" w:rsidR="00DE3CF9" w:rsidRPr="00A81D04" w:rsidRDefault="00DE3CF9">
            <w:pPr>
              <w:jc w:val="right"/>
              <w:rPr>
                <w:color w:val="000000"/>
                <w:sz w:val="16"/>
                <w:szCs w:val="16"/>
              </w:rPr>
            </w:pPr>
            <w:r w:rsidRPr="00A81D04">
              <w:rPr>
                <w:color w:val="000000"/>
                <w:sz w:val="16"/>
                <w:szCs w:val="16"/>
              </w:rPr>
              <w:t>551.172,00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CA7A77" w14:textId="77777777" w:rsidR="00DE3CF9" w:rsidRPr="00A81D04" w:rsidRDefault="00DE3CF9">
            <w:pPr>
              <w:jc w:val="right"/>
              <w:rPr>
                <w:color w:val="000000"/>
                <w:sz w:val="16"/>
                <w:szCs w:val="16"/>
              </w:rPr>
            </w:pPr>
            <w:r w:rsidRPr="00A81D04">
              <w:rPr>
                <w:color w:val="000000"/>
                <w:sz w:val="16"/>
                <w:szCs w:val="16"/>
              </w:rPr>
              <w:t>0,05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C8EC9D" w14:textId="77777777" w:rsidR="00DE3CF9" w:rsidRPr="00A81D04" w:rsidRDefault="00DE3CF9">
            <w:pPr>
              <w:jc w:val="right"/>
              <w:rPr>
                <w:color w:val="000000"/>
                <w:sz w:val="16"/>
                <w:szCs w:val="16"/>
              </w:rPr>
            </w:pPr>
            <w:r w:rsidRPr="00A81D04">
              <w:rPr>
                <w:color w:val="000000"/>
                <w:sz w:val="16"/>
                <w:szCs w:val="16"/>
              </w:rPr>
              <w:t>551.172,00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2A2485" w14:textId="77777777" w:rsidR="00DE3CF9" w:rsidRPr="00A81D04" w:rsidRDefault="00DE3CF9">
            <w:pPr>
              <w:jc w:val="right"/>
              <w:rPr>
                <w:color w:val="000000"/>
                <w:sz w:val="16"/>
                <w:szCs w:val="16"/>
              </w:rPr>
            </w:pPr>
            <w:r w:rsidRPr="00A81D04">
              <w:rPr>
                <w:color w:val="000000"/>
                <w:sz w:val="16"/>
                <w:szCs w:val="16"/>
              </w:rPr>
              <w:t>0,05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C7C1DC"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64C998" w14:textId="77777777" w:rsidR="00DE3CF9" w:rsidRPr="00A81D04" w:rsidRDefault="00DE3CF9">
            <w:pPr>
              <w:jc w:val="right"/>
              <w:rPr>
                <w:color w:val="000000"/>
                <w:sz w:val="16"/>
                <w:szCs w:val="16"/>
              </w:rPr>
            </w:pPr>
            <w:r w:rsidRPr="00A81D04">
              <w:rPr>
                <w:color w:val="000000"/>
                <w:sz w:val="16"/>
                <w:szCs w:val="16"/>
              </w:rPr>
              <w:t>120.686,00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96C0A9" w14:textId="77777777" w:rsidR="00DE3CF9" w:rsidRPr="00A81D04" w:rsidRDefault="00DE3CF9">
            <w:pPr>
              <w:jc w:val="right"/>
              <w:rPr>
                <w:color w:val="000000"/>
                <w:sz w:val="16"/>
                <w:szCs w:val="16"/>
              </w:rPr>
            </w:pPr>
            <w:r w:rsidRPr="00A81D04">
              <w:rPr>
                <w:color w:val="000000"/>
                <w:sz w:val="16"/>
                <w:szCs w:val="16"/>
              </w:rPr>
              <w:t>21,90</w:t>
            </w:r>
          </w:p>
        </w:tc>
      </w:tr>
      <w:tr w:rsidR="00DE3CF9" w:rsidRPr="00A81D04" w14:paraId="3A0DE171"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3FE5122" w14:textId="77777777" w:rsidR="00DE3CF9" w:rsidRPr="00A81D04" w:rsidRDefault="00DE3CF9">
            <w:pPr>
              <w:jc w:val="center"/>
              <w:rPr>
                <w:color w:val="000000"/>
                <w:sz w:val="16"/>
                <w:szCs w:val="16"/>
              </w:rPr>
            </w:pPr>
            <w:r w:rsidRPr="00A81D04">
              <w:rPr>
                <w:color w:val="000000"/>
                <w:sz w:val="16"/>
                <w:szCs w:val="16"/>
              </w:rPr>
              <w:t>444000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0E7B6650" w14:textId="77777777" w:rsidR="00DE3CF9" w:rsidRPr="00A81D04" w:rsidRDefault="00DE3CF9">
            <w:pPr>
              <w:rPr>
                <w:color w:val="000000"/>
                <w:sz w:val="16"/>
                <w:szCs w:val="16"/>
              </w:rPr>
            </w:pPr>
            <w:r w:rsidRPr="00A81D04">
              <w:rPr>
                <w:color w:val="000000"/>
                <w:sz w:val="16"/>
                <w:szCs w:val="16"/>
              </w:rPr>
              <w:t>PRATEĆI TROŠKOVI ZADUŽIVANJA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10C030" w14:textId="77777777" w:rsidR="00DE3CF9" w:rsidRPr="00A81D04" w:rsidRDefault="00DE3CF9">
            <w:pPr>
              <w:jc w:val="right"/>
              <w:rPr>
                <w:color w:val="000000"/>
                <w:sz w:val="16"/>
                <w:szCs w:val="16"/>
              </w:rPr>
            </w:pPr>
            <w:r w:rsidRPr="00A81D04">
              <w:rPr>
                <w:color w:val="000000"/>
                <w:sz w:val="16"/>
                <w:szCs w:val="16"/>
              </w:rPr>
              <w:t>340.000,00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A9C2F6" w14:textId="77777777" w:rsidR="00DE3CF9" w:rsidRPr="00A81D04" w:rsidRDefault="00DE3CF9">
            <w:pPr>
              <w:jc w:val="right"/>
              <w:rPr>
                <w:color w:val="000000"/>
                <w:sz w:val="16"/>
                <w:szCs w:val="16"/>
              </w:rPr>
            </w:pPr>
            <w:r w:rsidRPr="00A81D04">
              <w:rPr>
                <w:color w:val="000000"/>
                <w:sz w:val="16"/>
                <w:szCs w:val="16"/>
              </w:rPr>
              <w:t>0,03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A922D1" w14:textId="77777777" w:rsidR="00DE3CF9" w:rsidRPr="00A81D04" w:rsidRDefault="00DE3CF9">
            <w:pPr>
              <w:jc w:val="right"/>
              <w:rPr>
                <w:color w:val="000000"/>
                <w:sz w:val="16"/>
                <w:szCs w:val="16"/>
              </w:rPr>
            </w:pPr>
            <w:r w:rsidRPr="00A81D04">
              <w:rPr>
                <w:color w:val="000000"/>
                <w:sz w:val="16"/>
                <w:szCs w:val="16"/>
              </w:rPr>
              <w:t>340.000,00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A9A8C2" w14:textId="77777777" w:rsidR="00DE3CF9" w:rsidRPr="00A81D04" w:rsidRDefault="00DE3CF9">
            <w:pPr>
              <w:jc w:val="right"/>
              <w:rPr>
                <w:color w:val="000000"/>
                <w:sz w:val="16"/>
                <w:szCs w:val="16"/>
              </w:rPr>
            </w:pPr>
            <w:r w:rsidRPr="00A81D04">
              <w:rPr>
                <w:color w:val="000000"/>
                <w:sz w:val="16"/>
                <w:szCs w:val="16"/>
              </w:rPr>
              <w:t>0,03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BBE5A1"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653273" w14:textId="77777777" w:rsidR="00DE3CF9" w:rsidRPr="00A81D04" w:rsidRDefault="00DE3CF9">
            <w:pPr>
              <w:jc w:val="right"/>
              <w:rPr>
                <w:color w:val="000000"/>
                <w:sz w:val="16"/>
                <w:szCs w:val="16"/>
              </w:rPr>
            </w:pPr>
            <w:r w:rsidRPr="00A81D04">
              <w:rPr>
                <w:color w:val="000000"/>
                <w:sz w:val="16"/>
                <w:szCs w:val="16"/>
              </w:rPr>
              <w:t>310.000,00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4D1AE7" w14:textId="77777777" w:rsidR="00DE3CF9" w:rsidRPr="00A81D04" w:rsidRDefault="00DE3CF9">
            <w:pPr>
              <w:jc w:val="right"/>
              <w:rPr>
                <w:color w:val="000000"/>
                <w:sz w:val="16"/>
                <w:szCs w:val="16"/>
              </w:rPr>
            </w:pPr>
            <w:r w:rsidRPr="00A81D04">
              <w:rPr>
                <w:color w:val="000000"/>
                <w:sz w:val="16"/>
                <w:szCs w:val="16"/>
              </w:rPr>
              <w:t>91,18</w:t>
            </w:r>
          </w:p>
        </w:tc>
      </w:tr>
      <w:tr w:rsidR="00DE3CF9" w:rsidRPr="00A81D04" w14:paraId="7A432C20"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18E85E4" w14:textId="77777777" w:rsidR="00DE3CF9" w:rsidRPr="00A81D04" w:rsidRDefault="00DE3CF9">
            <w:pPr>
              <w:jc w:val="center"/>
              <w:rPr>
                <w:color w:val="000000"/>
                <w:sz w:val="16"/>
                <w:szCs w:val="16"/>
              </w:rPr>
            </w:pPr>
            <w:r w:rsidRPr="00A81D04">
              <w:rPr>
                <w:color w:val="000000"/>
                <w:sz w:val="16"/>
                <w:szCs w:val="16"/>
              </w:rPr>
              <w:t>451000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13B34D81" w14:textId="77777777" w:rsidR="00DE3CF9" w:rsidRPr="00A81D04" w:rsidRDefault="00DE3CF9">
            <w:pPr>
              <w:rPr>
                <w:color w:val="000000"/>
                <w:sz w:val="16"/>
                <w:szCs w:val="16"/>
              </w:rPr>
            </w:pPr>
            <w:r w:rsidRPr="00A81D04">
              <w:rPr>
                <w:color w:val="000000"/>
                <w:sz w:val="16"/>
                <w:szCs w:val="16"/>
              </w:rPr>
              <w:t>SUBVENCIJE JAVNIM NEFINANSIJSKIM PREDUZEĆIMA I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B100E3" w14:textId="77777777" w:rsidR="00DE3CF9" w:rsidRPr="00A81D04" w:rsidRDefault="00DE3CF9">
            <w:pPr>
              <w:jc w:val="right"/>
              <w:rPr>
                <w:color w:val="000000"/>
                <w:sz w:val="16"/>
                <w:szCs w:val="16"/>
              </w:rPr>
            </w:pPr>
            <w:r w:rsidRPr="00A81D04">
              <w:rPr>
                <w:color w:val="000000"/>
                <w:sz w:val="16"/>
                <w:szCs w:val="16"/>
              </w:rPr>
              <w:t>20.600.000,00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7BF90F" w14:textId="77777777" w:rsidR="00DE3CF9" w:rsidRPr="00A81D04" w:rsidRDefault="00DE3CF9">
            <w:pPr>
              <w:jc w:val="right"/>
              <w:rPr>
                <w:color w:val="000000"/>
                <w:sz w:val="16"/>
                <w:szCs w:val="16"/>
              </w:rPr>
            </w:pPr>
            <w:r w:rsidRPr="00A81D04">
              <w:rPr>
                <w:color w:val="000000"/>
                <w:sz w:val="16"/>
                <w:szCs w:val="16"/>
              </w:rPr>
              <w:t>1,88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0E59D8" w14:textId="77777777" w:rsidR="00DE3CF9" w:rsidRPr="00A81D04" w:rsidRDefault="00DE3CF9">
            <w:pPr>
              <w:jc w:val="right"/>
              <w:rPr>
                <w:color w:val="000000"/>
                <w:sz w:val="16"/>
                <w:szCs w:val="16"/>
              </w:rPr>
            </w:pPr>
            <w:r w:rsidRPr="00A81D04">
              <w:rPr>
                <w:color w:val="000000"/>
                <w:sz w:val="16"/>
                <w:szCs w:val="16"/>
              </w:rPr>
              <w:t>20.600.000,00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995916" w14:textId="77777777" w:rsidR="00DE3CF9" w:rsidRPr="00A81D04" w:rsidRDefault="00DE3CF9">
            <w:pPr>
              <w:jc w:val="right"/>
              <w:rPr>
                <w:color w:val="000000"/>
                <w:sz w:val="16"/>
                <w:szCs w:val="16"/>
              </w:rPr>
            </w:pPr>
            <w:r w:rsidRPr="00A81D04">
              <w:rPr>
                <w:color w:val="000000"/>
                <w:sz w:val="16"/>
                <w:szCs w:val="16"/>
              </w:rPr>
              <w:t>1,88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FB6704"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ABC142" w14:textId="77777777" w:rsidR="00DE3CF9" w:rsidRPr="00A81D04" w:rsidRDefault="00DE3CF9">
            <w:pPr>
              <w:jc w:val="right"/>
              <w:rPr>
                <w:color w:val="000000"/>
                <w:sz w:val="16"/>
                <w:szCs w:val="16"/>
              </w:rPr>
            </w:pPr>
            <w:r w:rsidRPr="00A81D04">
              <w:rPr>
                <w:color w:val="000000"/>
                <w:sz w:val="16"/>
                <w:szCs w:val="16"/>
              </w:rPr>
              <w:t>2.000.000,00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21D708" w14:textId="77777777" w:rsidR="00DE3CF9" w:rsidRPr="00A81D04" w:rsidRDefault="00DE3CF9">
            <w:pPr>
              <w:jc w:val="right"/>
              <w:rPr>
                <w:color w:val="000000"/>
                <w:sz w:val="16"/>
                <w:szCs w:val="16"/>
              </w:rPr>
            </w:pPr>
            <w:r w:rsidRPr="00A81D04">
              <w:rPr>
                <w:color w:val="000000"/>
                <w:sz w:val="16"/>
                <w:szCs w:val="16"/>
              </w:rPr>
              <w:t>9,71</w:t>
            </w:r>
          </w:p>
        </w:tc>
      </w:tr>
      <w:tr w:rsidR="00DE3CF9" w:rsidRPr="00A81D04" w14:paraId="433F61AE"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7E00C47D" w14:textId="77777777" w:rsidR="00DE3CF9" w:rsidRPr="00A81D04" w:rsidRDefault="00DE3CF9">
            <w:pPr>
              <w:jc w:val="center"/>
              <w:rPr>
                <w:color w:val="000000"/>
                <w:sz w:val="16"/>
                <w:szCs w:val="16"/>
              </w:rPr>
            </w:pPr>
            <w:r w:rsidRPr="00A81D04">
              <w:rPr>
                <w:color w:val="000000"/>
                <w:sz w:val="16"/>
                <w:szCs w:val="16"/>
              </w:rPr>
              <w:t>454000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7E7EF78D" w14:textId="77777777" w:rsidR="00DE3CF9" w:rsidRPr="00A81D04" w:rsidRDefault="00DE3CF9">
            <w:pPr>
              <w:rPr>
                <w:color w:val="000000"/>
                <w:sz w:val="16"/>
                <w:szCs w:val="16"/>
              </w:rPr>
            </w:pPr>
            <w:r w:rsidRPr="00A81D04">
              <w:rPr>
                <w:color w:val="000000"/>
                <w:sz w:val="16"/>
                <w:szCs w:val="16"/>
              </w:rPr>
              <w:t>SUBVENCIJE PRIVATNIM PREDUZEĆIMA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EBDE12" w14:textId="77777777" w:rsidR="00DE3CF9" w:rsidRPr="00A81D04" w:rsidRDefault="00DE3CF9">
            <w:pPr>
              <w:jc w:val="right"/>
              <w:rPr>
                <w:color w:val="000000"/>
                <w:sz w:val="16"/>
                <w:szCs w:val="16"/>
              </w:rPr>
            </w:pPr>
            <w:r w:rsidRPr="00A81D04">
              <w:rPr>
                <w:color w:val="000000"/>
                <w:sz w:val="16"/>
                <w:szCs w:val="16"/>
              </w:rPr>
              <w:t>26.883.080,00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B3507F" w14:textId="77777777" w:rsidR="00DE3CF9" w:rsidRPr="00A81D04" w:rsidRDefault="00DE3CF9">
            <w:pPr>
              <w:jc w:val="right"/>
              <w:rPr>
                <w:color w:val="000000"/>
                <w:sz w:val="16"/>
                <w:szCs w:val="16"/>
              </w:rPr>
            </w:pPr>
            <w:r w:rsidRPr="00A81D04">
              <w:rPr>
                <w:color w:val="000000"/>
                <w:sz w:val="16"/>
                <w:szCs w:val="16"/>
              </w:rPr>
              <w:t>2,46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2410EC" w14:textId="77777777" w:rsidR="00DE3CF9" w:rsidRPr="00A81D04" w:rsidRDefault="00DE3CF9">
            <w:pPr>
              <w:jc w:val="right"/>
              <w:rPr>
                <w:color w:val="000000"/>
                <w:sz w:val="16"/>
                <w:szCs w:val="16"/>
              </w:rPr>
            </w:pPr>
            <w:r w:rsidRPr="00A81D04">
              <w:rPr>
                <w:color w:val="000000"/>
                <w:sz w:val="16"/>
                <w:szCs w:val="16"/>
              </w:rPr>
              <w:t>26.883.080,00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AA0015" w14:textId="77777777" w:rsidR="00DE3CF9" w:rsidRPr="00A81D04" w:rsidRDefault="00DE3CF9">
            <w:pPr>
              <w:jc w:val="right"/>
              <w:rPr>
                <w:color w:val="000000"/>
                <w:sz w:val="16"/>
                <w:szCs w:val="16"/>
              </w:rPr>
            </w:pPr>
            <w:r w:rsidRPr="00A81D04">
              <w:rPr>
                <w:color w:val="000000"/>
                <w:sz w:val="16"/>
                <w:szCs w:val="16"/>
              </w:rPr>
              <w:t>2,46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D1F101"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17A93B" w14:textId="77777777" w:rsidR="00DE3CF9" w:rsidRPr="00A81D04" w:rsidRDefault="00DE3CF9">
            <w:pPr>
              <w:jc w:val="right"/>
              <w:rPr>
                <w:color w:val="000000"/>
                <w:sz w:val="16"/>
                <w:szCs w:val="16"/>
              </w:rPr>
            </w:pPr>
            <w:r w:rsidRPr="00A81D04">
              <w:rPr>
                <w:color w:val="000000"/>
                <w:sz w:val="16"/>
                <w:szCs w:val="16"/>
              </w:rPr>
              <w:t>10.000.000,00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C3E545" w14:textId="77777777" w:rsidR="00DE3CF9" w:rsidRPr="00A81D04" w:rsidRDefault="00DE3CF9">
            <w:pPr>
              <w:jc w:val="right"/>
              <w:rPr>
                <w:color w:val="000000"/>
                <w:sz w:val="16"/>
                <w:szCs w:val="16"/>
              </w:rPr>
            </w:pPr>
            <w:r w:rsidRPr="00A81D04">
              <w:rPr>
                <w:color w:val="000000"/>
                <w:sz w:val="16"/>
                <w:szCs w:val="16"/>
              </w:rPr>
              <w:t>37,20</w:t>
            </w:r>
          </w:p>
        </w:tc>
      </w:tr>
      <w:tr w:rsidR="00DE3CF9" w:rsidRPr="00A81D04" w14:paraId="35D6F9D2"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71933357" w14:textId="77777777" w:rsidR="00DE3CF9" w:rsidRPr="00A81D04" w:rsidRDefault="00DE3CF9">
            <w:pPr>
              <w:jc w:val="center"/>
              <w:rPr>
                <w:color w:val="000000"/>
                <w:sz w:val="16"/>
                <w:szCs w:val="16"/>
              </w:rPr>
            </w:pPr>
            <w:r w:rsidRPr="00A81D04">
              <w:rPr>
                <w:color w:val="000000"/>
                <w:sz w:val="16"/>
                <w:szCs w:val="16"/>
              </w:rPr>
              <w:t>463000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3725765C" w14:textId="77777777" w:rsidR="00DE3CF9" w:rsidRPr="00A81D04" w:rsidRDefault="00DE3CF9">
            <w:pPr>
              <w:rPr>
                <w:color w:val="000000"/>
                <w:sz w:val="16"/>
                <w:szCs w:val="16"/>
              </w:rPr>
            </w:pPr>
            <w:r w:rsidRPr="00A81D04">
              <w:rPr>
                <w:color w:val="000000"/>
                <w:sz w:val="16"/>
                <w:szCs w:val="16"/>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3A74AD" w14:textId="77777777" w:rsidR="00DE3CF9" w:rsidRPr="00A81D04" w:rsidRDefault="00DE3CF9">
            <w:pPr>
              <w:jc w:val="right"/>
              <w:rPr>
                <w:color w:val="000000"/>
                <w:sz w:val="16"/>
                <w:szCs w:val="16"/>
              </w:rPr>
            </w:pPr>
            <w:r w:rsidRPr="00A81D04">
              <w:rPr>
                <w:color w:val="000000"/>
                <w:sz w:val="16"/>
                <w:szCs w:val="16"/>
              </w:rPr>
              <w:t>137.911.000,00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9ACEBD" w14:textId="77777777" w:rsidR="00DE3CF9" w:rsidRPr="00A81D04" w:rsidRDefault="00DE3CF9">
            <w:pPr>
              <w:jc w:val="right"/>
              <w:rPr>
                <w:color w:val="000000"/>
                <w:sz w:val="16"/>
                <w:szCs w:val="16"/>
              </w:rPr>
            </w:pPr>
            <w:r w:rsidRPr="00A81D04">
              <w:rPr>
                <w:color w:val="000000"/>
                <w:sz w:val="16"/>
                <w:szCs w:val="16"/>
              </w:rPr>
              <w:t>12,61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FA03DA" w14:textId="77777777" w:rsidR="00DE3CF9" w:rsidRPr="00A81D04" w:rsidRDefault="00DE3CF9">
            <w:pPr>
              <w:jc w:val="right"/>
              <w:rPr>
                <w:color w:val="000000"/>
                <w:sz w:val="16"/>
                <w:szCs w:val="16"/>
              </w:rPr>
            </w:pPr>
            <w:r w:rsidRPr="00A81D04">
              <w:rPr>
                <w:color w:val="000000"/>
                <w:sz w:val="16"/>
                <w:szCs w:val="16"/>
              </w:rPr>
              <w:t>137.911.000,00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7277D9" w14:textId="77777777" w:rsidR="00DE3CF9" w:rsidRPr="00A81D04" w:rsidRDefault="00DE3CF9">
            <w:pPr>
              <w:jc w:val="right"/>
              <w:rPr>
                <w:color w:val="000000"/>
                <w:sz w:val="16"/>
                <w:szCs w:val="16"/>
              </w:rPr>
            </w:pPr>
            <w:r w:rsidRPr="00A81D04">
              <w:rPr>
                <w:color w:val="000000"/>
                <w:sz w:val="16"/>
                <w:szCs w:val="16"/>
              </w:rPr>
              <w:t>12,61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6C7568"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E0EBC1" w14:textId="77777777" w:rsidR="00DE3CF9" w:rsidRPr="00A81D04" w:rsidRDefault="00DE3CF9">
            <w:pPr>
              <w:jc w:val="right"/>
              <w:rPr>
                <w:color w:val="000000"/>
                <w:sz w:val="16"/>
                <w:szCs w:val="16"/>
              </w:rPr>
            </w:pPr>
            <w:r w:rsidRPr="00A81D04">
              <w:rPr>
                <w:color w:val="000000"/>
                <w:sz w:val="16"/>
                <w:szCs w:val="16"/>
              </w:rPr>
              <w:t>20.803.500,00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C0FDD6" w14:textId="77777777" w:rsidR="00DE3CF9" w:rsidRPr="00A81D04" w:rsidRDefault="00DE3CF9">
            <w:pPr>
              <w:jc w:val="right"/>
              <w:rPr>
                <w:color w:val="000000"/>
                <w:sz w:val="16"/>
                <w:szCs w:val="16"/>
              </w:rPr>
            </w:pPr>
            <w:r w:rsidRPr="00A81D04">
              <w:rPr>
                <w:color w:val="000000"/>
                <w:sz w:val="16"/>
                <w:szCs w:val="16"/>
              </w:rPr>
              <w:t>15,08</w:t>
            </w:r>
          </w:p>
        </w:tc>
      </w:tr>
      <w:tr w:rsidR="00DE3CF9" w:rsidRPr="00A81D04" w14:paraId="33B1B701"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133AC987" w14:textId="77777777" w:rsidR="00DE3CF9" w:rsidRPr="00A81D04" w:rsidRDefault="00DE3CF9">
            <w:pPr>
              <w:jc w:val="center"/>
              <w:rPr>
                <w:color w:val="000000"/>
                <w:sz w:val="16"/>
                <w:szCs w:val="16"/>
              </w:rPr>
            </w:pPr>
            <w:r w:rsidRPr="00A81D04">
              <w:rPr>
                <w:color w:val="000000"/>
                <w:sz w:val="16"/>
                <w:szCs w:val="16"/>
              </w:rPr>
              <w:t>472000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51520A85" w14:textId="77777777" w:rsidR="00DE3CF9" w:rsidRPr="00A81D04" w:rsidRDefault="00DE3CF9">
            <w:pPr>
              <w:rPr>
                <w:color w:val="000000"/>
                <w:sz w:val="16"/>
                <w:szCs w:val="16"/>
              </w:rPr>
            </w:pPr>
            <w:r w:rsidRPr="00A81D04">
              <w:rPr>
                <w:color w:val="000000"/>
                <w:sz w:val="16"/>
                <w:szCs w:val="16"/>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6A7F49" w14:textId="77777777" w:rsidR="00DE3CF9" w:rsidRPr="00A81D04" w:rsidRDefault="00DE3CF9">
            <w:pPr>
              <w:jc w:val="right"/>
              <w:rPr>
                <w:color w:val="000000"/>
                <w:sz w:val="16"/>
                <w:szCs w:val="16"/>
              </w:rPr>
            </w:pPr>
            <w:r w:rsidRPr="00A81D04">
              <w:rPr>
                <w:color w:val="000000"/>
                <w:sz w:val="16"/>
                <w:szCs w:val="16"/>
              </w:rPr>
              <w:t>22.950.000,00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A1EDBC" w14:textId="77777777" w:rsidR="00DE3CF9" w:rsidRPr="00A81D04" w:rsidRDefault="00DE3CF9">
            <w:pPr>
              <w:jc w:val="right"/>
              <w:rPr>
                <w:color w:val="000000"/>
                <w:sz w:val="16"/>
                <w:szCs w:val="16"/>
              </w:rPr>
            </w:pPr>
            <w:r w:rsidRPr="00A81D04">
              <w:rPr>
                <w:color w:val="000000"/>
                <w:sz w:val="16"/>
                <w:szCs w:val="16"/>
              </w:rPr>
              <w:t>2,10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2A1372" w14:textId="77777777" w:rsidR="00DE3CF9" w:rsidRPr="00A81D04" w:rsidRDefault="00DE3CF9">
            <w:pPr>
              <w:jc w:val="right"/>
              <w:rPr>
                <w:color w:val="000000"/>
                <w:sz w:val="16"/>
                <w:szCs w:val="16"/>
              </w:rPr>
            </w:pPr>
            <w:r w:rsidRPr="00A81D04">
              <w:rPr>
                <w:color w:val="000000"/>
                <w:sz w:val="16"/>
                <w:szCs w:val="16"/>
              </w:rPr>
              <w:t>22.950.000,00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38E790" w14:textId="77777777" w:rsidR="00DE3CF9" w:rsidRPr="00A81D04" w:rsidRDefault="00DE3CF9">
            <w:pPr>
              <w:jc w:val="right"/>
              <w:rPr>
                <w:color w:val="000000"/>
                <w:sz w:val="16"/>
                <w:szCs w:val="16"/>
              </w:rPr>
            </w:pPr>
            <w:r w:rsidRPr="00A81D04">
              <w:rPr>
                <w:color w:val="000000"/>
                <w:sz w:val="16"/>
                <w:szCs w:val="16"/>
              </w:rPr>
              <w:t>2,10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184F68"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AB4FA7" w14:textId="77777777" w:rsidR="00DE3CF9" w:rsidRPr="00A81D04" w:rsidRDefault="00DE3CF9">
            <w:pPr>
              <w:jc w:val="right"/>
              <w:rPr>
                <w:color w:val="000000"/>
                <w:sz w:val="16"/>
                <w:szCs w:val="16"/>
              </w:rPr>
            </w:pPr>
            <w:r w:rsidRPr="00A81D04">
              <w:rPr>
                <w:color w:val="000000"/>
                <w:sz w:val="16"/>
                <w:szCs w:val="16"/>
              </w:rPr>
              <w:t>950.000,00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1B91B5" w14:textId="77777777" w:rsidR="00DE3CF9" w:rsidRPr="00A81D04" w:rsidRDefault="00DE3CF9">
            <w:pPr>
              <w:jc w:val="right"/>
              <w:rPr>
                <w:color w:val="000000"/>
                <w:sz w:val="16"/>
                <w:szCs w:val="16"/>
              </w:rPr>
            </w:pPr>
            <w:r w:rsidRPr="00A81D04">
              <w:rPr>
                <w:color w:val="000000"/>
                <w:sz w:val="16"/>
                <w:szCs w:val="16"/>
              </w:rPr>
              <w:t>4,14</w:t>
            </w:r>
          </w:p>
        </w:tc>
      </w:tr>
      <w:tr w:rsidR="00DE3CF9" w:rsidRPr="00A81D04" w14:paraId="4CD00B9A"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3C66A91" w14:textId="77777777" w:rsidR="00DE3CF9" w:rsidRPr="00A81D04" w:rsidRDefault="00DE3CF9">
            <w:pPr>
              <w:jc w:val="center"/>
              <w:rPr>
                <w:color w:val="000000"/>
                <w:sz w:val="16"/>
                <w:szCs w:val="16"/>
              </w:rPr>
            </w:pPr>
            <w:r w:rsidRPr="00A81D04">
              <w:rPr>
                <w:color w:val="000000"/>
                <w:sz w:val="16"/>
                <w:szCs w:val="16"/>
              </w:rPr>
              <w:t>481000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2DF32846" w14:textId="77777777" w:rsidR="00DE3CF9" w:rsidRPr="00A81D04" w:rsidRDefault="00DE3CF9">
            <w:pPr>
              <w:rPr>
                <w:color w:val="000000"/>
                <w:sz w:val="16"/>
                <w:szCs w:val="16"/>
              </w:rPr>
            </w:pPr>
            <w:r w:rsidRPr="00A81D04">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5CD8F9" w14:textId="77777777" w:rsidR="00DE3CF9" w:rsidRPr="00A81D04" w:rsidRDefault="00DE3CF9">
            <w:pPr>
              <w:jc w:val="right"/>
              <w:rPr>
                <w:color w:val="000000"/>
                <w:sz w:val="16"/>
                <w:szCs w:val="16"/>
              </w:rPr>
            </w:pPr>
            <w:r w:rsidRPr="00A81D04">
              <w:rPr>
                <w:color w:val="000000"/>
                <w:sz w:val="16"/>
                <w:szCs w:val="16"/>
              </w:rPr>
              <w:t>24.700.000,00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FCB69A" w14:textId="77777777" w:rsidR="00DE3CF9" w:rsidRPr="00A81D04" w:rsidRDefault="00DE3CF9">
            <w:pPr>
              <w:jc w:val="right"/>
              <w:rPr>
                <w:color w:val="000000"/>
                <w:sz w:val="16"/>
                <w:szCs w:val="16"/>
              </w:rPr>
            </w:pPr>
            <w:r w:rsidRPr="00A81D04">
              <w:rPr>
                <w:color w:val="000000"/>
                <w:sz w:val="16"/>
                <w:szCs w:val="16"/>
              </w:rPr>
              <w:t>2,26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F60C3B" w14:textId="77777777" w:rsidR="00DE3CF9" w:rsidRPr="00A81D04" w:rsidRDefault="00DE3CF9">
            <w:pPr>
              <w:jc w:val="right"/>
              <w:rPr>
                <w:color w:val="000000"/>
                <w:sz w:val="16"/>
                <w:szCs w:val="16"/>
              </w:rPr>
            </w:pPr>
            <w:r w:rsidRPr="00A81D04">
              <w:rPr>
                <w:color w:val="000000"/>
                <w:sz w:val="16"/>
                <w:szCs w:val="16"/>
              </w:rPr>
              <w:t>24.700.000,00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402EEB" w14:textId="77777777" w:rsidR="00DE3CF9" w:rsidRPr="00A81D04" w:rsidRDefault="00DE3CF9">
            <w:pPr>
              <w:jc w:val="right"/>
              <w:rPr>
                <w:color w:val="000000"/>
                <w:sz w:val="16"/>
                <w:szCs w:val="16"/>
              </w:rPr>
            </w:pPr>
            <w:r w:rsidRPr="00A81D04">
              <w:rPr>
                <w:color w:val="000000"/>
                <w:sz w:val="16"/>
                <w:szCs w:val="16"/>
              </w:rPr>
              <w:t>2,26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54AE09"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A55FBD" w14:textId="77777777" w:rsidR="00DE3CF9" w:rsidRPr="00A81D04" w:rsidRDefault="00DE3CF9">
            <w:pPr>
              <w:jc w:val="right"/>
              <w:rPr>
                <w:color w:val="000000"/>
                <w:sz w:val="16"/>
                <w:szCs w:val="16"/>
              </w:rPr>
            </w:pPr>
            <w:r w:rsidRPr="00A81D04">
              <w:rPr>
                <w:color w:val="000000"/>
                <w:sz w:val="16"/>
                <w:szCs w:val="16"/>
              </w:rPr>
              <w:t>11.200.000,00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56D903" w14:textId="77777777" w:rsidR="00DE3CF9" w:rsidRPr="00A81D04" w:rsidRDefault="00DE3CF9">
            <w:pPr>
              <w:jc w:val="right"/>
              <w:rPr>
                <w:color w:val="000000"/>
                <w:sz w:val="16"/>
                <w:szCs w:val="16"/>
              </w:rPr>
            </w:pPr>
            <w:r w:rsidRPr="00A81D04">
              <w:rPr>
                <w:color w:val="000000"/>
                <w:sz w:val="16"/>
                <w:szCs w:val="16"/>
              </w:rPr>
              <w:t>45,34</w:t>
            </w:r>
          </w:p>
        </w:tc>
      </w:tr>
      <w:tr w:rsidR="00DE3CF9" w:rsidRPr="00A81D04" w14:paraId="13C083A0"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6459DFAC" w14:textId="77777777" w:rsidR="00DE3CF9" w:rsidRPr="00A81D04" w:rsidRDefault="00DE3CF9">
            <w:pPr>
              <w:jc w:val="center"/>
              <w:rPr>
                <w:color w:val="000000"/>
                <w:sz w:val="16"/>
                <w:szCs w:val="16"/>
              </w:rPr>
            </w:pPr>
            <w:r w:rsidRPr="00A81D04">
              <w:rPr>
                <w:color w:val="000000"/>
                <w:sz w:val="16"/>
                <w:szCs w:val="16"/>
              </w:rPr>
              <w:t>482000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66E6A352" w14:textId="77777777" w:rsidR="00DE3CF9" w:rsidRPr="00A81D04" w:rsidRDefault="00DE3CF9">
            <w:pPr>
              <w:rPr>
                <w:color w:val="000000"/>
                <w:sz w:val="16"/>
                <w:szCs w:val="16"/>
              </w:rPr>
            </w:pPr>
            <w:r w:rsidRPr="00A81D04">
              <w:rPr>
                <w:color w:val="000000"/>
                <w:sz w:val="16"/>
                <w:szCs w:val="16"/>
              </w:rPr>
              <w:t>POREZI, OBAVEZNE TAKSE, KAZNE, PENALI I KAMATE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1478D3" w14:textId="77777777" w:rsidR="00DE3CF9" w:rsidRPr="00A81D04" w:rsidRDefault="00DE3CF9">
            <w:pPr>
              <w:jc w:val="right"/>
              <w:rPr>
                <w:color w:val="000000"/>
                <w:sz w:val="16"/>
                <w:szCs w:val="16"/>
              </w:rPr>
            </w:pPr>
            <w:r w:rsidRPr="00A81D04">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6C100A" w14:textId="77777777" w:rsidR="00DE3CF9" w:rsidRPr="00A81D04" w:rsidRDefault="00DE3CF9">
            <w:pPr>
              <w:jc w:val="right"/>
              <w:rPr>
                <w:color w:val="000000"/>
                <w:sz w:val="16"/>
                <w:szCs w:val="16"/>
              </w:rPr>
            </w:pPr>
            <w:r w:rsidRPr="00A81D04">
              <w:rPr>
                <w:color w:val="000000"/>
                <w:sz w:val="16"/>
                <w:szCs w:val="16"/>
              </w:rPr>
              <w:t>0,16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B0443A" w14:textId="77777777" w:rsidR="00DE3CF9" w:rsidRPr="00A81D04" w:rsidRDefault="00DE3CF9">
            <w:pPr>
              <w:jc w:val="right"/>
              <w:rPr>
                <w:color w:val="000000"/>
                <w:sz w:val="16"/>
                <w:szCs w:val="16"/>
              </w:rPr>
            </w:pPr>
            <w:r w:rsidRPr="00A81D04">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360A76" w14:textId="77777777" w:rsidR="00DE3CF9" w:rsidRPr="00A81D04" w:rsidRDefault="00DE3CF9">
            <w:pPr>
              <w:jc w:val="right"/>
              <w:rPr>
                <w:color w:val="000000"/>
                <w:sz w:val="16"/>
                <w:szCs w:val="16"/>
              </w:rPr>
            </w:pPr>
            <w:r w:rsidRPr="00A81D04">
              <w:rPr>
                <w:color w:val="000000"/>
                <w:sz w:val="16"/>
                <w:szCs w:val="16"/>
              </w:rPr>
              <w:t>0,16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3C1CD9"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2B6B5B" w14:textId="77777777" w:rsidR="00DE3CF9" w:rsidRPr="00A81D04" w:rsidRDefault="00DE3CF9">
            <w:pPr>
              <w:jc w:val="right"/>
              <w:rPr>
                <w:color w:val="000000"/>
                <w:sz w:val="16"/>
                <w:szCs w:val="16"/>
              </w:rPr>
            </w:pPr>
            <w:r w:rsidRPr="00A81D04">
              <w:rPr>
                <w:color w:val="000000"/>
                <w:sz w:val="16"/>
                <w:szCs w:val="16"/>
              </w:rPr>
              <w:t>1.800.000,00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C23036" w14:textId="77777777" w:rsidR="00DE3CF9" w:rsidRPr="00A81D04" w:rsidRDefault="00DE3CF9">
            <w:pPr>
              <w:jc w:val="right"/>
              <w:rPr>
                <w:color w:val="000000"/>
                <w:sz w:val="16"/>
                <w:szCs w:val="16"/>
              </w:rPr>
            </w:pPr>
            <w:r w:rsidRPr="00A81D04">
              <w:rPr>
                <w:color w:val="000000"/>
                <w:sz w:val="16"/>
                <w:szCs w:val="16"/>
              </w:rPr>
              <w:t>100,00</w:t>
            </w:r>
          </w:p>
        </w:tc>
      </w:tr>
      <w:tr w:rsidR="00DE3CF9" w:rsidRPr="00A81D04" w14:paraId="0AD7AA1B"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B865C47" w14:textId="77777777" w:rsidR="00DE3CF9" w:rsidRPr="00A81D04" w:rsidRDefault="00DE3CF9">
            <w:pPr>
              <w:jc w:val="center"/>
              <w:rPr>
                <w:color w:val="000000"/>
                <w:sz w:val="16"/>
                <w:szCs w:val="16"/>
              </w:rPr>
            </w:pPr>
            <w:r w:rsidRPr="00A81D04">
              <w:rPr>
                <w:color w:val="000000"/>
                <w:sz w:val="16"/>
                <w:szCs w:val="16"/>
              </w:rPr>
              <w:t>483000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4C8EF0C0" w14:textId="77777777" w:rsidR="00DE3CF9" w:rsidRPr="00A81D04" w:rsidRDefault="00DE3CF9">
            <w:pPr>
              <w:rPr>
                <w:color w:val="000000"/>
                <w:sz w:val="16"/>
                <w:szCs w:val="16"/>
              </w:rPr>
            </w:pPr>
            <w:r w:rsidRPr="00A81D04">
              <w:rPr>
                <w:color w:val="000000"/>
                <w:sz w:val="16"/>
                <w:szCs w:val="16"/>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B6D13D" w14:textId="77777777" w:rsidR="00DE3CF9" w:rsidRPr="00A81D04" w:rsidRDefault="00DE3CF9">
            <w:pPr>
              <w:jc w:val="right"/>
              <w:rPr>
                <w:color w:val="000000"/>
                <w:sz w:val="16"/>
                <w:szCs w:val="16"/>
              </w:rPr>
            </w:pPr>
            <w:r w:rsidRPr="00A81D04">
              <w:rPr>
                <w:color w:val="000000"/>
                <w:sz w:val="16"/>
                <w:szCs w:val="16"/>
              </w:rPr>
              <w:t>16.996.470,00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85E2AE" w14:textId="77777777" w:rsidR="00DE3CF9" w:rsidRPr="00A81D04" w:rsidRDefault="00DE3CF9">
            <w:pPr>
              <w:jc w:val="right"/>
              <w:rPr>
                <w:color w:val="000000"/>
                <w:sz w:val="16"/>
                <w:szCs w:val="16"/>
              </w:rPr>
            </w:pPr>
            <w:r w:rsidRPr="00A81D04">
              <w:rPr>
                <w:color w:val="000000"/>
                <w:sz w:val="16"/>
                <w:szCs w:val="16"/>
              </w:rPr>
              <w:t>1,55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561F07" w14:textId="77777777" w:rsidR="00DE3CF9" w:rsidRPr="00A81D04" w:rsidRDefault="00DE3CF9">
            <w:pPr>
              <w:jc w:val="right"/>
              <w:rPr>
                <w:color w:val="000000"/>
                <w:sz w:val="16"/>
                <w:szCs w:val="16"/>
              </w:rPr>
            </w:pPr>
            <w:r w:rsidRPr="00A81D04">
              <w:rPr>
                <w:color w:val="000000"/>
                <w:sz w:val="16"/>
                <w:szCs w:val="16"/>
              </w:rPr>
              <w:t>16.996.470,00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F12603" w14:textId="77777777" w:rsidR="00DE3CF9" w:rsidRPr="00A81D04" w:rsidRDefault="00DE3CF9">
            <w:pPr>
              <w:jc w:val="right"/>
              <w:rPr>
                <w:color w:val="000000"/>
                <w:sz w:val="16"/>
                <w:szCs w:val="16"/>
              </w:rPr>
            </w:pPr>
            <w:r w:rsidRPr="00A81D04">
              <w:rPr>
                <w:color w:val="000000"/>
                <w:sz w:val="16"/>
                <w:szCs w:val="16"/>
              </w:rPr>
              <w:t>1,55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4C0C17"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78C7BD" w14:textId="77777777" w:rsidR="00DE3CF9" w:rsidRPr="00A81D04" w:rsidRDefault="00DE3CF9">
            <w:pPr>
              <w:jc w:val="right"/>
              <w:rPr>
                <w:color w:val="000000"/>
                <w:sz w:val="16"/>
                <w:szCs w:val="16"/>
              </w:rPr>
            </w:pPr>
            <w:r w:rsidRPr="00A81D04">
              <w:rPr>
                <w:color w:val="000000"/>
                <w:sz w:val="16"/>
                <w:szCs w:val="16"/>
              </w:rPr>
              <w:t>5.065.000,00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938163" w14:textId="77777777" w:rsidR="00DE3CF9" w:rsidRPr="00A81D04" w:rsidRDefault="00DE3CF9">
            <w:pPr>
              <w:jc w:val="right"/>
              <w:rPr>
                <w:color w:val="000000"/>
                <w:sz w:val="16"/>
                <w:szCs w:val="16"/>
              </w:rPr>
            </w:pPr>
            <w:r w:rsidRPr="00A81D04">
              <w:rPr>
                <w:color w:val="000000"/>
                <w:sz w:val="16"/>
                <w:szCs w:val="16"/>
              </w:rPr>
              <w:t>29,80</w:t>
            </w:r>
          </w:p>
        </w:tc>
      </w:tr>
      <w:tr w:rsidR="00DE3CF9" w:rsidRPr="00A81D04" w14:paraId="208546E3"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EA579F2" w14:textId="77777777" w:rsidR="00DE3CF9" w:rsidRPr="00A81D04" w:rsidRDefault="00DE3CF9">
            <w:pPr>
              <w:jc w:val="center"/>
              <w:rPr>
                <w:color w:val="000000"/>
                <w:sz w:val="16"/>
                <w:szCs w:val="16"/>
              </w:rPr>
            </w:pPr>
            <w:r w:rsidRPr="00A81D04">
              <w:rPr>
                <w:color w:val="000000"/>
                <w:sz w:val="16"/>
                <w:szCs w:val="16"/>
              </w:rPr>
              <w:t>485000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7D43EBDD" w14:textId="77777777" w:rsidR="00DE3CF9" w:rsidRPr="00A81D04" w:rsidRDefault="00DE3CF9">
            <w:pPr>
              <w:rPr>
                <w:color w:val="000000"/>
                <w:sz w:val="16"/>
                <w:szCs w:val="16"/>
              </w:rPr>
            </w:pPr>
            <w:r w:rsidRPr="00A81D04">
              <w:rPr>
                <w:color w:val="000000"/>
                <w:sz w:val="16"/>
                <w:szCs w:val="16"/>
              </w:rPr>
              <w:t>NAKNADA ŠTETE ZA POVREDE ILI ŠTETU NANETU OD STRANE DRŽAVNIH ORGANA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BC6AE8" w14:textId="77777777" w:rsidR="00DE3CF9" w:rsidRPr="00A81D04" w:rsidRDefault="00DE3CF9">
            <w:pPr>
              <w:jc w:val="right"/>
              <w:rPr>
                <w:color w:val="000000"/>
                <w:sz w:val="16"/>
                <w:szCs w:val="16"/>
              </w:rPr>
            </w:pPr>
            <w:r w:rsidRPr="00A81D04">
              <w:rPr>
                <w:color w:val="000000"/>
                <w:sz w:val="16"/>
                <w:szCs w:val="16"/>
              </w:rPr>
              <w:t>2.188.000,00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5E163B" w14:textId="77777777" w:rsidR="00DE3CF9" w:rsidRPr="00A81D04" w:rsidRDefault="00DE3CF9">
            <w:pPr>
              <w:jc w:val="right"/>
              <w:rPr>
                <w:color w:val="000000"/>
                <w:sz w:val="16"/>
                <w:szCs w:val="16"/>
              </w:rPr>
            </w:pPr>
            <w:r w:rsidRPr="00A81D04">
              <w:rPr>
                <w:color w:val="000000"/>
                <w:sz w:val="16"/>
                <w:szCs w:val="16"/>
              </w:rPr>
              <w:t>0,20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87A801" w14:textId="77777777" w:rsidR="00DE3CF9" w:rsidRPr="00A81D04" w:rsidRDefault="00DE3CF9">
            <w:pPr>
              <w:jc w:val="right"/>
              <w:rPr>
                <w:color w:val="000000"/>
                <w:sz w:val="16"/>
                <w:szCs w:val="16"/>
              </w:rPr>
            </w:pPr>
            <w:r w:rsidRPr="00A81D04">
              <w:rPr>
                <w:color w:val="000000"/>
                <w:sz w:val="16"/>
                <w:szCs w:val="16"/>
              </w:rPr>
              <w:t>2.188.000,00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450EA6" w14:textId="77777777" w:rsidR="00DE3CF9" w:rsidRPr="00A81D04" w:rsidRDefault="00DE3CF9">
            <w:pPr>
              <w:jc w:val="right"/>
              <w:rPr>
                <w:color w:val="000000"/>
                <w:sz w:val="16"/>
                <w:szCs w:val="16"/>
              </w:rPr>
            </w:pPr>
            <w:r w:rsidRPr="00A81D04">
              <w:rPr>
                <w:color w:val="000000"/>
                <w:sz w:val="16"/>
                <w:szCs w:val="16"/>
              </w:rPr>
              <w:t>0,20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4FB971"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89F44D" w14:textId="77777777" w:rsidR="00DE3CF9" w:rsidRPr="00A81D04" w:rsidRDefault="00DE3CF9">
            <w:pPr>
              <w:jc w:val="right"/>
              <w:rPr>
                <w:color w:val="000000"/>
                <w:sz w:val="16"/>
                <w:szCs w:val="16"/>
              </w:rPr>
            </w:pPr>
            <w:r w:rsidRPr="00A81D04">
              <w:rPr>
                <w:color w:val="000000"/>
                <w:sz w:val="16"/>
                <w:szCs w:val="16"/>
              </w:rPr>
              <w:t>500.000,00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6DF60F" w14:textId="77777777" w:rsidR="00DE3CF9" w:rsidRPr="00A81D04" w:rsidRDefault="00DE3CF9">
            <w:pPr>
              <w:jc w:val="right"/>
              <w:rPr>
                <w:color w:val="000000"/>
                <w:sz w:val="16"/>
                <w:szCs w:val="16"/>
              </w:rPr>
            </w:pPr>
            <w:r w:rsidRPr="00A81D04">
              <w:rPr>
                <w:color w:val="000000"/>
                <w:sz w:val="16"/>
                <w:szCs w:val="16"/>
              </w:rPr>
              <w:t>22,85</w:t>
            </w:r>
          </w:p>
        </w:tc>
      </w:tr>
      <w:tr w:rsidR="00DE3CF9" w:rsidRPr="00A81D04" w14:paraId="31F9DC39"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33FD371A" w14:textId="77777777" w:rsidR="00DE3CF9" w:rsidRPr="00A81D04" w:rsidRDefault="00DE3CF9">
            <w:pPr>
              <w:jc w:val="center"/>
              <w:rPr>
                <w:color w:val="000000"/>
                <w:sz w:val="16"/>
                <w:szCs w:val="16"/>
              </w:rPr>
            </w:pPr>
            <w:r w:rsidRPr="00A81D04">
              <w:rPr>
                <w:color w:val="000000"/>
                <w:sz w:val="16"/>
                <w:szCs w:val="16"/>
              </w:rPr>
              <w:t>499000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1437A29C" w14:textId="77777777" w:rsidR="00DE3CF9" w:rsidRPr="00A81D04" w:rsidRDefault="00DE3CF9">
            <w:pPr>
              <w:rPr>
                <w:color w:val="000000"/>
                <w:sz w:val="16"/>
                <w:szCs w:val="16"/>
              </w:rPr>
            </w:pPr>
            <w:r w:rsidRPr="00A81D04">
              <w:rPr>
                <w:color w:val="000000"/>
                <w:sz w:val="16"/>
                <w:szCs w:val="16"/>
              </w:rPr>
              <w:t>SREDSTVA REZERVE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65FD0F" w14:textId="77777777" w:rsidR="00DE3CF9" w:rsidRPr="00A81D04" w:rsidRDefault="00DE3CF9">
            <w:pPr>
              <w:jc w:val="right"/>
              <w:rPr>
                <w:color w:val="000000"/>
                <w:sz w:val="16"/>
                <w:szCs w:val="16"/>
              </w:rPr>
            </w:pPr>
            <w:r w:rsidRPr="00A81D04">
              <w:rPr>
                <w:color w:val="000000"/>
                <w:sz w:val="16"/>
                <w:szCs w:val="16"/>
              </w:rPr>
              <w:t>22.000.000,00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A9FFBE" w14:textId="77777777" w:rsidR="00DE3CF9" w:rsidRPr="00A81D04" w:rsidRDefault="00DE3CF9">
            <w:pPr>
              <w:jc w:val="right"/>
              <w:rPr>
                <w:color w:val="000000"/>
                <w:sz w:val="16"/>
                <w:szCs w:val="16"/>
              </w:rPr>
            </w:pPr>
            <w:r w:rsidRPr="00A81D04">
              <w:rPr>
                <w:color w:val="000000"/>
                <w:sz w:val="16"/>
                <w:szCs w:val="16"/>
              </w:rPr>
              <w:t>2,01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C4E6F4" w14:textId="77777777" w:rsidR="00DE3CF9" w:rsidRPr="00A81D04" w:rsidRDefault="00DE3CF9">
            <w:pPr>
              <w:jc w:val="right"/>
              <w:rPr>
                <w:color w:val="000000"/>
                <w:sz w:val="16"/>
                <w:szCs w:val="16"/>
              </w:rPr>
            </w:pPr>
            <w:r w:rsidRPr="00A81D04">
              <w:rPr>
                <w:color w:val="000000"/>
                <w:sz w:val="16"/>
                <w:szCs w:val="16"/>
              </w:rPr>
              <w:t>22.000.000,00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DCEAB2" w14:textId="77777777" w:rsidR="00DE3CF9" w:rsidRPr="00A81D04" w:rsidRDefault="00DE3CF9">
            <w:pPr>
              <w:jc w:val="right"/>
              <w:rPr>
                <w:color w:val="000000"/>
                <w:sz w:val="16"/>
                <w:szCs w:val="16"/>
              </w:rPr>
            </w:pPr>
            <w:r w:rsidRPr="00A81D04">
              <w:rPr>
                <w:color w:val="000000"/>
                <w:sz w:val="16"/>
                <w:szCs w:val="16"/>
              </w:rPr>
              <w:t>2,01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247027"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EF5890" w14:textId="77777777" w:rsidR="00DE3CF9" w:rsidRPr="00A81D04" w:rsidRDefault="00DE3CF9">
            <w:pPr>
              <w:jc w:val="right"/>
              <w:rPr>
                <w:color w:val="000000"/>
                <w:sz w:val="16"/>
                <w:szCs w:val="16"/>
              </w:rPr>
            </w:pPr>
            <w:r w:rsidRPr="00A81D04">
              <w:rPr>
                <w:color w:val="000000"/>
                <w:sz w:val="16"/>
                <w:szCs w:val="16"/>
              </w:rPr>
              <w:t>32.000.000,00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2588B1" w14:textId="77777777" w:rsidR="00DE3CF9" w:rsidRPr="00A81D04" w:rsidRDefault="00DE3CF9">
            <w:pPr>
              <w:jc w:val="right"/>
              <w:rPr>
                <w:color w:val="000000"/>
                <w:sz w:val="16"/>
                <w:szCs w:val="16"/>
              </w:rPr>
            </w:pPr>
            <w:r w:rsidRPr="00A81D04">
              <w:rPr>
                <w:color w:val="000000"/>
                <w:sz w:val="16"/>
                <w:szCs w:val="16"/>
              </w:rPr>
              <w:t>145,45</w:t>
            </w:r>
          </w:p>
        </w:tc>
      </w:tr>
      <w:tr w:rsidR="00DE3CF9" w:rsidRPr="00A81D04" w14:paraId="10349B1F"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9823C17" w14:textId="77777777" w:rsidR="00DE3CF9" w:rsidRPr="00A81D04" w:rsidRDefault="00DE3CF9">
            <w:pPr>
              <w:jc w:val="center"/>
              <w:rPr>
                <w:color w:val="000000"/>
                <w:sz w:val="16"/>
                <w:szCs w:val="16"/>
              </w:rPr>
            </w:pPr>
            <w:r w:rsidRPr="00A81D04">
              <w:rPr>
                <w:color w:val="000000"/>
                <w:sz w:val="16"/>
                <w:szCs w:val="16"/>
              </w:rPr>
              <w:t>511000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74481FD6" w14:textId="77777777" w:rsidR="00DE3CF9" w:rsidRPr="00A81D04" w:rsidRDefault="00DE3CF9">
            <w:pPr>
              <w:rPr>
                <w:color w:val="000000"/>
                <w:sz w:val="16"/>
                <w:szCs w:val="16"/>
              </w:rPr>
            </w:pPr>
            <w:r w:rsidRPr="00A81D04">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FA3AA6" w14:textId="77777777" w:rsidR="00DE3CF9" w:rsidRPr="00A81D04" w:rsidRDefault="00DE3CF9">
            <w:pPr>
              <w:jc w:val="right"/>
              <w:rPr>
                <w:color w:val="000000"/>
                <w:sz w:val="16"/>
                <w:szCs w:val="16"/>
              </w:rPr>
            </w:pPr>
            <w:r w:rsidRPr="00A81D04">
              <w:rPr>
                <w:color w:val="000000"/>
                <w:sz w:val="16"/>
                <w:szCs w:val="16"/>
              </w:rPr>
              <w:t>71.276.756,00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A8A6FA" w14:textId="77777777" w:rsidR="00DE3CF9" w:rsidRPr="00A81D04" w:rsidRDefault="00DE3CF9">
            <w:pPr>
              <w:jc w:val="right"/>
              <w:rPr>
                <w:color w:val="000000"/>
                <w:sz w:val="16"/>
                <w:szCs w:val="16"/>
              </w:rPr>
            </w:pPr>
            <w:r w:rsidRPr="00A81D04">
              <w:rPr>
                <w:color w:val="000000"/>
                <w:sz w:val="16"/>
                <w:szCs w:val="16"/>
              </w:rPr>
              <w:t>6,52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1AB943" w14:textId="77777777" w:rsidR="00DE3CF9" w:rsidRPr="00A81D04" w:rsidRDefault="00DE3CF9">
            <w:pPr>
              <w:jc w:val="right"/>
              <w:rPr>
                <w:color w:val="000000"/>
                <w:sz w:val="16"/>
                <w:szCs w:val="16"/>
              </w:rPr>
            </w:pPr>
            <w:r w:rsidRPr="00A81D04">
              <w:rPr>
                <w:color w:val="000000"/>
                <w:sz w:val="16"/>
                <w:szCs w:val="16"/>
              </w:rPr>
              <w:t>71.276.756,00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41FD29" w14:textId="77777777" w:rsidR="00DE3CF9" w:rsidRPr="00A81D04" w:rsidRDefault="00DE3CF9">
            <w:pPr>
              <w:jc w:val="right"/>
              <w:rPr>
                <w:color w:val="000000"/>
                <w:sz w:val="16"/>
                <w:szCs w:val="16"/>
              </w:rPr>
            </w:pPr>
            <w:r w:rsidRPr="00A81D04">
              <w:rPr>
                <w:color w:val="000000"/>
                <w:sz w:val="16"/>
                <w:szCs w:val="16"/>
              </w:rPr>
              <w:t>6,52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99BBBF"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C494E3" w14:textId="77777777" w:rsidR="00DE3CF9" w:rsidRPr="00A81D04" w:rsidRDefault="00DE3CF9">
            <w:pPr>
              <w:jc w:val="right"/>
              <w:rPr>
                <w:color w:val="000000"/>
                <w:sz w:val="16"/>
                <w:szCs w:val="16"/>
              </w:rPr>
            </w:pPr>
            <w:r w:rsidRPr="00A81D04">
              <w:rPr>
                <w:color w:val="000000"/>
                <w:sz w:val="16"/>
                <w:szCs w:val="16"/>
              </w:rPr>
              <w:t>6.000.000,00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907DBE" w14:textId="77777777" w:rsidR="00DE3CF9" w:rsidRPr="00A81D04" w:rsidRDefault="00DE3CF9">
            <w:pPr>
              <w:jc w:val="right"/>
              <w:rPr>
                <w:color w:val="000000"/>
                <w:sz w:val="16"/>
                <w:szCs w:val="16"/>
              </w:rPr>
            </w:pPr>
            <w:r w:rsidRPr="00A81D04">
              <w:rPr>
                <w:color w:val="000000"/>
                <w:sz w:val="16"/>
                <w:szCs w:val="16"/>
              </w:rPr>
              <w:t>8,42</w:t>
            </w:r>
          </w:p>
        </w:tc>
      </w:tr>
      <w:tr w:rsidR="00DE3CF9" w:rsidRPr="00A81D04" w14:paraId="3CF4CC9D"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D2FB779" w14:textId="77777777" w:rsidR="00DE3CF9" w:rsidRPr="00A81D04" w:rsidRDefault="00DE3CF9">
            <w:pPr>
              <w:jc w:val="center"/>
              <w:rPr>
                <w:color w:val="000000"/>
                <w:sz w:val="16"/>
                <w:szCs w:val="16"/>
              </w:rPr>
            </w:pPr>
            <w:r w:rsidRPr="00A81D04">
              <w:rPr>
                <w:color w:val="000000"/>
                <w:sz w:val="16"/>
                <w:szCs w:val="16"/>
              </w:rPr>
              <w:t>512000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3A9E742D" w14:textId="77777777" w:rsidR="00DE3CF9" w:rsidRPr="00A81D04" w:rsidRDefault="00DE3CF9">
            <w:pPr>
              <w:rPr>
                <w:color w:val="000000"/>
                <w:sz w:val="16"/>
                <w:szCs w:val="16"/>
              </w:rPr>
            </w:pPr>
            <w:r w:rsidRPr="00A81D04">
              <w:rPr>
                <w:color w:val="000000"/>
                <w:sz w:val="16"/>
                <w:szCs w:val="16"/>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DBA64E" w14:textId="77777777" w:rsidR="00DE3CF9" w:rsidRPr="00A81D04" w:rsidRDefault="00DE3CF9">
            <w:pPr>
              <w:jc w:val="right"/>
              <w:rPr>
                <w:color w:val="000000"/>
                <w:sz w:val="16"/>
                <w:szCs w:val="16"/>
              </w:rPr>
            </w:pPr>
            <w:r w:rsidRPr="00A81D04">
              <w:rPr>
                <w:color w:val="000000"/>
                <w:sz w:val="16"/>
                <w:szCs w:val="16"/>
              </w:rPr>
              <w:t>7.500.000,00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87F4DF" w14:textId="77777777" w:rsidR="00DE3CF9" w:rsidRPr="00A81D04" w:rsidRDefault="00DE3CF9">
            <w:pPr>
              <w:jc w:val="right"/>
              <w:rPr>
                <w:color w:val="000000"/>
                <w:sz w:val="16"/>
                <w:szCs w:val="16"/>
              </w:rPr>
            </w:pPr>
            <w:r w:rsidRPr="00A81D04">
              <w:rPr>
                <w:color w:val="000000"/>
                <w:sz w:val="16"/>
                <w:szCs w:val="16"/>
              </w:rPr>
              <w:t>0,69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C9F6A3" w14:textId="77777777" w:rsidR="00DE3CF9" w:rsidRPr="00A81D04" w:rsidRDefault="00DE3CF9">
            <w:pPr>
              <w:jc w:val="right"/>
              <w:rPr>
                <w:color w:val="000000"/>
                <w:sz w:val="16"/>
                <w:szCs w:val="16"/>
              </w:rPr>
            </w:pPr>
            <w:r w:rsidRPr="00A81D04">
              <w:rPr>
                <w:color w:val="000000"/>
                <w:sz w:val="16"/>
                <w:szCs w:val="16"/>
              </w:rPr>
              <w:t>7.500.000,00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07AD12" w14:textId="77777777" w:rsidR="00DE3CF9" w:rsidRPr="00A81D04" w:rsidRDefault="00DE3CF9">
            <w:pPr>
              <w:jc w:val="right"/>
              <w:rPr>
                <w:color w:val="000000"/>
                <w:sz w:val="16"/>
                <w:szCs w:val="16"/>
              </w:rPr>
            </w:pPr>
            <w:r w:rsidRPr="00A81D04">
              <w:rPr>
                <w:color w:val="000000"/>
                <w:sz w:val="16"/>
                <w:szCs w:val="16"/>
              </w:rPr>
              <w:t>0,69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876DED"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90BD2B" w14:textId="77777777" w:rsidR="00DE3CF9" w:rsidRPr="00A81D04" w:rsidRDefault="00DE3CF9">
            <w:pPr>
              <w:jc w:val="right"/>
              <w:rPr>
                <w:color w:val="000000"/>
                <w:sz w:val="16"/>
                <w:szCs w:val="16"/>
              </w:rPr>
            </w:pPr>
            <w:r w:rsidRPr="00A81D04">
              <w:rPr>
                <w:color w:val="000000"/>
                <w:sz w:val="16"/>
                <w:szCs w:val="16"/>
              </w:rPr>
              <w:t>2.500.000,00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B5EA92" w14:textId="77777777" w:rsidR="00DE3CF9" w:rsidRPr="00A81D04" w:rsidRDefault="00DE3CF9">
            <w:pPr>
              <w:jc w:val="right"/>
              <w:rPr>
                <w:color w:val="000000"/>
                <w:sz w:val="16"/>
                <w:szCs w:val="16"/>
              </w:rPr>
            </w:pPr>
            <w:r w:rsidRPr="00A81D04">
              <w:rPr>
                <w:color w:val="000000"/>
                <w:sz w:val="16"/>
                <w:szCs w:val="16"/>
              </w:rPr>
              <w:t>33,33</w:t>
            </w:r>
          </w:p>
        </w:tc>
      </w:tr>
      <w:tr w:rsidR="00DE3CF9" w:rsidRPr="00A81D04" w14:paraId="7ECE4D75"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165A7A54" w14:textId="77777777" w:rsidR="00DE3CF9" w:rsidRPr="00A81D04" w:rsidRDefault="00DE3CF9">
            <w:pPr>
              <w:jc w:val="center"/>
              <w:rPr>
                <w:color w:val="000000"/>
                <w:sz w:val="16"/>
                <w:szCs w:val="16"/>
              </w:rPr>
            </w:pPr>
            <w:r w:rsidRPr="00A81D04">
              <w:rPr>
                <w:color w:val="000000"/>
                <w:sz w:val="16"/>
                <w:szCs w:val="16"/>
              </w:rPr>
              <w:t>515000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2813B372" w14:textId="77777777" w:rsidR="00DE3CF9" w:rsidRPr="00A81D04" w:rsidRDefault="00DE3CF9">
            <w:pPr>
              <w:rPr>
                <w:color w:val="000000"/>
                <w:sz w:val="16"/>
                <w:szCs w:val="16"/>
              </w:rPr>
            </w:pPr>
            <w:r w:rsidRPr="00A81D04">
              <w:rPr>
                <w:color w:val="000000"/>
                <w:sz w:val="16"/>
                <w:szCs w:val="16"/>
              </w:rPr>
              <w:t>NEMATERIJALNA IMOVINA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D7E878" w14:textId="77777777" w:rsidR="00DE3CF9" w:rsidRPr="00A81D04" w:rsidRDefault="00DE3CF9">
            <w:pPr>
              <w:jc w:val="right"/>
              <w:rPr>
                <w:color w:val="000000"/>
                <w:sz w:val="16"/>
                <w:szCs w:val="16"/>
              </w:rPr>
            </w:pPr>
            <w:r w:rsidRPr="00A81D04">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FE0514" w14:textId="77777777" w:rsidR="00DE3CF9" w:rsidRPr="00A81D04" w:rsidRDefault="00DE3CF9">
            <w:pPr>
              <w:jc w:val="right"/>
              <w:rPr>
                <w:color w:val="000000"/>
                <w:sz w:val="16"/>
                <w:szCs w:val="16"/>
              </w:rPr>
            </w:pPr>
            <w:r w:rsidRPr="00A81D04">
              <w:rPr>
                <w:color w:val="000000"/>
                <w:sz w:val="16"/>
                <w:szCs w:val="16"/>
              </w:rPr>
              <w:t>0,02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15C706" w14:textId="77777777" w:rsidR="00DE3CF9" w:rsidRPr="00A81D04" w:rsidRDefault="00DE3CF9">
            <w:pPr>
              <w:jc w:val="right"/>
              <w:rPr>
                <w:color w:val="000000"/>
                <w:sz w:val="16"/>
                <w:szCs w:val="16"/>
              </w:rPr>
            </w:pPr>
            <w:r w:rsidRPr="00A81D04">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812DA3" w14:textId="77777777" w:rsidR="00DE3CF9" w:rsidRPr="00A81D04" w:rsidRDefault="00DE3CF9">
            <w:pPr>
              <w:jc w:val="right"/>
              <w:rPr>
                <w:color w:val="000000"/>
                <w:sz w:val="16"/>
                <w:szCs w:val="16"/>
              </w:rPr>
            </w:pPr>
            <w:r w:rsidRPr="00A81D04">
              <w:rPr>
                <w:color w:val="000000"/>
                <w:sz w:val="16"/>
                <w:szCs w:val="16"/>
              </w:rPr>
              <w:t>0,02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C094D0"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19DE28" w14:textId="77777777" w:rsidR="00DE3CF9" w:rsidRPr="00A81D04" w:rsidRDefault="00DE3CF9">
            <w:pPr>
              <w:jc w:val="right"/>
              <w:rPr>
                <w:color w:val="000000"/>
                <w:sz w:val="16"/>
                <w:szCs w:val="16"/>
              </w:rPr>
            </w:pPr>
            <w:r w:rsidRPr="00A81D04">
              <w:rPr>
                <w:color w:val="000000"/>
                <w:sz w:val="16"/>
                <w:szCs w:val="16"/>
              </w:rPr>
              <w:t>50.000,00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6C8245" w14:textId="77777777" w:rsidR="00DE3CF9" w:rsidRPr="00A81D04" w:rsidRDefault="00DE3CF9">
            <w:pPr>
              <w:jc w:val="right"/>
              <w:rPr>
                <w:color w:val="000000"/>
                <w:sz w:val="16"/>
                <w:szCs w:val="16"/>
              </w:rPr>
            </w:pPr>
            <w:r w:rsidRPr="00A81D04">
              <w:rPr>
                <w:color w:val="000000"/>
                <w:sz w:val="16"/>
                <w:szCs w:val="16"/>
              </w:rPr>
              <w:t>20,00</w:t>
            </w:r>
          </w:p>
        </w:tc>
      </w:tr>
      <w:tr w:rsidR="00DE3CF9" w:rsidRPr="00A81D04" w14:paraId="5D1F8D1E"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B7E6AC7" w14:textId="77777777" w:rsidR="00DE3CF9" w:rsidRPr="00A81D04" w:rsidRDefault="00DE3CF9">
            <w:pPr>
              <w:jc w:val="center"/>
              <w:rPr>
                <w:color w:val="000000"/>
                <w:sz w:val="16"/>
                <w:szCs w:val="16"/>
              </w:rPr>
            </w:pPr>
            <w:r w:rsidRPr="00A81D04">
              <w:rPr>
                <w:color w:val="000000"/>
                <w:sz w:val="16"/>
                <w:szCs w:val="16"/>
              </w:rPr>
              <w:t>541000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4BD33613" w14:textId="77777777" w:rsidR="00DE3CF9" w:rsidRPr="00A81D04" w:rsidRDefault="00DE3CF9">
            <w:pPr>
              <w:rPr>
                <w:color w:val="000000"/>
                <w:sz w:val="16"/>
                <w:szCs w:val="16"/>
              </w:rPr>
            </w:pPr>
            <w:r w:rsidRPr="00A81D04">
              <w:rPr>
                <w:color w:val="000000"/>
                <w:sz w:val="16"/>
                <w:szCs w:val="16"/>
              </w:rPr>
              <w:t>ZEMLJIŠTE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CE5252" w14:textId="77777777" w:rsidR="00DE3CF9" w:rsidRPr="00A81D04" w:rsidRDefault="00DE3CF9">
            <w:pPr>
              <w:jc w:val="right"/>
              <w:rPr>
                <w:color w:val="000000"/>
                <w:sz w:val="16"/>
                <w:szCs w:val="16"/>
              </w:rPr>
            </w:pPr>
            <w:r w:rsidRPr="00A81D04">
              <w:rPr>
                <w:color w:val="000000"/>
                <w:sz w:val="16"/>
                <w:szCs w:val="16"/>
              </w:rPr>
              <w:t>20.000.000,00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38B7FC" w14:textId="77777777" w:rsidR="00DE3CF9" w:rsidRPr="00A81D04" w:rsidRDefault="00DE3CF9">
            <w:pPr>
              <w:jc w:val="right"/>
              <w:rPr>
                <w:color w:val="000000"/>
                <w:sz w:val="16"/>
                <w:szCs w:val="16"/>
              </w:rPr>
            </w:pPr>
            <w:r w:rsidRPr="00A81D04">
              <w:rPr>
                <w:color w:val="000000"/>
                <w:sz w:val="16"/>
                <w:szCs w:val="16"/>
              </w:rPr>
              <w:t>1,83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F6E7C2" w14:textId="77777777" w:rsidR="00DE3CF9" w:rsidRPr="00A81D04" w:rsidRDefault="00DE3CF9">
            <w:pPr>
              <w:jc w:val="right"/>
              <w:rPr>
                <w:color w:val="000000"/>
                <w:sz w:val="16"/>
                <w:szCs w:val="16"/>
              </w:rPr>
            </w:pPr>
            <w:r w:rsidRPr="00A81D04">
              <w:rPr>
                <w:color w:val="000000"/>
                <w:sz w:val="16"/>
                <w:szCs w:val="16"/>
              </w:rPr>
              <w:t>20.000.000,00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25DF11" w14:textId="77777777" w:rsidR="00DE3CF9" w:rsidRPr="00A81D04" w:rsidRDefault="00DE3CF9">
            <w:pPr>
              <w:jc w:val="right"/>
              <w:rPr>
                <w:color w:val="000000"/>
                <w:sz w:val="16"/>
                <w:szCs w:val="16"/>
              </w:rPr>
            </w:pPr>
            <w:r w:rsidRPr="00A81D04">
              <w:rPr>
                <w:color w:val="000000"/>
                <w:sz w:val="16"/>
                <w:szCs w:val="16"/>
              </w:rPr>
              <w:t>1,83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EB64BF"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84B77F" w14:textId="77777777" w:rsidR="00DE3CF9" w:rsidRPr="00A81D04" w:rsidRDefault="00DE3CF9">
            <w:pPr>
              <w:jc w:val="right"/>
              <w:rPr>
                <w:color w:val="000000"/>
                <w:sz w:val="16"/>
                <w:szCs w:val="16"/>
              </w:rPr>
            </w:pPr>
            <w:r w:rsidRPr="00A81D04">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80613F"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1C8D1B2E" w14:textId="77777777" w:rsidTr="00DE3CF9">
        <w:tc>
          <w:tcPr>
            <w:tcW w:w="9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1E75B2EF" w14:textId="77777777" w:rsidR="00DE3CF9" w:rsidRPr="00A81D04" w:rsidRDefault="00DE3CF9">
            <w:pPr>
              <w:jc w:val="center"/>
              <w:rPr>
                <w:color w:val="000000"/>
                <w:sz w:val="16"/>
                <w:szCs w:val="16"/>
              </w:rPr>
            </w:pPr>
            <w:r w:rsidRPr="00A81D04">
              <w:rPr>
                <w:color w:val="000000"/>
                <w:sz w:val="16"/>
                <w:szCs w:val="16"/>
              </w:rPr>
              <w:t>611000</w:t>
            </w:r>
          </w:p>
        </w:tc>
        <w:tc>
          <w:tcPr>
            <w:tcW w:w="696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245E380B" w14:textId="77777777" w:rsidR="00DE3CF9" w:rsidRPr="00A81D04" w:rsidRDefault="00DE3CF9">
            <w:pPr>
              <w:rPr>
                <w:color w:val="000000"/>
                <w:sz w:val="16"/>
                <w:szCs w:val="16"/>
              </w:rPr>
            </w:pPr>
            <w:r w:rsidRPr="00A81D04">
              <w:rPr>
                <w:color w:val="000000"/>
                <w:sz w:val="16"/>
                <w:szCs w:val="16"/>
              </w:rPr>
              <w:t>OTPLATA GLAVNICE DOMAĆIM KREDITORIMA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98C0D5" w14:textId="77777777" w:rsidR="00DE3CF9" w:rsidRPr="00A81D04" w:rsidRDefault="00DE3CF9">
            <w:pPr>
              <w:jc w:val="right"/>
              <w:rPr>
                <w:color w:val="000000"/>
                <w:sz w:val="16"/>
                <w:szCs w:val="16"/>
              </w:rPr>
            </w:pPr>
            <w:r w:rsidRPr="00A81D04">
              <w:rPr>
                <w:color w:val="000000"/>
                <w:sz w:val="16"/>
                <w:szCs w:val="16"/>
              </w:rPr>
              <w:t>20.651.585,00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2A861D" w14:textId="77777777" w:rsidR="00DE3CF9" w:rsidRPr="00A81D04" w:rsidRDefault="00DE3CF9">
            <w:pPr>
              <w:jc w:val="right"/>
              <w:rPr>
                <w:color w:val="000000"/>
                <w:sz w:val="16"/>
                <w:szCs w:val="16"/>
              </w:rPr>
            </w:pPr>
            <w:r w:rsidRPr="00A81D04">
              <w:rPr>
                <w:color w:val="000000"/>
                <w:sz w:val="16"/>
                <w:szCs w:val="16"/>
              </w:rPr>
              <w:t>1,89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680578" w14:textId="77777777" w:rsidR="00DE3CF9" w:rsidRPr="00A81D04" w:rsidRDefault="00DE3CF9">
            <w:pPr>
              <w:jc w:val="right"/>
              <w:rPr>
                <w:color w:val="000000"/>
                <w:sz w:val="16"/>
                <w:szCs w:val="16"/>
              </w:rPr>
            </w:pPr>
            <w:r w:rsidRPr="00A81D04">
              <w:rPr>
                <w:color w:val="000000"/>
                <w:sz w:val="16"/>
                <w:szCs w:val="16"/>
              </w:rPr>
              <w:t>20.651.585,00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A674AE" w14:textId="77777777" w:rsidR="00DE3CF9" w:rsidRPr="00A81D04" w:rsidRDefault="00DE3CF9">
            <w:pPr>
              <w:jc w:val="right"/>
              <w:rPr>
                <w:color w:val="000000"/>
                <w:sz w:val="16"/>
                <w:szCs w:val="16"/>
              </w:rPr>
            </w:pPr>
            <w:r w:rsidRPr="00A81D04">
              <w:rPr>
                <w:color w:val="000000"/>
                <w:sz w:val="16"/>
                <w:szCs w:val="16"/>
              </w:rPr>
              <w:t>1,89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D717DD" w14:textId="77777777" w:rsidR="00DE3CF9" w:rsidRPr="00A81D04" w:rsidRDefault="00DE3CF9">
            <w:pPr>
              <w:jc w:val="right"/>
              <w:rPr>
                <w:color w:val="000000"/>
                <w:sz w:val="16"/>
                <w:szCs w:val="16"/>
              </w:rPr>
            </w:pPr>
            <w:r w:rsidRPr="00A81D04">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BB85A1" w14:textId="77777777" w:rsidR="00DE3CF9" w:rsidRPr="00A81D04" w:rsidRDefault="00DE3CF9">
            <w:pPr>
              <w:jc w:val="right"/>
              <w:rPr>
                <w:color w:val="000000"/>
                <w:sz w:val="16"/>
                <w:szCs w:val="16"/>
              </w:rPr>
            </w:pPr>
            <w:r w:rsidRPr="00A81D04">
              <w:rPr>
                <w:color w:val="000000"/>
                <w:sz w:val="16"/>
                <w:szCs w:val="16"/>
              </w:rPr>
              <w:t>12.261.811,00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022D36" w14:textId="77777777" w:rsidR="00DE3CF9" w:rsidRPr="00A81D04" w:rsidRDefault="00DE3CF9">
            <w:pPr>
              <w:jc w:val="right"/>
              <w:rPr>
                <w:color w:val="000000"/>
                <w:sz w:val="16"/>
                <w:szCs w:val="16"/>
              </w:rPr>
            </w:pPr>
            <w:r w:rsidRPr="00A81D04">
              <w:rPr>
                <w:color w:val="000000"/>
                <w:sz w:val="16"/>
                <w:szCs w:val="16"/>
              </w:rPr>
              <w:t>59,37</w:t>
            </w:r>
          </w:p>
        </w:tc>
      </w:tr>
      <w:tr w:rsidR="00DE3CF9" w:rsidRPr="00A81D04" w14:paraId="02AD40FE" w14:textId="77777777" w:rsidTr="00DE3CF9">
        <w:tc>
          <w:tcPr>
            <w:tcW w:w="900" w:type="dxa"/>
            <w:tcBorders>
              <w:top w:val="single" w:sz="6" w:space="0" w:color="000000"/>
              <w:left w:val="single" w:sz="6" w:space="0" w:color="000000"/>
              <w:bottom w:val="single" w:sz="6" w:space="0" w:color="000000"/>
              <w:right w:val="nil"/>
            </w:tcBorders>
            <w:shd w:val="clear" w:color="auto" w:fill="E9E9E9"/>
            <w:tcMar>
              <w:top w:w="0" w:type="dxa"/>
              <w:left w:w="0" w:type="dxa"/>
              <w:bottom w:w="0" w:type="dxa"/>
              <w:right w:w="0" w:type="dxa"/>
            </w:tcMar>
            <w:vAlign w:val="center"/>
          </w:tcPr>
          <w:p w14:paraId="6C586DC7" w14:textId="77777777" w:rsidR="00DE3CF9" w:rsidRPr="00A81D04" w:rsidRDefault="00DE3CF9">
            <w:pPr>
              <w:spacing w:line="0" w:lineRule="auto"/>
            </w:pPr>
          </w:p>
        </w:tc>
        <w:tc>
          <w:tcPr>
            <w:tcW w:w="6967" w:type="dxa"/>
            <w:tcBorders>
              <w:top w:val="single" w:sz="6" w:space="0" w:color="000000"/>
              <w:left w:val="nil"/>
              <w:bottom w:val="single" w:sz="6" w:space="0" w:color="000000"/>
              <w:right w:val="nil"/>
            </w:tcBorders>
            <w:shd w:val="clear" w:color="auto" w:fill="E9E9E9"/>
            <w:tcMar>
              <w:top w:w="0" w:type="dxa"/>
              <w:left w:w="0" w:type="dxa"/>
              <w:bottom w:w="0" w:type="dxa"/>
              <w:right w:w="0" w:type="dxa"/>
            </w:tcMar>
            <w:vAlign w:val="center"/>
            <w:hideMark/>
          </w:tcPr>
          <w:p w14:paraId="177862BB" w14:textId="77777777" w:rsidR="00DE3CF9" w:rsidRPr="00A81D04" w:rsidRDefault="00DE3CF9">
            <w:pPr>
              <w:rPr>
                <w:b/>
                <w:bCs/>
                <w:color w:val="000000"/>
                <w:sz w:val="16"/>
                <w:szCs w:val="16"/>
              </w:rPr>
            </w:pPr>
            <w:r w:rsidRPr="00A81D04">
              <w:rPr>
                <w:b/>
                <w:bCs/>
                <w:color w:val="000000"/>
                <w:sz w:val="16"/>
                <w:szCs w:val="16"/>
              </w:rPr>
              <w:t>Ukupno</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0706818" w14:textId="77777777" w:rsidR="00DE3CF9" w:rsidRPr="00A81D04" w:rsidRDefault="00DE3CF9">
            <w:pPr>
              <w:jc w:val="right"/>
              <w:rPr>
                <w:b/>
                <w:bCs/>
                <w:color w:val="000000"/>
                <w:sz w:val="16"/>
                <w:szCs w:val="16"/>
              </w:rPr>
            </w:pPr>
            <w:r w:rsidRPr="00A81D04">
              <w:rPr>
                <w:b/>
                <w:bCs/>
                <w:color w:val="000000"/>
                <w:sz w:val="16"/>
                <w:szCs w:val="16"/>
              </w:rPr>
              <w:t>1.093.243.004,00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356111F" w14:textId="77777777" w:rsidR="00DE3CF9" w:rsidRPr="00A81D04" w:rsidRDefault="00DE3CF9">
            <w:pPr>
              <w:jc w:val="right"/>
              <w:rPr>
                <w:b/>
                <w:bCs/>
                <w:color w:val="000000"/>
                <w:sz w:val="16"/>
                <w:szCs w:val="16"/>
              </w:rPr>
            </w:pPr>
            <w:r w:rsidRPr="00A81D04">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7DBB924" w14:textId="77777777" w:rsidR="00DE3CF9" w:rsidRPr="00A81D04" w:rsidRDefault="00DE3CF9">
            <w:pPr>
              <w:jc w:val="right"/>
              <w:rPr>
                <w:b/>
                <w:bCs/>
                <w:color w:val="000000"/>
                <w:sz w:val="16"/>
                <w:szCs w:val="16"/>
              </w:rPr>
            </w:pPr>
            <w:r w:rsidRPr="00A81D04">
              <w:rPr>
                <w:b/>
                <w:bCs/>
                <w:color w:val="000000"/>
                <w:sz w:val="16"/>
                <w:szCs w:val="16"/>
              </w:rPr>
              <w:t>1.093.243.004,00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35A683A" w14:textId="77777777" w:rsidR="00DE3CF9" w:rsidRPr="00A81D04" w:rsidRDefault="00DE3CF9">
            <w:pPr>
              <w:jc w:val="right"/>
              <w:rPr>
                <w:b/>
                <w:bCs/>
                <w:color w:val="000000"/>
                <w:sz w:val="16"/>
                <w:szCs w:val="16"/>
              </w:rPr>
            </w:pPr>
            <w:r w:rsidRPr="00A81D04">
              <w:rPr>
                <w:b/>
                <w:bCs/>
                <w:color w:val="000000"/>
                <w:sz w:val="16"/>
                <w:szCs w:val="16"/>
              </w:rPr>
              <w:t>100,00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E5D6438" w14:textId="77777777" w:rsidR="00DE3CF9" w:rsidRPr="00A81D04" w:rsidRDefault="00DE3CF9">
            <w:pPr>
              <w:jc w:val="right"/>
              <w:rPr>
                <w:b/>
                <w:bCs/>
                <w:color w:val="000000"/>
                <w:sz w:val="16"/>
                <w:szCs w:val="16"/>
              </w:rPr>
            </w:pPr>
            <w:r w:rsidRPr="00A81D04">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FDA8871" w14:textId="77777777" w:rsidR="00DE3CF9" w:rsidRPr="00A81D04" w:rsidRDefault="00DE3CF9">
            <w:pPr>
              <w:jc w:val="right"/>
              <w:rPr>
                <w:b/>
                <w:bCs/>
                <w:color w:val="000000"/>
                <w:sz w:val="16"/>
                <w:szCs w:val="16"/>
              </w:rPr>
            </w:pPr>
            <w:r w:rsidRPr="00A81D04">
              <w:rPr>
                <w:b/>
                <w:bCs/>
                <w:color w:val="000000"/>
                <w:sz w:val="16"/>
                <w:szCs w:val="16"/>
              </w:rPr>
              <w:t>612.820.096,00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DB1378F" w14:textId="77777777" w:rsidR="00DE3CF9" w:rsidRPr="00A81D04" w:rsidRDefault="00DE3CF9">
            <w:pPr>
              <w:jc w:val="right"/>
              <w:rPr>
                <w:b/>
                <w:bCs/>
                <w:color w:val="000000"/>
                <w:sz w:val="16"/>
                <w:szCs w:val="16"/>
              </w:rPr>
            </w:pPr>
            <w:r w:rsidRPr="00A81D04">
              <w:rPr>
                <w:b/>
                <w:bCs/>
                <w:color w:val="000000"/>
                <w:sz w:val="16"/>
                <w:szCs w:val="16"/>
              </w:rPr>
              <w:t>56,06</w:t>
            </w:r>
          </w:p>
        </w:tc>
      </w:tr>
    </w:tbl>
    <w:p w14:paraId="4BA31428" w14:textId="77777777" w:rsidR="00DE3CF9" w:rsidRPr="00A81D04" w:rsidRDefault="00DE3CF9" w:rsidP="00DE3CF9">
      <w:pPr>
        <w:rPr>
          <w:vanish/>
        </w:rPr>
      </w:pPr>
    </w:p>
    <w:tbl>
      <w:tblPr>
        <w:tblW w:w="16110" w:type="dxa"/>
        <w:tblLayout w:type="fixed"/>
        <w:tblCellMar>
          <w:left w:w="0" w:type="dxa"/>
          <w:right w:w="0" w:type="dxa"/>
        </w:tblCellMar>
        <w:tblLook w:val="01E0" w:firstRow="1" w:lastRow="1" w:firstColumn="1" w:lastColumn="1" w:noHBand="0" w:noVBand="0"/>
      </w:tblPr>
      <w:tblGrid>
        <w:gridCol w:w="16110"/>
      </w:tblGrid>
      <w:tr w:rsidR="00DE3CF9" w:rsidRPr="00A81D04" w14:paraId="1845630E" w14:textId="77777777" w:rsidTr="00DE3CF9">
        <w:tc>
          <w:tcPr>
            <w:tcW w:w="16117" w:type="dxa"/>
          </w:tcPr>
          <w:p w14:paraId="4A49321A" w14:textId="77777777" w:rsidR="00DE3CF9" w:rsidRPr="00A81D04" w:rsidRDefault="00DE3CF9">
            <w:bookmarkStart w:id="37" w:name="__bookmark_69"/>
            <w:bookmarkEnd w:id="37"/>
          </w:p>
          <w:p w14:paraId="7513EBAE" w14:textId="77777777" w:rsidR="00DE3CF9" w:rsidRPr="00A81D04" w:rsidRDefault="00DE3CF9">
            <w:pPr>
              <w:spacing w:line="0" w:lineRule="auto"/>
            </w:pPr>
          </w:p>
        </w:tc>
      </w:tr>
    </w:tbl>
    <w:p w14:paraId="090A5F06" w14:textId="77777777" w:rsidR="00DE3CF9" w:rsidRPr="00A81D04" w:rsidRDefault="00DE3CF9" w:rsidP="007C7826">
      <w:pPr>
        <w:tabs>
          <w:tab w:val="center" w:pos="5184"/>
        </w:tabs>
        <w:autoSpaceDE w:val="0"/>
        <w:rPr>
          <w:sz w:val="22"/>
          <w:szCs w:val="22"/>
          <w:lang w:eastAsia="en-US"/>
        </w:rPr>
      </w:pPr>
    </w:p>
    <w:p w14:paraId="485F84BF" w14:textId="77777777" w:rsidR="00510E7F" w:rsidRPr="00A81D04" w:rsidRDefault="00510E7F" w:rsidP="007C7826">
      <w:pPr>
        <w:tabs>
          <w:tab w:val="center" w:pos="5184"/>
        </w:tabs>
        <w:autoSpaceDE w:val="0"/>
        <w:rPr>
          <w:sz w:val="22"/>
          <w:szCs w:val="22"/>
          <w:lang w:eastAsia="en-US"/>
        </w:rPr>
      </w:pPr>
    </w:p>
    <w:p w14:paraId="17191BA6" w14:textId="77777777" w:rsidR="004C5F1B" w:rsidRPr="00A81D04" w:rsidRDefault="004C5F1B" w:rsidP="007C7826">
      <w:pPr>
        <w:tabs>
          <w:tab w:val="center" w:pos="5184"/>
        </w:tabs>
        <w:autoSpaceDE w:val="0"/>
        <w:rPr>
          <w:sz w:val="22"/>
          <w:szCs w:val="22"/>
          <w:lang w:eastAsia="en-US"/>
        </w:rPr>
      </w:pPr>
    </w:p>
    <w:p w14:paraId="5E9889AF" w14:textId="77777777" w:rsidR="004C5F1B" w:rsidRPr="00A81D04" w:rsidRDefault="004C5F1B" w:rsidP="007C7826">
      <w:pPr>
        <w:tabs>
          <w:tab w:val="center" w:pos="5184"/>
        </w:tabs>
        <w:autoSpaceDE w:val="0"/>
        <w:rPr>
          <w:sz w:val="22"/>
          <w:szCs w:val="22"/>
          <w:lang w:eastAsia="en-US"/>
        </w:rPr>
      </w:pPr>
    </w:p>
    <w:p w14:paraId="63F9F346" w14:textId="77777777" w:rsidR="004C5F1B" w:rsidRPr="00A81D04" w:rsidRDefault="004C5F1B" w:rsidP="007C7826">
      <w:pPr>
        <w:tabs>
          <w:tab w:val="center" w:pos="5184"/>
        </w:tabs>
        <w:autoSpaceDE w:val="0"/>
        <w:rPr>
          <w:sz w:val="22"/>
          <w:szCs w:val="22"/>
          <w:lang w:eastAsia="en-US"/>
        </w:rPr>
      </w:pPr>
    </w:p>
    <w:p w14:paraId="424A1EE3" w14:textId="77777777" w:rsidR="004C5F1B" w:rsidRPr="00A81D04" w:rsidRDefault="004C5F1B" w:rsidP="007C7826">
      <w:pPr>
        <w:tabs>
          <w:tab w:val="center" w:pos="5184"/>
        </w:tabs>
        <w:autoSpaceDE w:val="0"/>
        <w:rPr>
          <w:sz w:val="22"/>
          <w:szCs w:val="22"/>
          <w:lang w:eastAsia="en-US"/>
        </w:rPr>
      </w:pPr>
    </w:p>
    <w:p w14:paraId="17CF25F9" w14:textId="77777777" w:rsidR="004C5F1B" w:rsidRPr="00A81D04" w:rsidRDefault="004C5F1B" w:rsidP="007C7826">
      <w:pPr>
        <w:tabs>
          <w:tab w:val="center" w:pos="5184"/>
        </w:tabs>
        <w:autoSpaceDE w:val="0"/>
        <w:rPr>
          <w:sz w:val="22"/>
          <w:szCs w:val="22"/>
          <w:lang w:eastAsia="en-US"/>
        </w:rPr>
      </w:pPr>
    </w:p>
    <w:p w14:paraId="2799DA45" w14:textId="77777777" w:rsidR="004C5F1B" w:rsidRPr="00A81D04" w:rsidRDefault="004C5F1B" w:rsidP="007C7826">
      <w:pPr>
        <w:tabs>
          <w:tab w:val="center" w:pos="5184"/>
        </w:tabs>
        <w:autoSpaceDE w:val="0"/>
        <w:rPr>
          <w:sz w:val="22"/>
          <w:szCs w:val="22"/>
          <w:lang w:eastAsia="en-US"/>
        </w:rPr>
      </w:pPr>
    </w:p>
    <w:p w14:paraId="332A6D1E" w14:textId="77777777" w:rsidR="004C5F1B" w:rsidRPr="00A81D04" w:rsidRDefault="004C5F1B" w:rsidP="007C7826">
      <w:pPr>
        <w:tabs>
          <w:tab w:val="center" w:pos="5184"/>
        </w:tabs>
        <w:autoSpaceDE w:val="0"/>
        <w:rPr>
          <w:sz w:val="22"/>
          <w:szCs w:val="22"/>
          <w:lang w:eastAsia="en-US"/>
        </w:rPr>
      </w:pPr>
    </w:p>
    <w:p w14:paraId="531E2A8D" w14:textId="77777777" w:rsidR="004C5F1B" w:rsidRPr="00A81D04" w:rsidRDefault="004C5F1B" w:rsidP="007C7826">
      <w:pPr>
        <w:tabs>
          <w:tab w:val="center" w:pos="5184"/>
        </w:tabs>
        <w:autoSpaceDE w:val="0"/>
        <w:rPr>
          <w:sz w:val="22"/>
          <w:szCs w:val="22"/>
          <w:lang w:eastAsia="en-US"/>
        </w:rPr>
      </w:pPr>
    </w:p>
    <w:p w14:paraId="5EFE649F" w14:textId="77777777" w:rsidR="004C5F1B" w:rsidRPr="00A81D04" w:rsidRDefault="004C5F1B" w:rsidP="007C7826">
      <w:pPr>
        <w:tabs>
          <w:tab w:val="center" w:pos="5184"/>
        </w:tabs>
        <w:autoSpaceDE w:val="0"/>
        <w:rPr>
          <w:sz w:val="22"/>
          <w:szCs w:val="22"/>
          <w:lang w:eastAsia="en-US"/>
        </w:rPr>
      </w:pPr>
    </w:p>
    <w:p w14:paraId="6D27E66C" w14:textId="77777777" w:rsidR="004C5F1B" w:rsidRPr="00A81D04" w:rsidRDefault="004C5F1B" w:rsidP="007C7826">
      <w:pPr>
        <w:tabs>
          <w:tab w:val="center" w:pos="5184"/>
        </w:tabs>
        <w:autoSpaceDE w:val="0"/>
        <w:rPr>
          <w:sz w:val="22"/>
          <w:szCs w:val="22"/>
          <w:lang w:eastAsia="en-US"/>
        </w:rPr>
      </w:pPr>
    </w:p>
    <w:p w14:paraId="409D6745" w14:textId="77777777" w:rsidR="007C7826" w:rsidRPr="00A81D04" w:rsidRDefault="00027F4D" w:rsidP="007C7826">
      <w:pPr>
        <w:autoSpaceDE w:val="0"/>
        <w:autoSpaceDN w:val="0"/>
        <w:adjustRightInd w:val="0"/>
        <w:jc w:val="center"/>
        <w:rPr>
          <w:b/>
          <w:color w:val="000000"/>
          <w:sz w:val="22"/>
          <w:szCs w:val="22"/>
          <w:lang w:eastAsia="en-US"/>
        </w:rPr>
      </w:pPr>
      <w:r w:rsidRPr="00A81D04">
        <w:rPr>
          <w:b/>
          <w:color w:val="000000"/>
          <w:sz w:val="22"/>
          <w:szCs w:val="22"/>
          <w:lang w:eastAsia="en-US"/>
        </w:rPr>
        <w:lastRenderedPageBreak/>
        <w:t>Član 8</w:t>
      </w:r>
      <w:r w:rsidR="007C7826" w:rsidRPr="00A81D04">
        <w:rPr>
          <w:b/>
          <w:color w:val="000000"/>
          <w:sz w:val="22"/>
          <w:szCs w:val="22"/>
          <w:lang w:eastAsia="en-US"/>
        </w:rPr>
        <w:t>.</w:t>
      </w:r>
    </w:p>
    <w:p w14:paraId="718F8DAB" w14:textId="77777777" w:rsidR="005B7E7F" w:rsidRPr="00A81D04" w:rsidRDefault="005B7E7F" w:rsidP="007C7826">
      <w:pPr>
        <w:autoSpaceDE w:val="0"/>
        <w:autoSpaceDN w:val="0"/>
        <w:adjustRightInd w:val="0"/>
        <w:jc w:val="center"/>
        <w:rPr>
          <w:b/>
          <w:color w:val="000000"/>
          <w:sz w:val="22"/>
          <w:szCs w:val="22"/>
          <w:lang w:eastAsia="en-US"/>
        </w:rPr>
      </w:pPr>
    </w:p>
    <w:p w14:paraId="2B3ABD87" w14:textId="77777777" w:rsidR="007C7826" w:rsidRPr="00A81D04" w:rsidRDefault="007C7826" w:rsidP="007C7826">
      <w:pPr>
        <w:ind w:firstLine="720"/>
        <w:rPr>
          <w:sz w:val="22"/>
          <w:szCs w:val="22"/>
          <w:lang w:eastAsia="en-US"/>
        </w:rPr>
      </w:pPr>
      <w:r w:rsidRPr="00A81D04">
        <w:rPr>
          <w:sz w:val="22"/>
          <w:szCs w:val="22"/>
          <w:lang w:eastAsia="en-US"/>
        </w:rPr>
        <w:t>Izdaci budžeta, po funkcionalnoj klasifikaciji, utvrđeni su i raspoređeni u sledećim:</w:t>
      </w:r>
    </w:p>
    <w:tbl>
      <w:tblPr>
        <w:tblW w:w="16110" w:type="dxa"/>
        <w:tblLayout w:type="fixed"/>
        <w:tblLook w:val="01E0" w:firstRow="1" w:lastRow="1" w:firstColumn="1" w:lastColumn="1" w:noHBand="0" w:noVBand="0"/>
      </w:tblPr>
      <w:tblGrid>
        <w:gridCol w:w="751"/>
        <w:gridCol w:w="8163"/>
        <w:gridCol w:w="1799"/>
        <w:gridCol w:w="1799"/>
        <w:gridCol w:w="1799"/>
        <w:gridCol w:w="1799"/>
      </w:tblGrid>
      <w:tr w:rsidR="00DE3CF9" w:rsidRPr="00A81D04" w14:paraId="04753644" w14:textId="77777777" w:rsidTr="00DE3CF9">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0825C5A" w14:textId="77777777" w:rsidR="00DE3CF9" w:rsidRPr="00A81D04" w:rsidRDefault="00DE3CF9">
            <w:pPr>
              <w:jc w:val="center"/>
              <w:rPr>
                <w:b/>
                <w:bCs/>
                <w:color w:val="000000"/>
                <w:sz w:val="16"/>
                <w:szCs w:val="16"/>
              </w:rPr>
            </w:pPr>
            <w:r w:rsidRPr="00A81D04">
              <w:rPr>
                <w:b/>
                <w:bCs/>
                <w:color w:val="000000"/>
                <w:sz w:val="16"/>
                <w:szCs w:val="16"/>
              </w:rPr>
              <w:t>Razdeo</w:t>
            </w:r>
          </w:p>
        </w:tc>
        <w:tc>
          <w:tcPr>
            <w:tcW w:w="8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41DB259" w14:textId="77777777" w:rsidR="00DE3CF9" w:rsidRPr="00A81D04" w:rsidRDefault="00DE3CF9">
            <w:pPr>
              <w:jc w:val="center"/>
              <w:rPr>
                <w:b/>
                <w:bCs/>
                <w:color w:val="000000"/>
                <w:sz w:val="16"/>
                <w:szCs w:val="16"/>
              </w:rPr>
            </w:pPr>
            <w:r w:rsidRPr="00A81D04">
              <w:rPr>
                <w:b/>
                <w:bCs/>
                <w:color w:val="000000"/>
                <w:sz w:val="16"/>
                <w:szCs w:val="16"/>
              </w:rPr>
              <w:t>Naziv razdela</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24FEF60" w14:textId="77777777" w:rsidR="00DE3CF9" w:rsidRPr="00A81D04" w:rsidRDefault="00DE3CF9">
            <w:pPr>
              <w:jc w:val="center"/>
              <w:rPr>
                <w:b/>
                <w:bCs/>
                <w:color w:val="000000"/>
                <w:sz w:val="16"/>
                <w:szCs w:val="16"/>
              </w:rPr>
            </w:pPr>
            <w:r w:rsidRPr="00A81D04">
              <w:rPr>
                <w:b/>
                <w:bCs/>
                <w:color w:val="000000"/>
                <w:sz w:val="16"/>
                <w:szCs w:val="16"/>
              </w:rPr>
              <w:t>Plan</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F9F170F" w14:textId="77777777" w:rsidR="00DE3CF9" w:rsidRPr="00A81D04" w:rsidRDefault="00DE3CF9">
            <w:pPr>
              <w:jc w:val="center"/>
              <w:rPr>
                <w:b/>
                <w:bCs/>
                <w:color w:val="000000"/>
                <w:sz w:val="16"/>
                <w:szCs w:val="16"/>
              </w:rPr>
            </w:pPr>
            <w:r w:rsidRPr="00A81D04">
              <w:rPr>
                <w:b/>
                <w:bCs/>
                <w:color w:val="000000"/>
                <w:sz w:val="16"/>
                <w:szCs w:val="16"/>
              </w:rPr>
              <w:t>Sredstva iz budžeta</w:t>
            </w:r>
          </w:p>
          <w:p w14:paraId="0544647B" w14:textId="77777777" w:rsidR="00DE3CF9" w:rsidRPr="00A81D04" w:rsidRDefault="00DE3CF9">
            <w:pPr>
              <w:jc w:val="center"/>
              <w:rPr>
                <w:b/>
                <w:bCs/>
                <w:color w:val="000000"/>
                <w:sz w:val="16"/>
                <w:szCs w:val="16"/>
              </w:rPr>
            </w:pPr>
            <w:r w:rsidRPr="00A81D04">
              <w:rPr>
                <w:b/>
                <w:bCs/>
                <w:color w:val="000000"/>
                <w:sz w:val="16"/>
                <w:szCs w:val="16"/>
              </w:rPr>
              <w:t>01</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BCF87D8" w14:textId="77777777" w:rsidR="00DE3CF9" w:rsidRPr="00A81D04" w:rsidRDefault="00DE3CF9">
            <w:pPr>
              <w:jc w:val="center"/>
              <w:rPr>
                <w:b/>
                <w:bCs/>
                <w:color w:val="000000"/>
                <w:sz w:val="16"/>
                <w:szCs w:val="16"/>
              </w:rPr>
            </w:pPr>
            <w:r w:rsidRPr="00A81D04">
              <w:rPr>
                <w:b/>
                <w:bCs/>
                <w:color w:val="000000"/>
                <w:sz w:val="16"/>
                <w:szCs w:val="16"/>
              </w:rPr>
              <w:t>Sredstva iz sopstvenih izvora 04</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39B360B" w14:textId="77777777" w:rsidR="00DE3CF9" w:rsidRPr="00A81D04" w:rsidRDefault="00DE3CF9">
            <w:pPr>
              <w:jc w:val="center"/>
              <w:rPr>
                <w:b/>
                <w:bCs/>
                <w:color w:val="000000"/>
                <w:sz w:val="16"/>
                <w:szCs w:val="16"/>
              </w:rPr>
            </w:pPr>
            <w:r w:rsidRPr="00A81D04">
              <w:rPr>
                <w:b/>
                <w:bCs/>
                <w:color w:val="000000"/>
                <w:sz w:val="16"/>
                <w:szCs w:val="16"/>
              </w:rPr>
              <w:t>Sredstva iz ostalih izvora</w:t>
            </w:r>
          </w:p>
        </w:tc>
      </w:tr>
      <w:tr w:rsidR="00DE3CF9" w:rsidRPr="00A81D04" w14:paraId="3E5622E2" w14:textId="77777777" w:rsidTr="00DE3CF9">
        <w:trPr>
          <w:trHeight w:val="1"/>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1FAF8242" w14:textId="77777777" w:rsidR="00DE3CF9" w:rsidRPr="00A81D04" w:rsidRDefault="00DE3CF9">
            <w:pPr>
              <w:rPr>
                <w:vanish/>
              </w:rPr>
            </w:pPr>
            <w:r w:rsidRPr="00A81D04">
              <w:fldChar w:fldCharType="begin"/>
            </w:r>
            <w:r w:rsidRPr="00A81D04">
              <w:instrText>TC "020 Starost" \f C \l "1"</w:instrText>
            </w:r>
            <w:r w:rsidRPr="00A81D04">
              <w:fldChar w:fldCharType="end"/>
            </w:r>
          </w:p>
          <w:p w14:paraId="2B24D041" w14:textId="77777777" w:rsidR="00DE3CF9" w:rsidRPr="00A81D04" w:rsidRDefault="00DE3CF9">
            <w:pPr>
              <w:spacing w:line="0" w:lineRule="auto"/>
            </w:pPr>
          </w:p>
        </w:tc>
      </w:tr>
      <w:tr w:rsidR="00DE3CF9" w:rsidRPr="00A81D04" w14:paraId="4F5EEF9F"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098506B4" w14:textId="77777777" w:rsidR="00DE3CF9" w:rsidRPr="00A81D04" w:rsidRDefault="00DE3CF9">
            <w:pPr>
              <w:rPr>
                <w:b/>
                <w:bCs/>
                <w:color w:val="000000"/>
                <w:sz w:val="16"/>
                <w:szCs w:val="16"/>
              </w:rPr>
            </w:pPr>
            <w:r w:rsidRPr="00A81D04">
              <w:rPr>
                <w:b/>
                <w:bCs/>
                <w:color w:val="000000"/>
                <w:sz w:val="16"/>
                <w:szCs w:val="16"/>
              </w:rPr>
              <w:t>Funkc. klas. 020</w:t>
            </w:r>
          </w:p>
        </w:tc>
      </w:tr>
      <w:tr w:rsidR="00DE3CF9" w:rsidRPr="00A81D04" w14:paraId="5738BF77"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1B8480"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B6DEE5"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91BA1A" w14:textId="77777777" w:rsidR="00DE3CF9" w:rsidRPr="00A81D04" w:rsidRDefault="00DE3CF9">
            <w:pPr>
              <w:jc w:val="right"/>
              <w:rPr>
                <w:color w:val="000000"/>
                <w:sz w:val="16"/>
                <w:szCs w:val="16"/>
              </w:rPr>
            </w:pPr>
            <w:r w:rsidRPr="00A81D04">
              <w:rPr>
                <w:color w:val="000000"/>
                <w:sz w:val="16"/>
                <w:szCs w:val="16"/>
              </w:rPr>
              <w:t>8.900.000,00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9D5926" w14:textId="77777777" w:rsidR="00DE3CF9" w:rsidRPr="00A81D04" w:rsidRDefault="00DE3CF9">
            <w:pPr>
              <w:jc w:val="right"/>
              <w:rPr>
                <w:color w:val="000000"/>
                <w:sz w:val="16"/>
                <w:szCs w:val="16"/>
              </w:rPr>
            </w:pPr>
            <w:r w:rsidRPr="00A81D04">
              <w:rPr>
                <w:color w:val="000000"/>
                <w:sz w:val="16"/>
                <w:szCs w:val="16"/>
              </w:rPr>
              <w:t>2.900.000,00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72019C"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B4B2B6" w14:textId="77777777" w:rsidR="00DE3CF9" w:rsidRPr="00A81D04" w:rsidRDefault="00DE3CF9">
            <w:pPr>
              <w:jc w:val="right"/>
              <w:rPr>
                <w:color w:val="000000"/>
                <w:sz w:val="16"/>
                <w:szCs w:val="16"/>
              </w:rPr>
            </w:pPr>
            <w:r w:rsidRPr="00A81D04">
              <w:rPr>
                <w:color w:val="000000"/>
                <w:sz w:val="16"/>
                <w:szCs w:val="16"/>
              </w:rPr>
              <w:t>6.000.000,00</w:t>
            </w:r>
          </w:p>
        </w:tc>
      </w:tr>
      <w:tr w:rsidR="00DE3CF9" w:rsidRPr="00A81D04" w14:paraId="2D65BB8C"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37161FC8"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020 Starost</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6CE168B" w14:textId="77777777" w:rsidR="00DE3CF9" w:rsidRPr="00A81D04" w:rsidRDefault="00DE3CF9">
            <w:pPr>
              <w:jc w:val="right"/>
              <w:rPr>
                <w:b/>
                <w:bCs/>
                <w:color w:val="000000"/>
                <w:sz w:val="16"/>
                <w:szCs w:val="16"/>
              </w:rPr>
            </w:pPr>
            <w:r w:rsidRPr="00A81D04">
              <w:rPr>
                <w:b/>
                <w:bCs/>
                <w:color w:val="000000"/>
                <w:sz w:val="16"/>
                <w:szCs w:val="16"/>
              </w:rPr>
              <w:t>8.900.000,00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B43B900" w14:textId="77777777" w:rsidR="00DE3CF9" w:rsidRPr="00A81D04" w:rsidRDefault="00DE3CF9">
            <w:pPr>
              <w:jc w:val="right"/>
              <w:rPr>
                <w:b/>
                <w:bCs/>
                <w:color w:val="000000"/>
                <w:sz w:val="16"/>
                <w:szCs w:val="16"/>
              </w:rPr>
            </w:pPr>
            <w:r w:rsidRPr="00A81D04">
              <w:rPr>
                <w:b/>
                <w:bCs/>
                <w:color w:val="000000"/>
                <w:sz w:val="16"/>
                <w:szCs w:val="16"/>
              </w:rPr>
              <w:t>2.900.000,00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01CFB0F"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2D841EC" w14:textId="77777777" w:rsidR="00DE3CF9" w:rsidRPr="00A81D04" w:rsidRDefault="00DE3CF9">
            <w:pPr>
              <w:jc w:val="right"/>
              <w:rPr>
                <w:b/>
                <w:bCs/>
                <w:color w:val="000000"/>
                <w:sz w:val="16"/>
                <w:szCs w:val="16"/>
              </w:rPr>
            </w:pPr>
            <w:r w:rsidRPr="00A81D04">
              <w:rPr>
                <w:b/>
                <w:bCs/>
                <w:color w:val="000000"/>
                <w:sz w:val="16"/>
                <w:szCs w:val="16"/>
              </w:rPr>
              <w:t>6.000.000,00</w:t>
            </w:r>
          </w:p>
        </w:tc>
      </w:tr>
      <w:tr w:rsidR="00DE3CF9" w:rsidRPr="00A81D04" w14:paraId="12D596C0"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32D8C845" w14:textId="77777777" w:rsidR="00DE3CF9" w:rsidRPr="00A81D04" w:rsidRDefault="00DE3CF9">
            <w:pPr>
              <w:rPr>
                <w:vanish/>
              </w:rPr>
            </w:pPr>
            <w:r w:rsidRPr="00A81D04">
              <w:fldChar w:fldCharType="begin"/>
            </w:r>
            <w:r w:rsidRPr="00A81D04">
              <w:instrText>TC "070 Socijalna pomoć ugroženom stanovništvu, neklasifikovana na drugom mestu" \f C \l "1"</w:instrText>
            </w:r>
            <w:r w:rsidRPr="00A81D04">
              <w:fldChar w:fldCharType="end"/>
            </w:r>
          </w:p>
          <w:p w14:paraId="4187D3CF" w14:textId="77777777" w:rsidR="00DE3CF9" w:rsidRPr="00A81D04" w:rsidRDefault="00DE3CF9">
            <w:pPr>
              <w:spacing w:line="0" w:lineRule="auto"/>
            </w:pPr>
          </w:p>
        </w:tc>
      </w:tr>
      <w:tr w:rsidR="00DE3CF9" w:rsidRPr="00A81D04" w14:paraId="063C6A59"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27050278" w14:textId="77777777" w:rsidR="00DE3CF9" w:rsidRPr="00A81D04" w:rsidRDefault="00DE3CF9">
            <w:pPr>
              <w:rPr>
                <w:b/>
                <w:bCs/>
                <w:color w:val="000000"/>
                <w:sz w:val="16"/>
                <w:szCs w:val="16"/>
              </w:rPr>
            </w:pPr>
            <w:r w:rsidRPr="00A81D04">
              <w:rPr>
                <w:b/>
                <w:bCs/>
                <w:color w:val="000000"/>
                <w:sz w:val="16"/>
                <w:szCs w:val="16"/>
              </w:rPr>
              <w:t>Funkc. klas. 070</w:t>
            </w:r>
          </w:p>
        </w:tc>
      </w:tr>
      <w:tr w:rsidR="00DE3CF9" w:rsidRPr="00A81D04" w14:paraId="685BD593"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C88703"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F05E25"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58AC66" w14:textId="77777777" w:rsidR="00DE3CF9" w:rsidRPr="00A81D04" w:rsidRDefault="00DE3CF9">
            <w:pPr>
              <w:jc w:val="right"/>
              <w:rPr>
                <w:color w:val="000000"/>
                <w:sz w:val="16"/>
                <w:szCs w:val="16"/>
              </w:rPr>
            </w:pPr>
            <w:r w:rsidRPr="00A81D04">
              <w:rPr>
                <w:color w:val="000000"/>
                <w:sz w:val="16"/>
                <w:szCs w:val="16"/>
              </w:rPr>
              <w:t>17.750.000,00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DAA1AA" w14:textId="77777777" w:rsidR="00DE3CF9" w:rsidRPr="00A81D04" w:rsidRDefault="00DE3CF9">
            <w:pPr>
              <w:jc w:val="right"/>
              <w:rPr>
                <w:color w:val="000000"/>
                <w:sz w:val="16"/>
                <w:szCs w:val="16"/>
              </w:rPr>
            </w:pPr>
            <w:r w:rsidRPr="00A81D04">
              <w:rPr>
                <w:color w:val="000000"/>
                <w:sz w:val="16"/>
                <w:szCs w:val="16"/>
              </w:rPr>
              <w:t>17.750.000,00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78E414"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D2ADA0"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67F7B2FD"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261D4B62"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070 Socijalna pomoć ugroženom stanovništvu, neklasifikovana na drugom mestu</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CE1C66B" w14:textId="77777777" w:rsidR="00DE3CF9" w:rsidRPr="00A81D04" w:rsidRDefault="00DE3CF9">
            <w:pPr>
              <w:jc w:val="right"/>
              <w:rPr>
                <w:b/>
                <w:bCs/>
                <w:color w:val="000000"/>
                <w:sz w:val="16"/>
                <w:szCs w:val="16"/>
              </w:rPr>
            </w:pPr>
            <w:r w:rsidRPr="00A81D04">
              <w:rPr>
                <w:b/>
                <w:bCs/>
                <w:color w:val="000000"/>
                <w:sz w:val="16"/>
                <w:szCs w:val="16"/>
              </w:rPr>
              <w:t>17.750.000,00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C85CC38" w14:textId="77777777" w:rsidR="00DE3CF9" w:rsidRPr="00A81D04" w:rsidRDefault="00DE3CF9">
            <w:pPr>
              <w:jc w:val="right"/>
              <w:rPr>
                <w:b/>
                <w:bCs/>
                <w:color w:val="000000"/>
                <w:sz w:val="16"/>
                <w:szCs w:val="16"/>
              </w:rPr>
            </w:pPr>
            <w:r w:rsidRPr="00A81D04">
              <w:rPr>
                <w:b/>
                <w:bCs/>
                <w:color w:val="000000"/>
                <w:sz w:val="16"/>
                <w:szCs w:val="16"/>
              </w:rPr>
              <w:t>17.750.000,00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3F82F8D"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344F855" w14:textId="77777777" w:rsidR="00DE3CF9" w:rsidRPr="00A81D04" w:rsidRDefault="00DE3CF9">
            <w:pPr>
              <w:jc w:val="right"/>
              <w:rPr>
                <w:b/>
                <w:bCs/>
                <w:color w:val="000000"/>
                <w:sz w:val="16"/>
                <w:szCs w:val="16"/>
              </w:rPr>
            </w:pPr>
            <w:r w:rsidRPr="00A81D04">
              <w:rPr>
                <w:b/>
                <w:bCs/>
                <w:color w:val="000000"/>
                <w:sz w:val="16"/>
                <w:szCs w:val="16"/>
              </w:rPr>
              <w:t>0,00</w:t>
            </w:r>
          </w:p>
        </w:tc>
      </w:tr>
      <w:tr w:rsidR="00DE3CF9" w:rsidRPr="00A81D04" w14:paraId="3C2940C1"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249A7325" w14:textId="77777777" w:rsidR="00DE3CF9" w:rsidRPr="00A81D04" w:rsidRDefault="00DE3CF9">
            <w:pPr>
              <w:rPr>
                <w:vanish/>
              </w:rPr>
            </w:pPr>
            <w:r w:rsidRPr="00A81D04">
              <w:fldChar w:fldCharType="begin"/>
            </w:r>
            <w:r w:rsidRPr="00A81D04">
              <w:instrText>TC "090 Socijalna zaštita neklasifikovana na drugom mestu" \f C \l "1"</w:instrText>
            </w:r>
            <w:r w:rsidRPr="00A81D04">
              <w:fldChar w:fldCharType="end"/>
            </w:r>
          </w:p>
          <w:p w14:paraId="5440271C" w14:textId="77777777" w:rsidR="00DE3CF9" w:rsidRPr="00A81D04" w:rsidRDefault="00DE3CF9">
            <w:pPr>
              <w:spacing w:line="0" w:lineRule="auto"/>
            </w:pPr>
          </w:p>
        </w:tc>
      </w:tr>
      <w:tr w:rsidR="00DE3CF9" w:rsidRPr="00A81D04" w14:paraId="19CCBB05"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15A5EEF4" w14:textId="77777777" w:rsidR="00DE3CF9" w:rsidRPr="00A81D04" w:rsidRDefault="00DE3CF9">
            <w:pPr>
              <w:rPr>
                <w:b/>
                <w:bCs/>
                <w:color w:val="000000"/>
                <w:sz w:val="16"/>
                <w:szCs w:val="16"/>
              </w:rPr>
            </w:pPr>
            <w:r w:rsidRPr="00A81D04">
              <w:rPr>
                <w:b/>
                <w:bCs/>
                <w:color w:val="000000"/>
                <w:sz w:val="16"/>
                <w:szCs w:val="16"/>
              </w:rPr>
              <w:t>Funkc. klas. 090</w:t>
            </w:r>
          </w:p>
        </w:tc>
      </w:tr>
      <w:tr w:rsidR="00DE3CF9" w:rsidRPr="00A81D04" w14:paraId="06E6DA73"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2F6104"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A9CB1D"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E2109F" w14:textId="77777777" w:rsidR="00DE3CF9" w:rsidRPr="00A81D04" w:rsidRDefault="00DE3CF9">
            <w:pPr>
              <w:jc w:val="right"/>
              <w:rPr>
                <w:color w:val="000000"/>
                <w:sz w:val="16"/>
                <w:szCs w:val="16"/>
              </w:rPr>
            </w:pPr>
            <w:r w:rsidRPr="00A81D04">
              <w:rPr>
                <w:color w:val="000000"/>
                <w:sz w:val="16"/>
                <w:szCs w:val="16"/>
              </w:rPr>
              <w:t>20.000.000,00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A46B9F"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C16DA8"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989707" w14:textId="77777777" w:rsidR="00DE3CF9" w:rsidRPr="00A81D04" w:rsidRDefault="00DE3CF9">
            <w:pPr>
              <w:jc w:val="right"/>
              <w:rPr>
                <w:color w:val="000000"/>
                <w:sz w:val="16"/>
                <w:szCs w:val="16"/>
              </w:rPr>
            </w:pPr>
            <w:r w:rsidRPr="00A81D04">
              <w:rPr>
                <w:color w:val="000000"/>
                <w:sz w:val="16"/>
                <w:szCs w:val="16"/>
              </w:rPr>
              <w:t>20.000.000,00</w:t>
            </w:r>
          </w:p>
        </w:tc>
      </w:tr>
      <w:tr w:rsidR="00DE3CF9" w:rsidRPr="00A81D04" w14:paraId="13CF7D08"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615722FA"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090 Socijalna zaštita neklasifikovana na drugom mestu</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6E5A94F" w14:textId="77777777" w:rsidR="00DE3CF9" w:rsidRPr="00A81D04" w:rsidRDefault="00DE3CF9">
            <w:pPr>
              <w:jc w:val="right"/>
              <w:rPr>
                <w:b/>
                <w:bCs/>
                <w:color w:val="000000"/>
                <w:sz w:val="16"/>
                <w:szCs w:val="16"/>
              </w:rPr>
            </w:pPr>
            <w:r w:rsidRPr="00A81D04">
              <w:rPr>
                <w:b/>
                <w:bCs/>
                <w:color w:val="000000"/>
                <w:sz w:val="16"/>
                <w:szCs w:val="16"/>
              </w:rPr>
              <w:t>20.000.000,00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39D2966"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F49DE89"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FEAF541" w14:textId="77777777" w:rsidR="00DE3CF9" w:rsidRPr="00A81D04" w:rsidRDefault="00DE3CF9">
            <w:pPr>
              <w:jc w:val="right"/>
              <w:rPr>
                <w:b/>
                <w:bCs/>
                <w:color w:val="000000"/>
                <w:sz w:val="16"/>
                <w:szCs w:val="16"/>
              </w:rPr>
            </w:pPr>
            <w:r w:rsidRPr="00A81D04">
              <w:rPr>
                <w:b/>
                <w:bCs/>
                <w:color w:val="000000"/>
                <w:sz w:val="16"/>
                <w:szCs w:val="16"/>
              </w:rPr>
              <w:t>20.000.000,00</w:t>
            </w:r>
          </w:p>
        </w:tc>
      </w:tr>
      <w:tr w:rsidR="00DE3CF9" w:rsidRPr="00A81D04" w14:paraId="48D72BA7"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19FC5B26" w14:textId="77777777" w:rsidR="00DE3CF9" w:rsidRPr="00A81D04" w:rsidRDefault="00DE3CF9">
            <w:pPr>
              <w:rPr>
                <w:vanish/>
              </w:rPr>
            </w:pPr>
            <w:r w:rsidRPr="00A81D04">
              <w:fldChar w:fldCharType="begin"/>
            </w:r>
            <w:r w:rsidRPr="00A81D04">
              <w:instrText>TC "111 Izvršni i zakonodavni organi" \f C \l "1"</w:instrText>
            </w:r>
            <w:r w:rsidRPr="00A81D04">
              <w:fldChar w:fldCharType="end"/>
            </w:r>
          </w:p>
          <w:p w14:paraId="01417FF9" w14:textId="77777777" w:rsidR="00DE3CF9" w:rsidRPr="00A81D04" w:rsidRDefault="00DE3CF9">
            <w:pPr>
              <w:spacing w:line="0" w:lineRule="auto"/>
            </w:pPr>
          </w:p>
        </w:tc>
      </w:tr>
      <w:tr w:rsidR="00DE3CF9" w:rsidRPr="00A81D04" w14:paraId="3925AC1A"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01B2885B" w14:textId="77777777" w:rsidR="00DE3CF9" w:rsidRPr="00A81D04" w:rsidRDefault="00DE3CF9">
            <w:pPr>
              <w:rPr>
                <w:b/>
                <w:bCs/>
                <w:color w:val="000000"/>
                <w:sz w:val="16"/>
                <w:szCs w:val="16"/>
              </w:rPr>
            </w:pPr>
            <w:r w:rsidRPr="00A81D04">
              <w:rPr>
                <w:b/>
                <w:bCs/>
                <w:color w:val="000000"/>
                <w:sz w:val="16"/>
                <w:szCs w:val="16"/>
              </w:rPr>
              <w:t>Funkc. klas. 111</w:t>
            </w:r>
          </w:p>
        </w:tc>
      </w:tr>
      <w:tr w:rsidR="00DE3CF9" w:rsidRPr="00A81D04" w14:paraId="277525C8"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483F41" w14:textId="77777777" w:rsidR="00DE3CF9" w:rsidRPr="00A81D04" w:rsidRDefault="00DE3CF9">
            <w:pPr>
              <w:rPr>
                <w:color w:val="000000"/>
                <w:sz w:val="16"/>
                <w:szCs w:val="16"/>
              </w:rPr>
            </w:pPr>
            <w:r w:rsidRPr="00A81D04">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AFA156" w14:textId="77777777" w:rsidR="00DE3CF9" w:rsidRPr="00A81D04" w:rsidRDefault="00DE3CF9">
            <w:pPr>
              <w:rPr>
                <w:color w:val="000000"/>
                <w:sz w:val="16"/>
                <w:szCs w:val="16"/>
              </w:rPr>
            </w:pPr>
            <w:r w:rsidRPr="00A81D04">
              <w:rPr>
                <w:color w:val="000000"/>
                <w:sz w:val="16"/>
                <w:szCs w:val="16"/>
              </w:rPr>
              <w:t>SKUPŠTINA OPŠTINE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CD62D8" w14:textId="77777777" w:rsidR="00DE3CF9" w:rsidRPr="00A81D04" w:rsidRDefault="00DE3CF9">
            <w:pPr>
              <w:jc w:val="right"/>
              <w:rPr>
                <w:color w:val="000000"/>
                <w:sz w:val="16"/>
                <w:szCs w:val="16"/>
              </w:rPr>
            </w:pPr>
            <w:r w:rsidRPr="00A81D04">
              <w:rPr>
                <w:color w:val="000000"/>
                <w:sz w:val="16"/>
                <w:szCs w:val="16"/>
              </w:rPr>
              <w:t>14.500.000,00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55C306" w14:textId="77777777" w:rsidR="00DE3CF9" w:rsidRPr="00A81D04" w:rsidRDefault="00DE3CF9">
            <w:pPr>
              <w:jc w:val="right"/>
              <w:rPr>
                <w:color w:val="000000"/>
                <w:sz w:val="16"/>
                <w:szCs w:val="16"/>
              </w:rPr>
            </w:pPr>
            <w:r w:rsidRPr="00A81D04">
              <w:rPr>
                <w:color w:val="000000"/>
                <w:sz w:val="16"/>
                <w:szCs w:val="16"/>
              </w:rPr>
              <w:t>14.500.000,00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278CC2"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4F9E35"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5E749CFC"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372AEB" w14:textId="77777777" w:rsidR="00DE3CF9" w:rsidRPr="00A81D04" w:rsidRDefault="00DE3CF9">
            <w:pPr>
              <w:rPr>
                <w:color w:val="000000"/>
                <w:sz w:val="16"/>
                <w:szCs w:val="16"/>
              </w:rPr>
            </w:pPr>
            <w:r w:rsidRPr="00A81D04">
              <w:rPr>
                <w:color w:val="000000"/>
                <w:sz w:val="16"/>
                <w:szCs w:val="16"/>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765B3A" w14:textId="77777777" w:rsidR="00DE3CF9" w:rsidRPr="00A81D04" w:rsidRDefault="00DE3CF9">
            <w:pPr>
              <w:rPr>
                <w:color w:val="000000"/>
                <w:sz w:val="16"/>
                <w:szCs w:val="16"/>
              </w:rPr>
            </w:pPr>
            <w:r w:rsidRPr="00A81D04">
              <w:rPr>
                <w:color w:val="000000"/>
                <w:sz w:val="16"/>
                <w:szCs w:val="16"/>
              </w:rPr>
              <w:t>PREDSJEDNIK</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96A273" w14:textId="77777777" w:rsidR="00DE3CF9" w:rsidRPr="00A81D04" w:rsidRDefault="00DE3CF9">
            <w:pPr>
              <w:jc w:val="right"/>
              <w:rPr>
                <w:color w:val="000000"/>
                <w:sz w:val="16"/>
                <w:szCs w:val="16"/>
              </w:rPr>
            </w:pPr>
            <w:r w:rsidRPr="00A81D04">
              <w:rPr>
                <w:color w:val="000000"/>
                <w:sz w:val="16"/>
                <w:szCs w:val="16"/>
              </w:rPr>
              <w:t>10.103.000,00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E30294" w14:textId="77777777" w:rsidR="00DE3CF9" w:rsidRPr="00A81D04" w:rsidRDefault="00DE3CF9">
            <w:pPr>
              <w:jc w:val="right"/>
              <w:rPr>
                <w:color w:val="000000"/>
                <w:sz w:val="16"/>
                <w:szCs w:val="16"/>
              </w:rPr>
            </w:pPr>
            <w:r w:rsidRPr="00A81D04">
              <w:rPr>
                <w:color w:val="000000"/>
                <w:sz w:val="16"/>
                <w:szCs w:val="16"/>
              </w:rPr>
              <w:t>10.103.000,00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E6915A"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62FC44"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4202CCF5"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B7590C" w14:textId="77777777" w:rsidR="00DE3CF9" w:rsidRPr="00A81D04" w:rsidRDefault="00DE3CF9">
            <w:pPr>
              <w:rPr>
                <w:color w:val="000000"/>
                <w:sz w:val="16"/>
                <w:szCs w:val="16"/>
              </w:rPr>
            </w:pPr>
            <w:r w:rsidRPr="00A81D04">
              <w:rPr>
                <w:color w:val="000000"/>
                <w:sz w:val="16"/>
                <w:szCs w:val="16"/>
              </w:rPr>
              <w:t>3</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DFF19C" w14:textId="77777777" w:rsidR="00DE3CF9" w:rsidRPr="00A81D04" w:rsidRDefault="00DE3CF9">
            <w:pPr>
              <w:rPr>
                <w:color w:val="000000"/>
                <w:sz w:val="16"/>
                <w:szCs w:val="16"/>
              </w:rPr>
            </w:pPr>
            <w:r w:rsidRPr="00A81D04">
              <w:rPr>
                <w:color w:val="000000"/>
                <w:sz w:val="16"/>
                <w:szCs w:val="16"/>
              </w:rPr>
              <w:t>OPŠTINSKO VIJEĆE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44B5C0" w14:textId="77777777" w:rsidR="00DE3CF9" w:rsidRPr="00A81D04" w:rsidRDefault="00DE3CF9">
            <w:pPr>
              <w:jc w:val="right"/>
              <w:rPr>
                <w:color w:val="000000"/>
                <w:sz w:val="16"/>
                <w:szCs w:val="16"/>
              </w:rPr>
            </w:pPr>
            <w:r w:rsidRPr="00A81D04">
              <w:rPr>
                <w:color w:val="000000"/>
                <w:sz w:val="16"/>
                <w:szCs w:val="16"/>
              </w:rPr>
              <w:t>12.095.500,00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FD7CE9" w14:textId="77777777" w:rsidR="00DE3CF9" w:rsidRPr="00A81D04" w:rsidRDefault="00DE3CF9">
            <w:pPr>
              <w:jc w:val="right"/>
              <w:rPr>
                <w:color w:val="000000"/>
                <w:sz w:val="16"/>
                <w:szCs w:val="16"/>
              </w:rPr>
            </w:pPr>
            <w:r w:rsidRPr="00A81D04">
              <w:rPr>
                <w:color w:val="000000"/>
                <w:sz w:val="16"/>
                <w:szCs w:val="16"/>
              </w:rPr>
              <w:t>12.095.500,00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ADE1B7"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B9190C"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728AA1C1"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007DA68E"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111 Izvršni i zakonodavni organi</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F6B3700" w14:textId="77777777" w:rsidR="00DE3CF9" w:rsidRPr="00A81D04" w:rsidRDefault="00DE3CF9">
            <w:pPr>
              <w:jc w:val="right"/>
              <w:rPr>
                <w:b/>
                <w:bCs/>
                <w:color w:val="000000"/>
                <w:sz w:val="16"/>
                <w:szCs w:val="16"/>
              </w:rPr>
            </w:pPr>
            <w:r w:rsidRPr="00A81D04">
              <w:rPr>
                <w:b/>
                <w:bCs/>
                <w:color w:val="000000"/>
                <w:sz w:val="16"/>
                <w:szCs w:val="16"/>
              </w:rPr>
              <w:t>36.698.500,00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F29FBA6" w14:textId="77777777" w:rsidR="00DE3CF9" w:rsidRPr="00A81D04" w:rsidRDefault="00DE3CF9">
            <w:pPr>
              <w:jc w:val="right"/>
              <w:rPr>
                <w:b/>
                <w:bCs/>
                <w:color w:val="000000"/>
                <w:sz w:val="16"/>
                <w:szCs w:val="16"/>
              </w:rPr>
            </w:pPr>
            <w:r w:rsidRPr="00A81D04">
              <w:rPr>
                <w:b/>
                <w:bCs/>
                <w:color w:val="000000"/>
                <w:sz w:val="16"/>
                <w:szCs w:val="16"/>
              </w:rPr>
              <w:t>36.698.500,00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8A81667"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3703414" w14:textId="77777777" w:rsidR="00DE3CF9" w:rsidRPr="00A81D04" w:rsidRDefault="00DE3CF9">
            <w:pPr>
              <w:jc w:val="right"/>
              <w:rPr>
                <w:b/>
                <w:bCs/>
                <w:color w:val="000000"/>
                <w:sz w:val="16"/>
                <w:szCs w:val="16"/>
              </w:rPr>
            </w:pPr>
            <w:r w:rsidRPr="00A81D04">
              <w:rPr>
                <w:b/>
                <w:bCs/>
                <w:color w:val="000000"/>
                <w:sz w:val="16"/>
                <w:szCs w:val="16"/>
              </w:rPr>
              <w:t>0,00</w:t>
            </w:r>
          </w:p>
        </w:tc>
      </w:tr>
      <w:tr w:rsidR="00DE3CF9" w:rsidRPr="00A81D04" w14:paraId="64158AFD"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4B6C55AF" w14:textId="77777777" w:rsidR="00DE3CF9" w:rsidRPr="00A81D04" w:rsidRDefault="00DE3CF9">
            <w:pPr>
              <w:rPr>
                <w:vanish/>
              </w:rPr>
            </w:pPr>
            <w:r w:rsidRPr="00A81D04">
              <w:fldChar w:fldCharType="begin"/>
            </w:r>
            <w:r w:rsidRPr="00A81D04">
              <w:instrText>TC "130 Opšte usluge" \f C \l "1"</w:instrText>
            </w:r>
            <w:r w:rsidRPr="00A81D04">
              <w:fldChar w:fldCharType="end"/>
            </w:r>
          </w:p>
          <w:p w14:paraId="161FFC0F" w14:textId="77777777" w:rsidR="00DE3CF9" w:rsidRPr="00A81D04" w:rsidRDefault="00DE3CF9">
            <w:pPr>
              <w:spacing w:line="0" w:lineRule="auto"/>
            </w:pPr>
          </w:p>
        </w:tc>
      </w:tr>
      <w:tr w:rsidR="00DE3CF9" w:rsidRPr="00A81D04" w14:paraId="7785C659"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2981E6F3" w14:textId="77777777" w:rsidR="00DE3CF9" w:rsidRPr="00A81D04" w:rsidRDefault="00DE3CF9">
            <w:pPr>
              <w:rPr>
                <w:b/>
                <w:bCs/>
                <w:color w:val="000000"/>
                <w:sz w:val="16"/>
                <w:szCs w:val="16"/>
              </w:rPr>
            </w:pPr>
            <w:r w:rsidRPr="00A81D04">
              <w:rPr>
                <w:b/>
                <w:bCs/>
                <w:color w:val="000000"/>
                <w:sz w:val="16"/>
                <w:szCs w:val="16"/>
              </w:rPr>
              <w:t>Funkc. klas. 130</w:t>
            </w:r>
          </w:p>
        </w:tc>
      </w:tr>
      <w:tr w:rsidR="00DE3CF9" w:rsidRPr="00A81D04" w14:paraId="108AE1D9"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174EDF"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39BBAC"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E17639" w14:textId="77777777" w:rsidR="00DE3CF9" w:rsidRPr="00A81D04" w:rsidRDefault="00DE3CF9">
            <w:pPr>
              <w:jc w:val="right"/>
              <w:rPr>
                <w:color w:val="000000"/>
                <w:sz w:val="16"/>
                <w:szCs w:val="16"/>
              </w:rPr>
            </w:pPr>
            <w:r w:rsidRPr="00A81D04">
              <w:rPr>
                <w:color w:val="000000"/>
                <w:sz w:val="16"/>
                <w:szCs w:val="16"/>
              </w:rPr>
              <w:t>286.968.345,00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814027" w14:textId="77777777" w:rsidR="00DE3CF9" w:rsidRPr="00A81D04" w:rsidRDefault="00DE3CF9">
            <w:pPr>
              <w:jc w:val="right"/>
              <w:rPr>
                <w:color w:val="000000"/>
                <w:sz w:val="16"/>
                <w:szCs w:val="16"/>
              </w:rPr>
            </w:pPr>
            <w:r w:rsidRPr="00A81D04">
              <w:rPr>
                <w:color w:val="000000"/>
                <w:sz w:val="16"/>
                <w:szCs w:val="16"/>
              </w:rPr>
              <w:t>286.968.345,00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86CAAB"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19EC4C"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7E4963D2"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3B070B30"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130 Opšte usluge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845039C" w14:textId="77777777" w:rsidR="00DE3CF9" w:rsidRPr="00A81D04" w:rsidRDefault="00DE3CF9">
            <w:pPr>
              <w:jc w:val="right"/>
              <w:rPr>
                <w:b/>
                <w:bCs/>
                <w:color w:val="000000"/>
                <w:sz w:val="16"/>
                <w:szCs w:val="16"/>
              </w:rPr>
            </w:pPr>
            <w:r w:rsidRPr="00A81D04">
              <w:rPr>
                <w:b/>
                <w:bCs/>
                <w:color w:val="000000"/>
                <w:sz w:val="16"/>
                <w:szCs w:val="16"/>
              </w:rPr>
              <w:t>286.968.345,00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AA842FA" w14:textId="77777777" w:rsidR="00DE3CF9" w:rsidRPr="00A81D04" w:rsidRDefault="00DE3CF9">
            <w:pPr>
              <w:jc w:val="right"/>
              <w:rPr>
                <w:b/>
                <w:bCs/>
                <w:color w:val="000000"/>
                <w:sz w:val="16"/>
                <w:szCs w:val="16"/>
              </w:rPr>
            </w:pPr>
            <w:r w:rsidRPr="00A81D04">
              <w:rPr>
                <w:b/>
                <w:bCs/>
                <w:color w:val="000000"/>
                <w:sz w:val="16"/>
                <w:szCs w:val="16"/>
              </w:rPr>
              <w:t>286.968.345,00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41E395B"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68B04F0" w14:textId="77777777" w:rsidR="00DE3CF9" w:rsidRPr="00A81D04" w:rsidRDefault="00DE3CF9">
            <w:pPr>
              <w:jc w:val="right"/>
              <w:rPr>
                <w:b/>
                <w:bCs/>
                <w:color w:val="000000"/>
                <w:sz w:val="16"/>
                <w:szCs w:val="16"/>
              </w:rPr>
            </w:pPr>
            <w:r w:rsidRPr="00A81D04">
              <w:rPr>
                <w:b/>
                <w:bCs/>
                <w:color w:val="000000"/>
                <w:sz w:val="16"/>
                <w:szCs w:val="16"/>
              </w:rPr>
              <w:t>0,00</w:t>
            </w:r>
          </w:p>
        </w:tc>
      </w:tr>
      <w:tr w:rsidR="00DE3CF9" w:rsidRPr="00A81D04" w14:paraId="0FD5AFF3"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60875A0F" w14:textId="77777777" w:rsidR="00DE3CF9" w:rsidRPr="00A81D04" w:rsidRDefault="00DE3CF9">
            <w:pPr>
              <w:rPr>
                <w:vanish/>
              </w:rPr>
            </w:pPr>
            <w:r w:rsidRPr="00A81D04">
              <w:fldChar w:fldCharType="begin"/>
            </w:r>
            <w:r w:rsidRPr="00A81D04">
              <w:instrText>TC "150 Opšte javne usluge - istraživanje i razvoj" \f C \l "1"</w:instrText>
            </w:r>
            <w:r w:rsidRPr="00A81D04">
              <w:fldChar w:fldCharType="end"/>
            </w:r>
          </w:p>
          <w:p w14:paraId="4396EB82" w14:textId="77777777" w:rsidR="00DE3CF9" w:rsidRPr="00A81D04" w:rsidRDefault="00DE3CF9">
            <w:pPr>
              <w:spacing w:line="0" w:lineRule="auto"/>
            </w:pPr>
          </w:p>
        </w:tc>
      </w:tr>
      <w:tr w:rsidR="00DE3CF9" w:rsidRPr="00A81D04" w14:paraId="071DBB3D"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13CBA8F7" w14:textId="77777777" w:rsidR="00DE3CF9" w:rsidRPr="00A81D04" w:rsidRDefault="00DE3CF9">
            <w:pPr>
              <w:rPr>
                <w:b/>
                <w:bCs/>
                <w:color w:val="000000"/>
                <w:sz w:val="16"/>
                <w:szCs w:val="16"/>
              </w:rPr>
            </w:pPr>
            <w:r w:rsidRPr="00A81D04">
              <w:rPr>
                <w:b/>
                <w:bCs/>
                <w:color w:val="000000"/>
                <w:sz w:val="16"/>
                <w:szCs w:val="16"/>
              </w:rPr>
              <w:t>Funkc. klas. 150</w:t>
            </w:r>
          </w:p>
        </w:tc>
      </w:tr>
      <w:tr w:rsidR="00DE3CF9" w:rsidRPr="00A81D04" w14:paraId="2AA3764B"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A4CCC8"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50E248"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05C4E4" w14:textId="77777777" w:rsidR="00DE3CF9" w:rsidRPr="00A81D04" w:rsidRDefault="00DE3CF9">
            <w:pPr>
              <w:jc w:val="right"/>
              <w:rPr>
                <w:color w:val="000000"/>
                <w:sz w:val="16"/>
                <w:szCs w:val="16"/>
              </w:rPr>
            </w:pPr>
            <w:r w:rsidRPr="00A81D04">
              <w:rPr>
                <w:color w:val="000000"/>
                <w:sz w:val="16"/>
                <w:szCs w:val="16"/>
              </w:rPr>
              <w:t>2.300.000,00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5F256A" w14:textId="77777777" w:rsidR="00DE3CF9" w:rsidRPr="00A81D04" w:rsidRDefault="00DE3CF9">
            <w:pPr>
              <w:jc w:val="right"/>
              <w:rPr>
                <w:color w:val="000000"/>
                <w:sz w:val="16"/>
                <w:szCs w:val="16"/>
              </w:rPr>
            </w:pPr>
            <w:r w:rsidRPr="00A81D04">
              <w:rPr>
                <w:color w:val="000000"/>
                <w:sz w:val="16"/>
                <w:szCs w:val="16"/>
              </w:rPr>
              <w:t>2.300.000,00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2B0B08"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52FC3D"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759A199F"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5BFDF5AF"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150 Opšte javne usluge - istraživanje i razvoj</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8C71DA1" w14:textId="77777777" w:rsidR="00DE3CF9" w:rsidRPr="00A81D04" w:rsidRDefault="00DE3CF9">
            <w:pPr>
              <w:jc w:val="right"/>
              <w:rPr>
                <w:b/>
                <w:bCs/>
                <w:color w:val="000000"/>
                <w:sz w:val="16"/>
                <w:szCs w:val="16"/>
              </w:rPr>
            </w:pPr>
            <w:r w:rsidRPr="00A81D04">
              <w:rPr>
                <w:b/>
                <w:bCs/>
                <w:color w:val="000000"/>
                <w:sz w:val="16"/>
                <w:szCs w:val="16"/>
              </w:rPr>
              <w:t>2.300.000,00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9C88846" w14:textId="77777777" w:rsidR="00DE3CF9" w:rsidRPr="00A81D04" w:rsidRDefault="00DE3CF9">
            <w:pPr>
              <w:jc w:val="right"/>
              <w:rPr>
                <w:b/>
                <w:bCs/>
                <w:color w:val="000000"/>
                <w:sz w:val="16"/>
                <w:szCs w:val="16"/>
              </w:rPr>
            </w:pPr>
            <w:r w:rsidRPr="00A81D04">
              <w:rPr>
                <w:b/>
                <w:bCs/>
                <w:color w:val="000000"/>
                <w:sz w:val="16"/>
                <w:szCs w:val="16"/>
              </w:rPr>
              <w:t>2.300.000,00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D20B6A7"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B0BFA9C" w14:textId="77777777" w:rsidR="00DE3CF9" w:rsidRPr="00A81D04" w:rsidRDefault="00DE3CF9">
            <w:pPr>
              <w:jc w:val="right"/>
              <w:rPr>
                <w:b/>
                <w:bCs/>
                <w:color w:val="000000"/>
                <w:sz w:val="16"/>
                <w:szCs w:val="16"/>
              </w:rPr>
            </w:pPr>
            <w:r w:rsidRPr="00A81D04">
              <w:rPr>
                <w:b/>
                <w:bCs/>
                <w:color w:val="000000"/>
                <w:sz w:val="16"/>
                <w:szCs w:val="16"/>
              </w:rPr>
              <w:t>0,00</w:t>
            </w:r>
          </w:p>
        </w:tc>
      </w:tr>
      <w:tr w:rsidR="00DE3CF9" w:rsidRPr="00A81D04" w14:paraId="311C8584"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33D5D8A1" w14:textId="77777777" w:rsidR="00DE3CF9" w:rsidRPr="00A81D04" w:rsidRDefault="00DE3CF9">
            <w:pPr>
              <w:rPr>
                <w:vanish/>
              </w:rPr>
            </w:pPr>
            <w:r w:rsidRPr="00A81D04">
              <w:fldChar w:fldCharType="begin"/>
            </w:r>
            <w:r w:rsidRPr="00A81D04">
              <w:instrText>TC "160 Opšte javne usluge neklasifikovane na drugom mestu" \f C \l "1"</w:instrText>
            </w:r>
            <w:r w:rsidRPr="00A81D04">
              <w:fldChar w:fldCharType="end"/>
            </w:r>
          </w:p>
          <w:p w14:paraId="2DE479AC" w14:textId="77777777" w:rsidR="00DE3CF9" w:rsidRPr="00A81D04" w:rsidRDefault="00DE3CF9">
            <w:pPr>
              <w:spacing w:line="0" w:lineRule="auto"/>
            </w:pPr>
          </w:p>
        </w:tc>
      </w:tr>
      <w:tr w:rsidR="00DE3CF9" w:rsidRPr="00A81D04" w14:paraId="2367CB1D"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2E3ADE1D" w14:textId="77777777" w:rsidR="00DE3CF9" w:rsidRPr="00A81D04" w:rsidRDefault="00DE3CF9">
            <w:pPr>
              <w:rPr>
                <w:b/>
                <w:bCs/>
                <w:color w:val="000000"/>
                <w:sz w:val="16"/>
                <w:szCs w:val="16"/>
              </w:rPr>
            </w:pPr>
            <w:r w:rsidRPr="00A81D04">
              <w:rPr>
                <w:b/>
                <w:bCs/>
                <w:color w:val="000000"/>
                <w:sz w:val="16"/>
                <w:szCs w:val="16"/>
              </w:rPr>
              <w:t>Funkc. klas. 160</w:t>
            </w:r>
          </w:p>
        </w:tc>
      </w:tr>
      <w:tr w:rsidR="00DE3CF9" w:rsidRPr="00A81D04" w14:paraId="7766DDC2"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E7E370"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0D199A"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9C0196" w14:textId="77777777" w:rsidR="00DE3CF9" w:rsidRPr="00A81D04" w:rsidRDefault="00DE3CF9">
            <w:pPr>
              <w:jc w:val="right"/>
              <w:rPr>
                <w:color w:val="000000"/>
                <w:sz w:val="16"/>
                <w:szCs w:val="16"/>
              </w:rPr>
            </w:pPr>
            <w:r w:rsidRPr="00A81D04">
              <w:rPr>
                <w:color w:val="000000"/>
                <w:sz w:val="16"/>
                <w:szCs w:val="16"/>
              </w:rPr>
              <w:t>26.700.000,00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F5ACC2" w14:textId="77777777" w:rsidR="00DE3CF9" w:rsidRPr="00A81D04" w:rsidRDefault="00DE3CF9">
            <w:pPr>
              <w:jc w:val="right"/>
              <w:rPr>
                <w:color w:val="000000"/>
                <w:sz w:val="16"/>
                <w:szCs w:val="16"/>
              </w:rPr>
            </w:pPr>
            <w:r w:rsidRPr="00A81D04">
              <w:rPr>
                <w:color w:val="000000"/>
                <w:sz w:val="16"/>
                <w:szCs w:val="16"/>
              </w:rPr>
              <w:t>26.700.000,00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F18370"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4C4E5B"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771B0E57"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40566079"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160 Opšte javne usluge neklasifikovane na drugom mestu</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CBFEBAE" w14:textId="77777777" w:rsidR="00DE3CF9" w:rsidRPr="00A81D04" w:rsidRDefault="00DE3CF9">
            <w:pPr>
              <w:jc w:val="right"/>
              <w:rPr>
                <w:b/>
                <w:bCs/>
                <w:color w:val="000000"/>
                <w:sz w:val="16"/>
                <w:szCs w:val="16"/>
              </w:rPr>
            </w:pPr>
            <w:r w:rsidRPr="00A81D04">
              <w:rPr>
                <w:b/>
                <w:bCs/>
                <w:color w:val="000000"/>
                <w:sz w:val="16"/>
                <w:szCs w:val="16"/>
              </w:rPr>
              <w:t>26.700.000,00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9C1575C" w14:textId="77777777" w:rsidR="00DE3CF9" w:rsidRPr="00A81D04" w:rsidRDefault="00DE3CF9">
            <w:pPr>
              <w:jc w:val="right"/>
              <w:rPr>
                <w:b/>
                <w:bCs/>
                <w:color w:val="000000"/>
                <w:sz w:val="16"/>
                <w:szCs w:val="16"/>
              </w:rPr>
            </w:pPr>
            <w:r w:rsidRPr="00A81D04">
              <w:rPr>
                <w:b/>
                <w:bCs/>
                <w:color w:val="000000"/>
                <w:sz w:val="16"/>
                <w:szCs w:val="16"/>
              </w:rPr>
              <w:t>26.700.000,00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9416CDF"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DFA51A6" w14:textId="77777777" w:rsidR="00DE3CF9" w:rsidRPr="00A81D04" w:rsidRDefault="00DE3CF9">
            <w:pPr>
              <w:jc w:val="right"/>
              <w:rPr>
                <w:b/>
                <w:bCs/>
                <w:color w:val="000000"/>
                <w:sz w:val="16"/>
                <w:szCs w:val="16"/>
              </w:rPr>
            </w:pPr>
            <w:r w:rsidRPr="00A81D04">
              <w:rPr>
                <w:b/>
                <w:bCs/>
                <w:color w:val="000000"/>
                <w:sz w:val="16"/>
                <w:szCs w:val="16"/>
              </w:rPr>
              <w:t>0,00</w:t>
            </w:r>
          </w:p>
        </w:tc>
      </w:tr>
      <w:tr w:rsidR="00DE3CF9" w:rsidRPr="00A81D04" w14:paraId="1C201415"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640212EB" w14:textId="77777777" w:rsidR="00DE3CF9" w:rsidRPr="00A81D04" w:rsidRDefault="00DE3CF9">
            <w:pPr>
              <w:rPr>
                <w:vanish/>
              </w:rPr>
            </w:pPr>
            <w:r w:rsidRPr="00A81D04">
              <w:fldChar w:fldCharType="begin"/>
            </w:r>
            <w:r w:rsidRPr="00A81D04">
              <w:instrText>TC "170 Transakcije javnog duga" \f C \l "1"</w:instrText>
            </w:r>
            <w:r w:rsidRPr="00A81D04">
              <w:fldChar w:fldCharType="end"/>
            </w:r>
          </w:p>
          <w:p w14:paraId="3E9CB031" w14:textId="77777777" w:rsidR="00DE3CF9" w:rsidRPr="00A81D04" w:rsidRDefault="00DE3CF9">
            <w:pPr>
              <w:spacing w:line="0" w:lineRule="auto"/>
            </w:pPr>
          </w:p>
        </w:tc>
      </w:tr>
      <w:tr w:rsidR="00DE3CF9" w:rsidRPr="00A81D04" w14:paraId="79782C6D"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15AF19A9" w14:textId="77777777" w:rsidR="00DE3CF9" w:rsidRPr="00A81D04" w:rsidRDefault="00DE3CF9">
            <w:pPr>
              <w:rPr>
                <w:b/>
                <w:bCs/>
                <w:color w:val="000000"/>
                <w:sz w:val="16"/>
                <w:szCs w:val="16"/>
              </w:rPr>
            </w:pPr>
            <w:r w:rsidRPr="00A81D04">
              <w:rPr>
                <w:b/>
                <w:bCs/>
                <w:color w:val="000000"/>
                <w:sz w:val="16"/>
                <w:szCs w:val="16"/>
              </w:rPr>
              <w:t>Funkc. klas. 170</w:t>
            </w:r>
          </w:p>
        </w:tc>
      </w:tr>
      <w:tr w:rsidR="00DE3CF9" w:rsidRPr="00A81D04" w14:paraId="1CD2D29D"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4D4F1B"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E07BE0"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FD1BA3" w14:textId="77777777" w:rsidR="00DE3CF9" w:rsidRPr="00A81D04" w:rsidRDefault="00DE3CF9">
            <w:pPr>
              <w:jc w:val="right"/>
              <w:rPr>
                <w:color w:val="000000"/>
                <w:sz w:val="16"/>
                <w:szCs w:val="16"/>
              </w:rPr>
            </w:pPr>
            <w:r w:rsidRPr="00A81D04">
              <w:rPr>
                <w:color w:val="000000"/>
                <w:sz w:val="16"/>
                <w:szCs w:val="16"/>
              </w:rPr>
              <w:t>21.442.757,00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1A1F33" w14:textId="77777777" w:rsidR="00DE3CF9" w:rsidRPr="00A81D04" w:rsidRDefault="00DE3CF9">
            <w:pPr>
              <w:jc w:val="right"/>
              <w:rPr>
                <w:color w:val="000000"/>
                <w:sz w:val="16"/>
                <w:szCs w:val="16"/>
              </w:rPr>
            </w:pPr>
            <w:r w:rsidRPr="00A81D04">
              <w:rPr>
                <w:color w:val="000000"/>
                <w:sz w:val="16"/>
                <w:szCs w:val="16"/>
              </w:rPr>
              <w:t>21.442.757,00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2B98FC"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98AA88"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1ECCDB84"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5EE69525"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170 Transakcije javnog duga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EF48A8D" w14:textId="77777777" w:rsidR="00DE3CF9" w:rsidRPr="00A81D04" w:rsidRDefault="00DE3CF9">
            <w:pPr>
              <w:jc w:val="right"/>
              <w:rPr>
                <w:b/>
                <w:bCs/>
                <w:color w:val="000000"/>
                <w:sz w:val="16"/>
                <w:szCs w:val="16"/>
              </w:rPr>
            </w:pPr>
            <w:r w:rsidRPr="00A81D04">
              <w:rPr>
                <w:b/>
                <w:bCs/>
                <w:color w:val="000000"/>
                <w:sz w:val="16"/>
                <w:szCs w:val="16"/>
              </w:rPr>
              <w:t>21.442.757,00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6742276" w14:textId="77777777" w:rsidR="00DE3CF9" w:rsidRPr="00A81D04" w:rsidRDefault="00DE3CF9">
            <w:pPr>
              <w:jc w:val="right"/>
              <w:rPr>
                <w:b/>
                <w:bCs/>
                <w:color w:val="000000"/>
                <w:sz w:val="16"/>
                <w:szCs w:val="16"/>
              </w:rPr>
            </w:pPr>
            <w:r w:rsidRPr="00A81D04">
              <w:rPr>
                <w:b/>
                <w:bCs/>
                <w:color w:val="000000"/>
                <w:sz w:val="16"/>
                <w:szCs w:val="16"/>
              </w:rPr>
              <w:t>21.442.757,00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05AB72D"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331F691" w14:textId="77777777" w:rsidR="00DE3CF9" w:rsidRPr="00A81D04" w:rsidRDefault="00DE3CF9">
            <w:pPr>
              <w:jc w:val="right"/>
              <w:rPr>
                <w:b/>
                <w:bCs/>
                <w:color w:val="000000"/>
                <w:sz w:val="16"/>
                <w:szCs w:val="16"/>
              </w:rPr>
            </w:pPr>
            <w:r w:rsidRPr="00A81D04">
              <w:rPr>
                <w:b/>
                <w:bCs/>
                <w:color w:val="000000"/>
                <w:sz w:val="16"/>
                <w:szCs w:val="16"/>
              </w:rPr>
              <w:t>0,00</w:t>
            </w:r>
          </w:p>
        </w:tc>
      </w:tr>
      <w:tr w:rsidR="00DE3CF9" w:rsidRPr="00A81D04" w14:paraId="60BC54EF"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340E19B7" w14:textId="77777777" w:rsidR="00DE3CF9" w:rsidRPr="00A81D04" w:rsidRDefault="00DE3CF9">
            <w:pPr>
              <w:rPr>
                <w:vanish/>
              </w:rPr>
            </w:pPr>
            <w:r w:rsidRPr="00A81D04">
              <w:fldChar w:fldCharType="begin"/>
            </w:r>
            <w:r w:rsidRPr="00A81D04">
              <w:instrText>TC "220 Civilna odbrana" \f C \l "1"</w:instrText>
            </w:r>
            <w:r w:rsidRPr="00A81D04">
              <w:fldChar w:fldCharType="end"/>
            </w:r>
          </w:p>
          <w:p w14:paraId="1BFD5541" w14:textId="77777777" w:rsidR="00DE3CF9" w:rsidRPr="00A81D04" w:rsidRDefault="00DE3CF9">
            <w:pPr>
              <w:spacing w:line="0" w:lineRule="auto"/>
            </w:pPr>
          </w:p>
        </w:tc>
      </w:tr>
      <w:tr w:rsidR="00DE3CF9" w:rsidRPr="00A81D04" w14:paraId="62E8B3C7"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3413491D" w14:textId="77777777" w:rsidR="00DE3CF9" w:rsidRPr="00A81D04" w:rsidRDefault="00DE3CF9">
            <w:pPr>
              <w:rPr>
                <w:b/>
                <w:bCs/>
                <w:color w:val="000000"/>
                <w:sz w:val="16"/>
                <w:szCs w:val="16"/>
              </w:rPr>
            </w:pPr>
            <w:r w:rsidRPr="00A81D04">
              <w:rPr>
                <w:b/>
                <w:bCs/>
                <w:color w:val="000000"/>
                <w:sz w:val="16"/>
                <w:szCs w:val="16"/>
              </w:rPr>
              <w:t>Funkc. klas. 220</w:t>
            </w:r>
          </w:p>
        </w:tc>
      </w:tr>
      <w:tr w:rsidR="00DE3CF9" w:rsidRPr="00A81D04" w14:paraId="44AD6BF9"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45B5C2"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5A8C7F"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CCC6BF" w14:textId="77777777" w:rsidR="00DE3CF9" w:rsidRPr="00A81D04" w:rsidRDefault="00DE3CF9">
            <w:pPr>
              <w:jc w:val="right"/>
              <w:rPr>
                <w:color w:val="000000"/>
                <w:sz w:val="16"/>
                <w:szCs w:val="16"/>
              </w:rPr>
            </w:pPr>
            <w:r w:rsidRPr="00A81D04">
              <w:rPr>
                <w:color w:val="000000"/>
                <w:sz w:val="16"/>
                <w:szCs w:val="16"/>
              </w:rPr>
              <w:t>10.000.000,00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F1425C" w14:textId="77777777" w:rsidR="00DE3CF9" w:rsidRPr="00A81D04" w:rsidRDefault="00DE3CF9">
            <w:pPr>
              <w:jc w:val="right"/>
              <w:rPr>
                <w:color w:val="000000"/>
                <w:sz w:val="16"/>
                <w:szCs w:val="16"/>
              </w:rPr>
            </w:pPr>
            <w:r w:rsidRPr="00A81D04">
              <w:rPr>
                <w:color w:val="000000"/>
                <w:sz w:val="16"/>
                <w:szCs w:val="16"/>
              </w:rPr>
              <w:t>10.000.000,00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8BAD5F"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86E936"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36D93218"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4C140181"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220 Civilna odbrana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68A87BB" w14:textId="77777777" w:rsidR="00DE3CF9" w:rsidRPr="00A81D04" w:rsidRDefault="00DE3CF9">
            <w:pPr>
              <w:jc w:val="right"/>
              <w:rPr>
                <w:b/>
                <w:bCs/>
                <w:color w:val="000000"/>
                <w:sz w:val="16"/>
                <w:szCs w:val="16"/>
              </w:rPr>
            </w:pPr>
            <w:r w:rsidRPr="00A81D04">
              <w:rPr>
                <w:b/>
                <w:bCs/>
                <w:color w:val="000000"/>
                <w:sz w:val="16"/>
                <w:szCs w:val="16"/>
              </w:rPr>
              <w:t>10.000.000,00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B85F0EA" w14:textId="77777777" w:rsidR="00DE3CF9" w:rsidRPr="00A81D04" w:rsidRDefault="00DE3CF9">
            <w:pPr>
              <w:jc w:val="right"/>
              <w:rPr>
                <w:b/>
                <w:bCs/>
                <w:color w:val="000000"/>
                <w:sz w:val="16"/>
                <w:szCs w:val="16"/>
              </w:rPr>
            </w:pPr>
            <w:r w:rsidRPr="00A81D04">
              <w:rPr>
                <w:b/>
                <w:bCs/>
                <w:color w:val="000000"/>
                <w:sz w:val="16"/>
                <w:szCs w:val="16"/>
              </w:rPr>
              <w:t>10.000.000,00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C7834FF"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A95FB5F" w14:textId="77777777" w:rsidR="00DE3CF9" w:rsidRPr="00A81D04" w:rsidRDefault="00DE3CF9">
            <w:pPr>
              <w:jc w:val="right"/>
              <w:rPr>
                <w:b/>
                <w:bCs/>
                <w:color w:val="000000"/>
                <w:sz w:val="16"/>
                <w:szCs w:val="16"/>
              </w:rPr>
            </w:pPr>
            <w:r w:rsidRPr="00A81D04">
              <w:rPr>
                <w:b/>
                <w:bCs/>
                <w:color w:val="000000"/>
                <w:sz w:val="16"/>
                <w:szCs w:val="16"/>
              </w:rPr>
              <w:t>0,00</w:t>
            </w:r>
          </w:p>
        </w:tc>
      </w:tr>
      <w:tr w:rsidR="00DE3CF9" w:rsidRPr="00A81D04" w14:paraId="382B623F"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4563A09B" w14:textId="77777777" w:rsidR="00DE3CF9" w:rsidRPr="00A81D04" w:rsidRDefault="00DE3CF9">
            <w:pPr>
              <w:rPr>
                <w:vanish/>
              </w:rPr>
            </w:pPr>
            <w:r w:rsidRPr="00A81D04">
              <w:fldChar w:fldCharType="begin"/>
            </w:r>
            <w:r w:rsidRPr="00A81D04">
              <w:instrText>TC "330 Sudovi" \f C \l "1"</w:instrText>
            </w:r>
            <w:r w:rsidRPr="00A81D04">
              <w:fldChar w:fldCharType="end"/>
            </w:r>
          </w:p>
          <w:p w14:paraId="1A1524A4" w14:textId="77777777" w:rsidR="00DE3CF9" w:rsidRPr="00A81D04" w:rsidRDefault="00DE3CF9">
            <w:pPr>
              <w:spacing w:line="0" w:lineRule="auto"/>
            </w:pPr>
          </w:p>
        </w:tc>
      </w:tr>
      <w:tr w:rsidR="00DE3CF9" w:rsidRPr="00A81D04" w14:paraId="01F21660"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7364ED57" w14:textId="77777777" w:rsidR="00DE3CF9" w:rsidRPr="00A81D04" w:rsidRDefault="00DE3CF9">
            <w:pPr>
              <w:rPr>
                <w:b/>
                <w:bCs/>
                <w:color w:val="000000"/>
                <w:sz w:val="16"/>
                <w:szCs w:val="16"/>
              </w:rPr>
            </w:pPr>
            <w:r w:rsidRPr="00A81D04">
              <w:rPr>
                <w:b/>
                <w:bCs/>
                <w:color w:val="000000"/>
                <w:sz w:val="16"/>
                <w:szCs w:val="16"/>
              </w:rPr>
              <w:t>Funkc. klas. 330</w:t>
            </w:r>
          </w:p>
        </w:tc>
      </w:tr>
      <w:tr w:rsidR="00DE3CF9" w:rsidRPr="00A81D04" w14:paraId="0BD7CE97"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51066A" w14:textId="77777777" w:rsidR="00DE3CF9" w:rsidRPr="00A81D04" w:rsidRDefault="00DE3CF9">
            <w:pPr>
              <w:rPr>
                <w:color w:val="000000"/>
                <w:sz w:val="16"/>
                <w:szCs w:val="16"/>
              </w:rPr>
            </w:pPr>
            <w:r w:rsidRPr="00A81D04">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6FEA6D" w14:textId="77777777" w:rsidR="00DE3CF9" w:rsidRPr="00A81D04" w:rsidRDefault="00DE3CF9">
            <w:pPr>
              <w:rPr>
                <w:color w:val="000000"/>
                <w:sz w:val="16"/>
                <w:szCs w:val="16"/>
              </w:rPr>
            </w:pPr>
            <w:r w:rsidRPr="00A81D04">
              <w:rPr>
                <w:color w:val="000000"/>
                <w:sz w:val="16"/>
                <w:szCs w:val="16"/>
              </w:rPr>
              <w:t>OPŠTINSKO PRAVOBRANILAŠTVO</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8120E1" w14:textId="77777777" w:rsidR="00DE3CF9" w:rsidRPr="00A81D04" w:rsidRDefault="00DE3CF9">
            <w:pPr>
              <w:jc w:val="right"/>
              <w:rPr>
                <w:color w:val="000000"/>
                <w:sz w:val="16"/>
                <w:szCs w:val="16"/>
              </w:rPr>
            </w:pPr>
            <w:r w:rsidRPr="00A81D04">
              <w:rPr>
                <w:color w:val="000000"/>
                <w:sz w:val="16"/>
                <w:szCs w:val="16"/>
              </w:rPr>
              <w:t>6.660.000,00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D723F2" w14:textId="77777777" w:rsidR="00DE3CF9" w:rsidRPr="00A81D04" w:rsidRDefault="00DE3CF9">
            <w:pPr>
              <w:jc w:val="right"/>
              <w:rPr>
                <w:color w:val="000000"/>
                <w:sz w:val="16"/>
                <w:szCs w:val="16"/>
              </w:rPr>
            </w:pPr>
            <w:r w:rsidRPr="00A81D04">
              <w:rPr>
                <w:color w:val="000000"/>
                <w:sz w:val="16"/>
                <w:szCs w:val="16"/>
              </w:rPr>
              <w:t>6.660.000,00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8AA3FB"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C175FB"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4C57B54B"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1D375E"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E1FA0D"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428396" w14:textId="77777777" w:rsidR="00DE3CF9" w:rsidRPr="00A81D04" w:rsidRDefault="00DE3CF9">
            <w:pPr>
              <w:jc w:val="right"/>
              <w:rPr>
                <w:color w:val="000000"/>
                <w:sz w:val="16"/>
                <w:szCs w:val="16"/>
              </w:rPr>
            </w:pPr>
            <w:r w:rsidRPr="00A81D04">
              <w:rPr>
                <w:color w:val="000000"/>
                <w:sz w:val="16"/>
                <w:szCs w:val="16"/>
              </w:rPr>
              <w:t>2.273.000,00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BEFA8A" w14:textId="77777777" w:rsidR="00DE3CF9" w:rsidRPr="00A81D04" w:rsidRDefault="00DE3CF9">
            <w:pPr>
              <w:jc w:val="right"/>
              <w:rPr>
                <w:color w:val="000000"/>
                <w:sz w:val="16"/>
                <w:szCs w:val="16"/>
              </w:rPr>
            </w:pPr>
            <w:r w:rsidRPr="00A81D04">
              <w:rPr>
                <w:color w:val="000000"/>
                <w:sz w:val="16"/>
                <w:szCs w:val="16"/>
              </w:rPr>
              <w:t>2.273.000,00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9E734D"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BA0B7F"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54D3869C"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5BD2D3E3"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330 Sudovi</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2179CE8" w14:textId="77777777" w:rsidR="00DE3CF9" w:rsidRPr="00A81D04" w:rsidRDefault="00DE3CF9">
            <w:pPr>
              <w:jc w:val="right"/>
              <w:rPr>
                <w:b/>
                <w:bCs/>
                <w:color w:val="000000"/>
                <w:sz w:val="16"/>
                <w:szCs w:val="16"/>
              </w:rPr>
            </w:pPr>
            <w:r w:rsidRPr="00A81D04">
              <w:rPr>
                <w:b/>
                <w:bCs/>
                <w:color w:val="000000"/>
                <w:sz w:val="16"/>
                <w:szCs w:val="16"/>
              </w:rPr>
              <w:t>8.933.000,00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EEB4A46" w14:textId="77777777" w:rsidR="00DE3CF9" w:rsidRPr="00A81D04" w:rsidRDefault="00DE3CF9">
            <w:pPr>
              <w:jc w:val="right"/>
              <w:rPr>
                <w:b/>
                <w:bCs/>
                <w:color w:val="000000"/>
                <w:sz w:val="16"/>
                <w:szCs w:val="16"/>
              </w:rPr>
            </w:pPr>
            <w:r w:rsidRPr="00A81D04">
              <w:rPr>
                <w:b/>
                <w:bCs/>
                <w:color w:val="000000"/>
                <w:sz w:val="16"/>
                <w:szCs w:val="16"/>
              </w:rPr>
              <w:t>8.933.000,00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38D18AD"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6F875FF" w14:textId="77777777" w:rsidR="00DE3CF9" w:rsidRPr="00A81D04" w:rsidRDefault="00DE3CF9">
            <w:pPr>
              <w:jc w:val="right"/>
              <w:rPr>
                <w:b/>
                <w:bCs/>
                <w:color w:val="000000"/>
                <w:sz w:val="16"/>
                <w:szCs w:val="16"/>
              </w:rPr>
            </w:pPr>
            <w:r w:rsidRPr="00A81D04">
              <w:rPr>
                <w:b/>
                <w:bCs/>
                <w:color w:val="000000"/>
                <w:sz w:val="16"/>
                <w:szCs w:val="16"/>
              </w:rPr>
              <w:t>0,00</w:t>
            </w:r>
          </w:p>
        </w:tc>
      </w:tr>
      <w:tr w:rsidR="00DE3CF9" w:rsidRPr="00A81D04" w14:paraId="094AF596"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51DFF9BE" w14:textId="77777777" w:rsidR="00DE3CF9" w:rsidRPr="00A81D04" w:rsidRDefault="00DE3CF9">
            <w:pPr>
              <w:rPr>
                <w:vanish/>
              </w:rPr>
            </w:pPr>
            <w:r w:rsidRPr="00A81D04">
              <w:fldChar w:fldCharType="begin"/>
            </w:r>
            <w:r w:rsidRPr="00A81D04">
              <w:instrText>TC "421 Poljoprivreda" \f C \l "1"</w:instrText>
            </w:r>
            <w:r w:rsidRPr="00A81D04">
              <w:fldChar w:fldCharType="end"/>
            </w:r>
          </w:p>
          <w:p w14:paraId="187CDD85" w14:textId="77777777" w:rsidR="00DE3CF9" w:rsidRPr="00A81D04" w:rsidRDefault="00DE3CF9">
            <w:pPr>
              <w:spacing w:line="0" w:lineRule="auto"/>
            </w:pPr>
          </w:p>
        </w:tc>
      </w:tr>
      <w:tr w:rsidR="00DE3CF9" w:rsidRPr="00A81D04" w14:paraId="1D0F5585"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1BBC2CCC" w14:textId="77777777" w:rsidR="00DE3CF9" w:rsidRPr="00A81D04" w:rsidRDefault="00DE3CF9">
            <w:pPr>
              <w:rPr>
                <w:b/>
                <w:bCs/>
                <w:color w:val="000000"/>
                <w:sz w:val="16"/>
                <w:szCs w:val="16"/>
              </w:rPr>
            </w:pPr>
            <w:r w:rsidRPr="00A81D04">
              <w:rPr>
                <w:b/>
                <w:bCs/>
                <w:color w:val="000000"/>
                <w:sz w:val="16"/>
                <w:szCs w:val="16"/>
              </w:rPr>
              <w:t>Funkc. klas. 421</w:t>
            </w:r>
          </w:p>
        </w:tc>
      </w:tr>
      <w:tr w:rsidR="00DE3CF9" w:rsidRPr="00A81D04" w14:paraId="475B3D7F"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5086C3" w14:textId="77777777" w:rsidR="00DE3CF9" w:rsidRPr="00A81D04" w:rsidRDefault="00DE3CF9">
            <w:pPr>
              <w:rPr>
                <w:color w:val="000000"/>
                <w:sz w:val="16"/>
                <w:szCs w:val="16"/>
              </w:rPr>
            </w:pPr>
            <w:r w:rsidRPr="00A81D04">
              <w:rPr>
                <w:color w:val="000000"/>
                <w:sz w:val="16"/>
                <w:szCs w:val="16"/>
              </w:rPr>
              <w:lastRenderedPageBreak/>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4ED090"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A4098A" w14:textId="77777777" w:rsidR="00DE3CF9" w:rsidRPr="00A81D04" w:rsidRDefault="00DE3CF9">
            <w:pPr>
              <w:jc w:val="right"/>
              <w:rPr>
                <w:color w:val="000000"/>
                <w:sz w:val="16"/>
                <w:szCs w:val="16"/>
              </w:rPr>
            </w:pPr>
            <w:r w:rsidRPr="00A81D04">
              <w:rPr>
                <w:color w:val="000000"/>
                <w:sz w:val="16"/>
                <w:szCs w:val="16"/>
              </w:rPr>
              <w:t>3.403.564,00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0EDC2E" w14:textId="77777777" w:rsidR="00DE3CF9" w:rsidRPr="00A81D04" w:rsidRDefault="00DE3CF9">
            <w:pPr>
              <w:jc w:val="right"/>
              <w:rPr>
                <w:color w:val="000000"/>
                <w:sz w:val="16"/>
                <w:szCs w:val="16"/>
              </w:rPr>
            </w:pPr>
            <w:r w:rsidRPr="00A81D04">
              <w:rPr>
                <w:color w:val="000000"/>
                <w:sz w:val="16"/>
                <w:szCs w:val="16"/>
              </w:rPr>
              <w:t>3.403.564,00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21C3E0"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644941"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69DA13B0"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125306C8"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421 Poljoprivreda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637F1BD" w14:textId="77777777" w:rsidR="00DE3CF9" w:rsidRPr="00A81D04" w:rsidRDefault="00DE3CF9">
            <w:pPr>
              <w:jc w:val="right"/>
              <w:rPr>
                <w:b/>
                <w:bCs/>
                <w:color w:val="000000"/>
                <w:sz w:val="16"/>
                <w:szCs w:val="16"/>
              </w:rPr>
            </w:pPr>
            <w:r w:rsidRPr="00A81D04">
              <w:rPr>
                <w:b/>
                <w:bCs/>
                <w:color w:val="000000"/>
                <w:sz w:val="16"/>
                <w:szCs w:val="16"/>
              </w:rPr>
              <w:t>3.403.564,00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B419348" w14:textId="77777777" w:rsidR="00DE3CF9" w:rsidRPr="00A81D04" w:rsidRDefault="00DE3CF9">
            <w:pPr>
              <w:jc w:val="right"/>
              <w:rPr>
                <w:b/>
                <w:bCs/>
                <w:color w:val="000000"/>
                <w:sz w:val="16"/>
                <w:szCs w:val="16"/>
              </w:rPr>
            </w:pPr>
            <w:r w:rsidRPr="00A81D04">
              <w:rPr>
                <w:b/>
                <w:bCs/>
                <w:color w:val="000000"/>
                <w:sz w:val="16"/>
                <w:szCs w:val="16"/>
              </w:rPr>
              <w:t>3.403.564,00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DBC3721"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89BBE22" w14:textId="77777777" w:rsidR="00DE3CF9" w:rsidRPr="00A81D04" w:rsidRDefault="00DE3CF9">
            <w:pPr>
              <w:jc w:val="right"/>
              <w:rPr>
                <w:b/>
                <w:bCs/>
                <w:color w:val="000000"/>
                <w:sz w:val="16"/>
                <w:szCs w:val="16"/>
              </w:rPr>
            </w:pPr>
            <w:r w:rsidRPr="00A81D04">
              <w:rPr>
                <w:b/>
                <w:bCs/>
                <w:color w:val="000000"/>
                <w:sz w:val="16"/>
                <w:szCs w:val="16"/>
              </w:rPr>
              <w:t>0,00</w:t>
            </w:r>
          </w:p>
        </w:tc>
      </w:tr>
      <w:tr w:rsidR="00DE3CF9" w:rsidRPr="00A81D04" w14:paraId="481F56F9"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6E323202" w14:textId="77777777" w:rsidR="00DE3CF9" w:rsidRPr="00A81D04" w:rsidRDefault="00DE3CF9">
            <w:pPr>
              <w:rPr>
                <w:vanish/>
              </w:rPr>
            </w:pPr>
            <w:r w:rsidRPr="00A81D04">
              <w:fldChar w:fldCharType="begin"/>
            </w:r>
            <w:r w:rsidRPr="00A81D04">
              <w:instrText>TC "436 Ostala energija" \f C \l "1"</w:instrText>
            </w:r>
            <w:r w:rsidRPr="00A81D04">
              <w:fldChar w:fldCharType="end"/>
            </w:r>
          </w:p>
          <w:p w14:paraId="16B56639" w14:textId="77777777" w:rsidR="00DE3CF9" w:rsidRPr="00A81D04" w:rsidRDefault="00DE3CF9">
            <w:pPr>
              <w:spacing w:line="0" w:lineRule="auto"/>
            </w:pPr>
          </w:p>
        </w:tc>
      </w:tr>
      <w:tr w:rsidR="00DE3CF9" w:rsidRPr="00A81D04" w14:paraId="5B52A108"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7558661F" w14:textId="77777777" w:rsidR="00DE3CF9" w:rsidRPr="00A81D04" w:rsidRDefault="00DE3CF9">
            <w:pPr>
              <w:rPr>
                <w:b/>
                <w:bCs/>
                <w:color w:val="000000"/>
                <w:sz w:val="16"/>
                <w:szCs w:val="16"/>
              </w:rPr>
            </w:pPr>
            <w:r w:rsidRPr="00A81D04">
              <w:rPr>
                <w:b/>
                <w:bCs/>
                <w:color w:val="000000"/>
                <w:sz w:val="16"/>
                <w:szCs w:val="16"/>
              </w:rPr>
              <w:t>Funkc. klas. 436</w:t>
            </w:r>
          </w:p>
        </w:tc>
      </w:tr>
      <w:tr w:rsidR="00DE3CF9" w:rsidRPr="00A81D04" w14:paraId="5E2EE7E4"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F88DCB"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646F13"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060CEE" w14:textId="77777777" w:rsidR="00DE3CF9" w:rsidRPr="00A81D04" w:rsidRDefault="00DE3CF9">
            <w:pPr>
              <w:jc w:val="right"/>
              <w:rPr>
                <w:color w:val="000000"/>
                <w:sz w:val="16"/>
                <w:szCs w:val="16"/>
              </w:rPr>
            </w:pPr>
            <w:r w:rsidRPr="00A81D04">
              <w:rPr>
                <w:color w:val="000000"/>
                <w:sz w:val="16"/>
                <w:szCs w:val="16"/>
              </w:rPr>
              <w:t>18.983.080,00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2B0F47" w14:textId="77777777" w:rsidR="00DE3CF9" w:rsidRPr="00A81D04" w:rsidRDefault="00DE3CF9">
            <w:pPr>
              <w:jc w:val="right"/>
              <w:rPr>
                <w:color w:val="000000"/>
                <w:sz w:val="16"/>
                <w:szCs w:val="16"/>
              </w:rPr>
            </w:pPr>
            <w:r w:rsidRPr="00A81D04">
              <w:rPr>
                <w:color w:val="000000"/>
                <w:sz w:val="16"/>
                <w:szCs w:val="16"/>
              </w:rPr>
              <w:t>4.475.000,00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F60AB5"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059B97" w14:textId="77777777" w:rsidR="00DE3CF9" w:rsidRPr="00A81D04" w:rsidRDefault="00DE3CF9">
            <w:pPr>
              <w:jc w:val="right"/>
              <w:rPr>
                <w:color w:val="000000"/>
                <w:sz w:val="16"/>
                <w:szCs w:val="16"/>
              </w:rPr>
            </w:pPr>
            <w:r w:rsidRPr="00A81D04">
              <w:rPr>
                <w:color w:val="000000"/>
                <w:sz w:val="16"/>
                <w:szCs w:val="16"/>
              </w:rPr>
              <w:t>14.508.080,00</w:t>
            </w:r>
          </w:p>
        </w:tc>
      </w:tr>
      <w:tr w:rsidR="00DE3CF9" w:rsidRPr="00A81D04" w14:paraId="4569E45F"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4882EF38"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436 Ostala energija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2200591" w14:textId="77777777" w:rsidR="00DE3CF9" w:rsidRPr="00A81D04" w:rsidRDefault="00DE3CF9">
            <w:pPr>
              <w:jc w:val="right"/>
              <w:rPr>
                <w:b/>
                <w:bCs/>
                <w:color w:val="000000"/>
                <w:sz w:val="16"/>
                <w:szCs w:val="16"/>
              </w:rPr>
            </w:pPr>
            <w:r w:rsidRPr="00A81D04">
              <w:rPr>
                <w:b/>
                <w:bCs/>
                <w:color w:val="000000"/>
                <w:sz w:val="16"/>
                <w:szCs w:val="16"/>
              </w:rPr>
              <w:t>18.983.080,00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1827DCC" w14:textId="77777777" w:rsidR="00DE3CF9" w:rsidRPr="00A81D04" w:rsidRDefault="00DE3CF9">
            <w:pPr>
              <w:jc w:val="right"/>
              <w:rPr>
                <w:b/>
                <w:bCs/>
                <w:color w:val="000000"/>
                <w:sz w:val="16"/>
                <w:szCs w:val="16"/>
              </w:rPr>
            </w:pPr>
            <w:r w:rsidRPr="00A81D04">
              <w:rPr>
                <w:b/>
                <w:bCs/>
                <w:color w:val="000000"/>
                <w:sz w:val="16"/>
                <w:szCs w:val="16"/>
              </w:rPr>
              <w:t>4.475.000,00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620A0BA"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CC2BA18" w14:textId="77777777" w:rsidR="00DE3CF9" w:rsidRPr="00A81D04" w:rsidRDefault="00DE3CF9">
            <w:pPr>
              <w:jc w:val="right"/>
              <w:rPr>
                <w:b/>
                <w:bCs/>
                <w:color w:val="000000"/>
                <w:sz w:val="16"/>
                <w:szCs w:val="16"/>
              </w:rPr>
            </w:pPr>
            <w:r w:rsidRPr="00A81D04">
              <w:rPr>
                <w:b/>
                <w:bCs/>
                <w:color w:val="000000"/>
                <w:sz w:val="16"/>
                <w:szCs w:val="16"/>
              </w:rPr>
              <w:t>14.508.080,00</w:t>
            </w:r>
          </w:p>
        </w:tc>
      </w:tr>
      <w:tr w:rsidR="00DE3CF9" w:rsidRPr="00A81D04" w14:paraId="3542F260"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0A6AED2A" w14:textId="77777777" w:rsidR="00DE3CF9" w:rsidRPr="00A81D04" w:rsidRDefault="00DE3CF9">
            <w:pPr>
              <w:rPr>
                <w:vanish/>
              </w:rPr>
            </w:pPr>
            <w:r w:rsidRPr="00A81D04">
              <w:fldChar w:fldCharType="begin"/>
            </w:r>
            <w:r w:rsidRPr="00A81D04">
              <w:instrText>TC "451 Drumski saobraćaj" \f C \l "1"</w:instrText>
            </w:r>
            <w:r w:rsidRPr="00A81D04">
              <w:fldChar w:fldCharType="end"/>
            </w:r>
          </w:p>
          <w:p w14:paraId="43191B8E" w14:textId="77777777" w:rsidR="00DE3CF9" w:rsidRPr="00A81D04" w:rsidRDefault="00DE3CF9">
            <w:pPr>
              <w:spacing w:line="0" w:lineRule="auto"/>
            </w:pPr>
          </w:p>
        </w:tc>
      </w:tr>
      <w:tr w:rsidR="00DE3CF9" w:rsidRPr="00A81D04" w14:paraId="485D8C9D"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645913E8" w14:textId="77777777" w:rsidR="00DE3CF9" w:rsidRPr="00A81D04" w:rsidRDefault="00DE3CF9">
            <w:pPr>
              <w:rPr>
                <w:b/>
                <w:bCs/>
                <w:color w:val="000000"/>
                <w:sz w:val="16"/>
                <w:szCs w:val="16"/>
              </w:rPr>
            </w:pPr>
            <w:r w:rsidRPr="00A81D04">
              <w:rPr>
                <w:b/>
                <w:bCs/>
                <w:color w:val="000000"/>
                <w:sz w:val="16"/>
                <w:szCs w:val="16"/>
              </w:rPr>
              <w:t>Funkc. klas. 451</w:t>
            </w:r>
          </w:p>
        </w:tc>
      </w:tr>
      <w:tr w:rsidR="00DE3CF9" w:rsidRPr="00A81D04" w14:paraId="7E503641"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E83B00"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2C5248"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5D617B" w14:textId="77777777" w:rsidR="00DE3CF9" w:rsidRPr="00A81D04" w:rsidRDefault="00DE3CF9">
            <w:pPr>
              <w:jc w:val="right"/>
              <w:rPr>
                <w:color w:val="000000"/>
                <w:sz w:val="16"/>
                <w:szCs w:val="16"/>
              </w:rPr>
            </w:pPr>
            <w:r w:rsidRPr="00A81D04">
              <w:rPr>
                <w:color w:val="000000"/>
                <w:sz w:val="16"/>
                <w:szCs w:val="16"/>
              </w:rPr>
              <w:t>53.827.269,00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7196E9" w14:textId="77777777" w:rsidR="00DE3CF9" w:rsidRPr="00A81D04" w:rsidRDefault="00DE3CF9">
            <w:pPr>
              <w:jc w:val="right"/>
              <w:rPr>
                <w:color w:val="000000"/>
                <w:sz w:val="16"/>
                <w:szCs w:val="16"/>
              </w:rPr>
            </w:pPr>
            <w:r w:rsidRPr="00A81D04">
              <w:rPr>
                <w:color w:val="000000"/>
                <w:sz w:val="16"/>
                <w:szCs w:val="16"/>
              </w:rPr>
              <w:t>53.827.269,00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B71959"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5447B8"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785AB510"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663E68B4"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451 Drumski saobraćaj</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3439C6F" w14:textId="77777777" w:rsidR="00DE3CF9" w:rsidRPr="00A81D04" w:rsidRDefault="00DE3CF9">
            <w:pPr>
              <w:jc w:val="right"/>
              <w:rPr>
                <w:b/>
                <w:bCs/>
                <w:color w:val="000000"/>
                <w:sz w:val="16"/>
                <w:szCs w:val="16"/>
              </w:rPr>
            </w:pPr>
            <w:r w:rsidRPr="00A81D04">
              <w:rPr>
                <w:b/>
                <w:bCs/>
                <w:color w:val="000000"/>
                <w:sz w:val="16"/>
                <w:szCs w:val="16"/>
              </w:rPr>
              <w:t>53.827.269,00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3D4F609" w14:textId="77777777" w:rsidR="00DE3CF9" w:rsidRPr="00A81D04" w:rsidRDefault="00DE3CF9">
            <w:pPr>
              <w:jc w:val="right"/>
              <w:rPr>
                <w:b/>
                <w:bCs/>
                <w:color w:val="000000"/>
                <w:sz w:val="16"/>
                <w:szCs w:val="16"/>
              </w:rPr>
            </w:pPr>
            <w:r w:rsidRPr="00A81D04">
              <w:rPr>
                <w:b/>
                <w:bCs/>
                <w:color w:val="000000"/>
                <w:sz w:val="16"/>
                <w:szCs w:val="16"/>
              </w:rPr>
              <w:t>53.827.269,00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BEF9B74"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22B7600" w14:textId="77777777" w:rsidR="00DE3CF9" w:rsidRPr="00A81D04" w:rsidRDefault="00DE3CF9">
            <w:pPr>
              <w:jc w:val="right"/>
              <w:rPr>
                <w:b/>
                <w:bCs/>
                <w:color w:val="000000"/>
                <w:sz w:val="16"/>
                <w:szCs w:val="16"/>
              </w:rPr>
            </w:pPr>
            <w:r w:rsidRPr="00A81D04">
              <w:rPr>
                <w:b/>
                <w:bCs/>
                <w:color w:val="000000"/>
                <w:sz w:val="16"/>
                <w:szCs w:val="16"/>
              </w:rPr>
              <w:t>0,00</w:t>
            </w:r>
          </w:p>
        </w:tc>
      </w:tr>
      <w:tr w:rsidR="00DE3CF9" w:rsidRPr="00A81D04" w14:paraId="2FC3132B"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4AE12990" w14:textId="77777777" w:rsidR="00DE3CF9" w:rsidRPr="00A81D04" w:rsidRDefault="00DE3CF9">
            <w:pPr>
              <w:rPr>
                <w:vanish/>
              </w:rPr>
            </w:pPr>
            <w:r w:rsidRPr="00A81D04">
              <w:fldChar w:fldCharType="begin"/>
            </w:r>
            <w:r w:rsidRPr="00A81D04">
              <w:instrText>TC "473 Turizam" \f C \l "1"</w:instrText>
            </w:r>
            <w:r w:rsidRPr="00A81D04">
              <w:fldChar w:fldCharType="end"/>
            </w:r>
          </w:p>
          <w:p w14:paraId="3B0451CE" w14:textId="77777777" w:rsidR="00DE3CF9" w:rsidRPr="00A81D04" w:rsidRDefault="00DE3CF9">
            <w:pPr>
              <w:spacing w:line="0" w:lineRule="auto"/>
            </w:pPr>
          </w:p>
        </w:tc>
      </w:tr>
      <w:tr w:rsidR="00DE3CF9" w:rsidRPr="00A81D04" w14:paraId="0000AFB7"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69C32F76" w14:textId="77777777" w:rsidR="00DE3CF9" w:rsidRPr="00A81D04" w:rsidRDefault="00DE3CF9">
            <w:pPr>
              <w:rPr>
                <w:b/>
                <w:bCs/>
                <w:color w:val="000000"/>
                <w:sz w:val="16"/>
                <w:szCs w:val="16"/>
              </w:rPr>
            </w:pPr>
            <w:r w:rsidRPr="00A81D04">
              <w:rPr>
                <w:b/>
                <w:bCs/>
                <w:color w:val="000000"/>
                <w:sz w:val="16"/>
                <w:szCs w:val="16"/>
              </w:rPr>
              <w:t>Funkc. klas. 473</w:t>
            </w:r>
          </w:p>
        </w:tc>
      </w:tr>
      <w:tr w:rsidR="00DE3CF9" w:rsidRPr="00A81D04" w14:paraId="2CEEF10D"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61BDE6"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BEDFCD"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9C6210" w14:textId="77777777" w:rsidR="00DE3CF9" w:rsidRPr="00A81D04" w:rsidRDefault="00DE3CF9">
            <w:pPr>
              <w:jc w:val="right"/>
              <w:rPr>
                <w:color w:val="000000"/>
                <w:sz w:val="16"/>
                <w:szCs w:val="16"/>
              </w:rPr>
            </w:pPr>
            <w:r w:rsidRPr="00A81D04">
              <w:rPr>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6AC833" w14:textId="77777777" w:rsidR="00DE3CF9" w:rsidRPr="00A81D04" w:rsidRDefault="00DE3CF9">
            <w:pPr>
              <w:jc w:val="right"/>
              <w:rPr>
                <w:color w:val="000000"/>
                <w:sz w:val="16"/>
                <w:szCs w:val="16"/>
              </w:rPr>
            </w:pPr>
            <w:r w:rsidRPr="00A81D04">
              <w:rPr>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8F0279"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5ED3C5"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7252FC1F"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65A25A4F"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473 Turizam</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06F79B1" w14:textId="77777777" w:rsidR="00DE3CF9" w:rsidRPr="00A81D04" w:rsidRDefault="00DE3CF9">
            <w:pPr>
              <w:jc w:val="right"/>
              <w:rPr>
                <w:b/>
                <w:bCs/>
                <w:color w:val="000000"/>
                <w:sz w:val="16"/>
                <w:szCs w:val="16"/>
              </w:rPr>
            </w:pPr>
            <w:r w:rsidRPr="00A81D04">
              <w:rPr>
                <w:b/>
                <w:bCs/>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F9C51D7" w14:textId="77777777" w:rsidR="00DE3CF9" w:rsidRPr="00A81D04" w:rsidRDefault="00DE3CF9">
            <w:pPr>
              <w:jc w:val="right"/>
              <w:rPr>
                <w:b/>
                <w:bCs/>
                <w:color w:val="000000"/>
                <w:sz w:val="16"/>
                <w:szCs w:val="16"/>
              </w:rPr>
            </w:pPr>
            <w:r w:rsidRPr="00A81D04">
              <w:rPr>
                <w:b/>
                <w:bCs/>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AFC9D70"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830C71A" w14:textId="77777777" w:rsidR="00DE3CF9" w:rsidRPr="00A81D04" w:rsidRDefault="00DE3CF9">
            <w:pPr>
              <w:jc w:val="right"/>
              <w:rPr>
                <w:b/>
                <w:bCs/>
                <w:color w:val="000000"/>
                <w:sz w:val="16"/>
                <w:szCs w:val="16"/>
              </w:rPr>
            </w:pPr>
            <w:r w:rsidRPr="00A81D04">
              <w:rPr>
                <w:b/>
                <w:bCs/>
                <w:color w:val="000000"/>
                <w:sz w:val="16"/>
                <w:szCs w:val="16"/>
              </w:rPr>
              <w:t>0,00</w:t>
            </w:r>
          </w:p>
        </w:tc>
      </w:tr>
      <w:tr w:rsidR="00DE3CF9" w:rsidRPr="00A81D04" w14:paraId="68AC20A6"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749F1CA2" w14:textId="77777777" w:rsidR="00DE3CF9" w:rsidRPr="00A81D04" w:rsidRDefault="00DE3CF9">
            <w:pPr>
              <w:rPr>
                <w:vanish/>
              </w:rPr>
            </w:pPr>
            <w:r w:rsidRPr="00A81D04">
              <w:fldChar w:fldCharType="begin"/>
            </w:r>
            <w:r w:rsidRPr="00A81D04">
              <w:instrText>TC "510 Upravljanje otpadom" \f C \l "1"</w:instrText>
            </w:r>
            <w:r w:rsidRPr="00A81D04">
              <w:fldChar w:fldCharType="end"/>
            </w:r>
          </w:p>
          <w:p w14:paraId="171A57EF" w14:textId="77777777" w:rsidR="00DE3CF9" w:rsidRPr="00A81D04" w:rsidRDefault="00DE3CF9">
            <w:pPr>
              <w:spacing w:line="0" w:lineRule="auto"/>
            </w:pPr>
          </w:p>
        </w:tc>
      </w:tr>
      <w:tr w:rsidR="00DE3CF9" w:rsidRPr="00A81D04" w14:paraId="347B6B5D"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2E6D5C51" w14:textId="77777777" w:rsidR="00DE3CF9" w:rsidRPr="00A81D04" w:rsidRDefault="00DE3CF9">
            <w:pPr>
              <w:rPr>
                <w:b/>
                <w:bCs/>
                <w:color w:val="000000"/>
                <w:sz w:val="16"/>
                <w:szCs w:val="16"/>
              </w:rPr>
            </w:pPr>
            <w:r w:rsidRPr="00A81D04">
              <w:rPr>
                <w:b/>
                <w:bCs/>
                <w:color w:val="000000"/>
                <w:sz w:val="16"/>
                <w:szCs w:val="16"/>
              </w:rPr>
              <w:t>Funkc. klas. 510</w:t>
            </w:r>
          </w:p>
        </w:tc>
      </w:tr>
      <w:tr w:rsidR="00DE3CF9" w:rsidRPr="00A81D04" w14:paraId="7FE38D32"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D2A3C0"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E0FC35"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382FAF" w14:textId="77777777" w:rsidR="00DE3CF9" w:rsidRPr="00A81D04" w:rsidRDefault="00DE3CF9">
            <w:pPr>
              <w:jc w:val="right"/>
              <w:rPr>
                <w:color w:val="000000"/>
                <w:sz w:val="16"/>
                <w:szCs w:val="16"/>
              </w:rPr>
            </w:pPr>
            <w:r w:rsidRPr="00A81D04">
              <w:rPr>
                <w:color w:val="000000"/>
                <w:sz w:val="16"/>
                <w:szCs w:val="16"/>
              </w:rPr>
              <w:t>53.200.000,00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8A096C" w14:textId="77777777" w:rsidR="00DE3CF9" w:rsidRPr="00A81D04" w:rsidRDefault="00DE3CF9">
            <w:pPr>
              <w:jc w:val="right"/>
              <w:rPr>
                <w:color w:val="000000"/>
                <w:sz w:val="16"/>
                <w:szCs w:val="16"/>
              </w:rPr>
            </w:pPr>
            <w:r w:rsidRPr="00A81D04">
              <w:rPr>
                <w:color w:val="000000"/>
                <w:sz w:val="16"/>
                <w:szCs w:val="16"/>
              </w:rPr>
              <w:t>50.700.000,00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98143B"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4CE469" w14:textId="77777777" w:rsidR="00DE3CF9" w:rsidRPr="00A81D04" w:rsidRDefault="00DE3CF9">
            <w:pPr>
              <w:jc w:val="right"/>
              <w:rPr>
                <w:color w:val="000000"/>
                <w:sz w:val="16"/>
                <w:szCs w:val="16"/>
              </w:rPr>
            </w:pPr>
            <w:r w:rsidRPr="00A81D04">
              <w:rPr>
                <w:color w:val="000000"/>
                <w:sz w:val="16"/>
                <w:szCs w:val="16"/>
              </w:rPr>
              <w:t>2.500.000,00</w:t>
            </w:r>
          </w:p>
        </w:tc>
      </w:tr>
      <w:tr w:rsidR="00DE3CF9" w:rsidRPr="00A81D04" w14:paraId="163104BB"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57ACBD82"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510 Upravljanje otpadom</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8EF184B" w14:textId="77777777" w:rsidR="00DE3CF9" w:rsidRPr="00A81D04" w:rsidRDefault="00DE3CF9">
            <w:pPr>
              <w:jc w:val="right"/>
              <w:rPr>
                <w:b/>
                <w:bCs/>
                <w:color w:val="000000"/>
                <w:sz w:val="16"/>
                <w:szCs w:val="16"/>
              </w:rPr>
            </w:pPr>
            <w:r w:rsidRPr="00A81D04">
              <w:rPr>
                <w:b/>
                <w:bCs/>
                <w:color w:val="000000"/>
                <w:sz w:val="16"/>
                <w:szCs w:val="16"/>
              </w:rPr>
              <w:t>53.200.000,00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783B696" w14:textId="77777777" w:rsidR="00DE3CF9" w:rsidRPr="00A81D04" w:rsidRDefault="00DE3CF9">
            <w:pPr>
              <w:jc w:val="right"/>
              <w:rPr>
                <w:b/>
                <w:bCs/>
                <w:color w:val="000000"/>
                <w:sz w:val="16"/>
                <w:szCs w:val="16"/>
              </w:rPr>
            </w:pPr>
            <w:r w:rsidRPr="00A81D04">
              <w:rPr>
                <w:b/>
                <w:bCs/>
                <w:color w:val="000000"/>
                <w:sz w:val="16"/>
                <w:szCs w:val="16"/>
              </w:rPr>
              <w:t>50.700.000,00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3005AF5"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FAE20E7" w14:textId="77777777" w:rsidR="00DE3CF9" w:rsidRPr="00A81D04" w:rsidRDefault="00DE3CF9">
            <w:pPr>
              <w:jc w:val="right"/>
              <w:rPr>
                <w:b/>
                <w:bCs/>
                <w:color w:val="000000"/>
                <w:sz w:val="16"/>
                <w:szCs w:val="16"/>
              </w:rPr>
            </w:pPr>
            <w:r w:rsidRPr="00A81D04">
              <w:rPr>
                <w:b/>
                <w:bCs/>
                <w:color w:val="000000"/>
                <w:sz w:val="16"/>
                <w:szCs w:val="16"/>
              </w:rPr>
              <w:t>2.500.000,00</w:t>
            </w:r>
          </w:p>
        </w:tc>
      </w:tr>
      <w:tr w:rsidR="00DE3CF9" w:rsidRPr="00A81D04" w14:paraId="4551AB78"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718F36FF" w14:textId="77777777" w:rsidR="00DE3CF9" w:rsidRPr="00A81D04" w:rsidRDefault="00DE3CF9">
            <w:pPr>
              <w:rPr>
                <w:vanish/>
              </w:rPr>
            </w:pPr>
            <w:r w:rsidRPr="00A81D04">
              <w:fldChar w:fldCharType="begin"/>
            </w:r>
            <w:r w:rsidRPr="00A81D04">
              <w:instrText>TC "520 Upravljanje otpadnim vodama" \f C \l "1"</w:instrText>
            </w:r>
            <w:r w:rsidRPr="00A81D04">
              <w:fldChar w:fldCharType="end"/>
            </w:r>
          </w:p>
          <w:p w14:paraId="1E3DD644" w14:textId="77777777" w:rsidR="00DE3CF9" w:rsidRPr="00A81D04" w:rsidRDefault="00DE3CF9">
            <w:pPr>
              <w:spacing w:line="0" w:lineRule="auto"/>
            </w:pPr>
          </w:p>
        </w:tc>
      </w:tr>
      <w:tr w:rsidR="00DE3CF9" w:rsidRPr="00A81D04" w14:paraId="5816236F"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692C0058" w14:textId="77777777" w:rsidR="00DE3CF9" w:rsidRPr="00A81D04" w:rsidRDefault="00DE3CF9">
            <w:pPr>
              <w:rPr>
                <w:b/>
                <w:bCs/>
                <w:color w:val="000000"/>
                <w:sz w:val="16"/>
                <w:szCs w:val="16"/>
              </w:rPr>
            </w:pPr>
            <w:r w:rsidRPr="00A81D04">
              <w:rPr>
                <w:b/>
                <w:bCs/>
                <w:color w:val="000000"/>
                <w:sz w:val="16"/>
                <w:szCs w:val="16"/>
              </w:rPr>
              <w:t>Funkc. klas. 520</w:t>
            </w:r>
          </w:p>
        </w:tc>
      </w:tr>
      <w:tr w:rsidR="00DE3CF9" w:rsidRPr="00A81D04" w14:paraId="2B15EA63"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5A2FA4"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E28A01"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D549FC" w14:textId="77777777" w:rsidR="00DE3CF9" w:rsidRPr="00A81D04" w:rsidRDefault="00DE3CF9">
            <w:pPr>
              <w:jc w:val="right"/>
              <w:rPr>
                <w:color w:val="000000"/>
                <w:sz w:val="16"/>
                <w:szCs w:val="16"/>
              </w:rPr>
            </w:pPr>
            <w:r w:rsidRPr="00A81D04">
              <w:rPr>
                <w:color w:val="000000"/>
                <w:sz w:val="16"/>
                <w:szCs w:val="16"/>
              </w:rPr>
              <w:t>1.200.000,00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84520A" w14:textId="77777777" w:rsidR="00DE3CF9" w:rsidRPr="00A81D04" w:rsidRDefault="00DE3CF9">
            <w:pPr>
              <w:jc w:val="right"/>
              <w:rPr>
                <w:color w:val="000000"/>
                <w:sz w:val="16"/>
                <w:szCs w:val="16"/>
              </w:rPr>
            </w:pPr>
            <w:r w:rsidRPr="00A81D04">
              <w:rPr>
                <w:color w:val="000000"/>
                <w:sz w:val="16"/>
                <w:szCs w:val="16"/>
              </w:rPr>
              <w:t>1.200.000,00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4C2F77"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C595F1"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3B6CC79C"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02CD9569"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520 Upravljanje otpadnim vodama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3E98E86" w14:textId="77777777" w:rsidR="00DE3CF9" w:rsidRPr="00A81D04" w:rsidRDefault="00DE3CF9">
            <w:pPr>
              <w:jc w:val="right"/>
              <w:rPr>
                <w:b/>
                <w:bCs/>
                <w:color w:val="000000"/>
                <w:sz w:val="16"/>
                <w:szCs w:val="16"/>
              </w:rPr>
            </w:pPr>
            <w:r w:rsidRPr="00A81D04">
              <w:rPr>
                <w:b/>
                <w:bCs/>
                <w:color w:val="000000"/>
                <w:sz w:val="16"/>
                <w:szCs w:val="16"/>
              </w:rPr>
              <w:t>1.200.000,00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20D790E" w14:textId="77777777" w:rsidR="00DE3CF9" w:rsidRPr="00A81D04" w:rsidRDefault="00DE3CF9">
            <w:pPr>
              <w:jc w:val="right"/>
              <w:rPr>
                <w:b/>
                <w:bCs/>
                <w:color w:val="000000"/>
                <w:sz w:val="16"/>
                <w:szCs w:val="16"/>
              </w:rPr>
            </w:pPr>
            <w:r w:rsidRPr="00A81D04">
              <w:rPr>
                <w:b/>
                <w:bCs/>
                <w:color w:val="000000"/>
                <w:sz w:val="16"/>
                <w:szCs w:val="16"/>
              </w:rPr>
              <w:t>1.200.000,00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9E9FEC7"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0DFF953" w14:textId="77777777" w:rsidR="00DE3CF9" w:rsidRPr="00A81D04" w:rsidRDefault="00DE3CF9">
            <w:pPr>
              <w:jc w:val="right"/>
              <w:rPr>
                <w:b/>
                <w:bCs/>
                <w:color w:val="000000"/>
                <w:sz w:val="16"/>
                <w:szCs w:val="16"/>
              </w:rPr>
            </w:pPr>
            <w:r w:rsidRPr="00A81D04">
              <w:rPr>
                <w:b/>
                <w:bCs/>
                <w:color w:val="000000"/>
                <w:sz w:val="16"/>
                <w:szCs w:val="16"/>
              </w:rPr>
              <w:t>0,00</w:t>
            </w:r>
          </w:p>
        </w:tc>
      </w:tr>
      <w:tr w:rsidR="00DE3CF9" w:rsidRPr="00A81D04" w14:paraId="43256DE1"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57327912" w14:textId="77777777" w:rsidR="00DE3CF9" w:rsidRPr="00A81D04" w:rsidRDefault="00DE3CF9">
            <w:pPr>
              <w:rPr>
                <w:vanish/>
              </w:rPr>
            </w:pPr>
            <w:r w:rsidRPr="00A81D04">
              <w:fldChar w:fldCharType="begin"/>
            </w:r>
            <w:r w:rsidRPr="00A81D04">
              <w:instrText>TC "530 Smanjenje zagadenosti" \f C \l "1"</w:instrText>
            </w:r>
            <w:r w:rsidRPr="00A81D04">
              <w:fldChar w:fldCharType="end"/>
            </w:r>
          </w:p>
          <w:p w14:paraId="465B99BB" w14:textId="77777777" w:rsidR="00DE3CF9" w:rsidRPr="00A81D04" w:rsidRDefault="00DE3CF9">
            <w:pPr>
              <w:spacing w:line="0" w:lineRule="auto"/>
            </w:pPr>
          </w:p>
        </w:tc>
      </w:tr>
      <w:tr w:rsidR="00DE3CF9" w:rsidRPr="00A81D04" w14:paraId="11DF5C66"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0DF52D81" w14:textId="77777777" w:rsidR="00DE3CF9" w:rsidRPr="00A81D04" w:rsidRDefault="00DE3CF9">
            <w:pPr>
              <w:rPr>
                <w:b/>
                <w:bCs/>
                <w:color w:val="000000"/>
                <w:sz w:val="16"/>
                <w:szCs w:val="16"/>
              </w:rPr>
            </w:pPr>
            <w:r w:rsidRPr="00A81D04">
              <w:rPr>
                <w:b/>
                <w:bCs/>
                <w:color w:val="000000"/>
                <w:sz w:val="16"/>
                <w:szCs w:val="16"/>
              </w:rPr>
              <w:t>Funkc. klas. 530</w:t>
            </w:r>
          </w:p>
        </w:tc>
      </w:tr>
      <w:tr w:rsidR="00DE3CF9" w:rsidRPr="00A81D04" w14:paraId="00C26D9F"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E860D0"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D6E866"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9E6CEB" w14:textId="77777777" w:rsidR="00DE3CF9" w:rsidRPr="00A81D04" w:rsidRDefault="00DE3CF9">
            <w:pPr>
              <w:jc w:val="right"/>
              <w:rPr>
                <w:color w:val="000000"/>
                <w:sz w:val="16"/>
                <w:szCs w:val="16"/>
              </w:rPr>
            </w:pPr>
            <w:r w:rsidRPr="00A81D04">
              <w:rPr>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C5415F" w14:textId="77777777" w:rsidR="00DE3CF9" w:rsidRPr="00A81D04" w:rsidRDefault="00DE3CF9">
            <w:pPr>
              <w:jc w:val="right"/>
              <w:rPr>
                <w:color w:val="000000"/>
                <w:sz w:val="16"/>
                <w:szCs w:val="16"/>
              </w:rPr>
            </w:pPr>
            <w:r w:rsidRPr="00A81D04">
              <w:rPr>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69B6BA"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93AF8D"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2B12D3F4"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3DF4257C"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530 Smanjenje zagadenosti</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A4ECCC7" w14:textId="77777777" w:rsidR="00DE3CF9" w:rsidRPr="00A81D04" w:rsidRDefault="00DE3CF9">
            <w:pPr>
              <w:jc w:val="right"/>
              <w:rPr>
                <w:b/>
                <w:bCs/>
                <w:color w:val="000000"/>
                <w:sz w:val="16"/>
                <w:szCs w:val="16"/>
              </w:rPr>
            </w:pPr>
            <w:r w:rsidRPr="00A81D04">
              <w:rPr>
                <w:b/>
                <w:bCs/>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C12E595" w14:textId="77777777" w:rsidR="00DE3CF9" w:rsidRPr="00A81D04" w:rsidRDefault="00DE3CF9">
            <w:pPr>
              <w:jc w:val="right"/>
              <w:rPr>
                <w:b/>
                <w:bCs/>
                <w:color w:val="000000"/>
                <w:sz w:val="16"/>
                <w:szCs w:val="16"/>
              </w:rPr>
            </w:pPr>
            <w:r w:rsidRPr="00A81D04">
              <w:rPr>
                <w:b/>
                <w:bCs/>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BFE3F33"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3CB589B" w14:textId="77777777" w:rsidR="00DE3CF9" w:rsidRPr="00A81D04" w:rsidRDefault="00DE3CF9">
            <w:pPr>
              <w:jc w:val="right"/>
              <w:rPr>
                <w:b/>
                <w:bCs/>
                <w:color w:val="000000"/>
                <w:sz w:val="16"/>
                <w:szCs w:val="16"/>
              </w:rPr>
            </w:pPr>
            <w:r w:rsidRPr="00A81D04">
              <w:rPr>
                <w:b/>
                <w:bCs/>
                <w:color w:val="000000"/>
                <w:sz w:val="16"/>
                <w:szCs w:val="16"/>
              </w:rPr>
              <w:t>0,00</w:t>
            </w:r>
          </w:p>
        </w:tc>
      </w:tr>
      <w:tr w:rsidR="00DE3CF9" w:rsidRPr="00A81D04" w14:paraId="30C93045"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0C5A0079" w14:textId="77777777" w:rsidR="00DE3CF9" w:rsidRPr="00A81D04" w:rsidRDefault="00DE3CF9">
            <w:pPr>
              <w:rPr>
                <w:vanish/>
              </w:rPr>
            </w:pPr>
            <w:r w:rsidRPr="00A81D04">
              <w:fldChar w:fldCharType="begin"/>
            </w:r>
            <w:r w:rsidRPr="00A81D04">
              <w:instrText>TC "540 Zaštita biljnog i životinjskog sveta i krajolika" \f C \l "1"</w:instrText>
            </w:r>
            <w:r w:rsidRPr="00A81D04">
              <w:fldChar w:fldCharType="end"/>
            </w:r>
          </w:p>
          <w:p w14:paraId="73D0EAB6" w14:textId="77777777" w:rsidR="00DE3CF9" w:rsidRPr="00A81D04" w:rsidRDefault="00DE3CF9">
            <w:pPr>
              <w:spacing w:line="0" w:lineRule="auto"/>
            </w:pPr>
          </w:p>
        </w:tc>
      </w:tr>
      <w:tr w:rsidR="00DE3CF9" w:rsidRPr="00A81D04" w14:paraId="072BD819"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314D8D20" w14:textId="77777777" w:rsidR="00DE3CF9" w:rsidRPr="00A81D04" w:rsidRDefault="00DE3CF9">
            <w:pPr>
              <w:rPr>
                <w:b/>
                <w:bCs/>
                <w:color w:val="000000"/>
                <w:sz w:val="16"/>
                <w:szCs w:val="16"/>
              </w:rPr>
            </w:pPr>
            <w:r w:rsidRPr="00A81D04">
              <w:rPr>
                <w:b/>
                <w:bCs/>
                <w:color w:val="000000"/>
                <w:sz w:val="16"/>
                <w:szCs w:val="16"/>
              </w:rPr>
              <w:t>Funkc. klas. 540</w:t>
            </w:r>
          </w:p>
        </w:tc>
      </w:tr>
      <w:tr w:rsidR="00DE3CF9" w:rsidRPr="00A81D04" w14:paraId="587BBBB4"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0DF7E5"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EBEA9B"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93EAB1" w14:textId="77777777" w:rsidR="00DE3CF9" w:rsidRPr="00A81D04" w:rsidRDefault="00DE3CF9">
            <w:pPr>
              <w:jc w:val="right"/>
              <w:rPr>
                <w:color w:val="000000"/>
                <w:sz w:val="16"/>
                <w:szCs w:val="16"/>
              </w:rPr>
            </w:pPr>
            <w:r w:rsidRPr="00A81D04">
              <w:rPr>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9F4C7D" w14:textId="77777777" w:rsidR="00DE3CF9" w:rsidRPr="00A81D04" w:rsidRDefault="00DE3CF9">
            <w:pPr>
              <w:jc w:val="right"/>
              <w:rPr>
                <w:color w:val="000000"/>
                <w:sz w:val="16"/>
                <w:szCs w:val="16"/>
              </w:rPr>
            </w:pPr>
            <w:r w:rsidRPr="00A81D04">
              <w:rPr>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461621"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CBA4BE"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19A0CADD"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1DDCC873"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540 Zaštita biljnog i životinjskog sveta i krajolika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A02B85F" w14:textId="77777777" w:rsidR="00DE3CF9" w:rsidRPr="00A81D04" w:rsidRDefault="00DE3CF9">
            <w:pPr>
              <w:jc w:val="right"/>
              <w:rPr>
                <w:b/>
                <w:bCs/>
                <w:color w:val="000000"/>
                <w:sz w:val="16"/>
                <w:szCs w:val="16"/>
              </w:rPr>
            </w:pPr>
            <w:r w:rsidRPr="00A81D04">
              <w:rPr>
                <w:b/>
                <w:bCs/>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567F120" w14:textId="77777777" w:rsidR="00DE3CF9" w:rsidRPr="00A81D04" w:rsidRDefault="00DE3CF9">
            <w:pPr>
              <w:jc w:val="right"/>
              <w:rPr>
                <w:b/>
                <w:bCs/>
                <w:color w:val="000000"/>
                <w:sz w:val="16"/>
                <w:szCs w:val="16"/>
              </w:rPr>
            </w:pPr>
            <w:r w:rsidRPr="00A81D04">
              <w:rPr>
                <w:b/>
                <w:bCs/>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F9A1F95"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6BA717E" w14:textId="77777777" w:rsidR="00DE3CF9" w:rsidRPr="00A81D04" w:rsidRDefault="00DE3CF9">
            <w:pPr>
              <w:jc w:val="right"/>
              <w:rPr>
                <w:b/>
                <w:bCs/>
                <w:color w:val="000000"/>
                <w:sz w:val="16"/>
                <w:szCs w:val="16"/>
              </w:rPr>
            </w:pPr>
            <w:r w:rsidRPr="00A81D04">
              <w:rPr>
                <w:b/>
                <w:bCs/>
                <w:color w:val="000000"/>
                <w:sz w:val="16"/>
                <w:szCs w:val="16"/>
              </w:rPr>
              <w:t>0,00</w:t>
            </w:r>
          </w:p>
        </w:tc>
      </w:tr>
      <w:tr w:rsidR="00DE3CF9" w:rsidRPr="00A81D04" w14:paraId="0B6434C1"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48933CD4" w14:textId="77777777" w:rsidR="00DE3CF9" w:rsidRPr="00A81D04" w:rsidRDefault="00DE3CF9">
            <w:pPr>
              <w:rPr>
                <w:vanish/>
              </w:rPr>
            </w:pPr>
            <w:r w:rsidRPr="00A81D04">
              <w:fldChar w:fldCharType="begin"/>
            </w:r>
            <w:r w:rsidRPr="00A81D04">
              <w:instrText>TC "550 Zaštita životne sredine - istraživanje i razvoj" \f C \l "1"</w:instrText>
            </w:r>
            <w:r w:rsidRPr="00A81D04">
              <w:fldChar w:fldCharType="end"/>
            </w:r>
          </w:p>
          <w:p w14:paraId="539161DD" w14:textId="77777777" w:rsidR="00DE3CF9" w:rsidRPr="00A81D04" w:rsidRDefault="00DE3CF9">
            <w:pPr>
              <w:spacing w:line="0" w:lineRule="auto"/>
            </w:pPr>
          </w:p>
        </w:tc>
      </w:tr>
      <w:tr w:rsidR="00DE3CF9" w:rsidRPr="00A81D04" w14:paraId="5E3AD18B"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1E487EF2" w14:textId="77777777" w:rsidR="00DE3CF9" w:rsidRPr="00A81D04" w:rsidRDefault="00DE3CF9">
            <w:pPr>
              <w:rPr>
                <w:b/>
                <w:bCs/>
                <w:color w:val="000000"/>
                <w:sz w:val="16"/>
                <w:szCs w:val="16"/>
              </w:rPr>
            </w:pPr>
            <w:r w:rsidRPr="00A81D04">
              <w:rPr>
                <w:b/>
                <w:bCs/>
                <w:color w:val="000000"/>
                <w:sz w:val="16"/>
                <w:szCs w:val="16"/>
              </w:rPr>
              <w:t>Funkc. klas. 550</w:t>
            </w:r>
          </w:p>
        </w:tc>
      </w:tr>
      <w:tr w:rsidR="00DE3CF9" w:rsidRPr="00A81D04" w14:paraId="4AAC4713"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85B437"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5F58FA"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E55519" w14:textId="77777777" w:rsidR="00DE3CF9" w:rsidRPr="00A81D04" w:rsidRDefault="00DE3CF9">
            <w:pPr>
              <w:jc w:val="right"/>
              <w:rPr>
                <w:color w:val="000000"/>
                <w:sz w:val="16"/>
                <w:szCs w:val="16"/>
              </w:rPr>
            </w:pPr>
            <w:r w:rsidRPr="00A81D04">
              <w:rPr>
                <w:color w:val="000000"/>
                <w:sz w:val="16"/>
                <w:szCs w:val="16"/>
              </w:rPr>
              <w:t>400.000,00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FE7799" w14:textId="77777777" w:rsidR="00DE3CF9" w:rsidRPr="00A81D04" w:rsidRDefault="00DE3CF9">
            <w:pPr>
              <w:jc w:val="right"/>
              <w:rPr>
                <w:color w:val="000000"/>
                <w:sz w:val="16"/>
                <w:szCs w:val="16"/>
              </w:rPr>
            </w:pPr>
            <w:r w:rsidRPr="00A81D04">
              <w:rPr>
                <w:color w:val="000000"/>
                <w:sz w:val="16"/>
                <w:szCs w:val="16"/>
              </w:rPr>
              <w:t>400.000,00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3F086A"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32B090"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5F5BC081"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4E2F77AD"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550 Zaštita životne sredine - istraživanje i razvoj</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E0EF52D" w14:textId="77777777" w:rsidR="00DE3CF9" w:rsidRPr="00A81D04" w:rsidRDefault="00DE3CF9">
            <w:pPr>
              <w:jc w:val="right"/>
              <w:rPr>
                <w:b/>
                <w:bCs/>
                <w:color w:val="000000"/>
                <w:sz w:val="16"/>
                <w:szCs w:val="16"/>
              </w:rPr>
            </w:pPr>
            <w:r w:rsidRPr="00A81D04">
              <w:rPr>
                <w:b/>
                <w:bCs/>
                <w:color w:val="000000"/>
                <w:sz w:val="16"/>
                <w:szCs w:val="16"/>
              </w:rPr>
              <w:t>400.000,00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EE08434" w14:textId="77777777" w:rsidR="00DE3CF9" w:rsidRPr="00A81D04" w:rsidRDefault="00DE3CF9">
            <w:pPr>
              <w:jc w:val="right"/>
              <w:rPr>
                <w:b/>
                <w:bCs/>
                <w:color w:val="000000"/>
                <w:sz w:val="16"/>
                <w:szCs w:val="16"/>
              </w:rPr>
            </w:pPr>
            <w:r w:rsidRPr="00A81D04">
              <w:rPr>
                <w:b/>
                <w:bCs/>
                <w:color w:val="000000"/>
                <w:sz w:val="16"/>
                <w:szCs w:val="16"/>
              </w:rPr>
              <w:t>400.000,00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63CBC52"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3117253" w14:textId="77777777" w:rsidR="00DE3CF9" w:rsidRPr="00A81D04" w:rsidRDefault="00DE3CF9">
            <w:pPr>
              <w:jc w:val="right"/>
              <w:rPr>
                <w:b/>
                <w:bCs/>
                <w:color w:val="000000"/>
                <w:sz w:val="16"/>
                <w:szCs w:val="16"/>
              </w:rPr>
            </w:pPr>
            <w:r w:rsidRPr="00A81D04">
              <w:rPr>
                <w:b/>
                <w:bCs/>
                <w:color w:val="000000"/>
                <w:sz w:val="16"/>
                <w:szCs w:val="16"/>
              </w:rPr>
              <w:t>0,00</w:t>
            </w:r>
          </w:p>
        </w:tc>
      </w:tr>
      <w:tr w:rsidR="00DE3CF9" w:rsidRPr="00A81D04" w14:paraId="40B8816C"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5DF4F359" w14:textId="77777777" w:rsidR="00DE3CF9" w:rsidRPr="00A81D04" w:rsidRDefault="00DE3CF9">
            <w:pPr>
              <w:rPr>
                <w:vanish/>
              </w:rPr>
            </w:pPr>
            <w:r w:rsidRPr="00A81D04">
              <w:fldChar w:fldCharType="begin"/>
            </w:r>
            <w:r w:rsidRPr="00A81D04">
              <w:instrText>TC "620 Razvoj zajednice" \f C \l "1"</w:instrText>
            </w:r>
            <w:r w:rsidRPr="00A81D04">
              <w:fldChar w:fldCharType="end"/>
            </w:r>
          </w:p>
          <w:p w14:paraId="1928790C" w14:textId="77777777" w:rsidR="00DE3CF9" w:rsidRPr="00A81D04" w:rsidRDefault="00DE3CF9">
            <w:pPr>
              <w:spacing w:line="0" w:lineRule="auto"/>
            </w:pPr>
          </w:p>
        </w:tc>
      </w:tr>
      <w:tr w:rsidR="00DE3CF9" w:rsidRPr="00A81D04" w14:paraId="0CC9C488"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0149F1B1" w14:textId="77777777" w:rsidR="00DE3CF9" w:rsidRPr="00A81D04" w:rsidRDefault="00DE3CF9">
            <w:pPr>
              <w:rPr>
                <w:b/>
                <w:bCs/>
                <w:color w:val="000000"/>
                <w:sz w:val="16"/>
                <w:szCs w:val="16"/>
              </w:rPr>
            </w:pPr>
            <w:r w:rsidRPr="00A81D04">
              <w:rPr>
                <w:b/>
                <w:bCs/>
                <w:color w:val="000000"/>
                <w:sz w:val="16"/>
                <w:szCs w:val="16"/>
              </w:rPr>
              <w:t>Funkc. klas. 620</w:t>
            </w:r>
          </w:p>
        </w:tc>
      </w:tr>
      <w:tr w:rsidR="00DE3CF9" w:rsidRPr="00A81D04" w14:paraId="0E468748"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8555D9"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3B2CE7"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366B8E" w14:textId="77777777" w:rsidR="00DE3CF9" w:rsidRPr="00A81D04" w:rsidRDefault="00DE3CF9">
            <w:pPr>
              <w:jc w:val="right"/>
              <w:rPr>
                <w:color w:val="000000"/>
                <w:sz w:val="16"/>
                <w:szCs w:val="16"/>
              </w:rPr>
            </w:pPr>
            <w:r w:rsidRPr="00A81D04">
              <w:rPr>
                <w:color w:val="000000"/>
                <w:sz w:val="16"/>
                <w:szCs w:val="16"/>
              </w:rPr>
              <w:t>37.734.489,00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C8E94E" w14:textId="77777777" w:rsidR="00DE3CF9" w:rsidRPr="00A81D04" w:rsidRDefault="00DE3CF9">
            <w:pPr>
              <w:jc w:val="right"/>
              <w:rPr>
                <w:color w:val="000000"/>
                <w:sz w:val="16"/>
                <w:szCs w:val="16"/>
              </w:rPr>
            </w:pPr>
            <w:r w:rsidRPr="00A81D04">
              <w:rPr>
                <w:color w:val="000000"/>
                <w:sz w:val="16"/>
                <w:szCs w:val="16"/>
              </w:rPr>
              <w:t>37.734.489,00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AB5F2B"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6ED74D"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3C3DA5E7"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42C0949F"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620 Razvoj zajednice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1126BD4" w14:textId="77777777" w:rsidR="00DE3CF9" w:rsidRPr="00A81D04" w:rsidRDefault="00DE3CF9">
            <w:pPr>
              <w:jc w:val="right"/>
              <w:rPr>
                <w:b/>
                <w:bCs/>
                <w:color w:val="000000"/>
                <w:sz w:val="16"/>
                <w:szCs w:val="16"/>
              </w:rPr>
            </w:pPr>
            <w:r w:rsidRPr="00A81D04">
              <w:rPr>
                <w:b/>
                <w:bCs/>
                <w:color w:val="000000"/>
                <w:sz w:val="16"/>
                <w:szCs w:val="16"/>
              </w:rPr>
              <w:t>37.734.489,00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ABF9C93" w14:textId="77777777" w:rsidR="00DE3CF9" w:rsidRPr="00A81D04" w:rsidRDefault="00DE3CF9">
            <w:pPr>
              <w:jc w:val="right"/>
              <w:rPr>
                <w:b/>
                <w:bCs/>
                <w:color w:val="000000"/>
                <w:sz w:val="16"/>
                <w:szCs w:val="16"/>
              </w:rPr>
            </w:pPr>
            <w:r w:rsidRPr="00A81D04">
              <w:rPr>
                <w:b/>
                <w:bCs/>
                <w:color w:val="000000"/>
                <w:sz w:val="16"/>
                <w:szCs w:val="16"/>
              </w:rPr>
              <w:t>37.734.489,00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3E69748"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04683DD" w14:textId="77777777" w:rsidR="00DE3CF9" w:rsidRPr="00A81D04" w:rsidRDefault="00DE3CF9">
            <w:pPr>
              <w:jc w:val="right"/>
              <w:rPr>
                <w:b/>
                <w:bCs/>
                <w:color w:val="000000"/>
                <w:sz w:val="16"/>
                <w:szCs w:val="16"/>
              </w:rPr>
            </w:pPr>
            <w:r w:rsidRPr="00A81D04">
              <w:rPr>
                <w:b/>
                <w:bCs/>
                <w:color w:val="000000"/>
                <w:sz w:val="16"/>
                <w:szCs w:val="16"/>
              </w:rPr>
              <w:t>0,00</w:t>
            </w:r>
          </w:p>
        </w:tc>
      </w:tr>
      <w:tr w:rsidR="00DE3CF9" w:rsidRPr="00A81D04" w14:paraId="7D3144DD"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241268FC" w14:textId="77777777" w:rsidR="00DE3CF9" w:rsidRPr="00A81D04" w:rsidRDefault="00DE3CF9">
            <w:pPr>
              <w:rPr>
                <w:vanish/>
              </w:rPr>
            </w:pPr>
            <w:r w:rsidRPr="00A81D04">
              <w:fldChar w:fldCharType="begin"/>
            </w:r>
            <w:r w:rsidRPr="00A81D04">
              <w:instrText>TC "630 Vodosnabdevanje" \f C \l "1"</w:instrText>
            </w:r>
            <w:r w:rsidRPr="00A81D04">
              <w:fldChar w:fldCharType="end"/>
            </w:r>
          </w:p>
          <w:p w14:paraId="71524BC2" w14:textId="77777777" w:rsidR="00DE3CF9" w:rsidRPr="00A81D04" w:rsidRDefault="00DE3CF9">
            <w:pPr>
              <w:spacing w:line="0" w:lineRule="auto"/>
            </w:pPr>
          </w:p>
        </w:tc>
      </w:tr>
      <w:tr w:rsidR="00DE3CF9" w:rsidRPr="00A81D04" w14:paraId="38A46943"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662BC7FF" w14:textId="77777777" w:rsidR="00DE3CF9" w:rsidRPr="00A81D04" w:rsidRDefault="00DE3CF9">
            <w:pPr>
              <w:rPr>
                <w:b/>
                <w:bCs/>
                <w:color w:val="000000"/>
                <w:sz w:val="16"/>
                <w:szCs w:val="16"/>
              </w:rPr>
            </w:pPr>
            <w:r w:rsidRPr="00A81D04">
              <w:rPr>
                <w:b/>
                <w:bCs/>
                <w:color w:val="000000"/>
                <w:sz w:val="16"/>
                <w:szCs w:val="16"/>
              </w:rPr>
              <w:t>Funkc. klas. 630</w:t>
            </w:r>
          </w:p>
        </w:tc>
      </w:tr>
      <w:tr w:rsidR="00DE3CF9" w:rsidRPr="00A81D04" w14:paraId="71EA9E43"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671133"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0B8D8C"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41FA4A" w14:textId="77777777" w:rsidR="00DE3CF9" w:rsidRPr="00A81D04" w:rsidRDefault="00DE3CF9">
            <w:pPr>
              <w:jc w:val="right"/>
              <w:rPr>
                <w:color w:val="000000"/>
                <w:sz w:val="16"/>
                <w:szCs w:val="16"/>
              </w:rPr>
            </w:pPr>
            <w:r w:rsidRPr="00A81D04">
              <w:rPr>
                <w:color w:val="000000"/>
                <w:sz w:val="16"/>
                <w:szCs w:val="16"/>
              </w:rPr>
              <w:t>27.600.000,00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2BDF31" w14:textId="77777777" w:rsidR="00DE3CF9" w:rsidRPr="00A81D04" w:rsidRDefault="00DE3CF9">
            <w:pPr>
              <w:jc w:val="right"/>
              <w:rPr>
                <w:color w:val="000000"/>
                <w:sz w:val="16"/>
                <w:szCs w:val="16"/>
              </w:rPr>
            </w:pPr>
            <w:r w:rsidRPr="00A81D04">
              <w:rPr>
                <w:color w:val="000000"/>
                <w:sz w:val="16"/>
                <w:szCs w:val="16"/>
              </w:rPr>
              <w:t>27.600.000,00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1E53BC"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7F3394"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7CB19D08"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50C666F3"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630 Vodosnabdevanje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66866CB" w14:textId="77777777" w:rsidR="00DE3CF9" w:rsidRPr="00A81D04" w:rsidRDefault="00DE3CF9">
            <w:pPr>
              <w:jc w:val="right"/>
              <w:rPr>
                <w:b/>
                <w:bCs/>
                <w:color w:val="000000"/>
                <w:sz w:val="16"/>
                <w:szCs w:val="16"/>
              </w:rPr>
            </w:pPr>
            <w:r w:rsidRPr="00A81D04">
              <w:rPr>
                <w:b/>
                <w:bCs/>
                <w:color w:val="000000"/>
                <w:sz w:val="16"/>
                <w:szCs w:val="16"/>
              </w:rPr>
              <w:t>27.600.000,00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E3C76E0" w14:textId="77777777" w:rsidR="00DE3CF9" w:rsidRPr="00A81D04" w:rsidRDefault="00DE3CF9">
            <w:pPr>
              <w:jc w:val="right"/>
              <w:rPr>
                <w:b/>
                <w:bCs/>
                <w:color w:val="000000"/>
                <w:sz w:val="16"/>
                <w:szCs w:val="16"/>
              </w:rPr>
            </w:pPr>
            <w:r w:rsidRPr="00A81D04">
              <w:rPr>
                <w:b/>
                <w:bCs/>
                <w:color w:val="000000"/>
                <w:sz w:val="16"/>
                <w:szCs w:val="16"/>
              </w:rPr>
              <w:t>27.600.000,00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0A95641"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B5EBE25" w14:textId="77777777" w:rsidR="00DE3CF9" w:rsidRPr="00A81D04" w:rsidRDefault="00DE3CF9">
            <w:pPr>
              <w:jc w:val="right"/>
              <w:rPr>
                <w:b/>
                <w:bCs/>
                <w:color w:val="000000"/>
                <w:sz w:val="16"/>
                <w:szCs w:val="16"/>
              </w:rPr>
            </w:pPr>
            <w:r w:rsidRPr="00A81D04">
              <w:rPr>
                <w:b/>
                <w:bCs/>
                <w:color w:val="000000"/>
                <w:sz w:val="16"/>
                <w:szCs w:val="16"/>
              </w:rPr>
              <w:t>0,00</w:t>
            </w:r>
          </w:p>
        </w:tc>
      </w:tr>
      <w:tr w:rsidR="00DE3CF9" w:rsidRPr="00A81D04" w14:paraId="00619792"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44E23092" w14:textId="77777777" w:rsidR="00DE3CF9" w:rsidRPr="00A81D04" w:rsidRDefault="00DE3CF9">
            <w:pPr>
              <w:rPr>
                <w:vanish/>
              </w:rPr>
            </w:pPr>
            <w:r w:rsidRPr="00A81D04">
              <w:fldChar w:fldCharType="begin"/>
            </w:r>
            <w:r w:rsidRPr="00A81D04">
              <w:instrText>TC "640 Ulična rasveta" \f C \l "1"</w:instrText>
            </w:r>
            <w:r w:rsidRPr="00A81D04">
              <w:fldChar w:fldCharType="end"/>
            </w:r>
          </w:p>
          <w:p w14:paraId="346E23D6" w14:textId="77777777" w:rsidR="00DE3CF9" w:rsidRPr="00A81D04" w:rsidRDefault="00DE3CF9">
            <w:pPr>
              <w:spacing w:line="0" w:lineRule="auto"/>
            </w:pPr>
          </w:p>
        </w:tc>
      </w:tr>
      <w:tr w:rsidR="00DE3CF9" w:rsidRPr="00A81D04" w14:paraId="1B4166F0"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3B0072D0" w14:textId="77777777" w:rsidR="00DE3CF9" w:rsidRPr="00A81D04" w:rsidRDefault="00DE3CF9">
            <w:pPr>
              <w:rPr>
                <w:b/>
                <w:bCs/>
                <w:color w:val="000000"/>
                <w:sz w:val="16"/>
                <w:szCs w:val="16"/>
              </w:rPr>
            </w:pPr>
            <w:r w:rsidRPr="00A81D04">
              <w:rPr>
                <w:b/>
                <w:bCs/>
                <w:color w:val="000000"/>
                <w:sz w:val="16"/>
                <w:szCs w:val="16"/>
              </w:rPr>
              <w:t>Funkc. klas. 640</w:t>
            </w:r>
          </w:p>
        </w:tc>
      </w:tr>
      <w:tr w:rsidR="00DE3CF9" w:rsidRPr="00A81D04" w14:paraId="0FE92C7A"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16D117"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603946"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81E4B4" w14:textId="77777777" w:rsidR="00DE3CF9" w:rsidRPr="00A81D04" w:rsidRDefault="00DE3CF9">
            <w:pPr>
              <w:jc w:val="right"/>
              <w:rPr>
                <w:color w:val="000000"/>
                <w:sz w:val="16"/>
                <w:szCs w:val="16"/>
              </w:rPr>
            </w:pPr>
            <w:r w:rsidRPr="00A81D04">
              <w:rPr>
                <w:color w:val="000000"/>
                <w:sz w:val="16"/>
                <w:szCs w:val="16"/>
              </w:rPr>
              <w:t>37.000.000,00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2FC907" w14:textId="77777777" w:rsidR="00DE3CF9" w:rsidRPr="00A81D04" w:rsidRDefault="00DE3CF9">
            <w:pPr>
              <w:jc w:val="right"/>
              <w:rPr>
                <w:color w:val="000000"/>
                <w:sz w:val="16"/>
                <w:szCs w:val="16"/>
              </w:rPr>
            </w:pPr>
            <w:r w:rsidRPr="00A81D04">
              <w:rPr>
                <w:color w:val="000000"/>
                <w:sz w:val="16"/>
                <w:szCs w:val="16"/>
              </w:rPr>
              <w:t>37.000.000,00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3FC53F"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7EC219"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76CE365D"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7F5BED4D"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640 Ulična rasveta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4ABB0E4" w14:textId="77777777" w:rsidR="00DE3CF9" w:rsidRPr="00A81D04" w:rsidRDefault="00DE3CF9">
            <w:pPr>
              <w:jc w:val="right"/>
              <w:rPr>
                <w:b/>
                <w:bCs/>
                <w:color w:val="000000"/>
                <w:sz w:val="16"/>
                <w:szCs w:val="16"/>
              </w:rPr>
            </w:pPr>
            <w:r w:rsidRPr="00A81D04">
              <w:rPr>
                <w:b/>
                <w:bCs/>
                <w:color w:val="000000"/>
                <w:sz w:val="16"/>
                <w:szCs w:val="16"/>
              </w:rPr>
              <w:t>37.000.000,00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9ADCF81" w14:textId="77777777" w:rsidR="00DE3CF9" w:rsidRPr="00A81D04" w:rsidRDefault="00DE3CF9">
            <w:pPr>
              <w:jc w:val="right"/>
              <w:rPr>
                <w:b/>
                <w:bCs/>
                <w:color w:val="000000"/>
                <w:sz w:val="16"/>
                <w:szCs w:val="16"/>
              </w:rPr>
            </w:pPr>
            <w:r w:rsidRPr="00A81D04">
              <w:rPr>
                <w:b/>
                <w:bCs/>
                <w:color w:val="000000"/>
                <w:sz w:val="16"/>
                <w:szCs w:val="16"/>
              </w:rPr>
              <w:t>37.000.000,00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BFE55F1"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733BC5E" w14:textId="77777777" w:rsidR="00DE3CF9" w:rsidRPr="00A81D04" w:rsidRDefault="00DE3CF9">
            <w:pPr>
              <w:jc w:val="right"/>
              <w:rPr>
                <w:b/>
                <w:bCs/>
                <w:color w:val="000000"/>
                <w:sz w:val="16"/>
                <w:szCs w:val="16"/>
              </w:rPr>
            </w:pPr>
            <w:r w:rsidRPr="00A81D04">
              <w:rPr>
                <w:b/>
                <w:bCs/>
                <w:color w:val="000000"/>
                <w:sz w:val="16"/>
                <w:szCs w:val="16"/>
              </w:rPr>
              <w:t>0,00</w:t>
            </w:r>
          </w:p>
        </w:tc>
      </w:tr>
      <w:tr w:rsidR="00DE3CF9" w:rsidRPr="00A81D04" w14:paraId="1D407035"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60089448" w14:textId="77777777" w:rsidR="00DE3CF9" w:rsidRPr="00A81D04" w:rsidRDefault="00DE3CF9">
            <w:pPr>
              <w:rPr>
                <w:vanish/>
              </w:rPr>
            </w:pPr>
            <w:r w:rsidRPr="00A81D04">
              <w:fldChar w:fldCharType="begin"/>
            </w:r>
            <w:r w:rsidRPr="00A81D04">
              <w:instrText>TC "721 Opšte medicinske usluge" \f C \l "1"</w:instrText>
            </w:r>
            <w:r w:rsidRPr="00A81D04">
              <w:fldChar w:fldCharType="end"/>
            </w:r>
          </w:p>
          <w:p w14:paraId="442D69CB" w14:textId="77777777" w:rsidR="00DE3CF9" w:rsidRPr="00A81D04" w:rsidRDefault="00DE3CF9">
            <w:pPr>
              <w:spacing w:line="0" w:lineRule="auto"/>
            </w:pPr>
          </w:p>
        </w:tc>
      </w:tr>
      <w:tr w:rsidR="00DE3CF9" w:rsidRPr="00A81D04" w14:paraId="1EA40073"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4C1D6477" w14:textId="77777777" w:rsidR="00DE3CF9" w:rsidRPr="00A81D04" w:rsidRDefault="00DE3CF9">
            <w:pPr>
              <w:rPr>
                <w:b/>
                <w:bCs/>
                <w:color w:val="000000"/>
                <w:sz w:val="16"/>
                <w:szCs w:val="16"/>
              </w:rPr>
            </w:pPr>
            <w:r w:rsidRPr="00A81D04">
              <w:rPr>
                <w:b/>
                <w:bCs/>
                <w:color w:val="000000"/>
                <w:sz w:val="16"/>
                <w:szCs w:val="16"/>
              </w:rPr>
              <w:lastRenderedPageBreak/>
              <w:t>Funkc. klas. 721</w:t>
            </w:r>
          </w:p>
        </w:tc>
      </w:tr>
      <w:tr w:rsidR="00DE3CF9" w:rsidRPr="00A81D04" w14:paraId="223257BA"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B1FFBE"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ACC5D6"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2E63DA" w14:textId="77777777" w:rsidR="00DE3CF9" w:rsidRPr="00A81D04" w:rsidRDefault="00DE3CF9">
            <w:pPr>
              <w:jc w:val="right"/>
              <w:rPr>
                <w:color w:val="000000"/>
                <w:sz w:val="16"/>
                <w:szCs w:val="16"/>
              </w:rPr>
            </w:pPr>
            <w:r w:rsidRPr="00A81D04">
              <w:rPr>
                <w:color w:val="000000"/>
                <w:sz w:val="16"/>
                <w:szCs w:val="16"/>
              </w:rPr>
              <w:t>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B99C7A" w14:textId="77777777" w:rsidR="00DE3CF9" w:rsidRPr="00A81D04" w:rsidRDefault="00DE3CF9">
            <w:pPr>
              <w:jc w:val="right"/>
              <w:rPr>
                <w:color w:val="000000"/>
                <w:sz w:val="16"/>
                <w:szCs w:val="16"/>
              </w:rPr>
            </w:pPr>
            <w:r w:rsidRPr="00A81D04">
              <w:rPr>
                <w:color w:val="000000"/>
                <w:sz w:val="16"/>
                <w:szCs w:val="16"/>
              </w:rPr>
              <w:t>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B4DEF1"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D9AF9A"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5C38E21C"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005C3791"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721 Opšte medicinske usluge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CCC639B" w14:textId="77777777" w:rsidR="00DE3CF9" w:rsidRPr="00A81D04" w:rsidRDefault="00DE3CF9">
            <w:pPr>
              <w:jc w:val="right"/>
              <w:rPr>
                <w:b/>
                <w:bCs/>
                <w:color w:val="000000"/>
                <w:sz w:val="16"/>
                <w:szCs w:val="16"/>
              </w:rPr>
            </w:pPr>
            <w:r w:rsidRPr="00A81D04">
              <w:rPr>
                <w:b/>
                <w:bCs/>
                <w:color w:val="000000"/>
                <w:sz w:val="16"/>
                <w:szCs w:val="16"/>
              </w:rPr>
              <w:t>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8161869" w14:textId="77777777" w:rsidR="00DE3CF9" w:rsidRPr="00A81D04" w:rsidRDefault="00DE3CF9">
            <w:pPr>
              <w:jc w:val="right"/>
              <w:rPr>
                <w:b/>
                <w:bCs/>
                <w:color w:val="000000"/>
                <w:sz w:val="16"/>
                <w:szCs w:val="16"/>
              </w:rPr>
            </w:pPr>
            <w:r w:rsidRPr="00A81D04">
              <w:rPr>
                <w:b/>
                <w:bCs/>
                <w:color w:val="000000"/>
                <w:sz w:val="16"/>
                <w:szCs w:val="16"/>
              </w:rPr>
              <w:t>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2B359FA"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58F799A" w14:textId="77777777" w:rsidR="00DE3CF9" w:rsidRPr="00A81D04" w:rsidRDefault="00DE3CF9">
            <w:pPr>
              <w:jc w:val="right"/>
              <w:rPr>
                <w:b/>
                <w:bCs/>
                <w:color w:val="000000"/>
                <w:sz w:val="16"/>
                <w:szCs w:val="16"/>
              </w:rPr>
            </w:pPr>
            <w:r w:rsidRPr="00A81D04">
              <w:rPr>
                <w:b/>
                <w:bCs/>
                <w:color w:val="000000"/>
                <w:sz w:val="16"/>
                <w:szCs w:val="16"/>
              </w:rPr>
              <w:t>0,00</w:t>
            </w:r>
          </w:p>
        </w:tc>
      </w:tr>
      <w:tr w:rsidR="00DE3CF9" w:rsidRPr="00A81D04" w14:paraId="0CE3DC23"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0D4742DD" w14:textId="77777777" w:rsidR="00DE3CF9" w:rsidRPr="00A81D04" w:rsidRDefault="00DE3CF9">
            <w:pPr>
              <w:rPr>
                <w:vanish/>
              </w:rPr>
            </w:pPr>
            <w:r w:rsidRPr="00A81D04">
              <w:fldChar w:fldCharType="begin"/>
            </w:r>
            <w:r w:rsidRPr="00A81D04">
              <w:instrText>TC "810 Usluge rekreacije i sporta" \f C \l "1"</w:instrText>
            </w:r>
            <w:r w:rsidRPr="00A81D04">
              <w:fldChar w:fldCharType="end"/>
            </w:r>
          </w:p>
          <w:p w14:paraId="01DCC0FA" w14:textId="77777777" w:rsidR="00DE3CF9" w:rsidRPr="00A81D04" w:rsidRDefault="00DE3CF9">
            <w:pPr>
              <w:spacing w:line="0" w:lineRule="auto"/>
            </w:pPr>
          </w:p>
        </w:tc>
      </w:tr>
      <w:tr w:rsidR="00DE3CF9" w:rsidRPr="00A81D04" w14:paraId="19798835"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1C80EFBB" w14:textId="77777777" w:rsidR="00DE3CF9" w:rsidRPr="00A81D04" w:rsidRDefault="00DE3CF9">
            <w:pPr>
              <w:rPr>
                <w:b/>
                <w:bCs/>
                <w:color w:val="000000"/>
                <w:sz w:val="16"/>
                <w:szCs w:val="16"/>
              </w:rPr>
            </w:pPr>
            <w:r w:rsidRPr="00A81D04">
              <w:rPr>
                <w:b/>
                <w:bCs/>
                <w:color w:val="000000"/>
                <w:sz w:val="16"/>
                <w:szCs w:val="16"/>
              </w:rPr>
              <w:t>Funkc. klas. 810</w:t>
            </w:r>
          </w:p>
        </w:tc>
      </w:tr>
      <w:tr w:rsidR="00DE3CF9" w:rsidRPr="00A81D04" w14:paraId="4E45E616"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6B1515"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14B530"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77B977" w14:textId="77777777" w:rsidR="00DE3CF9" w:rsidRPr="00A81D04" w:rsidRDefault="00DE3CF9">
            <w:pPr>
              <w:jc w:val="right"/>
              <w:rPr>
                <w:color w:val="000000"/>
                <w:sz w:val="16"/>
                <w:szCs w:val="16"/>
              </w:rPr>
            </w:pPr>
            <w:r w:rsidRPr="00A81D04">
              <w:rPr>
                <w:color w:val="000000"/>
                <w:sz w:val="16"/>
                <w:szCs w:val="16"/>
              </w:rPr>
              <w:t>15.300.000,00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1311EC" w14:textId="77777777" w:rsidR="00DE3CF9" w:rsidRPr="00A81D04" w:rsidRDefault="00DE3CF9">
            <w:pPr>
              <w:jc w:val="right"/>
              <w:rPr>
                <w:color w:val="000000"/>
                <w:sz w:val="16"/>
                <w:szCs w:val="16"/>
              </w:rPr>
            </w:pPr>
            <w:r w:rsidRPr="00A81D04">
              <w:rPr>
                <w:color w:val="000000"/>
                <w:sz w:val="16"/>
                <w:szCs w:val="16"/>
              </w:rPr>
              <w:t>15.300.000,00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A38923"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D0EDF7"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55039A86"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6A98AD29"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810 Usluge rekreacije i sporta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E37EF8F" w14:textId="77777777" w:rsidR="00DE3CF9" w:rsidRPr="00A81D04" w:rsidRDefault="00DE3CF9">
            <w:pPr>
              <w:jc w:val="right"/>
              <w:rPr>
                <w:b/>
                <w:bCs/>
                <w:color w:val="000000"/>
                <w:sz w:val="16"/>
                <w:szCs w:val="16"/>
              </w:rPr>
            </w:pPr>
            <w:r w:rsidRPr="00A81D04">
              <w:rPr>
                <w:b/>
                <w:bCs/>
                <w:color w:val="000000"/>
                <w:sz w:val="16"/>
                <w:szCs w:val="16"/>
              </w:rPr>
              <w:t>15.300.000,00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2EE2FD8" w14:textId="77777777" w:rsidR="00DE3CF9" w:rsidRPr="00A81D04" w:rsidRDefault="00DE3CF9">
            <w:pPr>
              <w:jc w:val="right"/>
              <w:rPr>
                <w:b/>
                <w:bCs/>
                <w:color w:val="000000"/>
                <w:sz w:val="16"/>
                <w:szCs w:val="16"/>
              </w:rPr>
            </w:pPr>
            <w:r w:rsidRPr="00A81D04">
              <w:rPr>
                <w:b/>
                <w:bCs/>
                <w:color w:val="000000"/>
                <w:sz w:val="16"/>
                <w:szCs w:val="16"/>
              </w:rPr>
              <w:t>15.300.000,00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6AE44B7"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68EF2C1" w14:textId="77777777" w:rsidR="00DE3CF9" w:rsidRPr="00A81D04" w:rsidRDefault="00DE3CF9">
            <w:pPr>
              <w:jc w:val="right"/>
              <w:rPr>
                <w:b/>
                <w:bCs/>
                <w:color w:val="000000"/>
                <w:sz w:val="16"/>
                <w:szCs w:val="16"/>
              </w:rPr>
            </w:pPr>
            <w:r w:rsidRPr="00A81D04">
              <w:rPr>
                <w:b/>
                <w:bCs/>
                <w:color w:val="000000"/>
                <w:sz w:val="16"/>
                <w:szCs w:val="16"/>
              </w:rPr>
              <w:t>0,00</w:t>
            </w:r>
          </w:p>
        </w:tc>
      </w:tr>
      <w:tr w:rsidR="00DE3CF9" w:rsidRPr="00A81D04" w14:paraId="2790B160"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064BDA4E" w14:textId="77777777" w:rsidR="00DE3CF9" w:rsidRPr="00A81D04" w:rsidRDefault="00DE3CF9">
            <w:pPr>
              <w:rPr>
                <w:vanish/>
              </w:rPr>
            </w:pPr>
            <w:r w:rsidRPr="00A81D04">
              <w:fldChar w:fldCharType="begin"/>
            </w:r>
            <w:r w:rsidRPr="00A81D04">
              <w:instrText>TC "820 Usluge kulture" \f C \l "1"</w:instrText>
            </w:r>
            <w:r w:rsidRPr="00A81D04">
              <w:fldChar w:fldCharType="end"/>
            </w:r>
          </w:p>
          <w:p w14:paraId="27028AB9" w14:textId="77777777" w:rsidR="00DE3CF9" w:rsidRPr="00A81D04" w:rsidRDefault="00DE3CF9">
            <w:pPr>
              <w:spacing w:line="0" w:lineRule="auto"/>
            </w:pPr>
          </w:p>
        </w:tc>
      </w:tr>
      <w:tr w:rsidR="00DE3CF9" w:rsidRPr="00A81D04" w14:paraId="70964AA7"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74F1855E" w14:textId="77777777" w:rsidR="00DE3CF9" w:rsidRPr="00A81D04" w:rsidRDefault="00DE3CF9">
            <w:pPr>
              <w:rPr>
                <w:b/>
                <w:bCs/>
                <w:color w:val="000000"/>
                <w:sz w:val="16"/>
                <w:szCs w:val="16"/>
              </w:rPr>
            </w:pPr>
            <w:r w:rsidRPr="00A81D04">
              <w:rPr>
                <w:b/>
                <w:bCs/>
                <w:color w:val="000000"/>
                <w:sz w:val="16"/>
                <w:szCs w:val="16"/>
              </w:rPr>
              <w:t>Funkc. klas. 820</w:t>
            </w:r>
          </w:p>
        </w:tc>
      </w:tr>
      <w:tr w:rsidR="00DE3CF9" w:rsidRPr="00A81D04" w14:paraId="16907372"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BACAE6"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06B87E"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E07293" w14:textId="77777777" w:rsidR="00DE3CF9" w:rsidRPr="00A81D04" w:rsidRDefault="00DE3CF9">
            <w:pPr>
              <w:jc w:val="right"/>
              <w:rPr>
                <w:color w:val="000000"/>
                <w:sz w:val="16"/>
                <w:szCs w:val="16"/>
              </w:rPr>
            </w:pPr>
            <w:r w:rsidRPr="00A81D04">
              <w:rPr>
                <w:color w:val="000000"/>
                <w:sz w:val="16"/>
                <w:szCs w:val="16"/>
              </w:rPr>
              <w:t>76.353.000,00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9818BE" w14:textId="77777777" w:rsidR="00DE3CF9" w:rsidRPr="00A81D04" w:rsidRDefault="00DE3CF9">
            <w:pPr>
              <w:jc w:val="right"/>
              <w:rPr>
                <w:color w:val="000000"/>
                <w:sz w:val="16"/>
                <w:szCs w:val="16"/>
              </w:rPr>
            </w:pPr>
            <w:r w:rsidRPr="00A81D04">
              <w:rPr>
                <w:color w:val="000000"/>
                <w:sz w:val="16"/>
                <w:szCs w:val="16"/>
              </w:rPr>
              <w:t>46.353.000,00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F9F25D"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D3B340" w14:textId="77777777" w:rsidR="00DE3CF9" w:rsidRPr="00A81D04" w:rsidRDefault="00DE3CF9">
            <w:pPr>
              <w:jc w:val="right"/>
              <w:rPr>
                <w:color w:val="000000"/>
                <w:sz w:val="16"/>
                <w:szCs w:val="16"/>
              </w:rPr>
            </w:pPr>
            <w:r w:rsidRPr="00A81D04">
              <w:rPr>
                <w:color w:val="000000"/>
                <w:sz w:val="16"/>
                <w:szCs w:val="16"/>
              </w:rPr>
              <w:t>30.000.000,00</w:t>
            </w:r>
          </w:p>
        </w:tc>
      </w:tr>
      <w:tr w:rsidR="00DE3CF9" w:rsidRPr="00A81D04" w14:paraId="2A6DE8EB"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3EA9A40C"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820 Usluge kulture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D072CB7" w14:textId="77777777" w:rsidR="00DE3CF9" w:rsidRPr="00A81D04" w:rsidRDefault="00DE3CF9">
            <w:pPr>
              <w:jc w:val="right"/>
              <w:rPr>
                <w:b/>
                <w:bCs/>
                <w:color w:val="000000"/>
                <w:sz w:val="16"/>
                <w:szCs w:val="16"/>
              </w:rPr>
            </w:pPr>
            <w:r w:rsidRPr="00A81D04">
              <w:rPr>
                <w:b/>
                <w:bCs/>
                <w:color w:val="000000"/>
                <w:sz w:val="16"/>
                <w:szCs w:val="16"/>
              </w:rPr>
              <w:t>76.353.000,00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74B1F7A" w14:textId="77777777" w:rsidR="00DE3CF9" w:rsidRPr="00A81D04" w:rsidRDefault="00DE3CF9">
            <w:pPr>
              <w:jc w:val="right"/>
              <w:rPr>
                <w:b/>
                <w:bCs/>
                <w:color w:val="000000"/>
                <w:sz w:val="16"/>
                <w:szCs w:val="16"/>
              </w:rPr>
            </w:pPr>
            <w:r w:rsidRPr="00A81D04">
              <w:rPr>
                <w:b/>
                <w:bCs/>
                <w:color w:val="000000"/>
                <w:sz w:val="16"/>
                <w:szCs w:val="16"/>
              </w:rPr>
              <w:t>46.353.000,00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8037199"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729D219" w14:textId="77777777" w:rsidR="00DE3CF9" w:rsidRPr="00A81D04" w:rsidRDefault="00DE3CF9">
            <w:pPr>
              <w:jc w:val="right"/>
              <w:rPr>
                <w:b/>
                <w:bCs/>
                <w:color w:val="000000"/>
                <w:sz w:val="16"/>
                <w:szCs w:val="16"/>
              </w:rPr>
            </w:pPr>
            <w:r w:rsidRPr="00A81D04">
              <w:rPr>
                <w:b/>
                <w:bCs/>
                <w:color w:val="000000"/>
                <w:sz w:val="16"/>
                <w:szCs w:val="16"/>
              </w:rPr>
              <w:t>30.000.000,00</w:t>
            </w:r>
          </w:p>
        </w:tc>
      </w:tr>
      <w:tr w:rsidR="00DE3CF9" w:rsidRPr="00A81D04" w14:paraId="23F81A6F"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558D3F0F" w14:textId="77777777" w:rsidR="00DE3CF9" w:rsidRPr="00A81D04" w:rsidRDefault="00DE3CF9">
            <w:pPr>
              <w:rPr>
                <w:vanish/>
              </w:rPr>
            </w:pPr>
            <w:r w:rsidRPr="00A81D04">
              <w:fldChar w:fldCharType="begin"/>
            </w:r>
            <w:r w:rsidRPr="00A81D04">
              <w:instrText>TC "830 Usluge emitovanja i štampanja" \f C \l "1"</w:instrText>
            </w:r>
            <w:r w:rsidRPr="00A81D04">
              <w:fldChar w:fldCharType="end"/>
            </w:r>
          </w:p>
          <w:p w14:paraId="26B90B6D" w14:textId="77777777" w:rsidR="00DE3CF9" w:rsidRPr="00A81D04" w:rsidRDefault="00DE3CF9">
            <w:pPr>
              <w:spacing w:line="0" w:lineRule="auto"/>
            </w:pPr>
          </w:p>
        </w:tc>
      </w:tr>
      <w:tr w:rsidR="00DE3CF9" w:rsidRPr="00A81D04" w14:paraId="20194202"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001AD2E5" w14:textId="77777777" w:rsidR="00DE3CF9" w:rsidRPr="00A81D04" w:rsidRDefault="00DE3CF9">
            <w:pPr>
              <w:rPr>
                <w:b/>
                <w:bCs/>
                <w:color w:val="000000"/>
                <w:sz w:val="16"/>
                <w:szCs w:val="16"/>
              </w:rPr>
            </w:pPr>
            <w:r w:rsidRPr="00A81D04">
              <w:rPr>
                <w:b/>
                <w:bCs/>
                <w:color w:val="000000"/>
                <w:sz w:val="16"/>
                <w:szCs w:val="16"/>
              </w:rPr>
              <w:t>Funkc. klas. 830</w:t>
            </w:r>
          </w:p>
        </w:tc>
      </w:tr>
      <w:tr w:rsidR="00DE3CF9" w:rsidRPr="00A81D04" w14:paraId="34B6268F"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05FDA8"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E0B6FF"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D951D7" w14:textId="77777777" w:rsidR="00DE3CF9" w:rsidRPr="00A81D04" w:rsidRDefault="00DE3CF9">
            <w:pPr>
              <w:jc w:val="right"/>
              <w:rPr>
                <w:color w:val="000000"/>
                <w:sz w:val="16"/>
                <w:szCs w:val="16"/>
              </w:rPr>
            </w:pPr>
            <w:r w:rsidRPr="00A81D04">
              <w:rPr>
                <w:color w:val="000000"/>
                <w:sz w:val="16"/>
                <w:szCs w:val="16"/>
              </w:rPr>
              <w:t>8.000.000,00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259307" w14:textId="77777777" w:rsidR="00DE3CF9" w:rsidRPr="00A81D04" w:rsidRDefault="00DE3CF9">
            <w:pPr>
              <w:jc w:val="right"/>
              <w:rPr>
                <w:color w:val="000000"/>
                <w:sz w:val="16"/>
                <w:szCs w:val="16"/>
              </w:rPr>
            </w:pPr>
            <w:r w:rsidRPr="00A81D04">
              <w:rPr>
                <w:color w:val="000000"/>
                <w:sz w:val="16"/>
                <w:szCs w:val="16"/>
              </w:rPr>
              <w:t>8.000.000,00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863901"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459D74"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1129F60D"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4AF2175D"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830 Usluge emitovanja i štampanja</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4771557" w14:textId="77777777" w:rsidR="00DE3CF9" w:rsidRPr="00A81D04" w:rsidRDefault="00DE3CF9">
            <w:pPr>
              <w:jc w:val="right"/>
              <w:rPr>
                <w:b/>
                <w:bCs/>
                <w:color w:val="000000"/>
                <w:sz w:val="16"/>
                <w:szCs w:val="16"/>
              </w:rPr>
            </w:pPr>
            <w:r w:rsidRPr="00A81D04">
              <w:rPr>
                <w:b/>
                <w:bCs/>
                <w:color w:val="000000"/>
                <w:sz w:val="16"/>
                <w:szCs w:val="16"/>
              </w:rPr>
              <w:t>8.000.000,00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77A7A2E" w14:textId="77777777" w:rsidR="00DE3CF9" w:rsidRPr="00A81D04" w:rsidRDefault="00DE3CF9">
            <w:pPr>
              <w:jc w:val="right"/>
              <w:rPr>
                <w:b/>
                <w:bCs/>
                <w:color w:val="000000"/>
                <w:sz w:val="16"/>
                <w:szCs w:val="16"/>
              </w:rPr>
            </w:pPr>
            <w:r w:rsidRPr="00A81D04">
              <w:rPr>
                <w:b/>
                <w:bCs/>
                <w:color w:val="000000"/>
                <w:sz w:val="16"/>
                <w:szCs w:val="16"/>
              </w:rPr>
              <w:t>8.000.000,00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0AE0CCE"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02E095C" w14:textId="77777777" w:rsidR="00DE3CF9" w:rsidRPr="00A81D04" w:rsidRDefault="00DE3CF9">
            <w:pPr>
              <w:jc w:val="right"/>
              <w:rPr>
                <w:b/>
                <w:bCs/>
                <w:color w:val="000000"/>
                <w:sz w:val="16"/>
                <w:szCs w:val="16"/>
              </w:rPr>
            </w:pPr>
            <w:r w:rsidRPr="00A81D04">
              <w:rPr>
                <w:b/>
                <w:bCs/>
                <w:color w:val="000000"/>
                <w:sz w:val="16"/>
                <w:szCs w:val="16"/>
              </w:rPr>
              <w:t>0,00</w:t>
            </w:r>
          </w:p>
        </w:tc>
      </w:tr>
      <w:tr w:rsidR="00DE3CF9" w:rsidRPr="00A81D04" w14:paraId="5B85C237"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11D10C38" w14:textId="77777777" w:rsidR="00DE3CF9" w:rsidRPr="00A81D04" w:rsidRDefault="00DE3CF9">
            <w:pPr>
              <w:rPr>
                <w:vanish/>
              </w:rPr>
            </w:pPr>
            <w:r w:rsidRPr="00A81D04">
              <w:fldChar w:fldCharType="begin"/>
            </w:r>
            <w:r w:rsidRPr="00A81D04">
              <w:instrText>TC "840 Verske i ostale usluge zajednice" \f C \l "1"</w:instrText>
            </w:r>
            <w:r w:rsidRPr="00A81D04">
              <w:fldChar w:fldCharType="end"/>
            </w:r>
          </w:p>
          <w:p w14:paraId="1BCE7C5D" w14:textId="77777777" w:rsidR="00DE3CF9" w:rsidRPr="00A81D04" w:rsidRDefault="00DE3CF9">
            <w:pPr>
              <w:spacing w:line="0" w:lineRule="auto"/>
            </w:pPr>
          </w:p>
        </w:tc>
      </w:tr>
      <w:tr w:rsidR="00DE3CF9" w:rsidRPr="00A81D04" w14:paraId="71C345D0"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3578AE4B" w14:textId="77777777" w:rsidR="00DE3CF9" w:rsidRPr="00A81D04" w:rsidRDefault="00DE3CF9">
            <w:pPr>
              <w:rPr>
                <w:b/>
                <w:bCs/>
                <w:color w:val="000000"/>
                <w:sz w:val="16"/>
                <w:szCs w:val="16"/>
              </w:rPr>
            </w:pPr>
            <w:r w:rsidRPr="00A81D04">
              <w:rPr>
                <w:b/>
                <w:bCs/>
                <w:color w:val="000000"/>
                <w:sz w:val="16"/>
                <w:szCs w:val="16"/>
              </w:rPr>
              <w:t>Funkc. klas. 840</w:t>
            </w:r>
          </w:p>
        </w:tc>
      </w:tr>
      <w:tr w:rsidR="00DE3CF9" w:rsidRPr="00A81D04" w14:paraId="3931921C"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5A4335"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D131D5"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71694E" w14:textId="77777777" w:rsidR="00DE3CF9" w:rsidRPr="00A81D04" w:rsidRDefault="00DE3CF9">
            <w:pPr>
              <w:jc w:val="right"/>
              <w:rPr>
                <w:color w:val="000000"/>
                <w:sz w:val="16"/>
                <w:szCs w:val="16"/>
              </w:rPr>
            </w:pPr>
            <w:r w:rsidRPr="00A81D04">
              <w:rPr>
                <w:color w:val="000000"/>
                <w:sz w:val="16"/>
                <w:szCs w:val="16"/>
              </w:rPr>
              <w:t>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E1C6A1" w14:textId="77777777" w:rsidR="00DE3CF9" w:rsidRPr="00A81D04" w:rsidRDefault="00DE3CF9">
            <w:pPr>
              <w:jc w:val="right"/>
              <w:rPr>
                <w:color w:val="000000"/>
                <w:sz w:val="16"/>
                <w:szCs w:val="16"/>
              </w:rPr>
            </w:pPr>
            <w:r w:rsidRPr="00A81D04">
              <w:rPr>
                <w:color w:val="000000"/>
                <w:sz w:val="16"/>
                <w:szCs w:val="16"/>
              </w:rPr>
              <w:t>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8DE615"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C07410"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1B08163A"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3DBEFF3C"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840 Verske i ostale usluge zajednice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3526A13" w14:textId="77777777" w:rsidR="00DE3CF9" w:rsidRPr="00A81D04" w:rsidRDefault="00DE3CF9">
            <w:pPr>
              <w:jc w:val="right"/>
              <w:rPr>
                <w:b/>
                <w:bCs/>
                <w:color w:val="000000"/>
                <w:sz w:val="16"/>
                <w:szCs w:val="16"/>
              </w:rPr>
            </w:pPr>
            <w:r w:rsidRPr="00A81D04">
              <w:rPr>
                <w:b/>
                <w:bCs/>
                <w:color w:val="000000"/>
                <w:sz w:val="16"/>
                <w:szCs w:val="16"/>
              </w:rPr>
              <w:t>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BBC4D77" w14:textId="77777777" w:rsidR="00DE3CF9" w:rsidRPr="00A81D04" w:rsidRDefault="00DE3CF9">
            <w:pPr>
              <w:jc w:val="right"/>
              <w:rPr>
                <w:b/>
                <w:bCs/>
                <w:color w:val="000000"/>
                <w:sz w:val="16"/>
                <w:szCs w:val="16"/>
              </w:rPr>
            </w:pPr>
            <w:r w:rsidRPr="00A81D04">
              <w:rPr>
                <w:b/>
                <w:bCs/>
                <w:color w:val="000000"/>
                <w:sz w:val="16"/>
                <w:szCs w:val="16"/>
              </w:rPr>
              <w:t>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1F4C405"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610BBFA" w14:textId="77777777" w:rsidR="00DE3CF9" w:rsidRPr="00A81D04" w:rsidRDefault="00DE3CF9">
            <w:pPr>
              <w:jc w:val="right"/>
              <w:rPr>
                <w:b/>
                <w:bCs/>
                <w:color w:val="000000"/>
                <w:sz w:val="16"/>
                <w:szCs w:val="16"/>
              </w:rPr>
            </w:pPr>
            <w:r w:rsidRPr="00A81D04">
              <w:rPr>
                <w:b/>
                <w:bCs/>
                <w:color w:val="000000"/>
                <w:sz w:val="16"/>
                <w:szCs w:val="16"/>
              </w:rPr>
              <w:t>0,00</w:t>
            </w:r>
          </w:p>
        </w:tc>
      </w:tr>
      <w:tr w:rsidR="00DE3CF9" w:rsidRPr="00A81D04" w14:paraId="138441C6"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20496F96" w14:textId="77777777" w:rsidR="00DE3CF9" w:rsidRPr="00A81D04" w:rsidRDefault="00DE3CF9">
            <w:pPr>
              <w:rPr>
                <w:vanish/>
              </w:rPr>
            </w:pPr>
            <w:r w:rsidRPr="00A81D04">
              <w:fldChar w:fldCharType="begin"/>
            </w:r>
            <w:r w:rsidRPr="00A81D04">
              <w:instrText>TC "911 Predškolsko obrazovanje" \f C \l "1"</w:instrText>
            </w:r>
            <w:r w:rsidRPr="00A81D04">
              <w:fldChar w:fldCharType="end"/>
            </w:r>
          </w:p>
          <w:p w14:paraId="3C4A9007" w14:textId="77777777" w:rsidR="00DE3CF9" w:rsidRPr="00A81D04" w:rsidRDefault="00DE3CF9">
            <w:pPr>
              <w:spacing w:line="0" w:lineRule="auto"/>
            </w:pPr>
          </w:p>
        </w:tc>
      </w:tr>
      <w:tr w:rsidR="00DE3CF9" w:rsidRPr="00A81D04" w14:paraId="3BB67933"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53DC0B9D" w14:textId="77777777" w:rsidR="00DE3CF9" w:rsidRPr="00A81D04" w:rsidRDefault="00DE3CF9">
            <w:pPr>
              <w:rPr>
                <w:b/>
                <w:bCs/>
                <w:color w:val="000000"/>
                <w:sz w:val="16"/>
                <w:szCs w:val="16"/>
              </w:rPr>
            </w:pPr>
            <w:r w:rsidRPr="00A81D04">
              <w:rPr>
                <w:b/>
                <w:bCs/>
                <w:color w:val="000000"/>
                <w:sz w:val="16"/>
                <w:szCs w:val="16"/>
              </w:rPr>
              <w:t>Funkc. klas. 911</w:t>
            </w:r>
          </w:p>
        </w:tc>
      </w:tr>
      <w:tr w:rsidR="00DE3CF9" w:rsidRPr="00A81D04" w14:paraId="722E7AC9"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547A55"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E602CB"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05FF82" w14:textId="77777777" w:rsidR="00DE3CF9" w:rsidRPr="00A81D04" w:rsidRDefault="00DE3CF9">
            <w:pPr>
              <w:jc w:val="right"/>
              <w:rPr>
                <w:color w:val="000000"/>
                <w:sz w:val="16"/>
                <w:szCs w:val="16"/>
              </w:rPr>
            </w:pPr>
            <w:r w:rsidRPr="00A81D04">
              <w:rPr>
                <w:color w:val="000000"/>
                <w:sz w:val="16"/>
                <w:szCs w:val="16"/>
              </w:rPr>
              <w:t>187.488.000,00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280F4A" w14:textId="77777777" w:rsidR="00DE3CF9" w:rsidRPr="00A81D04" w:rsidRDefault="00DE3CF9">
            <w:pPr>
              <w:jc w:val="right"/>
              <w:rPr>
                <w:color w:val="000000"/>
                <w:sz w:val="16"/>
                <w:szCs w:val="16"/>
              </w:rPr>
            </w:pPr>
            <w:r w:rsidRPr="00A81D04">
              <w:rPr>
                <w:color w:val="000000"/>
                <w:sz w:val="16"/>
                <w:szCs w:val="16"/>
              </w:rPr>
              <w:t>157.787.746,00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DF8DC2"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4E1953" w14:textId="77777777" w:rsidR="00DE3CF9" w:rsidRPr="00A81D04" w:rsidRDefault="00DE3CF9">
            <w:pPr>
              <w:jc w:val="right"/>
              <w:rPr>
                <w:color w:val="000000"/>
                <w:sz w:val="16"/>
                <w:szCs w:val="16"/>
              </w:rPr>
            </w:pPr>
            <w:r w:rsidRPr="00A81D04">
              <w:rPr>
                <w:color w:val="000000"/>
                <w:sz w:val="16"/>
                <w:szCs w:val="16"/>
              </w:rPr>
              <w:t>29.700.254,00</w:t>
            </w:r>
          </w:p>
        </w:tc>
      </w:tr>
      <w:tr w:rsidR="00DE3CF9" w:rsidRPr="00A81D04" w14:paraId="3B4AD5BD"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7C29781D"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911 Predškolsko obrazovanje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DF1DD8E" w14:textId="77777777" w:rsidR="00DE3CF9" w:rsidRPr="00A81D04" w:rsidRDefault="00DE3CF9">
            <w:pPr>
              <w:jc w:val="right"/>
              <w:rPr>
                <w:b/>
                <w:bCs/>
                <w:color w:val="000000"/>
                <w:sz w:val="16"/>
                <w:szCs w:val="16"/>
              </w:rPr>
            </w:pPr>
            <w:r w:rsidRPr="00A81D04">
              <w:rPr>
                <w:b/>
                <w:bCs/>
                <w:color w:val="000000"/>
                <w:sz w:val="16"/>
                <w:szCs w:val="16"/>
              </w:rPr>
              <w:t>187.488.000,00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2CD7584" w14:textId="77777777" w:rsidR="00DE3CF9" w:rsidRPr="00A81D04" w:rsidRDefault="00DE3CF9">
            <w:pPr>
              <w:jc w:val="right"/>
              <w:rPr>
                <w:b/>
                <w:bCs/>
                <w:color w:val="000000"/>
                <w:sz w:val="16"/>
                <w:szCs w:val="16"/>
              </w:rPr>
            </w:pPr>
            <w:r w:rsidRPr="00A81D04">
              <w:rPr>
                <w:b/>
                <w:bCs/>
                <w:color w:val="000000"/>
                <w:sz w:val="16"/>
                <w:szCs w:val="16"/>
              </w:rPr>
              <w:t>157.787.746,00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F221621"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9B7CD47" w14:textId="77777777" w:rsidR="00DE3CF9" w:rsidRPr="00A81D04" w:rsidRDefault="00DE3CF9">
            <w:pPr>
              <w:jc w:val="right"/>
              <w:rPr>
                <w:b/>
                <w:bCs/>
                <w:color w:val="000000"/>
                <w:sz w:val="16"/>
                <w:szCs w:val="16"/>
              </w:rPr>
            </w:pPr>
            <w:r w:rsidRPr="00A81D04">
              <w:rPr>
                <w:b/>
                <w:bCs/>
                <w:color w:val="000000"/>
                <w:sz w:val="16"/>
                <w:szCs w:val="16"/>
              </w:rPr>
              <w:t>29.700.254,00</w:t>
            </w:r>
          </w:p>
        </w:tc>
      </w:tr>
      <w:tr w:rsidR="00DE3CF9" w:rsidRPr="00A81D04" w14:paraId="46FB13C0"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40F68F4C" w14:textId="77777777" w:rsidR="00DE3CF9" w:rsidRPr="00A81D04" w:rsidRDefault="00DE3CF9">
            <w:pPr>
              <w:rPr>
                <w:vanish/>
              </w:rPr>
            </w:pPr>
            <w:r w:rsidRPr="00A81D04">
              <w:fldChar w:fldCharType="begin"/>
            </w:r>
            <w:r w:rsidRPr="00A81D04">
              <w:instrText>TC "912 Osnovno obrazovanje" \f C \l "1"</w:instrText>
            </w:r>
            <w:r w:rsidRPr="00A81D04">
              <w:fldChar w:fldCharType="end"/>
            </w:r>
          </w:p>
          <w:p w14:paraId="4DE43611" w14:textId="77777777" w:rsidR="00DE3CF9" w:rsidRPr="00A81D04" w:rsidRDefault="00DE3CF9">
            <w:pPr>
              <w:spacing w:line="0" w:lineRule="auto"/>
            </w:pPr>
          </w:p>
        </w:tc>
      </w:tr>
      <w:tr w:rsidR="00DE3CF9" w:rsidRPr="00A81D04" w14:paraId="6BA0850D"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293183F8" w14:textId="77777777" w:rsidR="00DE3CF9" w:rsidRPr="00A81D04" w:rsidRDefault="00DE3CF9">
            <w:pPr>
              <w:rPr>
                <w:b/>
                <w:bCs/>
                <w:color w:val="000000"/>
                <w:sz w:val="16"/>
                <w:szCs w:val="16"/>
              </w:rPr>
            </w:pPr>
            <w:r w:rsidRPr="00A81D04">
              <w:rPr>
                <w:b/>
                <w:bCs/>
                <w:color w:val="000000"/>
                <w:sz w:val="16"/>
                <w:szCs w:val="16"/>
              </w:rPr>
              <w:t>Funkc. klas. 912</w:t>
            </w:r>
          </w:p>
        </w:tc>
      </w:tr>
      <w:tr w:rsidR="00DE3CF9" w:rsidRPr="00A81D04" w14:paraId="6F57EC47"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1D3A43"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50DD9A"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523ECE" w14:textId="77777777" w:rsidR="00DE3CF9" w:rsidRPr="00A81D04" w:rsidRDefault="00DE3CF9">
            <w:pPr>
              <w:jc w:val="right"/>
              <w:rPr>
                <w:color w:val="000000"/>
                <w:sz w:val="16"/>
                <w:szCs w:val="16"/>
              </w:rPr>
            </w:pPr>
            <w:r w:rsidRPr="00A81D04">
              <w:rPr>
                <w:color w:val="000000"/>
                <w:sz w:val="16"/>
                <w:szCs w:val="16"/>
              </w:rPr>
              <w:t>102.709.000,00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4020DB" w14:textId="77777777" w:rsidR="00DE3CF9" w:rsidRPr="00A81D04" w:rsidRDefault="00DE3CF9">
            <w:pPr>
              <w:jc w:val="right"/>
              <w:rPr>
                <w:color w:val="000000"/>
                <w:sz w:val="16"/>
                <w:szCs w:val="16"/>
              </w:rPr>
            </w:pPr>
            <w:r w:rsidRPr="00A81D04">
              <w:rPr>
                <w:color w:val="000000"/>
                <w:sz w:val="16"/>
                <w:szCs w:val="16"/>
              </w:rPr>
              <w:t>102.709.000,00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3937FD"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25DB39"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7CCB994D" w14:textId="77777777" w:rsidTr="00DE3CF9">
        <w:tc>
          <w:tcPr>
            <w:tcW w:w="8917"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1B104014"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912 Osnovno obrazovanje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977027A" w14:textId="77777777" w:rsidR="00DE3CF9" w:rsidRPr="00A81D04" w:rsidRDefault="00DE3CF9">
            <w:pPr>
              <w:jc w:val="right"/>
              <w:rPr>
                <w:b/>
                <w:bCs/>
                <w:color w:val="000000"/>
                <w:sz w:val="16"/>
                <w:szCs w:val="16"/>
              </w:rPr>
            </w:pPr>
            <w:r w:rsidRPr="00A81D04">
              <w:rPr>
                <w:b/>
                <w:bCs/>
                <w:color w:val="000000"/>
                <w:sz w:val="16"/>
                <w:szCs w:val="16"/>
              </w:rPr>
              <w:t>102.709.000,00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5A6D989" w14:textId="77777777" w:rsidR="00DE3CF9" w:rsidRPr="00A81D04" w:rsidRDefault="00DE3CF9">
            <w:pPr>
              <w:jc w:val="right"/>
              <w:rPr>
                <w:b/>
                <w:bCs/>
                <w:color w:val="000000"/>
                <w:sz w:val="16"/>
                <w:szCs w:val="16"/>
              </w:rPr>
            </w:pPr>
            <w:r w:rsidRPr="00A81D04">
              <w:rPr>
                <w:b/>
                <w:bCs/>
                <w:color w:val="000000"/>
                <w:sz w:val="16"/>
                <w:szCs w:val="16"/>
              </w:rPr>
              <w:t>102.709.000,00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CF44718"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25833E5" w14:textId="77777777" w:rsidR="00DE3CF9" w:rsidRPr="00A81D04" w:rsidRDefault="00DE3CF9">
            <w:pPr>
              <w:jc w:val="right"/>
              <w:rPr>
                <w:b/>
                <w:bCs/>
                <w:color w:val="000000"/>
                <w:sz w:val="16"/>
                <w:szCs w:val="16"/>
              </w:rPr>
            </w:pPr>
            <w:r w:rsidRPr="00A81D04">
              <w:rPr>
                <w:b/>
                <w:bCs/>
                <w:color w:val="000000"/>
                <w:sz w:val="16"/>
                <w:szCs w:val="16"/>
              </w:rPr>
              <w:t>0,00</w:t>
            </w:r>
          </w:p>
        </w:tc>
      </w:tr>
      <w:tr w:rsidR="00DE3CF9" w:rsidRPr="00A81D04" w14:paraId="457692D8" w14:textId="77777777" w:rsidTr="00DE3CF9">
        <w:trPr>
          <w:trHeight w:val="225"/>
        </w:trPr>
        <w:tc>
          <w:tcPr>
            <w:tcW w:w="16117" w:type="dxa"/>
            <w:gridSpan w:val="6"/>
            <w:tcBorders>
              <w:top w:val="single" w:sz="6" w:space="0" w:color="000000"/>
              <w:left w:val="single" w:sz="6" w:space="0" w:color="000000"/>
              <w:bottom w:val="nil"/>
              <w:right w:val="single" w:sz="6" w:space="0" w:color="000000"/>
            </w:tcBorders>
            <w:tcMar>
              <w:top w:w="0" w:type="dxa"/>
              <w:left w:w="0" w:type="dxa"/>
              <w:bottom w:w="0" w:type="dxa"/>
              <w:right w:w="0" w:type="dxa"/>
            </w:tcMar>
          </w:tcPr>
          <w:p w14:paraId="29C51942" w14:textId="77777777" w:rsidR="00DE3CF9" w:rsidRPr="00A81D04" w:rsidRDefault="00DE3CF9">
            <w:pPr>
              <w:rPr>
                <w:vanish/>
              </w:rPr>
            </w:pPr>
            <w:r w:rsidRPr="00A81D04">
              <w:fldChar w:fldCharType="begin"/>
            </w:r>
            <w:r w:rsidRPr="00A81D04">
              <w:instrText>TC "920 Srednje obrazovanje" \f C \l "1"</w:instrText>
            </w:r>
            <w:r w:rsidRPr="00A81D04">
              <w:fldChar w:fldCharType="end"/>
            </w:r>
          </w:p>
          <w:p w14:paraId="0966BD3D" w14:textId="77777777" w:rsidR="00DE3CF9" w:rsidRPr="00A81D04" w:rsidRDefault="00DE3CF9">
            <w:pPr>
              <w:spacing w:line="0" w:lineRule="auto"/>
            </w:pPr>
          </w:p>
        </w:tc>
      </w:tr>
      <w:tr w:rsidR="00DE3CF9" w:rsidRPr="00A81D04" w14:paraId="324B6749" w14:textId="77777777" w:rsidTr="00DE3CF9">
        <w:trPr>
          <w:trHeight w:val="184"/>
        </w:trPr>
        <w:tc>
          <w:tcPr>
            <w:tcW w:w="16117" w:type="dxa"/>
            <w:gridSpan w:val="6"/>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hideMark/>
          </w:tcPr>
          <w:p w14:paraId="70EC3F75" w14:textId="77777777" w:rsidR="00DE3CF9" w:rsidRPr="00A81D04" w:rsidRDefault="00DE3CF9">
            <w:pPr>
              <w:rPr>
                <w:b/>
                <w:bCs/>
                <w:color w:val="000000"/>
                <w:sz w:val="16"/>
                <w:szCs w:val="16"/>
              </w:rPr>
            </w:pPr>
            <w:r w:rsidRPr="00A81D04">
              <w:rPr>
                <w:b/>
                <w:bCs/>
                <w:color w:val="000000"/>
                <w:sz w:val="16"/>
                <w:szCs w:val="16"/>
              </w:rPr>
              <w:t>Funkc. klas. 920</w:t>
            </w:r>
          </w:p>
        </w:tc>
      </w:tr>
      <w:tr w:rsidR="00DE3CF9" w:rsidRPr="00A81D04" w14:paraId="4E8C53FE" w14:textId="77777777" w:rsidTr="00DE3CF9">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C6380F" w14:textId="77777777" w:rsidR="00DE3CF9" w:rsidRPr="00A81D04" w:rsidRDefault="00DE3CF9">
            <w:pPr>
              <w:rPr>
                <w:color w:val="000000"/>
                <w:sz w:val="16"/>
                <w:szCs w:val="16"/>
              </w:rPr>
            </w:pPr>
            <w:r w:rsidRPr="00A81D04">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61576F" w14:textId="77777777" w:rsidR="00DE3CF9" w:rsidRPr="00A81D04" w:rsidRDefault="00DE3CF9">
            <w:pPr>
              <w:rPr>
                <w:color w:val="000000"/>
                <w:sz w:val="16"/>
                <w:szCs w:val="16"/>
              </w:rPr>
            </w:pPr>
            <w:r w:rsidRPr="00A81D04">
              <w:rPr>
                <w:color w:val="000000"/>
                <w:sz w:val="16"/>
                <w:szCs w:val="16"/>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64422C" w14:textId="77777777" w:rsidR="00DE3CF9" w:rsidRPr="00A81D04" w:rsidRDefault="00DE3CF9">
            <w:pPr>
              <w:jc w:val="right"/>
              <w:rPr>
                <w:color w:val="000000"/>
                <w:sz w:val="16"/>
                <w:szCs w:val="16"/>
              </w:rPr>
            </w:pPr>
            <w:r w:rsidRPr="00A81D04">
              <w:rPr>
                <w:color w:val="000000"/>
                <w:sz w:val="16"/>
                <w:szCs w:val="16"/>
              </w:rPr>
              <w:t>20.652.000,00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4B6DC5" w14:textId="77777777" w:rsidR="00DE3CF9" w:rsidRPr="00A81D04" w:rsidRDefault="00DE3CF9">
            <w:pPr>
              <w:jc w:val="right"/>
              <w:rPr>
                <w:color w:val="000000"/>
                <w:sz w:val="16"/>
                <w:szCs w:val="16"/>
              </w:rPr>
            </w:pPr>
            <w:r w:rsidRPr="00A81D04">
              <w:rPr>
                <w:color w:val="000000"/>
                <w:sz w:val="16"/>
                <w:szCs w:val="16"/>
              </w:rPr>
              <w:t>20.652.000,00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BF0BF6" w14:textId="77777777" w:rsidR="00DE3CF9" w:rsidRPr="00A81D04" w:rsidRDefault="00DE3CF9">
            <w:pPr>
              <w:jc w:val="right"/>
              <w:rPr>
                <w:color w:val="000000"/>
                <w:sz w:val="16"/>
                <w:szCs w:val="16"/>
              </w:rPr>
            </w:pPr>
            <w:r w:rsidRPr="00A81D04">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3ABDB4" w14:textId="77777777" w:rsidR="00DE3CF9" w:rsidRPr="00A81D04" w:rsidRDefault="00DE3CF9">
            <w:pPr>
              <w:jc w:val="right"/>
              <w:rPr>
                <w:color w:val="000000"/>
                <w:sz w:val="16"/>
                <w:szCs w:val="16"/>
              </w:rPr>
            </w:pPr>
            <w:r w:rsidRPr="00A81D04">
              <w:rPr>
                <w:color w:val="000000"/>
                <w:sz w:val="16"/>
                <w:szCs w:val="16"/>
              </w:rPr>
              <w:t>0,00</w:t>
            </w:r>
          </w:p>
        </w:tc>
      </w:tr>
      <w:tr w:rsidR="00DE3CF9" w:rsidRPr="00A81D04" w14:paraId="5C9B0710" w14:textId="77777777" w:rsidTr="00DE3CF9">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87F1A8D" w14:textId="77777777" w:rsidR="00DE3CF9" w:rsidRPr="00A81D04" w:rsidRDefault="00DE3CF9">
            <w:pPr>
              <w:rPr>
                <w:b/>
                <w:bCs/>
                <w:color w:val="000000"/>
                <w:sz w:val="16"/>
                <w:szCs w:val="16"/>
              </w:rPr>
            </w:pPr>
            <w:r w:rsidRPr="00A81D04">
              <w:rPr>
                <w:b/>
                <w:bCs/>
                <w:color w:val="000000"/>
                <w:sz w:val="16"/>
                <w:szCs w:val="16"/>
              </w:rPr>
              <w:t xml:space="preserve">Ukupno za </w:t>
            </w:r>
            <w:proofErr w:type="gramStart"/>
            <w:r w:rsidRPr="00A81D04">
              <w:rPr>
                <w:b/>
                <w:bCs/>
                <w:color w:val="000000"/>
                <w:sz w:val="16"/>
                <w:szCs w:val="16"/>
              </w:rPr>
              <w:t>funkc.klas</w:t>
            </w:r>
            <w:proofErr w:type="gramEnd"/>
            <w:r w:rsidRPr="00A81D04">
              <w:rPr>
                <w:b/>
                <w:bCs/>
                <w:color w:val="000000"/>
                <w:sz w:val="16"/>
                <w:szCs w:val="16"/>
              </w:rPr>
              <w:t>. 920 Srednje obrazovanje</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F2A86EA" w14:textId="77777777" w:rsidR="00DE3CF9" w:rsidRPr="00A81D04" w:rsidRDefault="00DE3CF9">
            <w:pPr>
              <w:jc w:val="right"/>
              <w:rPr>
                <w:b/>
                <w:bCs/>
                <w:color w:val="000000"/>
                <w:sz w:val="16"/>
                <w:szCs w:val="16"/>
              </w:rPr>
            </w:pPr>
            <w:r w:rsidRPr="00A81D04">
              <w:rPr>
                <w:b/>
                <w:bCs/>
                <w:color w:val="000000"/>
                <w:sz w:val="16"/>
                <w:szCs w:val="16"/>
              </w:rPr>
              <w:t>20.652.000,00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D8683DE" w14:textId="77777777" w:rsidR="00DE3CF9" w:rsidRPr="00A81D04" w:rsidRDefault="00DE3CF9">
            <w:pPr>
              <w:jc w:val="right"/>
              <w:rPr>
                <w:b/>
                <w:bCs/>
                <w:color w:val="000000"/>
                <w:sz w:val="16"/>
                <w:szCs w:val="16"/>
              </w:rPr>
            </w:pPr>
            <w:r w:rsidRPr="00A81D04">
              <w:rPr>
                <w:b/>
                <w:bCs/>
                <w:color w:val="000000"/>
                <w:sz w:val="16"/>
                <w:szCs w:val="16"/>
              </w:rPr>
              <w:t>20.652.000,00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C7DB2B8" w14:textId="77777777" w:rsidR="00DE3CF9" w:rsidRPr="00A81D04" w:rsidRDefault="00DE3CF9">
            <w:pPr>
              <w:jc w:val="right"/>
              <w:rPr>
                <w:b/>
                <w:bCs/>
                <w:color w:val="000000"/>
                <w:sz w:val="16"/>
                <w:szCs w:val="16"/>
              </w:rPr>
            </w:pPr>
            <w:r w:rsidRPr="00A81D04">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D3DF2DE" w14:textId="77777777" w:rsidR="00DE3CF9" w:rsidRPr="00A81D04" w:rsidRDefault="00DE3CF9">
            <w:pPr>
              <w:jc w:val="right"/>
              <w:rPr>
                <w:b/>
                <w:bCs/>
                <w:color w:val="000000"/>
                <w:sz w:val="16"/>
                <w:szCs w:val="16"/>
              </w:rPr>
            </w:pPr>
            <w:r w:rsidRPr="00A81D04">
              <w:rPr>
                <w:b/>
                <w:bCs/>
                <w:color w:val="000000"/>
                <w:sz w:val="16"/>
                <w:szCs w:val="16"/>
              </w:rPr>
              <w:t>0,00</w:t>
            </w:r>
          </w:p>
        </w:tc>
      </w:tr>
    </w:tbl>
    <w:p w14:paraId="0C09D3C5" w14:textId="77777777" w:rsidR="00DE3CF9" w:rsidRPr="00A81D04" w:rsidRDefault="00DE3CF9" w:rsidP="007C7826">
      <w:pPr>
        <w:ind w:firstLine="720"/>
        <w:rPr>
          <w:sz w:val="22"/>
          <w:szCs w:val="22"/>
          <w:lang w:eastAsia="en-US"/>
        </w:rPr>
      </w:pPr>
    </w:p>
    <w:p w14:paraId="0785A6CF" w14:textId="77777777" w:rsidR="007C7826" w:rsidRPr="00A81D04" w:rsidRDefault="007C7826" w:rsidP="007C7826"/>
    <w:p w14:paraId="766CB8AA" w14:textId="77777777" w:rsidR="00A31F41" w:rsidRPr="00A31F41" w:rsidRDefault="00A31F41" w:rsidP="00A31F41">
      <w:pPr>
        <w:rPr>
          <w:color w:val="000000"/>
        </w:rPr>
      </w:pPr>
    </w:p>
    <w:p w14:paraId="43F55ABA" w14:textId="77777777" w:rsidR="00A31F41" w:rsidRDefault="00A31F41" w:rsidP="00A31F41"/>
    <w:p w14:paraId="36A66CE9" w14:textId="77777777" w:rsidR="00A31F41" w:rsidRDefault="00A31F41" w:rsidP="00A31F41"/>
    <w:p w14:paraId="29ACEA3B" w14:textId="77777777" w:rsidR="005B7E7F" w:rsidRDefault="005B7E7F" w:rsidP="00A31F41"/>
    <w:p w14:paraId="0A5ADFE4" w14:textId="77777777" w:rsidR="004C5F1B" w:rsidRDefault="004C5F1B" w:rsidP="00A31F41"/>
    <w:p w14:paraId="07ECEC13" w14:textId="77777777" w:rsidR="004C5F1B" w:rsidRDefault="004C5F1B" w:rsidP="00A31F41"/>
    <w:p w14:paraId="74DBEDA4" w14:textId="77777777" w:rsidR="004C5F1B" w:rsidRDefault="004C5F1B" w:rsidP="00A31F41"/>
    <w:p w14:paraId="7CBC6CD0" w14:textId="77777777" w:rsidR="004C5F1B" w:rsidRDefault="004C5F1B" w:rsidP="00A31F41"/>
    <w:p w14:paraId="260E5581" w14:textId="77777777" w:rsidR="004C5F1B" w:rsidRDefault="004C5F1B" w:rsidP="00A31F41"/>
    <w:p w14:paraId="1AE27E44" w14:textId="77777777" w:rsidR="004C5F1B" w:rsidRDefault="004C5F1B" w:rsidP="00A31F41"/>
    <w:p w14:paraId="315327A1" w14:textId="77777777" w:rsidR="004C5F1B" w:rsidRDefault="004C5F1B" w:rsidP="00A31F41"/>
    <w:p w14:paraId="69A2AD20" w14:textId="77777777" w:rsidR="00D83416" w:rsidRDefault="00D83416" w:rsidP="00A31F41"/>
    <w:p w14:paraId="20D8A0B5" w14:textId="77777777" w:rsidR="005B7E7F" w:rsidRDefault="005B7E7F" w:rsidP="00A31F41"/>
    <w:p w14:paraId="319A11CD" w14:textId="77777777" w:rsidR="00A31F41" w:rsidRPr="009250DB" w:rsidRDefault="00027F4D" w:rsidP="00A31F41">
      <w:pPr>
        <w:autoSpaceDE w:val="0"/>
        <w:autoSpaceDN w:val="0"/>
        <w:adjustRightInd w:val="0"/>
        <w:jc w:val="center"/>
        <w:rPr>
          <w:b/>
          <w:color w:val="000000"/>
          <w:sz w:val="22"/>
          <w:szCs w:val="22"/>
          <w:lang w:eastAsia="en-US"/>
        </w:rPr>
      </w:pPr>
      <w:r w:rsidRPr="009250DB">
        <w:rPr>
          <w:b/>
          <w:color w:val="000000"/>
          <w:sz w:val="22"/>
          <w:szCs w:val="22"/>
          <w:lang w:eastAsia="en-US"/>
        </w:rPr>
        <w:lastRenderedPageBreak/>
        <w:t>Član 9</w:t>
      </w:r>
      <w:r w:rsidR="00A31F41" w:rsidRPr="009250DB">
        <w:rPr>
          <w:b/>
          <w:color w:val="000000"/>
          <w:sz w:val="22"/>
          <w:szCs w:val="22"/>
          <w:lang w:eastAsia="en-US"/>
        </w:rPr>
        <w:t>.</w:t>
      </w:r>
    </w:p>
    <w:p w14:paraId="7EA9BB56" w14:textId="77777777" w:rsidR="005B7E7F" w:rsidRPr="009250DB" w:rsidRDefault="005B7E7F" w:rsidP="00A31F41">
      <w:pPr>
        <w:autoSpaceDE w:val="0"/>
        <w:autoSpaceDN w:val="0"/>
        <w:adjustRightInd w:val="0"/>
        <w:jc w:val="center"/>
        <w:rPr>
          <w:b/>
          <w:color w:val="000000"/>
          <w:sz w:val="22"/>
          <w:szCs w:val="22"/>
          <w:lang w:eastAsia="en-US"/>
        </w:rPr>
      </w:pPr>
    </w:p>
    <w:p w14:paraId="5084D897" w14:textId="77777777" w:rsidR="00A31F41" w:rsidRPr="009250DB" w:rsidRDefault="00A31F41" w:rsidP="00A31F41">
      <w:pPr>
        <w:ind w:firstLine="720"/>
        <w:rPr>
          <w:sz w:val="22"/>
          <w:szCs w:val="22"/>
          <w:lang w:eastAsia="en-US"/>
        </w:rPr>
      </w:pPr>
      <w:r w:rsidRPr="009250DB">
        <w:rPr>
          <w:sz w:val="22"/>
          <w:szCs w:val="22"/>
          <w:lang w:eastAsia="en-US"/>
        </w:rPr>
        <w:t>Izdaci budžeta, po programskoj klasifikaciji, utvrđeni su i raspoređeni u sledećim:</w:t>
      </w:r>
    </w:p>
    <w:p w14:paraId="68BAB01B" w14:textId="77777777" w:rsidR="006E244B" w:rsidRPr="009250DB" w:rsidRDefault="006E244B" w:rsidP="00A31F41">
      <w:pPr>
        <w:ind w:firstLine="720"/>
        <w:rPr>
          <w:sz w:val="22"/>
          <w:szCs w:val="22"/>
          <w:lang w:eastAsia="en-US"/>
        </w:rPr>
      </w:pPr>
    </w:p>
    <w:tbl>
      <w:tblPr>
        <w:tblW w:w="16152" w:type="dxa"/>
        <w:tblLayout w:type="fixed"/>
        <w:tblLook w:val="01E0" w:firstRow="1" w:lastRow="1" w:firstColumn="1" w:lastColumn="1" w:noHBand="0" w:noVBand="0"/>
      </w:tblPr>
      <w:tblGrid>
        <w:gridCol w:w="9385"/>
        <w:gridCol w:w="6767"/>
      </w:tblGrid>
      <w:tr w:rsidR="006E244B" w:rsidRPr="00D86770" w14:paraId="0270271D" w14:textId="77777777" w:rsidTr="006E244B">
        <w:trPr>
          <w:tblHeader/>
        </w:trPr>
        <w:tc>
          <w:tcPr>
            <w:tcW w:w="93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1611A17" w14:textId="77777777" w:rsidR="006E244B" w:rsidRPr="00D86770" w:rsidRDefault="006E244B">
            <w:pPr>
              <w:jc w:val="center"/>
              <w:rPr>
                <w:color w:val="000000"/>
                <w:sz w:val="24"/>
                <w:szCs w:val="24"/>
              </w:rPr>
            </w:pPr>
            <w:r w:rsidRPr="00D86770">
              <w:rPr>
                <w:color w:val="000000"/>
                <w:sz w:val="24"/>
                <w:szCs w:val="24"/>
              </w:rPr>
              <w:t>Naziv programa</w:t>
            </w:r>
          </w:p>
        </w:tc>
        <w:tc>
          <w:tcPr>
            <w:tcW w:w="67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532A1A7" w14:textId="77777777" w:rsidR="006E244B" w:rsidRPr="00D86770" w:rsidRDefault="006E244B">
            <w:pPr>
              <w:jc w:val="center"/>
              <w:rPr>
                <w:color w:val="000000"/>
                <w:sz w:val="24"/>
                <w:szCs w:val="24"/>
              </w:rPr>
            </w:pPr>
            <w:r w:rsidRPr="00D86770">
              <w:rPr>
                <w:color w:val="000000"/>
                <w:sz w:val="24"/>
                <w:szCs w:val="24"/>
              </w:rPr>
              <w:t>Iznos</w:t>
            </w:r>
          </w:p>
        </w:tc>
      </w:tr>
      <w:tr w:rsidR="006E244B" w:rsidRPr="00D86770" w14:paraId="137B5A8A" w14:textId="77777777" w:rsidTr="006E244B">
        <w:trPr>
          <w:tblHeader/>
        </w:trPr>
        <w:tc>
          <w:tcPr>
            <w:tcW w:w="93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3993F4A" w14:textId="77777777" w:rsidR="006E244B" w:rsidRPr="00D86770" w:rsidRDefault="006E244B" w:rsidP="006E244B">
            <w:pPr>
              <w:jc w:val="center"/>
              <w:rPr>
                <w:color w:val="000000"/>
                <w:sz w:val="24"/>
                <w:szCs w:val="24"/>
              </w:rPr>
            </w:pPr>
            <w:r w:rsidRPr="00D86770">
              <w:rPr>
                <w:color w:val="000000"/>
                <w:sz w:val="24"/>
                <w:szCs w:val="24"/>
              </w:rPr>
              <w:t>STANOVANJE, URBANIZAM I PROSTORNO PLANIRANJE</w:t>
            </w:r>
          </w:p>
        </w:tc>
        <w:tc>
          <w:tcPr>
            <w:tcW w:w="67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91DB37B" w14:textId="77777777" w:rsidR="006E244B" w:rsidRPr="00D86770" w:rsidRDefault="006E244B" w:rsidP="006E244B">
            <w:pPr>
              <w:jc w:val="right"/>
              <w:rPr>
                <w:color w:val="000000"/>
                <w:sz w:val="24"/>
                <w:szCs w:val="24"/>
              </w:rPr>
            </w:pPr>
            <w:r w:rsidRPr="00D86770">
              <w:rPr>
                <w:color w:val="000000"/>
                <w:sz w:val="24"/>
                <w:szCs w:val="24"/>
              </w:rPr>
              <w:t>37.734.489,00</w:t>
            </w:r>
          </w:p>
        </w:tc>
      </w:tr>
      <w:tr w:rsidR="006E244B" w:rsidRPr="00D86770" w14:paraId="45FA8706" w14:textId="77777777" w:rsidTr="006E244B">
        <w:trPr>
          <w:tblHeader/>
        </w:trPr>
        <w:tc>
          <w:tcPr>
            <w:tcW w:w="93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4D2656" w14:textId="77777777" w:rsidR="006E244B" w:rsidRPr="00D86770" w:rsidRDefault="006E244B" w:rsidP="006E244B">
            <w:pPr>
              <w:jc w:val="center"/>
              <w:rPr>
                <w:color w:val="000000"/>
                <w:sz w:val="24"/>
                <w:szCs w:val="24"/>
              </w:rPr>
            </w:pPr>
            <w:r w:rsidRPr="00D86770">
              <w:rPr>
                <w:color w:val="000000"/>
                <w:sz w:val="24"/>
                <w:szCs w:val="24"/>
              </w:rPr>
              <w:t>KOMUNALNE DELATNOSTI</w:t>
            </w:r>
          </w:p>
        </w:tc>
        <w:tc>
          <w:tcPr>
            <w:tcW w:w="67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0C4B902" w14:textId="77777777" w:rsidR="006E244B" w:rsidRPr="00D86770" w:rsidRDefault="006E244B" w:rsidP="006E244B">
            <w:pPr>
              <w:jc w:val="right"/>
              <w:rPr>
                <w:color w:val="000000"/>
                <w:sz w:val="24"/>
                <w:szCs w:val="24"/>
              </w:rPr>
            </w:pPr>
            <w:r w:rsidRPr="00D86770">
              <w:rPr>
                <w:color w:val="000000"/>
                <w:sz w:val="24"/>
                <w:szCs w:val="24"/>
              </w:rPr>
              <w:t>105.900.000,00</w:t>
            </w:r>
          </w:p>
        </w:tc>
      </w:tr>
      <w:tr w:rsidR="006E244B" w:rsidRPr="00D86770" w14:paraId="77496CED" w14:textId="77777777" w:rsidTr="006E244B">
        <w:trPr>
          <w:tblHeader/>
        </w:trPr>
        <w:tc>
          <w:tcPr>
            <w:tcW w:w="93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1AD06A" w14:textId="77777777" w:rsidR="006E244B" w:rsidRPr="00D86770" w:rsidRDefault="006E244B" w:rsidP="006E244B">
            <w:pPr>
              <w:jc w:val="center"/>
              <w:rPr>
                <w:color w:val="000000"/>
                <w:sz w:val="24"/>
                <w:szCs w:val="24"/>
              </w:rPr>
            </w:pPr>
            <w:r w:rsidRPr="00D86770">
              <w:rPr>
                <w:color w:val="000000"/>
                <w:sz w:val="24"/>
                <w:szCs w:val="24"/>
              </w:rPr>
              <w:t>LOKALNI EKONOMSKI RAZVOJ</w:t>
            </w:r>
          </w:p>
        </w:tc>
        <w:tc>
          <w:tcPr>
            <w:tcW w:w="67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ABA472E" w14:textId="77777777" w:rsidR="006E244B" w:rsidRPr="00D86770" w:rsidRDefault="006E244B" w:rsidP="006E244B">
            <w:pPr>
              <w:jc w:val="right"/>
              <w:rPr>
                <w:color w:val="000000"/>
                <w:sz w:val="24"/>
                <w:szCs w:val="24"/>
              </w:rPr>
            </w:pPr>
            <w:r w:rsidRPr="00D86770">
              <w:rPr>
                <w:color w:val="000000"/>
                <w:sz w:val="24"/>
                <w:szCs w:val="24"/>
              </w:rPr>
              <w:t>0,00</w:t>
            </w:r>
          </w:p>
        </w:tc>
      </w:tr>
      <w:tr w:rsidR="006E244B" w:rsidRPr="00D86770" w14:paraId="2D6A65E6" w14:textId="77777777" w:rsidTr="006E244B">
        <w:trPr>
          <w:tblHeader/>
        </w:trPr>
        <w:tc>
          <w:tcPr>
            <w:tcW w:w="93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6E4A94C" w14:textId="77777777" w:rsidR="006E244B" w:rsidRPr="00D86770" w:rsidRDefault="006E244B" w:rsidP="006E244B">
            <w:pPr>
              <w:jc w:val="center"/>
              <w:rPr>
                <w:color w:val="000000"/>
                <w:sz w:val="24"/>
                <w:szCs w:val="24"/>
              </w:rPr>
            </w:pPr>
            <w:r w:rsidRPr="00D86770">
              <w:rPr>
                <w:color w:val="000000"/>
                <w:sz w:val="24"/>
                <w:szCs w:val="24"/>
              </w:rPr>
              <w:t>RAZVOJ TURIZMA</w:t>
            </w:r>
          </w:p>
        </w:tc>
        <w:tc>
          <w:tcPr>
            <w:tcW w:w="67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D3FA35A" w14:textId="77777777" w:rsidR="006E244B" w:rsidRPr="00D86770" w:rsidRDefault="006E244B" w:rsidP="006E244B">
            <w:pPr>
              <w:jc w:val="right"/>
              <w:rPr>
                <w:color w:val="000000"/>
                <w:sz w:val="24"/>
                <w:szCs w:val="24"/>
              </w:rPr>
            </w:pPr>
            <w:r w:rsidRPr="00D86770">
              <w:rPr>
                <w:color w:val="000000"/>
                <w:sz w:val="24"/>
                <w:szCs w:val="24"/>
              </w:rPr>
              <w:t>1.000.000,00</w:t>
            </w:r>
          </w:p>
        </w:tc>
      </w:tr>
      <w:tr w:rsidR="006E244B" w:rsidRPr="00D86770" w14:paraId="3B0E4C03" w14:textId="77777777" w:rsidTr="006E244B">
        <w:trPr>
          <w:tblHeader/>
        </w:trPr>
        <w:tc>
          <w:tcPr>
            <w:tcW w:w="93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5D3F6DA" w14:textId="77777777" w:rsidR="006E244B" w:rsidRPr="00D86770" w:rsidRDefault="006E244B" w:rsidP="006E244B">
            <w:pPr>
              <w:jc w:val="center"/>
              <w:rPr>
                <w:color w:val="000000"/>
                <w:sz w:val="24"/>
                <w:szCs w:val="24"/>
              </w:rPr>
            </w:pPr>
            <w:r w:rsidRPr="00D86770">
              <w:rPr>
                <w:color w:val="000000"/>
                <w:sz w:val="24"/>
                <w:szCs w:val="24"/>
              </w:rPr>
              <w:t>POLJOPRIVREDA I RURALNI RAZVOJ</w:t>
            </w:r>
          </w:p>
        </w:tc>
        <w:tc>
          <w:tcPr>
            <w:tcW w:w="67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FB20248" w14:textId="77777777" w:rsidR="006E244B" w:rsidRPr="00D86770" w:rsidRDefault="006E244B" w:rsidP="006E244B">
            <w:pPr>
              <w:jc w:val="right"/>
              <w:rPr>
                <w:color w:val="000000"/>
                <w:sz w:val="24"/>
                <w:szCs w:val="24"/>
              </w:rPr>
            </w:pPr>
            <w:r w:rsidRPr="00D86770">
              <w:rPr>
                <w:color w:val="000000"/>
                <w:sz w:val="24"/>
                <w:szCs w:val="24"/>
              </w:rPr>
              <w:t>3.403.564,00</w:t>
            </w:r>
          </w:p>
        </w:tc>
      </w:tr>
      <w:tr w:rsidR="006E244B" w:rsidRPr="00D86770" w14:paraId="0C8618EC" w14:textId="77777777" w:rsidTr="006E244B">
        <w:trPr>
          <w:tblHeader/>
        </w:trPr>
        <w:tc>
          <w:tcPr>
            <w:tcW w:w="93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86F059" w14:textId="77777777" w:rsidR="006E244B" w:rsidRPr="00D86770" w:rsidRDefault="006E244B" w:rsidP="006E244B">
            <w:pPr>
              <w:jc w:val="center"/>
              <w:rPr>
                <w:color w:val="000000"/>
                <w:sz w:val="24"/>
                <w:szCs w:val="24"/>
              </w:rPr>
            </w:pPr>
            <w:r w:rsidRPr="00D86770">
              <w:rPr>
                <w:color w:val="000000"/>
                <w:sz w:val="24"/>
                <w:szCs w:val="24"/>
              </w:rPr>
              <w:t>ZAŠTITA ŽIVOTNE SREDINE</w:t>
            </w:r>
          </w:p>
        </w:tc>
        <w:tc>
          <w:tcPr>
            <w:tcW w:w="67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9BF5755" w14:textId="77777777" w:rsidR="006E244B" w:rsidRPr="00D86770" w:rsidRDefault="006E244B" w:rsidP="006E244B">
            <w:pPr>
              <w:jc w:val="right"/>
              <w:rPr>
                <w:color w:val="000000"/>
                <w:sz w:val="24"/>
                <w:szCs w:val="24"/>
              </w:rPr>
            </w:pPr>
            <w:r w:rsidRPr="00D86770">
              <w:rPr>
                <w:color w:val="000000"/>
                <w:sz w:val="24"/>
                <w:szCs w:val="24"/>
              </w:rPr>
              <w:t>21.800.000,00</w:t>
            </w:r>
          </w:p>
        </w:tc>
      </w:tr>
      <w:tr w:rsidR="006E244B" w:rsidRPr="00D86770" w14:paraId="42A04114" w14:textId="77777777" w:rsidTr="006E244B">
        <w:trPr>
          <w:tblHeader/>
        </w:trPr>
        <w:tc>
          <w:tcPr>
            <w:tcW w:w="93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F76BC53" w14:textId="77777777" w:rsidR="006E244B" w:rsidRPr="00D86770" w:rsidRDefault="006E244B" w:rsidP="006E244B">
            <w:pPr>
              <w:jc w:val="center"/>
              <w:rPr>
                <w:color w:val="000000"/>
                <w:sz w:val="24"/>
                <w:szCs w:val="24"/>
              </w:rPr>
            </w:pPr>
            <w:r w:rsidRPr="00D86770">
              <w:rPr>
                <w:color w:val="000000"/>
                <w:sz w:val="24"/>
                <w:szCs w:val="24"/>
              </w:rPr>
              <w:t>ORGANIZACIJA SAOBRAĆAJA I SAOBRAĆAJNA INFRASTRUKTURA</w:t>
            </w:r>
          </w:p>
        </w:tc>
        <w:tc>
          <w:tcPr>
            <w:tcW w:w="67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9238488" w14:textId="77777777" w:rsidR="006E244B" w:rsidRPr="00D86770" w:rsidRDefault="006E244B" w:rsidP="006E244B">
            <w:pPr>
              <w:jc w:val="right"/>
              <w:rPr>
                <w:color w:val="000000"/>
                <w:sz w:val="24"/>
                <w:szCs w:val="24"/>
              </w:rPr>
            </w:pPr>
            <w:r w:rsidRPr="00D86770">
              <w:rPr>
                <w:color w:val="000000"/>
                <w:sz w:val="24"/>
                <w:szCs w:val="24"/>
              </w:rPr>
              <w:t>53.827.269,00</w:t>
            </w:r>
          </w:p>
        </w:tc>
      </w:tr>
      <w:tr w:rsidR="006E244B" w:rsidRPr="00D86770" w14:paraId="3E16F017" w14:textId="77777777" w:rsidTr="006E244B">
        <w:trPr>
          <w:tblHeader/>
        </w:trPr>
        <w:tc>
          <w:tcPr>
            <w:tcW w:w="93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8ED76C8" w14:textId="77777777" w:rsidR="006E244B" w:rsidRPr="00D86770" w:rsidRDefault="006E244B" w:rsidP="006E244B">
            <w:pPr>
              <w:jc w:val="center"/>
              <w:rPr>
                <w:color w:val="000000"/>
                <w:sz w:val="24"/>
                <w:szCs w:val="24"/>
              </w:rPr>
            </w:pPr>
            <w:r w:rsidRPr="00D86770">
              <w:rPr>
                <w:color w:val="000000"/>
                <w:sz w:val="24"/>
                <w:szCs w:val="24"/>
              </w:rPr>
              <w:t>PREDŠKOLSKO VASPITANJE</w:t>
            </w:r>
          </w:p>
        </w:tc>
        <w:tc>
          <w:tcPr>
            <w:tcW w:w="67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8F29A50" w14:textId="77777777" w:rsidR="006E244B" w:rsidRPr="00D86770" w:rsidRDefault="006E244B" w:rsidP="006E244B">
            <w:pPr>
              <w:jc w:val="right"/>
              <w:rPr>
                <w:color w:val="000000"/>
                <w:sz w:val="24"/>
                <w:szCs w:val="24"/>
              </w:rPr>
            </w:pPr>
            <w:r w:rsidRPr="00D86770">
              <w:rPr>
                <w:color w:val="000000"/>
                <w:sz w:val="24"/>
                <w:szCs w:val="24"/>
              </w:rPr>
              <w:t>187.488.000,00</w:t>
            </w:r>
          </w:p>
        </w:tc>
      </w:tr>
      <w:tr w:rsidR="006E244B" w:rsidRPr="00D86770" w14:paraId="00E07A2A" w14:textId="77777777" w:rsidTr="006E244B">
        <w:trPr>
          <w:tblHeader/>
        </w:trPr>
        <w:tc>
          <w:tcPr>
            <w:tcW w:w="93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10573F5" w14:textId="77777777" w:rsidR="006E244B" w:rsidRPr="00D86770" w:rsidRDefault="006E244B" w:rsidP="006E244B">
            <w:pPr>
              <w:jc w:val="center"/>
              <w:rPr>
                <w:color w:val="000000"/>
                <w:sz w:val="24"/>
                <w:szCs w:val="24"/>
              </w:rPr>
            </w:pPr>
            <w:r w:rsidRPr="00D86770">
              <w:rPr>
                <w:color w:val="000000"/>
                <w:sz w:val="24"/>
                <w:szCs w:val="24"/>
              </w:rPr>
              <w:t>OSNOVNO OBRAZOVANJE</w:t>
            </w:r>
          </w:p>
        </w:tc>
        <w:tc>
          <w:tcPr>
            <w:tcW w:w="67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93E2A10" w14:textId="77777777" w:rsidR="006E244B" w:rsidRPr="00D86770" w:rsidRDefault="006E244B" w:rsidP="006E244B">
            <w:pPr>
              <w:jc w:val="right"/>
              <w:rPr>
                <w:color w:val="000000"/>
                <w:sz w:val="24"/>
                <w:szCs w:val="24"/>
              </w:rPr>
            </w:pPr>
            <w:r w:rsidRPr="00D86770">
              <w:rPr>
                <w:color w:val="000000"/>
                <w:sz w:val="24"/>
                <w:szCs w:val="24"/>
              </w:rPr>
              <w:t>102.709.000,00</w:t>
            </w:r>
          </w:p>
        </w:tc>
      </w:tr>
      <w:tr w:rsidR="006E244B" w:rsidRPr="00D86770" w14:paraId="26AFF30D" w14:textId="77777777" w:rsidTr="006E244B">
        <w:trPr>
          <w:tblHeader/>
        </w:trPr>
        <w:tc>
          <w:tcPr>
            <w:tcW w:w="93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EBB4246" w14:textId="77777777" w:rsidR="006E244B" w:rsidRPr="00D86770" w:rsidRDefault="006E244B" w:rsidP="006E244B">
            <w:pPr>
              <w:jc w:val="center"/>
              <w:rPr>
                <w:color w:val="000000"/>
                <w:sz w:val="24"/>
                <w:szCs w:val="24"/>
              </w:rPr>
            </w:pPr>
            <w:r w:rsidRPr="00D86770">
              <w:rPr>
                <w:color w:val="000000"/>
                <w:sz w:val="24"/>
                <w:szCs w:val="24"/>
              </w:rPr>
              <w:t>SREDNJE OBRAZOVANJE</w:t>
            </w:r>
          </w:p>
        </w:tc>
        <w:tc>
          <w:tcPr>
            <w:tcW w:w="67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0EA46EE" w14:textId="77777777" w:rsidR="006E244B" w:rsidRPr="00D86770" w:rsidRDefault="006E244B" w:rsidP="006E244B">
            <w:pPr>
              <w:jc w:val="right"/>
              <w:rPr>
                <w:color w:val="000000"/>
                <w:sz w:val="24"/>
                <w:szCs w:val="24"/>
              </w:rPr>
            </w:pPr>
            <w:r w:rsidRPr="00D86770">
              <w:rPr>
                <w:color w:val="000000"/>
                <w:sz w:val="24"/>
                <w:szCs w:val="24"/>
              </w:rPr>
              <w:t>20.652.000,00</w:t>
            </w:r>
          </w:p>
        </w:tc>
      </w:tr>
      <w:tr w:rsidR="006E244B" w:rsidRPr="00D86770" w14:paraId="7F5B4121" w14:textId="77777777" w:rsidTr="006E244B">
        <w:trPr>
          <w:tblHeader/>
        </w:trPr>
        <w:tc>
          <w:tcPr>
            <w:tcW w:w="93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0C045A" w14:textId="77777777" w:rsidR="006E244B" w:rsidRPr="00D86770" w:rsidRDefault="006E244B" w:rsidP="006E244B">
            <w:pPr>
              <w:jc w:val="center"/>
              <w:rPr>
                <w:color w:val="000000"/>
                <w:sz w:val="24"/>
                <w:szCs w:val="24"/>
              </w:rPr>
            </w:pPr>
            <w:r w:rsidRPr="00D86770">
              <w:rPr>
                <w:color w:val="000000"/>
                <w:sz w:val="24"/>
                <w:szCs w:val="24"/>
              </w:rPr>
              <w:t>SOCIJALNA I DEČJA ZAŠTITA</w:t>
            </w:r>
          </w:p>
        </w:tc>
        <w:tc>
          <w:tcPr>
            <w:tcW w:w="67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30FC73D" w14:textId="77777777" w:rsidR="006E244B" w:rsidRPr="00D86770" w:rsidRDefault="006E244B" w:rsidP="006E244B">
            <w:pPr>
              <w:jc w:val="right"/>
              <w:rPr>
                <w:color w:val="000000"/>
                <w:sz w:val="24"/>
                <w:szCs w:val="24"/>
              </w:rPr>
            </w:pPr>
            <w:r w:rsidRPr="00D86770">
              <w:rPr>
                <w:color w:val="000000"/>
                <w:sz w:val="24"/>
                <w:szCs w:val="24"/>
              </w:rPr>
              <w:t>46.650.000,00</w:t>
            </w:r>
          </w:p>
        </w:tc>
      </w:tr>
      <w:tr w:rsidR="006E244B" w:rsidRPr="00D86770" w14:paraId="74B3A341" w14:textId="77777777" w:rsidTr="006E244B">
        <w:trPr>
          <w:tblHeader/>
        </w:trPr>
        <w:tc>
          <w:tcPr>
            <w:tcW w:w="93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ADE8440" w14:textId="77777777" w:rsidR="006E244B" w:rsidRPr="00D86770" w:rsidRDefault="006E244B" w:rsidP="006E244B">
            <w:pPr>
              <w:jc w:val="center"/>
              <w:rPr>
                <w:color w:val="000000"/>
                <w:sz w:val="24"/>
                <w:szCs w:val="24"/>
              </w:rPr>
            </w:pPr>
            <w:r w:rsidRPr="00D86770">
              <w:rPr>
                <w:color w:val="000000"/>
                <w:sz w:val="24"/>
                <w:szCs w:val="24"/>
              </w:rPr>
              <w:t>ZDRAVSTVENA ZAŠTITA</w:t>
            </w:r>
          </w:p>
        </w:tc>
        <w:tc>
          <w:tcPr>
            <w:tcW w:w="67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846F6D" w14:textId="77777777" w:rsidR="006E244B" w:rsidRPr="00D86770" w:rsidRDefault="006E244B" w:rsidP="006E244B">
            <w:pPr>
              <w:jc w:val="right"/>
              <w:rPr>
                <w:color w:val="000000"/>
                <w:sz w:val="24"/>
                <w:szCs w:val="24"/>
              </w:rPr>
            </w:pPr>
            <w:r w:rsidRPr="00D86770">
              <w:rPr>
                <w:color w:val="000000"/>
                <w:sz w:val="24"/>
                <w:szCs w:val="24"/>
              </w:rPr>
              <w:t>200.000,00</w:t>
            </w:r>
          </w:p>
        </w:tc>
      </w:tr>
      <w:tr w:rsidR="006E244B" w:rsidRPr="00D86770" w14:paraId="30C0CA5D" w14:textId="77777777" w:rsidTr="006E244B">
        <w:trPr>
          <w:tblHeader/>
        </w:trPr>
        <w:tc>
          <w:tcPr>
            <w:tcW w:w="93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A8ADBCB" w14:textId="77777777" w:rsidR="006E244B" w:rsidRPr="00D86770" w:rsidRDefault="006E244B" w:rsidP="006E244B">
            <w:pPr>
              <w:jc w:val="center"/>
              <w:rPr>
                <w:color w:val="000000"/>
                <w:sz w:val="24"/>
                <w:szCs w:val="24"/>
              </w:rPr>
            </w:pPr>
            <w:r w:rsidRPr="00D86770">
              <w:rPr>
                <w:color w:val="000000"/>
                <w:sz w:val="24"/>
                <w:szCs w:val="24"/>
              </w:rPr>
              <w:t>RAZVOJ KULTURE I INFORMISANJA</w:t>
            </w:r>
          </w:p>
        </w:tc>
        <w:tc>
          <w:tcPr>
            <w:tcW w:w="67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C1EB2DE" w14:textId="77777777" w:rsidR="006E244B" w:rsidRPr="00D86770" w:rsidRDefault="006E244B" w:rsidP="006E244B">
            <w:pPr>
              <w:jc w:val="right"/>
              <w:rPr>
                <w:color w:val="000000"/>
                <w:sz w:val="24"/>
                <w:szCs w:val="24"/>
              </w:rPr>
            </w:pPr>
            <w:r w:rsidRPr="00D86770">
              <w:rPr>
                <w:color w:val="000000"/>
                <w:sz w:val="24"/>
                <w:szCs w:val="24"/>
              </w:rPr>
              <w:t>84.553.000,00</w:t>
            </w:r>
          </w:p>
        </w:tc>
      </w:tr>
      <w:tr w:rsidR="006E244B" w:rsidRPr="00D86770" w14:paraId="540DA342" w14:textId="77777777" w:rsidTr="006E244B">
        <w:trPr>
          <w:tblHeader/>
        </w:trPr>
        <w:tc>
          <w:tcPr>
            <w:tcW w:w="93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F2011D9" w14:textId="77777777" w:rsidR="006E244B" w:rsidRPr="00D86770" w:rsidRDefault="006E244B" w:rsidP="006E244B">
            <w:pPr>
              <w:jc w:val="center"/>
              <w:rPr>
                <w:color w:val="000000"/>
                <w:sz w:val="24"/>
                <w:szCs w:val="24"/>
              </w:rPr>
            </w:pPr>
            <w:r w:rsidRPr="00D86770">
              <w:rPr>
                <w:color w:val="000000"/>
                <w:sz w:val="24"/>
                <w:szCs w:val="24"/>
              </w:rPr>
              <w:t>RAZVOJ SPORTA I OMLADINE</w:t>
            </w:r>
          </w:p>
        </w:tc>
        <w:tc>
          <w:tcPr>
            <w:tcW w:w="67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C599749" w14:textId="77777777" w:rsidR="006E244B" w:rsidRPr="00D86770" w:rsidRDefault="006E244B" w:rsidP="006E244B">
            <w:pPr>
              <w:jc w:val="right"/>
              <w:rPr>
                <w:color w:val="000000"/>
                <w:sz w:val="24"/>
                <w:szCs w:val="24"/>
              </w:rPr>
            </w:pPr>
            <w:r w:rsidRPr="00D86770">
              <w:rPr>
                <w:color w:val="000000"/>
                <w:sz w:val="24"/>
                <w:szCs w:val="24"/>
              </w:rPr>
              <w:t>17.600.000,00</w:t>
            </w:r>
          </w:p>
        </w:tc>
      </w:tr>
      <w:tr w:rsidR="006E244B" w:rsidRPr="00D86770" w14:paraId="621C90B8" w14:textId="77777777" w:rsidTr="006E244B">
        <w:trPr>
          <w:tblHeader/>
        </w:trPr>
        <w:tc>
          <w:tcPr>
            <w:tcW w:w="93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A3D0FB7" w14:textId="77777777" w:rsidR="006E244B" w:rsidRPr="00D86770" w:rsidRDefault="006E244B" w:rsidP="006E244B">
            <w:pPr>
              <w:jc w:val="center"/>
              <w:rPr>
                <w:color w:val="000000"/>
                <w:sz w:val="24"/>
                <w:szCs w:val="24"/>
              </w:rPr>
            </w:pPr>
            <w:r w:rsidRPr="00D86770">
              <w:rPr>
                <w:color w:val="000000"/>
                <w:sz w:val="24"/>
                <w:szCs w:val="24"/>
              </w:rPr>
              <w:t>OPŠTE USLUGE LOKALNE SAMOUPRAVE</w:t>
            </w:r>
          </w:p>
        </w:tc>
        <w:tc>
          <w:tcPr>
            <w:tcW w:w="67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390B92C" w14:textId="77777777" w:rsidR="006E244B" w:rsidRPr="00D86770" w:rsidRDefault="006E244B" w:rsidP="006E244B">
            <w:pPr>
              <w:jc w:val="right"/>
              <w:rPr>
                <w:color w:val="000000"/>
                <w:sz w:val="24"/>
                <w:szCs w:val="24"/>
              </w:rPr>
            </w:pPr>
            <w:r w:rsidRPr="00D86770">
              <w:rPr>
                <w:color w:val="000000"/>
                <w:sz w:val="24"/>
                <w:szCs w:val="24"/>
              </w:rPr>
              <w:t>354.044.102,00</w:t>
            </w:r>
          </w:p>
        </w:tc>
      </w:tr>
      <w:tr w:rsidR="006E244B" w:rsidRPr="00D86770" w14:paraId="3A09EA0E" w14:textId="77777777" w:rsidTr="006E244B">
        <w:trPr>
          <w:tblHeader/>
        </w:trPr>
        <w:tc>
          <w:tcPr>
            <w:tcW w:w="93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CE8C479" w14:textId="77777777" w:rsidR="006E244B" w:rsidRPr="00D86770" w:rsidRDefault="006E244B" w:rsidP="006E244B">
            <w:pPr>
              <w:jc w:val="center"/>
              <w:rPr>
                <w:color w:val="000000"/>
                <w:sz w:val="24"/>
                <w:szCs w:val="24"/>
              </w:rPr>
            </w:pPr>
            <w:r w:rsidRPr="00D86770">
              <w:rPr>
                <w:color w:val="000000"/>
                <w:sz w:val="24"/>
                <w:szCs w:val="24"/>
              </w:rPr>
              <w:t>POLITIČKI SISTEM LOKALNE SAMOUPRAVE</w:t>
            </w:r>
          </w:p>
        </w:tc>
        <w:tc>
          <w:tcPr>
            <w:tcW w:w="67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8C649CD" w14:textId="77777777" w:rsidR="006E244B" w:rsidRPr="00D86770" w:rsidRDefault="006E244B" w:rsidP="006E244B">
            <w:pPr>
              <w:jc w:val="right"/>
              <w:rPr>
                <w:color w:val="000000"/>
                <w:sz w:val="24"/>
                <w:szCs w:val="24"/>
              </w:rPr>
            </w:pPr>
            <w:r w:rsidRPr="00D86770">
              <w:rPr>
                <w:color w:val="000000"/>
                <w:sz w:val="24"/>
                <w:szCs w:val="24"/>
              </w:rPr>
              <w:t>36.698.500,00</w:t>
            </w:r>
          </w:p>
        </w:tc>
      </w:tr>
      <w:tr w:rsidR="006E244B" w:rsidRPr="00D86770" w14:paraId="0978F5B2" w14:textId="77777777" w:rsidTr="006E244B">
        <w:trPr>
          <w:tblHeader/>
        </w:trPr>
        <w:tc>
          <w:tcPr>
            <w:tcW w:w="93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964F7D9" w14:textId="77777777" w:rsidR="006E244B" w:rsidRPr="00D86770" w:rsidRDefault="006E244B" w:rsidP="006E244B">
            <w:pPr>
              <w:jc w:val="center"/>
              <w:rPr>
                <w:color w:val="000000"/>
                <w:sz w:val="24"/>
                <w:szCs w:val="24"/>
              </w:rPr>
            </w:pPr>
            <w:r w:rsidRPr="00D86770">
              <w:rPr>
                <w:color w:val="000000"/>
                <w:sz w:val="24"/>
                <w:szCs w:val="24"/>
              </w:rPr>
              <w:t>ENERGETSKA EFIKASNOST I OBNOVLJIVI IZVORI ENERGIJE</w:t>
            </w:r>
          </w:p>
        </w:tc>
        <w:tc>
          <w:tcPr>
            <w:tcW w:w="67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18514BA" w14:textId="77777777" w:rsidR="006E244B" w:rsidRPr="00D86770" w:rsidRDefault="006E244B" w:rsidP="006E244B">
            <w:pPr>
              <w:jc w:val="right"/>
              <w:rPr>
                <w:color w:val="000000"/>
                <w:sz w:val="24"/>
                <w:szCs w:val="24"/>
              </w:rPr>
            </w:pPr>
            <w:r w:rsidRPr="00D86770">
              <w:rPr>
                <w:color w:val="000000"/>
                <w:sz w:val="24"/>
                <w:szCs w:val="24"/>
              </w:rPr>
              <w:t>18.983.080,00</w:t>
            </w:r>
          </w:p>
        </w:tc>
      </w:tr>
      <w:tr w:rsidR="006E244B" w:rsidRPr="00D86770" w14:paraId="015AF1C5" w14:textId="77777777" w:rsidTr="006E244B">
        <w:trPr>
          <w:tblHeader/>
        </w:trPr>
        <w:tc>
          <w:tcPr>
            <w:tcW w:w="93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0766424" w14:textId="77777777" w:rsidR="006E244B" w:rsidRPr="00D86770" w:rsidRDefault="006E244B" w:rsidP="006E244B">
            <w:pPr>
              <w:jc w:val="center"/>
              <w:rPr>
                <w:color w:val="000000"/>
                <w:sz w:val="24"/>
                <w:szCs w:val="24"/>
              </w:rPr>
            </w:pPr>
            <w:r w:rsidRPr="00D86770">
              <w:rPr>
                <w:color w:val="000000"/>
                <w:sz w:val="24"/>
                <w:szCs w:val="24"/>
              </w:rPr>
              <w:t>Ukupno za BK</w:t>
            </w:r>
          </w:p>
        </w:tc>
        <w:tc>
          <w:tcPr>
            <w:tcW w:w="67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8EC6E93" w14:textId="77777777" w:rsidR="006E244B" w:rsidRPr="00D86770" w:rsidRDefault="006E244B" w:rsidP="006E244B">
            <w:pPr>
              <w:jc w:val="right"/>
              <w:rPr>
                <w:color w:val="000000"/>
                <w:sz w:val="24"/>
                <w:szCs w:val="24"/>
              </w:rPr>
            </w:pPr>
            <w:r w:rsidRPr="00D86770">
              <w:rPr>
                <w:color w:val="000000"/>
                <w:sz w:val="24"/>
                <w:szCs w:val="24"/>
              </w:rPr>
              <w:t>1.093.243.004,00</w:t>
            </w:r>
          </w:p>
        </w:tc>
      </w:tr>
    </w:tbl>
    <w:p w14:paraId="08796B7B" w14:textId="77777777" w:rsidR="00A31F41" w:rsidRPr="00D86770" w:rsidRDefault="00A31F41" w:rsidP="00A31F41"/>
    <w:p w14:paraId="1C11BFFE" w14:textId="77777777" w:rsidR="004C5F1B" w:rsidRDefault="004C5F1B" w:rsidP="00A31F41">
      <w:pPr>
        <w:rPr>
          <w:highlight w:val="yellow"/>
        </w:rPr>
      </w:pPr>
    </w:p>
    <w:p w14:paraId="2E277B43" w14:textId="77777777" w:rsidR="004C5F1B" w:rsidRDefault="004C5F1B" w:rsidP="00A31F41">
      <w:pPr>
        <w:rPr>
          <w:highlight w:val="yellow"/>
        </w:rPr>
      </w:pPr>
    </w:p>
    <w:p w14:paraId="7FDD1F73" w14:textId="77777777" w:rsidR="004C5F1B" w:rsidRDefault="004C5F1B" w:rsidP="00A31F41">
      <w:pPr>
        <w:rPr>
          <w:highlight w:val="yellow"/>
        </w:rPr>
      </w:pPr>
    </w:p>
    <w:p w14:paraId="35C10855" w14:textId="77777777" w:rsidR="004C5F1B" w:rsidRPr="006E244B" w:rsidRDefault="004C5F1B" w:rsidP="00A31F41">
      <w:pPr>
        <w:rPr>
          <w:highlight w:val="yellow"/>
        </w:rPr>
      </w:pPr>
    </w:p>
    <w:p w14:paraId="3BBBAC8A" w14:textId="77777777" w:rsidR="002A5C7E" w:rsidRPr="009250DB" w:rsidRDefault="002A5C7E" w:rsidP="004164E3">
      <w:pPr>
        <w:jc w:val="center"/>
        <w:rPr>
          <w:rFonts w:cs="TimesNewRomanPSMT"/>
          <w:b/>
          <w:sz w:val="22"/>
          <w:szCs w:val="22"/>
          <w:lang w:val="sr-Latn-CS"/>
        </w:rPr>
      </w:pPr>
      <w:r w:rsidRPr="009250DB">
        <w:rPr>
          <w:rFonts w:cs="TimesNewRomanPSMT"/>
          <w:b/>
          <w:sz w:val="22"/>
          <w:szCs w:val="22"/>
          <w:lang w:val="sr-Cyrl-CS"/>
        </w:rPr>
        <w:t xml:space="preserve">Član </w:t>
      </w:r>
      <w:r w:rsidR="00027F4D" w:rsidRPr="009250DB">
        <w:rPr>
          <w:rFonts w:cs="TimesNewRomanPSMT"/>
          <w:b/>
          <w:sz w:val="22"/>
          <w:szCs w:val="22"/>
        </w:rPr>
        <w:t>10</w:t>
      </w:r>
      <w:r w:rsidRPr="009250DB">
        <w:rPr>
          <w:rFonts w:cs="TimesNewRomanPSMT"/>
          <w:b/>
          <w:sz w:val="22"/>
          <w:szCs w:val="22"/>
          <w:lang w:val="sr-Cyrl-CS"/>
        </w:rPr>
        <w:t>.</w:t>
      </w:r>
    </w:p>
    <w:p w14:paraId="29D701B0" w14:textId="68778810" w:rsidR="002A5C7E" w:rsidRPr="00AF74E8" w:rsidRDefault="00134847" w:rsidP="002A5C7E">
      <w:pPr>
        <w:ind w:firstLine="720"/>
        <w:jc w:val="both"/>
        <w:rPr>
          <w:sz w:val="22"/>
          <w:szCs w:val="22"/>
          <w:lang w:eastAsia="en-US"/>
        </w:rPr>
      </w:pPr>
      <w:r w:rsidRPr="009250DB">
        <w:rPr>
          <w:sz w:val="22"/>
          <w:szCs w:val="22"/>
          <w:lang w:eastAsia="en-US"/>
        </w:rPr>
        <w:t>Stalna budžetska rezerva za 202</w:t>
      </w:r>
      <w:r w:rsidR="006E244B" w:rsidRPr="009250DB">
        <w:rPr>
          <w:sz w:val="22"/>
          <w:szCs w:val="22"/>
          <w:lang w:eastAsia="en-US"/>
        </w:rPr>
        <w:t>5</w:t>
      </w:r>
      <w:r w:rsidR="005809EF" w:rsidRPr="009250DB">
        <w:rPr>
          <w:sz w:val="22"/>
          <w:szCs w:val="22"/>
          <w:lang w:eastAsia="en-US"/>
        </w:rPr>
        <w:t xml:space="preserve">. godinu </w:t>
      </w:r>
      <w:proofErr w:type="gramStart"/>
      <w:r w:rsidR="005809EF" w:rsidRPr="009250DB">
        <w:rPr>
          <w:sz w:val="22"/>
          <w:szCs w:val="22"/>
          <w:lang w:eastAsia="en-US"/>
        </w:rPr>
        <w:t>iznosi  2.0</w:t>
      </w:r>
      <w:r w:rsidR="002A5C7E" w:rsidRPr="009250DB">
        <w:rPr>
          <w:sz w:val="22"/>
          <w:szCs w:val="22"/>
          <w:lang w:eastAsia="en-US"/>
        </w:rPr>
        <w:t>00.000</w:t>
      </w:r>
      <w:proofErr w:type="gramEnd"/>
      <w:r w:rsidR="00187F30">
        <w:rPr>
          <w:sz w:val="22"/>
          <w:szCs w:val="22"/>
          <w:lang w:eastAsia="en-US"/>
        </w:rPr>
        <w:t>,00</w:t>
      </w:r>
      <w:r w:rsidR="002A5C7E" w:rsidRPr="009250DB">
        <w:rPr>
          <w:sz w:val="22"/>
          <w:szCs w:val="22"/>
          <w:lang w:eastAsia="en-US"/>
        </w:rPr>
        <w:t xml:space="preserve"> dinar</w:t>
      </w:r>
      <w:r w:rsidR="005809EF" w:rsidRPr="009250DB">
        <w:rPr>
          <w:sz w:val="22"/>
          <w:szCs w:val="22"/>
          <w:lang w:eastAsia="en-US"/>
        </w:rPr>
        <w:t>a, a tekuća budžetska rezerva 30</w:t>
      </w:r>
      <w:r w:rsidR="002A5C7E" w:rsidRPr="009250DB">
        <w:rPr>
          <w:sz w:val="22"/>
          <w:szCs w:val="22"/>
          <w:lang w:eastAsia="en-US"/>
        </w:rPr>
        <w:t>.000.000</w:t>
      </w:r>
      <w:r w:rsidR="005809EF" w:rsidRPr="009250DB">
        <w:rPr>
          <w:sz w:val="22"/>
          <w:szCs w:val="22"/>
          <w:lang w:eastAsia="en-US"/>
        </w:rPr>
        <w:t>,00</w:t>
      </w:r>
      <w:r w:rsidR="002A5C7E" w:rsidRPr="009250DB">
        <w:rPr>
          <w:sz w:val="22"/>
          <w:szCs w:val="22"/>
          <w:lang w:eastAsia="en-US"/>
        </w:rPr>
        <w:t xml:space="preserve"> dinara.</w:t>
      </w:r>
    </w:p>
    <w:p w14:paraId="38688D1D" w14:textId="77777777" w:rsidR="002A5C7E" w:rsidRDefault="002A5C7E" w:rsidP="002A5C7E">
      <w:pPr>
        <w:ind w:firstLine="720"/>
        <w:jc w:val="both"/>
        <w:rPr>
          <w:sz w:val="22"/>
          <w:szCs w:val="22"/>
          <w:lang w:eastAsia="en-US"/>
        </w:rPr>
      </w:pPr>
    </w:p>
    <w:p w14:paraId="1DFA52A6" w14:textId="77777777" w:rsidR="00A117FA" w:rsidRDefault="00A117FA" w:rsidP="002A5C7E">
      <w:pPr>
        <w:ind w:firstLine="720"/>
        <w:jc w:val="both"/>
        <w:rPr>
          <w:sz w:val="22"/>
          <w:szCs w:val="22"/>
          <w:lang w:eastAsia="en-US"/>
        </w:rPr>
      </w:pPr>
    </w:p>
    <w:p w14:paraId="27417E3A" w14:textId="77777777" w:rsidR="00A117FA" w:rsidRDefault="00A117FA" w:rsidP="002A5C7E">
      <w:pPr>
        <w:ind w:firstLine="720"/>
        <w:jc w:val="both"/>
        <w:rPr>
          <w:sz w:val="22"/>
          <w:szCs w:val="22"/>
          <w:lang w:eastAsia="en-US"/>
        </w:rPr>
      </w:pPr>
    </w:p>
    <w:p w14:paraId="16943B55" w14:textId="77777777" w:rsidR="00A117FA" w:rsidRDefault="00A117FA" w:rsidP="002A5C7E">
      <w:pPr>
        <w:ind w:firstLine="720"/>
        <w:jc w:val="both"/>
        <w:rPr>
          <w:sz w:val="22"/>
          <w:szCs w:val="22"/>
          <w:lang w:eastAsia="en-US"/>
        </w:rPr>
      </w:pPr>
    </w:p>
    <w:p w14:paraId="4FB4F190" w14:textId="77777777" w:rsidR="00A117FA" w:rsidRDefault="00A117FA" w:rsidP="002A5C7E">
      <w:pPr>
        <w:ind w:firstLine="720"/>
        <w:jc w:val="both"/>
        <w:rPr>
          <w:sz w:val="22"/>
          <w:szCs w:val="22"/>
          <w:lang w:eastAsia="en-US"/>
        </w:rPr>
      </w:pPr>
    </w:p>
    <w:p w14:paraId="6BA3F84D" w14:textId="77777777" w:rsidR="00A117FA" w:rsidRDefault="00A117FA" w:rsidP="002A5C7E">
      <w:pPr>
        <w:ind w:firstLine="720"/>
        <w:jc w:val="both"/>
        <w:rPr>
          <w:sz w:val="22"/>
          <w:szCs w:val="22"/>
          <w:lang w:eastAsia="en-US"/>
        </w:rPr>
      </w:pPr>
    </w:p>
    <w:p w14:paraId="78F01606" w14:textId="77777777" w:rsidR="006E244B" w:rsidRDefault="006E244B" w:rsidP="00D86770">
      <w:pPr>
        <w:jc w:val="both"/>
        <w:rPr>
          <w:sz w:val="22"/>
          <w:szCs w:val="22"/>
          <w:lang w:eastAsia="en-US"/>
        </w:rPr>
      </w:pPr>
    </w:p>
    <w:p w14:paraId="30A5D1A7" w14:textId="77777777" w:rsidR="00A117FA" w:rsidRDefault="00A117FA" w:rsidP="002A5C7E">
      <w:pPr>
        <w:ind w:firstLine="720"/>
        <w:jc w:val="both"/>
        <w:rPr>
          <w:sz w:val="22"/>
          <w:szCs w:val="22"/>
          <w:lang w:eastAsia="en-US"/>
        </w:rPr>
      </w:pPr>
    </w:p>
    <w:p w14:paraId="6468B3A8" w14:textId="77777777" w:rsidR="00A117FA" w:rsidRPr="00AF74E8" w:rsidRDefault="00A117FA" w:rsidP="002A5C7E">
      <w:pPr>
        <w:ind w:firstLine="720"/>
        <w:jc w:val="both"/>
        <w:rPr>
          <w:sz w:val="22"/>
          <w:szCs w:val="22"/>
          <w:lang w:eastAsia="en-US"/>
        </w:rPr>
      </w:pPr>
    </w:p>
    <w:p w14:paraId="1FC11285" w14:textId="77777777" w:rsidR="00134847" w:rsidRPr="002A5C7E" w:rsidRDefault="00134847" w:rsidP="002A5C7E">
      <w:pPr>
        <w:rPr>
          <w:b/>
          <w:sz w:val="24"/>
          <w:szCs w:val="24"/>
          <w:highlight w:val="yellow"/>
          <w:lang w:val="sr-Latn-CS"/>
        </w:rPr>
      </w:pPr>
    </w:p>
    <w:p w14:paraId="4CF02DAA" w14:textId="77777777" w:rsidR="002A5C7E" w:rsidRPr="00AF74E8" w:rsidRDefault="002A5C7E" w:rsidP="002A5C7E">
      <w:pPr>
        <w:jc w:val="center"/>
        <w:rPr>
          <w:b/>
          <w:sz w:val="24"/>
          <w:szCs w:val="24"/>
          <w:lang w:val="sr-Cyrl-CS"/>
        </w:rPr>
      </w:pPr>
      <w:r w:rsidRPr="00AF74E8">
        <w:rPr>
          <w:b/>
          <w:sz w:val="24"/>
          <w:szCs w:val="24"/>
        </w:rPr>
        <w:t>II</w:t>
      </w:r>
      <w:r w:rsidRPr="00AF74E8">
        <w:rPr>
          <w:b/>
          <w:sz w:val="24"/>
          <w:szCs w:val="24"/>
          <w:lang w:val="ru-RU"/>
        </w:rPr>
        <w:t xml:space="preserve">. </w:t>
      </w:r>
      <w:r w:rsidRPr="00AF74E8">
        <w:rPr>
          <w:b/>
          <w:sz w:val="24"/>
          <w:szCs w:val="24"/>
          <w:lang w:val="sr-Cyrl-CS"/>
        </w:rPr>
        <w:t>POSEBAN DEO</w:t>
      </w:r>
    </w:p>
    <w:p w14:paraId="3514B930" w14:textId="77777777" w:rsidR="002A5C7E" w:rsidRPr="00AF74E8" w:rsidRDefault="002A5C7E" w:rsidP="002A5C7E">
      <w:pPr>
        <w:rPr>
          <w:lang w:val="sr-Latn-CS"/>
        </w:rPr>
      </w:pPr>
    </w:p>
    <w:p w14:paraId="77112586" w14:textId="77777777" w:rsidR="002A5C7E" w:rsidRDefault="002A5C7E" w:rsidP="002A5C7E">
      <w:pPr>
        <w:jc w:val="center"/>
        <w:rPr>
          <w:b/>
          <w:sz w:val="22"/>
          <w:szCs w:val="22"/>
          <w:lang w:val="sr-Latn-CS"/>
        </w:rPr>
      </w:pPr>
      <w:r w:rsidRPr="00AF74E8">
        <w:rPr>
          <w:b/>
          <w:sz w:val="22"/>
          <w:szCs w:val="22"/>
          <w:lang w:val="sr-Cyrl-CS"/>
        </w:rPr>
        <w:t xml:space="preserve">Član </w:t>
      </w:r>
      <w:r w:rsidRPr="00AF74E8">
        <w:rPr>
          <w:b/>
          <w:sz w:val="22"/>
          <w:szCs w:val="22"/>
        </w:rPr>
        <w:t>1</w:t>
      </w:r>
      <w:r w:rsidR="00027F4D">
        <w:rPr>
          <w:b/>
          <w:sz w:val="22"/>
          <w:szCs w:val="22"/>
        </w:rPr>
        <w:t>1</w:t>
      </w:r>
      <w:r w:rsidRPr="00AF74E8">
        <w:rPr>
          <w:b/>
          <w:sz w:val="22"/>
          <w:szCs w:val="22"/>
          <w:lang w:val="sr-Latn-CS"/>
        </w:rPr>
        <w:t>.</w:t>
      </w:r>
    </w:p>
    <w:p w14:paraId="67D983A2" w14:textId="77777777" w:rsidR="00134847" w:rsidRPr="00AF74E8" w:rsidRDefault="00134847" w:rsidP="002A5C7E">
      <w:pPr>
        <w:jc w:val="center"/>
        <w:rPr>
          <w:b/>
          <w:sz w:val="22"/>
          <w:szCs w:val="22"/>
          <w:lang w:val="sr-Latn-CS"/>
        </w:rPr>
      </w:pPr>
    </w:p>
    <w:p w14:paraId="1E9BC4BB" w14:textId="49696338" w:rsidR="00810AE0" w:rsidRPr="00AF74E8" w:rsidRDefault="002A5C7E" w:rsidP="002A5C7E">
      <w:pPr>
        <w:ind w:firstLine="720"/>
        <w:jc w:val="both"/>
        <w:rPr>
          <w:sz w:val="22"/>
          <w:szCs w:val="22"/>
          <w:lang w:eastAsia="en-US"/>
        </w:rPr>
      </w:pPr>
      <w:r w:rsidRPr="00AF74E8">
        <w:rPr>
          <w:sz w:val="22"/>
          <w:szCs w:val="22"/>
          <w:lang w:eastAsia="en-US"/>
        </w:rPr>
        <w:t>Ukupni rashodi i izdaci, uklјučujući izdatke za ot</w:t>
      </w:r>
      <w:r w:rsidR="004B5A60" w:rsidRPr="00AF74E8">
        <w:rPr>
          <w:sz w:val="22"/>
          <w:szCs w:val="22"/>
          <w:lang w:eastAsia="en-US"/>
        </w:rPr>
        <w:t>plat</w:t>
      </w:r>
      <w:r w:rsidR="00A62CEC">
        <w:rPr>
          <w:sz w:val="22"/>
          <w:szCs w:val="22"/>
          <w:lang w:eastAsia="en-US"/>
        </w:rPr>
        <w:t xml:space="preserve">u glavnice </w:t>
      </w:r>
      <w:r w:rsidR="00A62CEC" w:rsidRPr="00187F30">
        <w:rPr>
          <w:sz w:val="22"/>
          <w:szCs w:val="22"/>
          <w:lang w:eastAsia="en-US"/>
        </w:rPr>
        <w:t xml:space="preserve">duga u iznosu od </w:t>
      </w:r>
      <w:r w:rsidR="00A61D8E" w:rsidRPr="00187F30">
        <w:rPr>
          <w:sz w:val="22"/>
          <w:szCs w:val="22"/>
          <w:lang w:eastAsia="en-US"/>
        </w:rPr>
        <w:t>1</w:t>
      </w:r>
      <w:r w:rsidR="004C5F1B" w:rsidRPr="00187F30">
        <w:rPr>
          <w:sz w:val="22"/>
          <w:szCs w:val="22"/>
          <w:lang w:eastAsia="en-US"/>
        </w:rPr>
        <w:t>.</w:t>
      </w:r>
      <w:r w:rsidR="00E70DA0" w:rsidRPr="00187F30">
        <w:rPr>
          <w:sz w:val="22"/>
          <w:szCs w:val="22"/>
          <w:lang w:eastAsia="en-US"/>
        </w:rPr>
        <w:t>093.243.004</w:t>
      </w:r>
      <w:r w:rsidR="004B5A60" w:rsidRPr="00187F30">
        <w:rPr>
          <w:sz w:val="22"/>
          <w:szCs w:val="22"/>
          <w:lang w:eastAsia="en-US"/>
        </w:rPr>
        <w:t>,00</w:t>
      </w:r>
      <w:r w:rsidRPr="00187F30">
        <w:rPr>
          <w:sz w:val="22"/>
          <w:szCs w:val="22"/>
          <w:lang w:eastAsia="en-US"/>
        </w:rPr>
        <w:t xml:space="preserve"> dinara</w:t>
      </w:r>
      <w:r w:rsidRPr="00AF74E8">
        <w:rPr>
          <w:sz w:val="22"/>
          <w:szCs w:val="22"/>
          <w:lang w:eastAsia="en-US"/>
        </w:rPr>
        <w:t>, finansirani iz svih izvora fina</w:t>
      </w:r>
      <w:r w:rsidR="00417832" w:rsidRPr="00AF74E8">
        <w:rPr>
          <w:sz w:val="22"/>
          <w:szCs w:val="22"/>
          <w:lang w:eastAsia="en-US"/>
        </w:rPr>
        <w:t>nsiranja iskazuju se u koloni 8</w:t>
      </w:r>
      <w:r w:rsidRPr="00AF74E8">
        <w:rPr>
          <w:sz w:val="22"/>
          <w:szCs w:val="22"/>
          <w:lang w:eastAsia="en-US"/>
        </w:rPr>
        <w:t xml:space="preserve"> i raspoređuju se po korisnicima i programima:</w:t>
      </w:r>
    </w:p>
    <w:tbl>
      <w:tblPr>
        <w:tblW w:w="16110" w:type="dxa"/>
        <w:tblLayout w:type="fixed"/>
        <w:tblLook w:val="01E0" w:firstRow="1" w:lastRow="1" w:firstColumn="1" w:lastColumn="1" w:noHBand="0" w:noVBand="0"/>
      </w:tblPr>
      <w:tblGrid>
        <w:gridCol w:w="976"/>
        <w:gridCol w:w="900"/>
        <w:gridCol w:w="975"/>
        <w:gridCol w:w="6064"/>
        <w:gridCol w:w="1499"/>
        <w:gridCol w:w="1499"/>
        <w:gridCol w:w="1499"/>
        <w:gridCol w:w="1499"/>
        <w:gridCol w:w="1199"/>
      </w:tblGrid>
      <w:tr w:rsidR="006E64F7" w14:paraId="37F448A5" w14:textId="77777777" w:rsidTr="006E64F7">
        <w:trPr>
          <w:tblHeader/>
        </w:trPr>
        <w:tc>
          <w:tcPr>
            <w:tcW w:w="975" w:type="dxa"/>
            <w:tcBorders>
              <w:top w:val="single" w:sz="6" w:space="0" w:color="000000"/>
              <w:left w:val="single" w:sz="6" w:space="0" w:color="000000"/>
              <w:bottom w:val="single" w:sz="6" w:space="0" w:color="000000"/>
              <w:right w:val="nil"/>
            </w:tcBorders>
            <w:shd w:val="clear" w:color="auto" w:fill="E9E9E9"/>
            <w:tcMar>
              <w:top w:w="0" w:type="dxa"/>
              <w:left w:w="0" w:type="dxa"/>
              <w:bottom w:w="0" w:type="dxa"/>
              <w:right w:w="0" w:type="dxa"/>
            </w:tcMar>
            <w:hideMark/>
          </w:tcPr>
          <w:p w14:paraId="31E8A2ED" w14:textId="77777777" w:rsidR="006E64F7" w:rsidRDefault="006E64F7">
            <w:pPr>
              <w:jc w:val="center"/>
              <w:rPr>
                <w:b/>
                <w:bCs/>
                <w:color w:val="000000"/>
                <w:sz w:val="16"/>
                <w:szCs w:val="16"/>
              </w:rPr>
            </w:pPr>
            <w:r>
              <w:rPr>
                <w:b/>
                <w:bCs/>
                <w:color w:val="000000"/>
                <w:sz w:val="16"/>
                <w:szCs w:val="16"/>
              </w:rPr>
              <w:t>Šifra funkc. klasif.</w:t>
            </w:r>
          </w:p>
        </w:tc>
        <w:tc>
          <w:tcPr>
            <w:tcW w:w="900" w:type="dxa"/>
            <w:tcBorders>
              <w:top w:val="single" w:sz="6" w:space="0" w:color="000000"/>
              <w:left w:val="single" w:sz="6" w:space="0" w:color="000000"/>
              <w:bottom w:val="single" w:sz="6" w:space="0" w:color="000000"/>
              <w:right w:val="nil"/>
            </w:tcBorders>
            <w:shd w:val="clear" w:color="auto" w:fill="E9E9E9"/>
            <w:tcMar>
              <w:top w:w="0" w:type="dxa"/>
              <w:left w:w="0" w:type="dxa"/>
              <w:bottom w:w="0" w:type="dxa"/>
              <w:right w:w="0" w:type="dxa"/>
            </w:tcMar>
            <w:hideMark/>
          </w:tcPr>
          <w:p w14:paraId="44BF19BE" w14:textId="77777777" w:rsidR="006E64F7" w:rsidRDefault="006E64F7">
            <w:pPr>
              <w:jc w:val="center"/>
              <w:rPr>
                <w:b/>
                <w:bCs/>
                <w:color w:val="000000"/>
                <w:sz w:val="16"/>
                <w:szCs w:val="16"/>
              </w:rPr>
            </w:pPr>
            <w:r>
              <w:rPr>
                <w:b/>
                <w:bCs/>
                <w:color w:val="000000"/>
                <w:sz w:val="16"/>
                <w:szCs w:val="16"/>
              </w:rPr>
              <w:t>Broj pozicije</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24B57FA" w14:textId="77777777" w:rsidR="006E64F7" w:rsidRDefault="006E64F7">
            <w:pPr>
              <w:jc w:val="center"/>
              <w:rPr>
                <w:b/>
                <w:bCs/>
                <w:color w:val="000000"/>
                <w:sz w:val="16"/>
                <w:szCs w:val="16"/>
              </w:rPr>
            </w:pPr>
            <w:r>
              <w:rPr>
                <w:b/>
                <w:bCs/>
                <w:color w:val="000000"/>
                <w:sz w:val="16"/>
                <w:szCs w:val="16"/>
              </w:rPr>
              <w:t>Ekonom. klasif.</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F7AF660" w14:textId="77777777" w:rsidR="006E64F7" w:rsidRDefault="006E64F7">
            <w:pPr>
              <w:jc w:val="center"/>
              <w:rPr>
                <w:b/>
                <w:bCs/>
                <w:color w:val="000000"/>
                <w:sz w:val="16"/>
                <w:szCs w:val="16"/>
              </w:rPr>
            </w:pPr>
            <w:r>
              <w:rPr>
                <w:b/>
                <w:bCs/>
                <w:color w:val="000000"/>
                <w:sz w:val="16"/>
                <w:szCs w:val="16"/>
              </w:rPr>
              <w:t>Opis</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B4A91B9" w14:textId="77777777" w:rsidR="006E64F7" w:rsidRDefault="006E64F7">
            <w:pPr>
              <w:jc w:val="center"/>
              <w:rPr>
                <w:b/>
                <w:bCs/>
                <w:color w:val="000000"/>
                <w:sz w:val="16"/>
                <w:szCs w:val="16"/>
              </w:rPr>
            </w:pPr>
            <w:r>
              <w:rPr>
                <w:b/>
                <w:bCs/>
                <w:color w:val="000000"/>
                <w:sz w:val="16"/>
                <w:szCs w:val="16"/>
              </w:rPr>
              <w:t>Sredstva iz budžeta</w:t>
            </w:r>
          </w:p>
          <w:p w14:paraId="36C53FAC" w14:textId="77777777" w:rsidR="006E64F7" w:rsidRDefault="006E64F7">
            <w:pPr>
              <w:jc w:val="center"/>
              <w:rPr>
                <w:b/>
                <w:bCs/>
                <w:color w:val="000000"/>
                <w:sz w:val="16"/>
                <w:szCs w:val="16"/>
              </w:rPr>
            </w:pPr>
            <w:r>
              <w:rPr>
                <w:b/>
                <w:bCs/>
                <w:color w:val="000000"/>
                <w:sz w:val="16"/>
                <w:szCs w:val="16"/>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8287EAD" w14:textId="77777777" w:rsidR="006E64F7" w:rsidRDefault="006E64F7">
            <w:pPr>
              <w:jc w:val="center"/>
              <w:rPr>
                <w:b/>
                <w:bCs/>
                <w:color w:val="000000"/>
                <w:sz w:val="16"/>
                <w:szCs w:val="16"/>
              </w:rPr>
            </w:pPr>
            <w:r>
              <w:rPr>
                <w:b/>
                <w:bCs/>
                <w:color w:val="000000"/>
                <w:sz w:val="16"/>
                <w:szCs w:val="16"/>
              </w:rPr>
              <w:t>Sredstva iz sopstvenih izvora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490A0D7" w14:textId="77777777" w:rsidR="006E64F7" w:rsidRDefault="006E64F7">
            <w:pPr>
              <w:jc w:val="center"/>
              <w:rPr>
                <w:b/>
                <w:bCs/>
                <w:color w:val="000000"/>
                <w:sz w:val="16"/>
                <w:szCs w:val="16"/>
              </w:rPr>
            </w:pPr>
            <w:r>
              <w:rPr>
                <w:b/>
                <w:bCs/>
                <w:color w:val="000000"/>
                <w:sz w:val="16"/>
                <w:szCs w:val="16"/>
              </w:rPr>
              <w:t>Sredstva iz ostalih izvora</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B774AD2" w14:textId="77777777" w:rsidR="006E64F7" w:rsidRDefault="006E64F7">
            <w:pPr>
              <w:jc w:val="center"/>
              <w:rPr>
                <w:b/>
                <w:bCs/>
                <w:color w:val="000000"/>
                <w:sz w:val="16"/>
                <w:szCs w:val="16"/>
              </w:rPr>
            </w:pPr>
            <w:r>
              <w:rPr>
                <w:b/>
                <w:bCs/>
                <w:color w:val="000000"/>
                <w:sz w:val="16"/>
                <w:szCs w:val="16"/>
              </w:rPr>
              <w:t>Ukupno</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A7E37A6" w14:textId="77777777" w:rsidR="006E64F7" w:rsidRDefault="006E64F7">
            <w:pPr>
              <w:jc w:val="center"/>
              <w:rPr>
                <w:b/>
                <w:bCs/>
                <w:color w:val="000000"/>
                <w:sz w:val="16"/>
                <w:szCs w:val="16"/>
              </w:rPr>
            </w:pPr>
            <w:r>
              <w:rPr>
                <w:b/>
                <w:bCs/>
                <w:color w:val="000000"/>
                <w:sz w:val="16"/>
                <w:szCs w:val="16"/>
              </w:rPr>
              <w:t>Struktura</w:t>
            </w:r>
          </w:p>
          <w:p w14:paraId="1729C196" w14:textId="77777777" w:rsidR="006E64F7" w:rsidRDefault="006E64F7">
            <w:pPr>
              <w:jc w:val="center"/>
              <w:rPr>
                <w:b/>
                <w:bCs/>
                <w:color w:val="000000"/>
                <w:sz w:val="16"/>
                <w:szCs w:val="16"/>
              </w:rPr>
            </w:pPr>
            <w:r>
              <w:rPr>
                <w:b/>
                <w:bCs/>
                <w:color w:val="000000"/>
                <w:sz w:val="16"/>
                <w:szCs w:val="16"/>
              </w:rPr>
              <w:t>( % )</w:t>
            </w:r>
          </w:p>
        </w:tc>
      </w:tr>
      <w:tr w:rsidR="006E64F7" w14:paraId="62E756A9"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3193C1C7" w14:textId="77777777" w:rsidR="006E64F7" w:rsidRDefault="006E64F7">
            <w:pPr>
              <w:rPr>
                <w:vanish/>
              </w:rPr>
            </w:pPr>
            <w:r>
              <w:fldChar w:fldCharType="begin"/>
            </w:r>
            <w:r>
              <w:instrText>TC "0 BUDŽET OPŠTINE TUTIN" \f C \l "1"</w:instrText>
            </w:r>
            <w:r>
              <w:fldChar w:fldCharType="end"/>
            </w:r>
          </w:p>
          <w:p w14:paraId="0C7DAEFC" w14:textId="77777777" w:rsidR="006E64F7" w:rsidRDefault="006E64F7">
            <w:pPr>
              <w:rPr>
                <w:vanish/>
              </w:rPr>
            </w:pPr>
            <w:r>
              <w:fldChar w:fldCharType="begin"/>
            </w:r>
            <w:r>
              <w:instrText>TC "1 SKUPŠTINA OPŠTINE" \f C \l "2"</w:instrText>
            </w:r>
            <w:r>
              <w:fldChar w:fldCharType="end"/>
            </w:r>
          </w:p>
          <w:p w14:paraId="4CAEBC28" w14:textId="77777777" w:rsidR="006E64F7" w:rsidRDefault="006E64F7">
            <w:pPr>
              <w:rPr>
                <w:b/>
                <w:bCs/>
                <w:color w:val="000000"/>
                <w:sz w:val="16"/>
                <w:szCs w:val="16"/>
              </w:rPr>
            </w:pPr>
            <w:r>
              <w:rPr>
                <w:b/>
                <w:bCs/>
                <w:color w:val="000000"/>
                <w:sz w:val="16"/>
                <w:szCs w:val="16"/>
              </w:rPr>
              <w:t>Razdeo</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67536BA" w14:textId="77777777" w:rsidR="006E64F7" w:rsidRDefault="006E64F7">
            <w:pPr>
              <w:jc w:val="center"/>
              <w:rPr>
                <w:b/>
                <w:bCs/>
                <w:color w:val="000000"/>
                <w:sz w:val="16"/>
                <w:szCs w:val="16"/>
              </w:rPr>
            </w:pPr>
            <w:r>
              <w:rPr>
                <w:b/>
                <w:bCs/>
                <w:color w:val="000000"/>
                <w:sz w:val="16"/>
                <w:szCs w:val="16"/>
              </w:rPr>
              <w:t>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4AEC95AD" w14:textId="77777777">
              <w:tc>
                <w:tcPr>
                  <w:tcW w:w="14242" w:type="dxa"/>
                  <w:tcMar>
                    <w:top w:w="0" w:type="dxa"/>
                    <w:left w:w="0" w:type="dxa"/>
                    <w:bottom w:w="0" w:type="dxa"/>
                    <w:right w:w="0" w:type="dxa"/>
                  </w:tcMar>
                  <w:hideMark/>
                </w:tcPr>
                <w:p w14:paraId="39C16280" w14:textId="77777777" w:rsidR="006E64F7" w:rsidRDefault="006E64F7">
                  <w:r>
                    <w:rPr>
                      <w:b/>
                      <w:bCs/>
                      <w:color w:val="000000"/>
                      <w:sz w:val="16"/>
                      <w:szCs w:val="16"/>
                    </w:rPr>
                    <w:t>SKUPŠTINA OPŠTINE</w:t>
                  </w:r>
                </w:p>
              </w:tc>
            </w:tr>
          </w:tbl>
          <w:p w14:paraId="7136EB21" w14:textId="77777777" w:rsidR="006E64F7" w:rsidRDefault="006E64F7">
            <w:pPr>
              <w:spacing w:line="0" w:lineRule="auto"/>
            </w:pPr>
          </w:p>
        </w:tc>
      </w:tr>
      <w:tr w:rsidR="006E64F7" w14:paraId="698CB37B"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FF46D08" w14:textId="77777777" w:rsidR="006E64F7" w:rsidRDefault="006E64F7">
            <w:pPr>
              <w:rPr>
                <w:vanish/>
              </w:rPr>
            </w:pPr>
            <w:r>
              <w:fldChar w:fldCharType="begin"/>
            </w:r>
            <w:r>
              <w:instrText>TC "-" \f C \l "3"</w:instrText>
            </w:r>
            <w:r>
              <w:fldChar w:fldCharType="end"/>
            </w:r>
          </w:p>
          <w:p w14:paraId="3F07AB5E" w14:textId="77777777" w:rsidR="006E64F7" w:rsidRDefault="006E64F7">
            <w:pPr>
              <w:rPr>
                <w:vanish/>
              </w:rPr>
            </w:pPr>
            <w:r>
              <w:fldChar w:fldCharType="begin"/>
            </w:r>
            <w:r>
              <w:instrText>TC "111 Izvršni i zakonodavni organi" \f C \l "4"</w:instrText>
            </w:r>
            <w:r>
              <w:fldChar w:fldCharType="end"/>
            </w:r>
          </w:p>
          <w:p w14:paraId="2445F85C"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2B55B8A4" w14:textId="77777777" w:rsidR="006E64F7" w:rsidRDefault="006E64F7">
            <w:pPr>
              <w:jc w:val="center"/>
              <w:rPr>
                <w:b/>
                <w:bCs/>
                <w:color w:val="000000"/>
                <w:sz w:val="16"/>
                <w:szCs w:val="16"/>
              </w:rPr>
            </w:pPr>
            <w:r>
              <w:rPr>
                <w:b/>
                <w:bCs/>
                <w:color w:val="000000"/>
                <w:sz w:val="16"/>
                <w:szCs w:val="16"/>
              </w:rPr>
              <w:t>111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19C1914F" w14:textId="77777777">
              <w:tc>
                <w:tcPr>
                  <w:tcW w:w="14242" w:type="dxa"/>
                  <w:tcMar>
                    <w:top w:w="0" w:type="dxa"/>
                    <w:left w:w="0" w:type="dxa"/>
                    <w:bottom w:w="0" w:type="dxa"/>
                    <w:right w:w="0" w:type="dxa"/>
                  </w:tcMar>
                  <w:hideMark/>
                </w:tcPr>
                <w:p w14:paraId="12992F8B" w14:textId="77777777" w:rsidR="006E64F7" w:rsidRDefault="006E64F7">
                  <w:r>
                    <w:rPr>
                      <w:b/>
                      <w:bCs/>
                      <w:color w:val="000000"/>
                      <w:sz w:val="16"/>
                      <w:szCs w:val="16"/>
                    </w:rPr>
                    <w:t>Izvršni i zakonodavni organi</w:t>
                  </w:r>
                </w:p>
              </w:tc>
            </w:tr>
          </w:tbl>
          <w:p w14:paraId="31F044D0" w14:textId="77777777" w:rsidR="006E64F7" w:rsidRDefault="006E64F7">
            <w:pPr>
              <w:spacing w:line="0" w:lineRule="auto"/>
            </w:pPr>
          </w:p>
        </w:tc>
      </w:tr>
      <w:tr w:rsidR="006E64F7" w14:paraId="785BCEED"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5CE604E" w14:textId="77777777" w:rsidR="006E64F7" w:rsidRDefault="006E64F7">
            <w:pPr>
              <w:rPr>
                <w:vanish/>
              </w:rPr>
            </w:pPr>
            <w:r>
              <w:fldChar w:fldCharType="begin"/>
            </w:r>
            <w:r>
              <w:instrText>TC "2101" \f C \l "5"</w:instrText>
            </w:r>
            <w:r>
              <w:fldChar w:fldCharType="end"/>
            </w:r>
          </w:p>
          <w:p w14:paraId="69517C61"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61D9297" w14:textId="77777777" w:rsidR="006E64F7" w:rsidRDefault="006E64F7">
            <w:pPr>
              <w:jc w:val="center"/>
              <w:rPr>
                <w:b/>
                <w:bCs/>
                <w:color w:val="000000"/>
                <w:sz w:val="16"/>
                <w:szCs w:val="16"/>
              </w:rPr>
            </w:pPr>
            <w:r>
              <w:rPr>
                <w:b/>
                <w:bCs/>
                <w:color w:val="000000"/>
                <w:sz w:val="16"/>
                <w:szCs w:val="16"/>
              </w:rPr>
              <w:t>2101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403E97C0" w14:textId="77777777">
              <w:tc>
                <w:tcPr>
                  <w:tcW w:w="14242" w:type="dxa"/>
                  <w:tcMar>
                    <w:top w:w="0" w:type="dxa"/>
                    <w:left w:w="0" w:type="dxa"/>
                    <w:bottom w:w="0" w:type="dxa"/>
                    <w:right w:w="0" w:type="dxa"/>
                  </w:tcMar>
                  <w:hideMark/>
                </w:tcPr>
                <w:p w14:paraId="678DA6A3" w14:textId="77777777" w:rsidR="006E64F7" w:rsidRDefault="006E64F7">
                  <w:r>
                    <w:rPr>
                      <w:b/>
                      <w:bCs/>
                      <w:color w:val="000000"/>
                      <w:sz w:val="16"/>
                      <w:szCs w:val="16"/>
                    </w:rPr>
                    <w:t>POLITIČKI SISTEM LOKALNE SAMOUPRAVE</w:t>
                  </w:r>
                </w:p>
              </w:tc>
            </w:tr>
          </w:tbl>
          <w:p w14:paraId="3C50871A" w14:textId="77777777" w:rsidR="006E64F7" w:rsidRDefault="006E64F7">
            <w:pPr>
              <w:spacing w:line="0" w:lineRule="auto"/>
            </w:pPr>
          </w:p>
        </w:tc>
      </w:tr>
      <w:tr w:rsidR="006E64F7" w14:paraId="28C2EA6A" w14:textId="77777777" w:rsidTr="006E64F7">
        <w:trPr>
          <w:trHeight w:val="1"/>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751E5C2C" w14:textId="77777777" w:rsidR="006E64F7" w:rsidRDefault="006E64F7">
            <w:pPr>
              <w:spacing w:line="0" w:lineRule="auto"/>
            </w:pPr>
          </w:p>
        </w:tc>
      </w:tr>
      <w:tr w:rsidR="006E64F7" w14:paraId="6BB97EB4"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8A7A3AC"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323EDC0C" w14:textId="77777777" w:rsidR="006E64F7" w:rsidRDefault="006E64F7">
            <w:pPr>
              <w:jc w:val="center"/>
              <w:rPr>
                <w:b/>
                <w:bCs/>
                <w:color w:val="000000"/>
                <w:sz w:val="16"/>
                <w:szCs w:val="16"/>
              </w:rPr>
            </w:pPr>
            <w:r>
              <w:rPr>
                <w:b/>
                <w:bCs/>
                <w:color w:val="000000"/>
                <w:sz w:val="16"/>
                <w:szCs w:val="16"/>
              </w:rPr>
              <w:t>0001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1764F328" w14:textId="77777777">
              <w:tc>
                <w:tcPr>
                  <w:tcW w:w="14242" w:type="dxa"/>
                  <w:tcMar>
                    <w:top w:w="0" w:type="dxa"/>
                    <w:left w:w="0" w:type="dxa"/>
                    <w:bottom w:w="0" w:type="dxa"/>
                    <w:right w:w="0" w:type="dxa"/>
                  </w:tcMar>
                  <w:hideMark/>
                </w:tcPr>
                <w:p w14:paraId="308C74AE" w14:textId="77777777" w:rsidR="006E64F7" w:rsidRDefault="006E64F7">
                  <w:r>
                    <w:rPr>
                      <w:b/>
                      <w:bCs/>
                      <w:color w:val="000000"/>
                      <w:sz w:val="16"/>
                      <w:szCs w:val="16"/>
                    </w:rPr>
                    <w:t>Funkcionisanje skupštine</w:t>
                  </w:r>
                </w:p>
              </w:tc>
            </w:tr>
          </w:tbl>
          <w:p w14:paraId="16D10500" w14:textId="77777777" w:rsidR="006E64F7" w:rsidRDefault="006E64F7">
            <w:pPr>
              <w:spacing w:line="0" w:lineRule="auto"/>
            </w:pPr>
          </w:p>
        </w:tc>
      </w:tr>
      <w:tr w:rsidR="006E64F7" w14:paraId="50D86F12"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3EB7F3"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23C927" w14:textId="77777777" w:rsidR="006E64F7" w:rsidRDefault="006E64F7">
            <w:pPr>
              <w:jc w:val="center"/>
              <w:rPr>
                <w:color w:val="000000"/>
                <w:sz w:val="16"/>
                <w:szCs w:val="16"/>
              </w:rPr>
            </w:pPr>
            <w:r>
              <w:rPr>
                <w:color w:val="000000"/>
                <w:sz w:val="16"/>
                <w:szCs w:val="16"/>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E8E23E" w14:textId="77777777" w:rsidR="006E64F7" w:rsidRDefault="006E64F7">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3C2EC7" w14:textId="77777777" w:rsidR="006E64F7" w:rsidRDefault="006E64F7">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DB625C" w14:textId="77777777" w:rsidR="006E64F7" w:rsidRDefault="006E64F7">
            <w:pPr>
              <w:jc w:val="right"/>
              <w:rPr>
                <w:color w:val="000000"/>
                <w:sz w:val="16"/>
                <w:szCs w:val="16"/>
              </w:rPr>
            </w:pPr>
            <w:r>
              <w:rPr>
                <w:color w:val="000000"/>
                <w:sz w:val="16"/>
                <w:szCs w:val="16"/>
              </w:rPr>
              <w:t>5.810.000,00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5923A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B8F13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0BA6E0" w14:textId="77777777" w:rsidR="006E64F7" w:rsidRDefault="006E64F7">
            <w:pPr>
              <w:jc w:val="right"/>
              <w:rPr>
                <w:color w:val="000000"/>
                <w:sz w:val="16"/>
                <w:szCs w:val="16"/>
              </w:rPr>
            </w:pPr>
            <w:r>
              <w:rPr>
                <w:color w:val="000000"/>
                <w:sz w:val="16"/>
                <w:szCs w:val="16"/>
              </w:rPr>
              <w:t>5.810.000,00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270DA0A4" w14:textId="77777777" w:rsidR="006E64F7" w:rsidRDefault="006E64F7">
            <w:pPr>
              <w:jc w:val="right"/>
              <w:rPr>
                <w:color w:val="000000"/>
                <w:sz w:val="16"/>
                <w:szCs w:val="16"/>
              </w:rPr>
            </w:pPr>
            <w:r>
              <w:rPr>
                <w:color w:val="000000"/>
                <w:sz w:val="16"/>
                <w:szCs w:val="16"/>
              </w:rPr>
              <w:t>0,53</w:t>
            </w:r>
          </w:p>
        </w:tc>
      </w:tr>
      <w:tr w:rsidR="006E64F7" w14:paraId="1B633375"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29E7EC"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B30F2B" w14:textId="77777777" w:rsidR="006E64F7" w:rsidRDefault="006E64F7">
            <w:pPr>
              <w:jc w:val="center"/>
              <w:rPr>
                <w:color w:val="000000"/>
                <w:sz w:val="16"/>
                <w:szCs w:val="16"/>
              </w:rPr>
            </w:pPr>
            <w:r>
              <w:rPr>
                <w:color w:val="000000"/>
                <w:sz w:val="16"/>
                <w:szCs w:val="16"/>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59B491" w14:textId="77777777" w:rsidR="006E64F7" w:rsidRDefault="006E64F7">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71179D" w14:textId="77777777" w:rsidR="006E64F7" w:rsidRDefault="006E64F7">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A39C1A" w14:textId="77777777" w:rsidR="006E64F7" w:rsidRDefault="006E64F7">
            <w:pPr>
              <w:jc w:val="right"/>
              <w:rPr>
                <w:color w:val="000000"/>
                <w:sz w:val="16"/>
                <w:szCs w:val="16"/>
              </w:rPr>
            </w:pPr>
            <w:r>
              <w:rPr>
                <w:color w:val="000000"/>
                <w:sz w:val="16"/>
                <w:szCs w:val="16"/>
              </w:rPr>
              <w:t>880.000,00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A888E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980E4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67D0BF" w14:textId="77777777" w:rsidR="006E64F7" w:rsidRDefault="006E64F7">
            <w:pPr>
              <w:jc w:val="right"/>
              <w:rPr>
                <w:color w:val="000000"/>
                <w:sz w:val="16"/>
                <w:szCs w:val="16"/>
              </w:rPr>
            </w:pPr>
            <w:r>
              <w:rPr>
                <w:color w:val="000000"/>
                <w:sz w:val="16"/>
                <w:szCs w:val="16"/>
              </w:rPr>
              <w:t>880.000,00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1BFEFE6" w14:textId="77777777" w:rsidR="006E64F7" w:rsidRDefault="006E64F7">
            <w:pPr>
              <w:jc w:val="right"/>
              <w:rPr>
                <w:color w:val="000000"/>
                <w:sz w:val="16"/>
                <w:szCs w:val="16"/>
              </w:rPr>
            </w:pPr>
            <w:r>
              <w:rPr>
                <w:color w:val="000000"/>
                <w:sz w:val="16"/>
                <w:szCs w:val="16"/>
              </w:rPr>
              <w:t>0,08</w:t>
            </w:r>
          </w:p>
        </w:tc>
      </w:tr>
      <w:tr w:rsidR="006E64F7" w14:paraId="386871C6"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B9CE5E"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2ED533" w14:textId="77777777" w:rsidR="006E64F7" w:rsidRDefault="006E64F7">
            <w:pPr>
              <w:jc w:val="center"/>
              <w:rPr>
                <w:color w:val="000000"/>
                <w:sz w:val="16"/>
                <w:szCs w:val="16"/>
              </w:rPr>
            </w:pPr>
            <w:r>
              <w:rPr>
                <w:color w:val="000000"/>
                <w:sz w:val="16"/>
                <w:szCs w:val="16"/>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B5D255" w14:textId="77777777" w:rsidR="006E64F7" w:rsidRDefault="006E64F7">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52C153" w14:textId="77777777" w:rsidR="006E64F7" w:rsidRDefault="006E64F7">
            <w:pPr>
              <w:rPr>
                <w:color w:val="000000"/>
                <w:sz w:val="16"/>
                <w:szCs w:val="16"/>
              </w:rPr>
            </w:pPr>
            <w:r>
              <w:rPr>
                <w:color w:val="000000"/>
                <w:sz w:val="16"/>
                <w:szCs w:val="16"/>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CF5AB4" w14:textId="77777777" w:rsidR="006E64F7" w:rsidRDefault="006E64F7">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D78527"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1C1A3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274D62" w14:textId="77777777" w:rsidR="006E64F7" w:rsidRDefault="006E64F7">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BD07D6B" w14:textId="77777777" w:rsidR="006E64F7" w:rsidRDefault="006E64F7">
            <w:pPr>
              <w:jc w:val="right"/>
              <w:rPr>
                <w:color w:val="000000"/>
                <w:sz w:val="16"/>
                <w:szCs w:val="16"/>
              </w:rPr>
            </w:pPr>
            <w:r>
              <w:rPr>
                <w:color w:val="000000"/>
                <w:sz w:val="16"/>
                <w:szCs w:val="16"/>
              </w:rPr>
              <w:t>0,00</w:t>
            </w:r>
          </w:p>
        </w:tc>
      </w:tr>
      <w:tr w:rsidR="006E64F7" w14:paraId="762D463B"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E1952B"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245D19" w14:textId="77777777" w:rsidR="006E64F7" w:rsidRDefault="006E64F7">
            <w:pPr>
              <w:jc w:val="center"/>
              <w:rPr>
                <w:color w:val="000000"/>
                <w:sz w:val="16"/>
                <w:szCs w:val="16"/>
              </w:rPr>
            </w:pPr>
            <w:r>
              <w:rPr>
                <w:color w:val="000000"/>
                <w:sz w:val="16"/>
                <w:szCs w:val="16"/>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14770D" w14:textId="77777777" w:rsidR="006E64F7" w:rsidRDefault="006E64F7">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280803" w14:textId="77777777" w:rsidR="006E64F7" w:rsidRDefault="006E64F7">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C83036" w14:textId="77777777" w:rsidR="006E64F7" w:rsidRDefault="006E64F7">
            <w:pPr>
              <w:jc w:val="right"/>
              <w:rPr>
                <w:color w:val="000000"/>
                <w:sz w:val="16"/>
                <w:szCs w:val="16"/>
              </w:rPr>
            </w:pPr>
            <w:r>
              <w:rPr>
                <w:color w:val="000000"/>
                <w:sz w:val="16"/>
                <w:szCs w:val="16"/>
              </w:rPr>
              <w:t>182.000,00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EE4848"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57C2A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D27779" w14:textId="77777777" w:rsidR="006E64F7" w:rsidRDefault="006E64F7">
            <w:pPr>
              <w:jc w:val="right"/>
              <w:rPr>
                <w:color w:val="000000"/>
                <w:sz w:val="16"/>
                <w:szCs w:val="16"/>
              </w:rPr>
            </w:pPr>
            <w:r>
              <w:rPr>
                <w:color w:val="000000"/>
                <w:sz w:val="16"/>
                <w:szCs w:val="16"/>
              </w:rPr>
              <w:t>182.000,00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3E3E46C2" w14:textId="77777777" w:rsidR="006E64F7" w:rsidRDefault="006E64F7">
            <w:pPr>
              <w:jc w:val="right"/>
              <w:rPr>
                <w:color w:val="000000"/>
                <w:sz w:val="16"/>
                <w:szCs w:val="16"/>
              </w:rPr>
            </w:pPr>
            <w:r>
              <w:rPr>
                <w:color w:val="000000"/>
                <w:sz w:val="16"/>
                <w:szCs w:val="16"/>
              </w:rPr>
              <w:t>0,02</w:t>
            </w:r>
          </w:p>
        </w:tc>
      </w:tr>
      <w:tr w:rsidR="006E64F7" w14:paraId="1008D703"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EC49C2"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D668ED" w14:textId="77777777" w:rsidR="006E64F7" w:rsidRDefault="006E64F7">
            <w:pPr>
              <w:jc w:val="center"/>
              <w:rPr>
                <w:color w:val="000000"/>
                <w:sz w:val="16"/>
                <w:szCs w:val="16"/>
              </w:rPr>
            </w:pPr>
            <w:r>
              <w:rPr>
                <w:color w:val="000000"/>
                <w:sz w:val="16"/>
                <w:szCs w:val="16"/>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841095" w14:textId="77777777" w:rsidR="006E64F7" w:rsidRDefault="006E64F7">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7CFEB7" w14:textId="77777777" w:rsidR="006E64F7" w:rsidRDefault="006E64F7">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44A379" w14:textId="77777777" w:rsidR="006E64F7" w:rsidRDefault="006E64F7">
            <w:pPr>
              <w:jc w:val="right"/>
              <w:rPr>
                <w:color w:val="000000"/>
                <w:sz w:val="16"/>
                <w:szCs w:val="16"/>
              </w:rPr>
            </w:pPr>
            <w:r>
              <w:rPr>
                <w:color w:val="000000"/>
                <w:sz w:val="16"/>
                <w:szCs w:val="16"/>
              </w:rPr>
              <w:t>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402F80"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6B1379"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D6D7DC" w14:textId="77777777" w:rsidR="006E64F7" w:rsidRDefault="006E64F7">
            <w:pPr>
              <w:jc w:val="right"/>
              <w:rPr>
                <w:color w:val="000000"/>
                <w:sz w:val="16"/>
                <w:szCs w:val="16"/>
              </w:rPr>
            </w:pPr>
            <w:r>
              <w:rPr>
                <w:color w:val="000000"/>
                <w:sz w:val="16"/>
                <w:szCs w:val="16"/>
              </w:rPr>
              <w:t>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0323D0AB" w14:textId="77777777" w:rsidR="006E64F7" w:rsidRDefault="006E64F7">
            <w:pPr>
              <w:jc w:val="right"/>
              <w:rPr>
                <w:color w:val="000000"/>
                <w:sz w:val="16"/>
                <w:szCs w:val="16"/>
              </w:rPr>
            </w:pPr>
            <w:r>
              <w:rPr>
                <w:color w:val="000000"/>
                <w:sz w:val="16"/>
                <w:szCs w:val="16"/>
              </w:rPr>
              <w:t>0,01</w:t>
            </w:r>
          </w:p>
        </w:tc>
      </w:tr>
      <w:tr w:rsidR="006E64F7" w14:paraId="5AF4CAA5"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2D4BFC"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C8CE5F" w14:textId="77777777" w:rsidR="006E64F7" w:rsidRDefault="006E64F7">
            <w:pPr>
              <w:jc w:val="center"/>
              <w:rPr>
                <w:color w:val="000000"/>
                <w:sz w:val="16"/>
                <w:szCs w:val="16"/>
              </w:rPr>
            </w:pPr>
            <w:r>
              <w:rPr>
                <w:color w:val="000000"/>
                <w:sz w:val="16"/>
                <w:szCs w:val="16"/>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A20BD2" w14:textId="77777777" w:rsidR="006E64F7" w:rsidRDefault="006E64F7">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AC5420" w14:textId="77777777" w:rsidR="006E64F7" w:rsidRDefault="006E64F7">
            <w:pPr>
              <w:rPr>
                <w:color w:val="000000"/>
                <w:sz w:val="16"/>
                <w:szCs w:val="16"/>
              </w:rPr>
            </w:pPr>
            <w:r>
              <w:rPr>
                <w:color w:val="000000"/>
                <w:sz w:val="16"/>
                <w:szCs w:val="16"/>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242B7D" w14:textId="77777777" w:rsidR="006E64F7" w:rsidRDefault="006E64F7">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A52869"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0C215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687866" w14:textId="77777777" w:rsidR="006E64F7" w:rsidRDefault="006E64F7">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8DFC0D1" w14:textId="77777777" w:rsidR="006E64F7" w:rsidRDefault="006E64F7">
            <w:pPr>
              <w:jc w:val="right"/>
              <w:rPr>
                <w:color w:val="000000"/>
                <w:sz w:val="16"/>
                <w:szCs w:val="16"/>
              </w:rPr>
            </w:pPr>
            <w:r>
              <w:rPr>
                <w:color w:val="000000"/>
                <w:sz w:val="16"/>
                <w:szCs w:val="16"/>
              </w:rPr>
              <w:t>0,01</w:t>
            </w:r>
          </w:p>
        </w:tc>
      </w:tr>
      <w:tr w:rsidR="006E64F7" w14:paraId="5BAB0A6F"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0F0909"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DA8A17" w14:textId="77777777" w:rsidR="006E64F7" w:rsidRDefault="006E64F7">
            <w:pPr>
              <w:jc w:val="center"/>
              <w:rPr>
                <w:color w:val="000000"/>
                <w:sz w:val="16"/>
                <w:szCs w:val="16"/>
              </w:rPr>
            </w:pPr>
            <w:r>
              <w:rPr>
                <w:color w:val="000000"/>
                <w:sz w:val="16"/>
                <w:szCs w:val="16"/>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F07CE1" w14:textId="77777777" w:rsidR="006E64F7" w:rsidRDefault="006E64F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F3AC7D" w14:textId="77777777" w:rsidR="006E64F7" w:rsidRDefault="006E64F7">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2D0EB3" w14:textId="77777777" w:rsidR="006E64F7" w:rsidRDefault="006E64F7">
            <w:pPr>
              <w:jc w:val="right"/>
              <w:rPr>
                <w:color w:val="000000"/>
                <w:sz w:val="16"/>
                <w:szCs w:val="16"/>
              </w:rPr>
            </w:pPr>
            <w:r>
              <w:rPr>
                <w:color w:val="000000"/>
                <w:sz w:val="16"/>
                <w:szCs w:val="16"/>
              </w:rPr>
              <w:t>140.000,00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99DA5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5947D8"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25EAF5" w14:textId="77777777" w:rsidR="006E64F7" w:rsidRDefault="006E64F7">
            <w:pPr>
              <w:jc w:val="right"/>
              <w:rPr>
                <w:color w:val="000000"/>
                <w:sz w:val="16"/>
                <w:szCs w:val="16"/>
              </w:rPr>
            </w:pPr>
            <w:r>
              <w:rPr>
                <w:color w:val="000000"/>
                <w:sz w:val="16"/>
                <w:szCs w:val="16"/>
              </w:rPr>
              <w:t>140.000,00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2DB38967" w14:textId="77777777" w:rsidR="006E64F7" w:rsidRDefault="006E64F7">
            <w:pPr>
              <w:jc w:val="right"/>
              <w:rPr>
                <w:color w:val="000000"/>
                <w:sz w:val="16"/>
                <w:szCs w:val="16"/>
              </w:rPr>
            </w:pPr>
            <w:r>
              <w:rPr>
                <w:color w:val="000000"/>
                <w:sz w:val="16"/>
                <w:szCs w:val="16"/>
              </w:rPr>
              <w:t>0,01</w:t>
            </w:r>
          </w:p>
        </w:tc>
      </w:tr>
      <w:tr w:rsidR="006E64F7" w14:paraId="2A4A0E99"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BC323E"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E06046" w14:textId="77777777" w:rsidR="006E64F7" w:rsidRDefault="006E64F7">
            <w:pPr>
              <w:jc w:val="center"/>
              <w:rPr>
                <w:color w:val="000000"/>
                <w:sz w:val="16"/>
                <w:szCs w:val="16"/>
              </w:rPr>
            </w:pPr>
            <w:r>
              <w:rPr>
                <w:color w:val="000000"/>
                <w:sz w:val="16"/>
                <w:szCs w:val="16"/>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DA188C" w14:textId="77777777" w:rsidR="006E64F7" w:rsidRDefault="006E64F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EC98C4" w14:textId="77777777" w:rsidR="006E64F7" w:rsidRDefault="006E64F7">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AD4BE0" w14:textId="77777777" w:rsidR="006E64F7" w:rsidRDefault="006E64F7">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44C4D1"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3F43B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16A43F" w14:textId="77777777" w:rsidR="006E64F7" w:rsidRDefault="006E64F7">
            <w:pPr>
              <w:jc w:val="right"/>
              <w:rPr>
                <w:color w:val="000000"/>
                <w:sz w:val="16"/>
                <w:szCs w:val="16"/>
              </w:rPr>
            </w:pPr>
            <w:r>
              <w:rPr>
                <w:color w:val="000000"/>
                <w:sz w:val="16"/>
                <w:szCs w:val="16"/>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5CA7BEA8" w14:textId="77777777" w:rsidR="006E64F7" w:rsidRDefault="006E64F7">
            <w:pPr>
              <w:jc w:val="right"/>
              <w:rPr>
                <w:color w:val="000000"/>
                <w:sz w:val="16"/>
                <w:szCs w:val="16"/>
              </w:rPr>
            </w:pPr>
            <w:r>
              <w:rPr>
                <w:color w:val="000000"/>
                <w:sz w:val="16"/>
                <w:szCs w:val="16"/>
              </w:rPr>
              <w:t>0,01</w:t>
            </w:r>
          </w:p>
        </w:tc>
      </w:tr>
      <w:tr w:rsidR="006E64F7" w14:paraId="524CF779"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1EC12C"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E59AAA" w14:textId="77777777" w:rsidR="006E64F7" w:rsidRDefault="006E64F7">
            <w:pPr>
              <w:jc w:val="center"/>
              <w:rPr>
                <w:color w:val="000000"/>
                <w:sz w:val="16"/>
                <w:szCs w:val="16"/>
              </w:rPr>
            </w:pPr>
            <w:r>
              <w:rPr>
                <w:color w:val="000000"/>
                <w:sz w:val="16"/>
                <w:szCs w:val="16"/>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6B31F7" w14:textId="77777777" w:rsidR="006E64F7" w:rsidRDefault="006E64F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68B222" w14:textId="77777777" w:rsidR="006E64F7" w:rsidRDefault="006E64F7">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86C7A7" w14:textId="77777777" w:rsidR="006E64F7" w:rsidRDefault="006E64F7">
            <w:pPr>
              <w:jc w:val="right"/>
              <w:rPr>
                <w:color w:val="000000"/>
                <w:sz w:val="16"/>
                <w:szCs w:val="16"/>
              </w:rPr>
            </w:pPr>
            <w:r>
              <w:rPr>
                <w:color w:val="000000"/>
                <w:sz w:val="16"/>
                <w:szCs w:val="16"/>
              </w:rPr>
              <w:t>6.212.000,00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A60A8A"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EF24C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63B00D" w14:textId="77777777" w:rsidR="006E64F7" w:rsidRDefault="006E64F7">
            <w:pPr>
              <w:jc w:val="right"/>
              <w:rPr>
                <w:color w:val="000000"/>
                <w:sz w:val="16"/>
                <w:szCs w:val="16"/>
              </w:rPr>
            </w:pPr>
            <w:r>
              <w:rPr>
                <w:color w:val="000000"/>
                <w:sz w:val="16"/>
                <w:szCs w:val="16"/>
              </w:rPr>
              <w:t>6.212.000,00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E65CBEB" w14:textId="77777777" w:rsidR="006E64F7" w:rsidRDefault="006E64F7">
            <w:pPr>
              <w:jc w:val="right"/>
              <w:rPr>
                <w:color w:val="000000"/>
                <w:sz w:val="16"/>
                <w:szCs w:val="16"/>
              </w:rPr>
            </w:pPr>
            <w:r>
              <w:rPr>
                <w:color w:val="000000"/>
                <w:sz w:val="16"/>
                <w:szCs w:val="16"/>
              </w:rPr>
              <w:t>0,57</w:t>
            </w:r>
          </w:p>
        </w:tc>
      </w:tr>
      <w:tr w:rsidR="006E64F7" w14:paraId="3F8E1FE5"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BEB598"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4983DA" w14:textId="77777777" w:rsidR="006E64F7" w:rsidRDefault="006E64F7">
            <w:pPr>
              <w:jc w:val="center"/>
              <w:rPr>
                <w:color w:val="000000"/>
                <w:sz w:val="16"/>
                <w:szCs w:val="16"/>
              </w:rPr>
            </w:pPr>
            <w:r>
              <w:rPr>
                <w:color w:val="000000"/>
                <w:sz w:val="16"/>
                <w:szCs w:val="16"/>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5410F2" w14:textId="77777777" w:rsidR="006E64F7" w:rsidRDefault="006E64F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1AEA14" w14:textId="77777777" w:rsidR="006E64F7" w:rsidRDefault="006E64F7">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92FD1F" w14:textId="77777777" w:rsidR="006E64F7" w:rsidRDefault="006E64F7">
            <w:pPr>
              <w:jc w:val="right"/>
              <w:rPr>
                <w:color w:val="000000"/>
                <w:sz w:val="16"/>
                <w:szCs w:val="16"/>
              </w:rPr>
            </w:pPr>
            <w:r>
              <w:rPr>
                <w:color w:val="000000"/>
                <w:sz w:val="16"/>
                <w:szCs w:val="16"/>
              </w:rPr>
              <w:t>476.000,00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0571D8"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ED2E4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164114" w14:textId="77777777" w:rsidR="006E64F7" w:rsidRDefault="006E64F7">
            <w:pPr>
              <w:jc w:val="right"/>
              <w:rPr>
                <w:color w:val="000000"/>
                <w:sz w:val="16"/>
                <w:szCs w:val="16"/>
              </w:rPr>
            </w:pPr>
            <w:r>
              <w:rPr>
                <w:color w:val="000000"/>
                <w:sz w:val="16"/>
                <w:szCs w:val="16"/>
              </w:rPr>
              <w:t>476.000,00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1CB4E79" w14:textId="77777777" w:rsidR="006E64F7" w:rsidRDefault="006E64F7">
            <w:pPr>
              <w:jc w:val="right"/>
              <w:rPr>
                <w:color w:val="000000"/>
                <w:sz w:val="16"/>
                <w:szCs w:val="16"/>
              </w:rPr>
            </w:pPr>
            <w:r>
              <w:rPr>
                <w:color w:val="000000"/>
                <w:sz w:val="16"/>
                <w:szCs w:val="16"/>
              </w:rPr>
              <w:t>0,04</w:t>
            </w:r>
          </w:p>
        </w:tc>
      </w:tr>
      <w:tr w:rsidR="006E64F7" w14:paraId="655B6DBA"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6A66E9"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FAE6DD" w14:textId="77777777" w:rsidR="006E64F7" w:rsidRDefault="006E64F7">
            <w:pPr>
              <w:jc w:val="center"/>
              <w:rPr>
                <w:color w:val="000000"/>
                <w:sz w:val="16"/>
                <w:szCs w:val="16"/>
              </w:rPr>
            </w:pPr>
            <w:r>
              <w:rPr>
                <w:color w:val="000000"/>
                <w:sz w:val="16"/>
                <w:szCs w:val="16"/>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778D8B" w14:textId="77777777" w:rsidR="006E64F7" w:rsidRDefault="006E64F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7DDEA5" w14:textId="77777777" w:rsidR="006E64F7" w:rsidRDefault="006E64F7">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D32EEA" w14:textId="77777777" w:rsidR="006E64F7" w:rsidRDefault="006E64F7">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BBB215"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AB98C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102F1B" w14:textId="77777777" w:rsidR="006E64F7" w:rsidRDefault="006E64F7">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46EBF679" w14:textId="77777777" w:rsidR="006E64F7" w:rsidRDefault="006E64F7">
            <w:pPr>
              <w:jc w:val="right"/>
              <w:rPr>
                <w:color w:val="000000"/>
                <w:sz w:val="16"/>
                <w:szCs w:val="16"/>
              </w:rPr>
            </w:pPr>
            <w:r>
              <w:rPr>
                <w:color w:val="000000"/>
                <w:sz w:val="16"/>
                <w:szCs w:val="16"/>
              </w:rPr>
              <w:t>0,04</w:t>
            </w:r>
          </w:p>
        </w:tc>
      </w:tr>
      <w:tr w:rsidR="006E64F7" w14:paraId="0FABC6E2"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7F8D5661"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C37B0F6" w14:textId="77777777" w:rsidR="006E64F7" w:rsidRDefault="006E64F7">
            <w:pPr>
              <w:rPr>
                <w:b/>
                <w:bCs/>
                <w:color w:val="000000"/>
                <w:sz w:val="16"/>
                <w:szCs w:val="16"/>
              </w:rPr>
            </w:pPr>
            <w:r>
              <w:rPr>
                <w:b/>
                <w:bCs/>
                <w:color w:val="000000"/>
                <w:sz w:val="16"/>
                <w:szCs w:val="16"/>
              </w:rPr>
              <w:t>0001</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F8CB299" w14:textId="77777777" w:rsidR="006E64F7" w:rsidRDefault="006E64F7">
            <w:pPr>
              <w:rPr>
                <w:b/>
                <w:bCs/>
                <w:color w:val="000000"/>
                <w:sz w:val="16"/>
                <w:szCs w:val="16"/>
              </w:rPr>
            </w:pPr>
            <w:r>
              <w:rPr>
                <w:b/>
                <w:bCs/>
                <w:color w:val="000000"/>
                <w:sz w:val="16"/>
                <w:szCs w:val="16"/>
              </w:rPr>
              <w:t>Funkcionisanje skupštine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3AC5A58" w14:textId="77777777" w:rsidR="006E64F7" w:rsidRDefault="006E64F7">
            <w:pPr>
              <w:jc w:val="right"/>
              <w:rPr>
                <w:b/>
                <w:bCs/>
                <w:color w:val="000000"/>
                <w:sz w:val="16"/>
                <w:szCs w:val="16"/>
              </w:rPr>
            </w:pPr>
            <w:r>
              <w:rPr>
                <w:b/>
                <w:bCs/>
                <w:color w:val="000000"/>
                <w:sz w:val="16"/>
                <w:szCs w:val="16"/>
              </w:rPr>
              <w:t>14.500.000,00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612B5BD"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6D2F058"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55B5441" w14:textId="77777777" w:rsidR="006E64F7" w:rsidRDefault="006E64F7">
            <w:pPr>
              <w:jc w:val="right"/>
              <w:rPr>
                <w:b/>
                <w:bCs/>
                <w:color w:val="000000"/>
                <w:sz w:val="16"/>
                <w:szCs w:val="16"/>
              </w:rPr>
            </w:pPr>
            <w:r>
              <w:rPr>
                <w:b/>
                <w:bCs/>
                <w:color w:val="000000"/>
                <w:sz w:val="16"/>
                <w:szCs w:val="16"/>
              </w:rPr>
              <w:t>14.500.000,00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4BBC3E38" w14:textId="77777777" w:rsidR="006E64F7" w:rsidRDefault="006E64F7">
            <w:pPr>
              <w:jc w:val="right"/>
              <w:rPr>
                <w:b/>
                <w:bCs/>
                <w:color w:val="000000"/>
                <w:sz w:val="16"/>
                <w:szCs w:val="16"/>
              </w:rPr>
            </w:pPr>
            <w:r>
              <w:rPr>
                <w:b/>
                <w:bCs/>
                <w:color w:val="000000"/>
                <w:sz w:val="16"/>
                <w:szCs w:val="16"/>
              </w:rPr>
              <w:t>1,33</w:t>
            </w:r>
          </w:p>
        </w:tc>
      </w:tr>
      <w:tr w:rsidR="006E64F7" w14:paraId="3F802CD7"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4BF98C17" w14:textId="77777777" w:rsidR="006E64F7" w:rsidRDefault="006E64F7">
            <w:pPr>
              <w:spacing w:line="0" w:lineRule="auto"/>
            </w:pPr>
          </w:p>
        </w:tc>
      </w:tr>
      <w:tr w:rsidR="006E64F7" w14:paraId="67335A64"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33450FD2"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7B7CAB59"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78C68125"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658FD26E" w14:textId="77777777">
              <w:tc>
                <w:tcPr>
                  <w:tcW w:w="6067" w:type="dxa"/>
                </w:tcPr>
                <w:p w14:paraId="7255668B" w14:textId="77777777" w:rsidR="006E64F7" w:rsidRDefault="006E64F7">
                  <w:pPr>
                    <w:rPr>
                      <w:b/>
                      <w:bCs/>
                      <w:color w:val="000000"/>
                      <w:sz w:val="16"/>
                      <w:szCs w:val="16"/>
                    </w:rPr>
                  </w:pPr>
                  <w:r>
                    <w:rPr>
                      <w:b/>
                      <w:bCs/>
                      <w:color w:val="000000"/>
                      <w:sz w:val="16"/>
                      <w:szCs w:val="16"/>
                    </w:rPr>
                    <w:t>Izvori finansiranja za funkciju 111:</w:t>
                  </w:r>
                </w:p>
                <w:p w14:paraId="514BD74F" w14:textId="77777777" w:rsidR="006E64F7" w:rsidRDefault="006E64F7">
                  <w:pPr>
                    <w:spacing w:line="0" w:lineRule="auto"/>
                  </w:pPr>
                </w:p>
              </w:tc>
            </w:tr>
          </w:tbl>
          <w:p w14:paraId="5988B2E8"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C444C2A"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32AD7F4"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DAB664F"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380C727"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5E651715" w14:textId="77777777" w:rsidR="006E64F7" w:rsidRDefault="006E64F7">
            <w:pPr>
              <w:spacing w:line="0" w:lineRule="auto"/>
              <w:jc w:val="right"/>
            </w:pPr>
          </w:p>
        </w:tc>
      </w:tr>
      <w:tr w:rsidR="006E64F7" w14:paraId="479FF50D"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381F9F65"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3032C334"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26776FBE"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4F069B4C"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4B809331" w14:textId="77777777" w:rsidR="006E64F7" w:rsidRDefault="006E64F7">
            <w:pPr>
              <w:jc w:val="right"/>
              <w:rPr>
                <w:b/>
                <w:bCs/>
                <w:color w:val="000000"/>
                <w:sz w:val="16"/>
                <w:szCs w:val="16"/>
              </w:rPr>
            </w:pPr>
            <w:r>
              <w:rPr>
                <w:b/>
                <w:bCs/>
                <w:color w:val="000000"/>
                <w:sz w:val="16"/>
                <w:szCs w:val="16"/>
              </w:rPr>
              <w:t>14.500.000,00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E9B9DD0"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301F453"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D070419"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6134F4CB" w14:textId="77777777" w:rsidR="006E64F7" w:rsidRDefault="006E64F7">
            <w:pPr>
              <w:spacing w:line="0" w:lineRule="auto"/>
              <w:jc w:val="right"/>
            </w:pPr>
          </w:p>
        </w:tc>
      </w:tr>
      <w:tr w:rsidR="006E64F7" w14:paraId="2B7FF7DC"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5E88BD60"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ED5FAEB" w14:textId="77777777" w:rsidR="006E64F7" w:rsidRDefault="006E64F7">
            <w:pPr>
              <w:jc w:val="center"/>
              <w:rPr>
                <w:b/>
                <w:bCs/>
                <w:color w:val="000000"/>
                <w:sz w:val="16"/>
                <w:szCs w:val="16"/>
              </w:rPr>
            </w:pPr>
            <w:r>
              <w:rPr>
                <w:b/>
                <w:bCs/>
                <w:color w:val="000000"/>
                <w:sz w:val="16"/>
                <w:szCs w:val="16"/>
              </w:rPr>
              <w:t>111</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207EA8E" w14:textId="77777777" w:rsidR="006E64F7" w:rsidRDefault="006E64F7">
            <w:pPr>
              <w:rPr>
                <w:b/>
                <w:bCs/>
                <w:color w:val="000000"/>
                <w:sz w:val="16"/>
                <w:szCs w:val="16"/>
              </w:rPr>
            </w:pPr>
            <w:r>
              <w:rPr>
                <w:b/>
                <w:bCs/>
                <w:color w:val="000000"/>
                <w:sz w:val="16"/>
                <w:szCs w:val="16"/>
              </w:rPr>
              <w:t>Izvršni i zakonodavni organi</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4BE139D" w14:textId="77777777" w:rsidR="006E64F7" w:rsidRDefault="006E64F7">
            <w:pPr>
              <w:jc w:val="right"/>
              <w:rPr>
                <w:b/>
                <w:bCs/>
                <w:color w:val="000000"/>
                <w:sz w:val="16"/>
                <w:szCs w:val="16"/>
              </w:rPr>
            </w:pPr>
            <w:r>
              <w:rPr>
                <w:b/>
                <w:bCs/>
                <w:color w:val="000000"/>
                <w:sz w:val="16"/>
                <w:szCs w:val="16"/>
              </w:rPr>
              <w:t>14.500.000,00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B03598F"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A8F8F9B"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084D9D1" w14:textId="77777777" w:rsidR="006E64F7" w:rsidRDefault="006E64F7">
            <w:pPr>
              <w:jc w:val="right"/>
              <w:rPr>
                <w:b/>
                <w:bCs/>
                <w:color w:val="000000"/>
                <w:sz w:val="16"/>
                <w:szCs w:val="16"/>
              </w:rPr>
            </w:pPr>
            <w:r>
              <w:rPr>
                <w:b/>
                <w:bCs/>
                <w:color w:val="000000"/>
                <w:sz w:val="16"/>
                <w:szCs w:val="16"/>
              </w:rPr>
              <w:t>14.500.000,00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43A4FCB8" w14:textId="77777777" w:rsidR="006E64F7" w:rsidRDefault="006E64F7">
            <w:pPr>
              <w:jc w:val="right"/>
              <w:rPr>
                <w:b/>
                <w:bCs/>
                <w:color w:val="000000"/>
                <w:sz w:val="16"/>
                <w:szCs w:val="16"/>
              </w:rPr>
            </w:pPr>
            <w:r>
              <w:rPr>
                <w:b/>
                <w:bCs/>
                <w:color w:val="000000"/>
                <w:sz w:val="16"/>
                <w:szCs w:val="16"/>
              </w:rPr>
              <w:t>1,33</w:t>
            </w:r>
          </w:p>
        </w:tc>
      </w:tr>
      <w:tr w:rsidR="006E64F7" w14:paraId="3072747B"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675484AB" w14:textId="77777777" w:rsidR="006E64F7" w:rsidRDefault="006E64F7">
            <w:pPr>
              <w:spacing w:line="0" w:lineRule="auto"/>
            </w:pPr>
          </w:p>
        </w:tc>
      </w:tr>
      <w:tr w:rsidR="006E64F7" w14:paraId="35B55BE8"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31EB5CCA"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2D537D83"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7702D30B"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5D38B272" w14:textId="77777777">
              <w:tc>
                <w:tcPr>
                  <w:tcW w:w="6067" w:type="dxa"/>
                </w:tcPr>
                <w:p w14:paraId="42673FA3" w14:textId="77777777" w:rsidR="006E64F7" w:rsidRDefault="006E64F7">
                  <w:pPr>
                    <w:rPr>
                      <w:b/>
                      <w:bCs/>
                      <w:color w:val="000000"/>
                      <w:sz w:val="16"/>
                      <w:szCs w:val="16"/>
                    </w:rPr>
                  </w:pPr>
                  <w:r>
                    <w:rPr>
                      <w:b/>
                      <w:bCs/>
                      <w:color w:val="000000"/>
                      <w:sz w:val="16"/>
                      <w:szCs w:val="16"/>
                    </w:rPr>
                    <w:t>Izvori finansiranja za razdeo 1:</w:t>
                  </w:r>
                </w:p>
                <w:p w14:paraId="0E0126C3" w14:textId="77777777" w:rsidR="006E64F7" w:rsidRDefault="006E64F7">
                  <w:pPr>
                    <w:spacing w:line="0" w:lineRule="auto"/>
                  </w:pPr>
                </w:p>
              </w:tc>
            </w:tr>
          </w:tbl>
          <w:p w14:paraId="6322B4AD"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57A34F4"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C4E41E3"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142AC15"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5D07CF7"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3A56F9AE" w14:textId="77777777" w:rsidR="006E64F7" w:rsidRDefault="006E64F7">
            <w:pPr>
              <w:spacing w:line="0" w:lineRule="auto"/>
              <w:jc w:val="right"/>
            </w:pPr>
          </w:p>
        </w:tc>
      </w:tr>
      <w:tr w:rsidR="006E64F7" w14:paraId="5A4AD929"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0993A901"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00C7370D"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75979D39"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54779A0E"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0B5DE454" w14:textId="77777777" w:rsidR="006E64F7" w:rsidRDefault="006E64F7">
            <w:pPr>
              <w:jc w:val="right"/>
              <w:rPr>
                <w:b/>
                <w:bCs/>
                <w:color w:val="000000"/>
                <w:sz w:val="16"/>
                <w:szCs w:val="16"/>
              </w:rPr>
            </w:pPr>
            <w:r>
              <w:rPr>
                <w:b/>
                <w:bCs/>
                <w:color w:val="000000"/>
                <w:sz w:val="16"/>
                <w:szCs w:val="16"/>
              </w:rPr>
              <w:t>14.500.000,00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C0D2ACE"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02FF4D5"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AD05A9C"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4630D43C" w14:textId="77777777" w:rsidR="006E64F7" w:rsidRDefault="006E64F7">
            <w:pPr>
              <w:spacing w:line="0" w:lineRule="auto"/>
              <w:jc w:val="right"/>
            </w:pPr>
          </w:p>
        </w:tc>
      </w:tr>
      <w:tr w:rsidR="006E64F7" w14:paraId="0D02DF74"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479F229" w14:textId="77777777" w:rsidR="006E64F7" w:rsidRDefault="006E64F7">
            <w:pPr>
              <w:rPr>
                <w:b/>
                <w:bCs/>
                <w:color w:val="000000"/>
                <w:sz w:val="16"/>
                <w:szCs w:val="16"/>
              </w:rPr>
            </w:pPr>
            <w:r>
              <w:rPr>
                <w:b/>
                <w:bCs/>
                <w:color w:val="000000"/>
                <w:sz w:val="16"/>
                <w:szCs w:val="16"/>
              </w:rPr>
              <w:t>Ukupno za razdeo</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54BB076" w14:textId="77777777" w:rsidR="006E64F7" w:rsidRDefault="006E64F7">
            <w:pPr>
              <w:jc w:val="center"/>
              <w:rPr>
                <w:b/>
                <w:bCs/>
                <w:color w:val="000000"/>
                <w:sz w:val="16"/>
                <w:szCs w:val="16"/>
              </w:rPr>
            </w:pPr>
            <w:r>
              <w:rPr>
                <w:b/>
                <w:bCs/>
                <w:color w:val="000000"/>
                <w:sz w:val="16"/>
                <w:szCs w:val="16"/>
              </w:rPr>
              <w:t>1</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3BD8717" w14:textId="77777777" w:rsidR="006E64F7" w:rsidRDefault="006E64F7">
            <w:pPr>
              <w:rPr>
                <w:b/>
                <w:bCs/>
                <w:color w:val="000000"/>
                <w:sz w:val="16"/>
                <w:szCs w:val="16"/>
              </w:rPr>
            </w:pPr>
            <w:r>
              <w:rPr>
                <w:b/>
                <w:bCs/>
                <w:color w:val="000000"/>
                <w:sz w:val="16"/>
                <w:szCs w:val="16"/>
              </w:rPr>
              <w:t>SKUPŠTINA OPŠTINE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8F47099" w14:textId="77777777" w:rsidR="006E64F7" w:rsidRDefault="006E64F7">
            <w:pPr>
              <w:jc w:val="right"/>
              <w:rPr>
                <w:b/>
                <w:bCs/>
                <w:color w:val="000000"/>
                <w:sz w:val="16"/>
                <w:szCs w:val="16"/>
              </w:rPr>
            </w:pPr>
            <w:r>
              <w:rPr>
                <w:b/>
                <w:bCs/>
                <w:color w:val="000000"/>
                <w:sz w:val="16"/>
                <w:szCs w:val="16"/>
              </w:rPr>
              <w:t>14.500.000,00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4905EFF"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1992610"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B563451" w14:textId="77777777" w:rsidR="006E64F7" w:rsidRDefault="006E64F7">
            <w:pPr>
              <w:jc w:val="right"/>
              <w:rPr>
                <w:b/>
                <w:bCs/>
                <w:color w:val="000000"/>
                <w:sz w:val="16"/>
                <w:szCs w:val="16"/>
              </w:rPr>
            </w:pPr>
            <w:r>
              <w:rPr>
                <w:b/>
                <w:bCs/>
                <w:color w:val="000000"/>
                <w:sz w:val="16"/>
                <w:szCs w:val="16"/>
              </w:rPr>
              <w:t>14.500.000,00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5521CEAE" w14:textId="77777777" w:rsidR="006E64F7" w:rsidRDefault="006E64F7">
            <w:pPr>
              <w:jc w:val="right"/>
              <w:rPr>
                <w:b/>
                <w:bCs/>
                <w:color w:val="000000"/>
                <w:sz w:val="16"/>
                <w:szCs w:val="16"/>
              </w:rPr>
            </w:pPr>
            <w:r>
              <w:rPr>
                <w:b/>
                <w:bCs/>
                <w:color w:val="000000"/>
                <w:sz w:val="16"/>
                <w:szCs w:val="16"/>
              </w:rPr>
              <w:t>1,33</w:t>
            </w:r>
          </w:p>
        </w:tc>
      </w:tr>
      <w:tr w:rsidR="006E64F7" w14:paraId="20F20FA5"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42430A61" w14:textId="77777777" w:rsidR="006E64F7" w:rsidRDefault="006E64F7">
            <w:pPr>
              <w:spacing w:line="0" w:lineRule="auto"/>
            </w:pPr>
          </w:p>
        </w:tc>
      </w:tr>
      <w:tr w:rsidR="006E64F7" w14:paraId="39E05B1F"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14EEFB5" w14:textId="77777777" w:rsidR="006E64F7" w:rsidRDefault="006E64F7">
            <w:pPr>
              <w:rPr>
                <w:vanish/>
              </w:rPr>
            </w:pPr>
            <w:r>
              <w:fldChar w:fldCharType="begin"/>
            </w:r>
            <w:r>
              <w:instrText>TC "2 PREDSJEDNIK" \f C \l "2"</w:instrText>
            </w:r>
            <w:r>
              <w:fldChar w:fldCharType="end"/>
            </w:r>
          </w:p>
          <w:p w14:paraId="4C4EA029" w14:textId="77777777" w:rsidR="006E64F7" w:rsidRDefault="006E64F7">
            <w:pPr>
              <w:rPr>
                <w:b/>
                <w:bCs/>
                <w:color w:val="000000"/>
                <w:sz w:val="16"/>
                <w:szCs w:val="16"/>
              </w:rPr>
            </w:pPr>
            <w:r>
              <w:rPr>
                <w:b/>
                <w:bCs/>
                <w:color w:val="000000"/>
                <w:sz w:val="16"/>
                <w:szCs w:val="16"/>
              </w:rPr>
              <w:t>Razdeo</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F632194" w14:textId="77777777" w:rsidR="006E64F7" w:rsidRDefault="006E64F7">
            <w:pPr>
              <w:jc w:val="center"/>
              <w:rPr>
                <w:b/>
                <w:bCs/>
                <w:color w:val="000000"/>
                <w:sz w:val="16"/>
                <w:szCs w:val="16"/>
              </w:rPr>
            </w:pPr>
            <w:r>
              <w:rPr>
                <w:b/>
                <w:bCs/>
                <w:color w:val="000000"/>
                <w:sz w:val="16"/>
                <w:szCs w:val="16"/>
              </w:rPr>
              <w:t>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02C7FE9F" w14:textId="77777777">
              <w:tc>
                <w:tcPr>
                  <w:tcW w:w="14242" w:type="dxa"/>
                  <w:tcMar>
                    <w:top w:w="0" w:type="dxa"/>
                    <w:left w:w="0" w:type="dxa"/>
                    <w:bottom w:w="0" w:type="dxa"/>
                    <w:right w:w="0" w:type="dxa"/>
                  </w:tcMar>
                  <w:hideMark/>
                </w:tcPr>
                <w:p w14:paraId="190C2A85" w14:textId="77777777" w:rsidR="006E64F7" w:rsidRDefault="006E64F7">
                  <w:r>
                    <w:rPr>
                      <w:b/>
                      <w:bCs/>
                      <w:color w:val="000000"/>
                      <w:sz w:val="16"/>
                      <w:szCs w:val="16"/>
                    </w:rPr>
                    <w:t>PREDSJEDNIK</w:t>
                  </w:r>
                </w:p>
              </w:tc>
            </w:tr>
          </w:tbl>
          <w:p w14:paraId="4D7FC61E" w14:textId="77777777" w:rsidR="006E64F7" w:rsidRDefault="006E64F7">
            <w:pPr>
              <w:spacing w:line="0" w:lineRule="auto"/>
            </w:pPr>
          </w:p>
        </w:tc>
      </w:tr>
      <w:tr w:rsidR="006E64F7" w14:paraId="2B3E58D1"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6F148628" w14:textId="77777777" w:rsidR="006E64F7" w:rsidRDefault="006E64F7">
            <w:pPr>
              <w:rPr>
                <w:vanish/>
              </w:rPr>
            </w:pPr>
            <w:r>
              <w:fldChar w:fldCharType="begin"/>
            </w:r>
            <w:r>
              <w:instrText>TC "-" \f C \l "3"</w:instrText>
            </w:r>
            <w:r>
              <w:fldChar w:fldCharType="end"/>
            </w:r>
          </w:p>
          <w:p w14:paraId="016B9AD4" w14:textId="77777777" w:rsidR="006E64F7" w:rsidRDefault="006E64F7">
            <w:pPr>
              <w:rPr>
                <w:vanish/>
              </w:rPr>
            </w:pPr>
            <w:r>
              <w:fldChar w:fldCharType="begin"/>
            </w:r>
            <w:r>
              <w:instrText>TC "111 Izvršni i zakonodavni organi" \f C \l "4"</w:instrText>
            </w:r>
            <w:r>
              <w:fldChar w:fldCharType="end"/>
            </w:r>
          </w:p>
          <w:p w14:paraId="181F78E1"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0A6D1C9F" w14:textId="77777777" w:rsidR="006E64F7" w:rsidRDefault="006E64F7">
            <w:pPr>
              <w:jc w:val="center"/>
              <w:rPr>
                <w:b/>
                <w:bCs/>
                <w:color w:val="000000"/>
                <w:sz w:val="16"/>
                <w:szCs w:val="16"/>
              </w:rPr>
            </w:pPr>
            <w:r>
              <w:rPr>
                <w:b/>
                <w:bCs/>
                <w:color w:val="000000"/>
                <w:sz w:val="16"/>
                <w:szCs w:val="16"/>
              </w:rPr>
              <w:t>111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02CC2325" w14:textId="77777777">
              <w:tc>
                <w:tcPr>
                  <w:tcW w:w="14242" w:type="dxa"/>
                  <w:tcMar>
                    <w:top w:w="0" w:type="dxa"/>
                    <w:left w:w="0" w:type="dxa"/>
                    <w:bottom w:w="0" w:type="dxa"/>
                    <w:right w:w="0" w:type="dxa"/>
                  </w:tcMar>
                  <w:hideMark/>
                </w:tcPr>
                <w:p w14:paraId="16EFA651" w14:textId="77777777" w:rsidR="006E64F7" w:rsidRDefault="006E64F7">
                  <w:r>
                    <w:rPr>
                      <w:b/>
                      <w:bCs/>
                      <w:color w:val="000000"/>
                      <w:sz w:val="16"/>
                      <w:szCs w:val="16"/>
                    </w:rPr>
                    <w:t>Izvršni i zakonodavni organi</w:t>
                  </w:r>
                </w:p>
              </w:tc>
            </w:tr>
          </w:tbl>
          <w:p w14:paraId="6C6CF6A0" w14:textId="77777777" w:rsidR="006E64F7" w:rsidRDefault="006E64F7">
            <w:pPr>
              <w:spacing w:line="0" w:lineRule="auto"/>
            </w:pPr>
          </w:p>
        </w:tc>
      </w:tr>
      <w:tr w:rsidR="006E64F7" w14:paraId="3BB9ABD1"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11E22677" w14:textId="77777777" w:rsidR="006E64F7" w:rsidRDefault="006E64F7">
            <w:pPr>
              <w:rPr>
                <w:vanish/>
              </w:rPr>
            </w:pPr>
            <w:r>
              <w:fldChar w:fldCharType="begin"/>
            </w:r>
            <w:r>
              <w:instrText>TC "2101" \f C \l "5"</w:instrText>
            </w:r>
            <w:r>
              <w:fldChar w:fldCharType="end"/>
            </w:r>
          </w:p>
          <w:p w14:paraId="2BEA6339"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9ED39D4" w14:textId="77777777" w:rsidR="006E64F7" w:rsidRDefault="006E64F7">
            <w:pPr>
              <w:jc w:val="center"/>
              <w:rPr>
                <w:b/>
                <w:bCs/>
                <w:color w:val="000000"/>
                <w:sz w:val="16"/>
                <w:szCs w:val="16"/>
              </w:rPr>
            </w:pPr>
            <w:r>
              <w:rPr>
                <w:b/>
                <w:bCs/>
                <w:color w:val="000000"/>
                <w:sz w:val="16"/>
                <w:szCs w:val="16"/>
              </w:rPr>
              <w:t>2101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5F75A6FF" w14:textId="77777777">
              <w:tc>
                <w:tcPr>
                  <w:tcW w:w="14242" w:type="dxa"/>
                  <w:tcMar>
                    <w:top w:w="0" w:type="dxa"/>
                    <w:left w:w="0" w:type="dxa"/>
                    <w:bottom w:w="0" w:type="dxa"/>
                    <w:right w:w="0" w:type="dxa"/>
                  </w:tcMar>
                  <w:hideMark/>
                </w:tcPr>
                <w:p w14:paraId="7CD055B9" w14:textId="77777777" w:rsidR="006E64F7" w:rsidRDefault="006E64F7">
                  <w:r>
                    <w:rPr>
                      <w:b/>
                      <w:bCs/>
                      <w:color w:val="000000"/>
                      <w:sz w:val="16"/>
                      <w:szCs w:val="16"/>
                    </w:rPr>
                    <w:t>POLITIČKI SISTEM LOKALNE SAMOUPRAVE</w:t>
                  </w:r>
                </w:p>
              </w:tc>
            </w:tr>
          </w:tbl>
          <w:p w14:paraId="3F946A2A" w14:textId="77777777" w:rsidR="006E64F7" w:rsidRDefault="006E64F7">
            <w:pPr>
              <w:spacing w:line="0" w:lineRule="auto"/>
            </w:pPr>
          </w:p>
        </w:tc>
      </w:tr>
      <w:tr w:rsidR="006E64F7" w14:paraId="16F1439E"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5D01539B" w14:textId="77777777" w:rsidR="006E64F7" w:rsidRDefault="006E64F7">
            <w:pPr>
              <w:spacing w:line="0" w:lineRule="auto"/>
            </w:pPr>
          </w:p>
        </w:tc>
      </w:tr>
      <w:tr w:rsidR="006E64F7" w14:paraId="2E9DEA4D"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0BBC3DD"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E55C95A" w14:textId="77777777" w:rsidR="006E64F7" w:rsidRDefault="006E64F7">
            <w:pPr>
              <w:jc w:val="center"/>
              <w:rPr>
                <w:b/>
                <w:bCs/>
                <w:color w:val="000000"/>
                <w:sz w:val="16"/>
                <w:szCs w:val="16"/>
              </w:rPr>
            </w:pPr>
            <w:r>
              <w:rPr>
                <w:b/>
                <w:bCs/>
                <w:color w:val="000000"/>
                <w:sz w:val="16"/>
                <w:szCs w:val="16"/>
              </w:rPr>
              <w:t>0002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5ED0F37E" w14:textId="77777777">
              <w:tc>
                <w:tcPr>
                  <w:tcW w:w="14242" w:type="dxa"/>
                  <w:tcMar>
                    <w:top w:w="0" w:type="dxa"/>
                    <w:left w:w="0" w:type="dxa"/>
                    <w:bottom w:w="0" w:type="dxa"/>
                    <w:right w:w="0" w:type="dxa"/>
                  </w:tcMar>
                  <w:hideMark/>
                </w:tcPr>
                <w:p w14:paraId="3C1A7A41" w14:textId="77777777" w:rsidR="006E64F7" w:rsidRDefault="006E64F7">
                  <w:r>
                    <w:rPr>
                      <w:b/>
                      <w:bCs/>
                      <w:color w:val="000000"/>
                      <w:sz w:val="16"/>
                      <w:szCs w:val="16"/>
                    </w:rPr>
                    <w:t>Funkcionisanje izvršnih organa</w:t>
                  </w:r>
                </w:p>
              </w:tc>
            </w:tr>
          </w:tbl>
          <w:p w14:paraId="111A077C" w14:textId="77777777" w:rsidR="006E64F7" w:rsidRDefault="006E64F7">
            <w:pPr>
              <w:spacing w:line="0" w:lineRule="auto"/>
            </w:pPr>
          </w:p>
        </w:tc>
      </w:tr>
      <w:tr w:rsidR="006E64F7" w14:paraId="04C09D97"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326608"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814DD8" w14:textId="77777777" w:rsidR="006E64F7" w:rsidRDefault="006E64F7">
            <w:pPr>
              <w:jc w:val="center"/>
              <w:rPr>
                <w:color w:val="000000"/>
                <w:sz w:val="16"/>
                <w:szCs w:val="16"/>
              </w:rPr>
            </w:pPr>
            <w:r>
              <w:rPr>
                <w:color w:val="000000"/>
                <w:sz w:val="16"/>
                <w:szCs w:val="16"/>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944AF0" w14:textId="77777777" w:rsidR="006E64F7" w:rsidRDefault="006E64F7">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0B8924" w14:textId="77777777" w:rsidR="006E64F7" w:rsidRDefault="006E64F7">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990D83" w14:textId="77777777" w:rsidR="006E64F7" w:rsidRDefault="006E64F7">
            <w:pPr>
              <w:jc w:val="right"/>
              <w:rPr>
                <w:color w:val="000000"/>
                <w:sz w:val="16"/>
                <w:szCs w:val="16"/>
              </w:rPr>
            </w:pPr>
            <w:r>
              <w:rPr>
                <w:color w:val="000000"/>
                <w:sz w:val="16"/>
                <w:szCs w:val="16"/>
              </w:rPr>
              <w:t>6.260.000,00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A80F7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671164"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130124" w14:textId="77777777" w:rsidR="006E64F7" w:rsidRDefault="006E64F7">
            <w:pPr>
              <w:jc w:val="right"/>
              <w:rPr>
                <w:color w:val="000000"/>
                <w:sz w:val="16"/>
                <w:szCs w:val="16"/>
              </w:rPr>
            </w:pPr>
            <w:r>
              <w:rPr>
                <w:color w:val="000000"/>
                <w:sz w:val="16"/>
                <w:szCs w:val="16"/>
              </w:rPr>
              <w:t>6.260.000,00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481FBDC9" w14:textId="77777777" w:rsidR="006E64F7" w:rsidRDefault="006E64F7">
            <w:pPr>
              <w:jc w:val="right"/>
              <w:rPr>
                <w:color w:val="000000"/>
                <w:sz w:val="16"/>
                <w:szCs w:val="16"/>
              </w:rPr>
            </w:pPr>
            <w:r>
              <w:rPr>
                <w:color w:val="000000"/>
                <w:sz w:val="16"/>
                <w:szCs w:val="16"/>
              </w:rPr>
              <w:t>0,57</w:t>
            </w:r>
          </w:p>
        </w:tc>
      </w:tr>
      <w:tr w:rsidR="006E64F7" w14:paraId="4D7AB0CC"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6A6DF7"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097AD7" w14:textId="77777777" w:rsidR="006E64F7" w:rsidRDefault="006E64F7">
            <w:pPr>
              <w:jc w:val="center"/>
              <w:rPr>
                <w:color w:val="000000"/>
                <w:sz w:val="16"/>
                <w:szCs w:val="16"/>
              </w:rPr>
            </w:pPr>
            <w:r>
              <w:rPr>
                <w:color w:val="000000"/>
                <w:sz w:val="16"/>
                <w:szCs w:val="16"/>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BA6956" w14:textId="77777777" w:rsidR="006E64F7" w:rsidRDefault="006E64F7">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680346" w14:textId="77777777" w:rsidR="006E64F7" w:rsidRDefault="006E64F7">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527802" w14:textId="77777777" w:rsidR="006E64F7" w:rsidRDefault="006E64F7">
            <w:pPr>
              <w:jc w:val="right"/>
              <w:rPr>
                <w:color w:val="000000"/>
                <w:sz w:val="16"/>
                <w:szCs w:val="16"/>
              </w:rPr>
            </w:pPr>
            <w:r>
              <w:rPr>
                <w:color w:val="000000"/>
                <w:sz w:val="16"/>
                <w:szCs w:val="16"/>
              </w:rPr>
              <w:t>949.000,00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D2CDE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32D7D7"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8F054E" w14:textId="77777777" w:rsidR="006E64F7" w:rsidRDefault="006E64F7">
            <w:pPr>
              <w:jc w:val="right"/>
              <w:rPr>
                <w:color w:val="000000"/>
                <w:sz w:val="16"/>
                <w:szCs w:val="16"/>
              </w:rPr>
            </w:pPr>
            <w:r>
              <w:rPr>
                <w:color w:val="000000"/>
                <w:sz w:val="16"/>
                <w:szCs w:val="16"/>
              </w:rPr>
              <w:t>949.000,00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39CB7600" w14:textId="77777777" w:rsidR="006E64F7" w:rsidRDefault="006E64F7">
            <w:pPr>
              <w:jc w:val="right"/>
              <w:rPr>
                <w:color w:val="000000"/>
                <w:sz w:val="16"/>
                <w:szCs w:val="16"/>
              </w:rPr>
            </w:pPr>
            <w:r>
              <w:rPr>
                <w:color w:val="000000"/>
                <w:sz w:val="16"/>
                <w:szCs w:val="16"/>
              </w:rPr>
              <w:t>0,09</w:t>
            </w:r>
          </w:p>
        </w:tc>
      </w:tr>
      <w:tr w:rsidR="006E64F7" w14:paraId="5F56C570"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DD50EE"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76BDF6" w14:textId="77777777" w:rsidR="006E64F7" w:rsidRDefault="006E64F7">
            <w:pPr>
              <w:jc w:val="center"/>
              <w:rPr>
                <w:color w:val="000000"/>
                <w:sz w:val="16"/>
                <w:szCs w:val="16"/>
              </w:rPr>
            </w:pPr>
            <w:r>
              <w:rPr>
                <w:color w:val="000000"/>
                <w:sz w:val="16"/>
                <w:szCs w:val="16"/>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6257D1" w14:textId="77777777" w:rsidR="006E64F7" w:rsidRDefault="006E64F7">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CFB169" w14:textId="77777777" w:rsidR="006E64F7" w:rsidRDefault="006E64F7">
            <w:pPr>
              <w:rPr>
                <w:color w:val="000000"/>
                <w:sz w:val="16"/>
                <w:szCs w:val="16"/>
              </w:rPr>
            </w:pPr>
            <w:r>
              <w:rPr>
                <w:color w:val="000000"/>
                <w:sz w:val="16"/>
                <w:szCs w:val="16"/>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D5E3BC" w14:textId="77777777" w:rsidR="006E64F7" w:rsidRDefault="006E64F7">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8E6DE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1BF3A3"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5EAC8C" w14:textId="77777777" w:rsidR="006E64F7" w:rsidRDefault="006E64F7">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570E6C1F" w14:textId="77777777" w:rsidR="006E64F7" w:rsidRDefault="006E64F7">
            <w:pPr>
              <w:jc w:val="right"/>
              <w:rPr>
                <w:color w:val="000000"/>
                <w:sz w:val="16"/>
                <w:szCs w:val="16"/>
              </w:rPr>
            </w:pPr>
            <w:r>
              <w:rPr>
                <w:color w:val="000000"/>
                <w:sz w:val="16"/>
                <w:szCs w:val="16"/>
              </w:rPr>
              <w:t>0,00</w:t>
            </w:r>
          </w:p>
        </w:tc>
      </w:tr>
      <w:tr w:rsidR="006E64F7" w14:paraId="19EDB15A"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E15446"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6ABB33" w14:textId="77777777" w:rsidR="006E64F7" w:rsidRDefault="006E64F7">
            <w:pPr>
              <w:jc w:val="center"/>
              <w:rPr>
                <w:color w:val="000000"/>
                <w:sz w:val="16"/>
                <w:szCs w:val="16"/>
              </w:rPr>
            </w:pPr>
            <w:r>
              <w:rPr>
                <w:color w:val="000000"/>
                <w:sz w:val="16"/>
                <w:szCs w:val="16"/>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9C6F17" w14:textId="77777777" w:rsidR="006E64F7" w:rsidRDefault="006E64F7">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5E9DD8" w14:textId="77777777" w:rsidR="006E64F7" w:rsidRDefault="006E64F7">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DA552B" w14:textId="77777777" w:rsidR="006E64F7" w:rsidRDefault="006E64F7">
            <w:pPr>
              <w:jc w:val="right"/>
              <w:rPr>
                <w:color w:val="000000"/>
                <w:sz w:val="16"/>
                <w:szCs w:val="16"/>
              </w:rPr>
            </w:pPr>
            <w:r>
              <w:rPr>
                <w:color w:val="000000"/>
                <w:sz w:val="16"/>
                <w:szCs w:val="16"/>
              </w:rPr>
              <w:t>182.000,00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02031A"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3DC3E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923FE0" w14:textId="77777777" w:rsidR="006E64F7" w:rsidRDefault="006E64F7">
            <w:pPr>
              <w:jc w:val="right"/>
              <w:rPr>
                <w:color w:val="000000"/>
                <w:sz w:val="16"/>
                <w:szCs w:val="16"/>
              </w:rPr>
            </w:pPr>
            <w:r>
              <w:rPr>
                <w:color w:val="000000"/>
                <w:sz w:val="16"/>
                <w:szCs w:val="16"/>
              </w:rPr>
              <w:t>182.000,00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36A959FB" w14:textId="77777777" w:rsidR="006E64F7" w:rsidRDefault="006E64F7">
            <w:pPr>
              <w:jc w:val="right"/>
              <w:rPr>
                <w:color w:val="000000"/>
                <w:sz w:val="16"/>
                <w:szCs w:val="16"/>
              </w:rPr>
            </w:pPr>
            <w:r>
              <w:rPr>
                <w:color w:val="000000"/>
                <w:sz w:val="16"/>
                <w:szCs w:val="16"/>
              </w:rPr>
              <w:t>0,02</w:t>
            </w:r>
          </w:p>
        </w:tc>
      </w:tr>
      <w:tr w:rsidR="006E64F7" w14:paraId="6A642804"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B981E4"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B8EA82" w14:textId="77777777" w:rsidR="006E64F7" w:rsidRDefault="006E64F7">
            <w:pPr>
              <w:jc w:val="center"/>
              <w:rPr>
                <w:color w:val="000000"/>
                <w:sz w:val="16"/>
                <w:szCs w:val="16"/>
              </w:rPr>
            </w:pPr>
            <w:r>
              <w:rPr>
                <w:color w:val="000000"/>
                <w:sz w:val="16"/>
                <w:szCs w:val="16"/>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095F87" w14:textId="77777777" w:rsidR="006E64F7" w:rsidRDefault="006E64F7">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A2CA3C" w14:textId="77777777" w:rsidR="006E64F7" w:rsidRDefault="006E64F7">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3533F2" w14:textId="77777777" w:rsidR="006E64F7" w:rsidRDefault="006E64F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167DB8"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E1B52A"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EFE460" w14:textId="77777777" w:rsidR="006E64F7" w:rsidRDefault="006E64F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501901BA" w14:textId="77777777" w:rsidR="006E64F7" w:rsidRDefault="006E64F7">
            <w:pPr>
              <w:jc w:val="right"/>
              <w:rPr>
                <w:color w:val="000000"/>
                <w:sz w:val="16"/>
                <w:szCs w:val="16"/>
              </w:rPr>
            </w:pPr>
            <w:r>
              <w:rPr>
                <w:color w:val="000000"/>
                <w:sz w:val="16"/>
                <w:szCs w:val="16"/>
              </w:rPr>
              <w:t>0,01</w:t>
            </w:r>
          </w:p>
        </w:tc>
      </w:tr>
      <w:tr w:rsidR="006E64F7" w14:paraId="5A70DB58"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600D6D"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EFDE9F" w14:textId="77777777" w:rsidR="006E64F7" w:rsidRDefault="006E64F7">
            <w:pPr>
              <w:jc w:val="center"/>
              <w:rPr>
                <w:color w:val="000000"/>
                <w:sz w:val="16"/>
                <w:szCs w:val="16"/>
              </w:rPr>
            </w:pPr>
            <w:r>
              <w:rPr>
                <w:color w:val="000000"/>
                <w:sz w:val="16"/>
                <w:szCs w:val="16"/>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3C534E" w14:textId="77777777" w:rsidR="006E64F7" w:rsidRDefault="006E64F7">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548D23" w14:textId="77777777" w:rsidR="006E64F7" w:rsidRDefault="006E64F7">
            <w:pPr>
              <w:rPr>
                <w:color w:val="000000"/>
                <w:sz w:val="16"/>
                <w:szCs w:val="16"/>
              </w:rPr>
            </w:pPr>
            <w:r>
              <w:rPr>
                <w:color w:val="000000"/>
                <w:sz w:val="16"/>
                <w:szCs w:val="16"/>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B73B3A"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67ECCC"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F427F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AD66F3" w14:textId="77777777" w:rsidR="006E64F7" w:rsidRDefault="006E64F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F5351AB" w14:textId="77777777" w:rsidR="006E64F7" w:rsidRDefault="006E64F7">
            <w:pPr>
              <w:jc w:val="right"/>
              <w:rPr>
                <w:color w:val="000000"/>
                <w:sz w:val="16"/>
                <w:szCs w:val="16"/>
              </w:rPr>
            </w:pPr>
            <w:r>
              <w:rPr>
                <w:color w:val="000000"/>
                <w:sz w:val="16"/>
                <w:szCs w:val="16"/>
              </w:rPr>
              <w:t>0,00</w:t>
            </w:r>
          </w:p>
        </w:tc>
      </w:tr>
      <w:tr w:rsidR="006E64F7" w14:paraId="6026A3C8"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9BB116"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E564F9" w14:textId="77777777" w:rsidR="006E64F7" w:rsidRDefault="006E64F7">
            <w:pPr>
              <w:jc w:val="center"/>
              <w:rPr>
                <w:color w:val="000000"/>
                <w:sz w:val="16"/>
                <w:szCs w:val="16"/>
              </w:rPr>
            </w:pPr>
            <w:r>
              <w:rPr>
                <w:color w:val="000000"/>
                <w:sz w:val="16"/>
                <w:szCs w:val="16"/>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5F5EFA" w14:textId="77777777" w:rsidR="006E64F7" w:rsidRDefault="006E64F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CB7157" w14:textId="77777777" w:rsidR="006E64F7" w:rsidRDefault="006E64F7">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C7EC40" w14:textId="77777777" w:rsidR="006E64F7" w:rsidRDefault="006E64F7">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BF1E54"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FB568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327278" w14:textId="77777777" w:rsidR="006E64F7" w:rsidRDefault="006E64F7">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55E5D1B" w14:textId="77777777" w:rsidR="006E64F7" w:rsidRDefault="006E64F7">
            <w:pPr>
              <w:jc w:val="right"/>
              <w:rPr>
                <w:color w:val="000000"/>
                <w:sz w:val="16"/>
                <w:szCs w:val="16"/>
              </w:rPr>
            </w:pPr>
            <w:r>
              <w:rPr>
                <w:color w:val="000000"/>
                <w:sz w:val="16"/>
                <w:szCs w:val="16"/>
              </w:rPr>
              <w:t>0,03</w:t>
            </w:r>
          </w:p>
        </w:tc>
      </w:tr>
      <w:tr w:rsidR="006E64F7" w14:paraId="27D7D530"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661ABB"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1C410F" w14:textId="77777777" w:rsidR="006E64F7" w:rsidRDefault="006E64F7">
            <w:pPr>
              <w:jc w:val="center"/>
              <w:rPr>
                <w:color w:val="000000"/>
                <w:sz w:val="16"/>
                <w:szCs w:val="16"/>
              </w:rPr>
            </w:pPr>
            <w:r>
              <w:rPr>
                <w:color w:val="000000"/>
                <w:sz w:val="16"/>
                <w:szCs w:val="16"/>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F8E771" w14:textId="77777777" w:rsidR="006E64F7" w:rsidRDefault="006E64F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D3B1CB" w14:textId="77777777" w:rsidR="006E64F7" w:rsidRDefault="006E64F7">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588720" w14:textId="77777777" w:rsidR="006E64F7" w:rsidRDefault="006E64F7">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4489F4"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6D1961"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735982" w14:textId="77777777" w:rsidR="006E64F7" w:rsidRDefault="006E64F7">
            <w:pPr>
              <w:jc w:val="right"/>
              <w:rPr>
                <w:color w:val="000000"/>
                <w:sz w:val="16"/>
                <w:szCs w:val="16"/>
              </w:rPr>
            </w:pPr>
            <w:r>
              <w:rPr>
                <w:color w:val="000000"/>
                <w:sz w:val="16"/>
                <w:szCs w:val="16"/>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053D9DB5" w14:textId="77777777" w:rsidR="006E64F7" w:rsidRDefault="006E64F7">
            <w:pPr>
              <w:jc w:val="right"/>
              <w:rPr>
                <w:color w:val="000000"/>
                <w:sz w:val="16"/>
                <w:szCs w:val="16"/>
              </w:rPr>
            </w:pPr>
            <w:r>
              <w:rPr>
                <w:color w:val="000000"/>
                <w:sz w:val="16"/>
                <w:szCs w:val="16"/>
              </w:rPr>
              <w:t>0,03</w:t>
            </w:r>
          </w:p>
        </w:tc>
      </w:tr>
      <w:tr w:rsidR="006E64F7" w14:paraId="1B8F71EB"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1A6144" w14:textId="77777777" w:rsidR="006E64F7" w:rsidRDefault="006E64F7">
            <w:pPr>
              <w:jc w:val="center"/>
              <w:rPr>
                <w:color w:val="000000"/>
                <w:sz w:val="16"/>
                <w:szCs w:val="16"/>
              </w:rPr>
            </w:pPr>
            <w:r>
              <w:rPr>
                <w:color w:val="000000"/>
                <w:sz w:val="16"/>
                <w:szCs w:val="16"/>
              </w:rPr>
              <w:lastRenderedPageBreak/>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122479" w14:textId="77777777" w:rsidR="006E64F7" w:rsidRDefault="006E64F7">
            <w:pPr>
              <w:jc w:val="center"/>
              <w:rPr>
                <w:color w:val="000000"/>
                <w:sz w:val="16"/>
                <w:szCs w:val="16"/>
              </w:rPr>
            </w:pPr>
            <w:r>
              <w:rPr>
                <w:color w:val="000000"/>
                <w:sz w:val="16"/>
                <w:szCs w:val="16"/>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0E2DB1" w14:textId="77777777" w:rsidR="006E64F7" w:rsidRDefault="006E64F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FBC355" w14:textId="77777777" w:rsidR="006E64F7" w:rsidRDefault="006E64F7">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815A29" w14:textId="77777777" w:rsidR="006E64F7" w:rsidRDefault="006E64F7">
            <w:pPr>
              <w:jc w:val="right"/>
              <w:rPr>
                <w:color w:val="000000"/>
                <w:sz w:val="16"/>
                <w:szCs w:val="16"/>
              </w:rPr>
            </w:pPr>
            <w:r>
              <w:rPr>
                <w:color w:val="000000"/>
                <w:sz w:val="16"/>
                <w:szCs w:val="16"/>
              </w:rPr>
              <w:t>1.320.000,00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6CBF46"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F294E1"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465B45" w14:textId="77777777" w:rsidR="006E64F7" w:rsidRDefault="006E64F7">
            <w:pPr>
              <w:jc w:val="right"/>
              <w:rPr>
                <w:color w:val="000000"/>
                <w:sz w:val="16"/>
                <w:szCs w:val="16"/>
              </w:rPr>
            </w:pPr>
            <w:r>
              <w:rPr>
                <w:color w:val="000000"/>
                <w:sz w:val="16"/>
                <w:szCs w:val="16"/>
              </w:rPr>
              <w:t>1.320.000,00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928569B" w14:textId="77777777" w:rsidR="006E64F7" w:rsidRDefault="006E64F7">
            <w:pPr>
              <w:jc w:val="right"/>
              <w:rPr>
                <w:color w:val="000000"/>
                <w:sz w:val="16"/>
                <w:szCs w:val="16"/>
              </w:rPr>
            </w:pPr>
            <w:r>
              <w:rPr>
                <w:color w:val="000000"/>
                <w:sz w:val="16"/>
                <w:szCs w:val="16"/>
              </w:rPr>
              <w:t>0,12</w:t>
            </w:r>
          </w:p>
        </w:tc>
      </w:tr>
      <w:tr w:rsidR="006E64F7" w14:paraId="31F205A8"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1216B7"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FE5C38" w14:textId="77777777" w:rsidR="006E64F7" w:rsidRDefault="006E64F7">
            <w:pPr>
              <w:jc w:val="center"/>
              <w:rPr>
                <w:color w:val="000000"/>
                <w:sz w:val="16"/>
                <w:szCs w:val="16"/>
              </w:rPr>
            </w:pPr>
            <w:r>
              <w:rPr>
                <w:color w:val="000000"/>
                <w:sz w:val="16"/>
                <w:szCs w:val="16"/>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24C635" w14:textId="77777777" w:rsidR="006E64F7" w:rsidRDefault="006E64F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D4AE74" w14:textId="77777777" w:rsidR="006E64F7" w:rsidRDefault="006E64F7">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3571C2" w14:textId="77777777" w:rsidR="006E64F7" w:rsidRDefault="006E64F7">
            <w:pPr>
              <w:jc w:val="right"/>
              <w:rPr>
                <w:color w:val="000000"/>
                <w:sz w:val="16"/>
                <w:szCs w:val="16"/>
              </w:rPr>
            </w:pPr>
            <w:r>
              <w:rPr>
                <w:color w:val="000000"/>
                <w:sz w:val="16"/>
                <w:szCs w:val="16"/>
              </w:rPr>
              <w:t>592.000,00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59DC3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631C46"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409CE6" w14:textId="77777777" w:rsidR="006E64F7" w:rsidRDefault="006E64F7">
            <w:pPr>
              <w:jc w:val="right"/>
              <w:rPr>
                <w:color w:val="000000"/>
                <w:sz w:val="16"/>
                <w:szCs w:val="16"/>
              </w:rPr>
            </w:pPr>
            <w:r>
              <w:rPr>
                <w:color w:val="000000"/>
                <w:sz w:val="16"/>
                <w:szCs w:val="16"/>
              </w:rPr>
              <w:t>592.000,00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ACFD383" w14:textId="77777777" w:rsidR="006E64F7" w:rsidRDefault="006E64F7">
            <w:pPr>
              <w:jc w:val="right"/>
              <w:rPr>
                <w:color w:val="000000"/>
                <w:sz w:val="16"/>
                <w:szCs w:val="16"/>
              </w:rPr>
            </w:pPr>
            <w:r>
              <w:rPr>
                <w:color w:val="000000"/>
                <w:sz w:val="16"/>
                <w:szCs w:val="16"/>
              </w:rPr>
              <w:t>0,05</w:t>
            </w:r>
          </w:p>
        </w:tc>
      </w:tr>
      <w:tr w:rsidR="006E64F7" w14:paraId="5751BDD4"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CCFD94C"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CCFF53A" w14:textId="77777777" w:rsidR="006E64F7" w:rsidRDefault="006E64F7">
            <w:pPr>
              <w:rPr>
                <w:b/>
                <w:bCs/>
                <w:color w:val="000000"/>
                <w:sz w:val="16"/>
                <w:szCs w:val="16"/>
              </w:rPr>
            </w:pPr>
            <w:r>
              <w:rPr>
                <w:b/>
                <w:bCs/>
                <w:color w:val="000000"/>
                <w:sz w:val="16"/>
                <w:szCs w:val="16"/>
              </w:rPr>
              <w:t>0002</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0FF89E4" w14:textId="77777777" w:rsidR="006E64F7" w:rsidRDefault="006E64F7">
            <w:pPr>
              <w:rPr>
                <w:b/>
                <w:bCs/>
                <w:color w:val="000000"/>
                <w:sz w:val="16"/>
                <w:szCs w:val="16"/>
              </w:rPr>
            </w:pPr>
            <w:r>
              <w:rPr>
                <w:b/>
                <w:bCs/>
                <w:color w:val="000000"/>
                <w:sz w:val="16"/>
                <w:szCs w:val="16"/>
              </w:rPr>
              <w:t>Funkcionisanje izvršnih organa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6599ECF" w14:textId="77777777" w:rsidR="006E64F7" w:rsidRDefault="006E64F7">
            <w:pPr>
              <w:jc w:val="right"/>
              <w:rPr>
                <w:b/>
                <w:bCs/>
                <w:color w:val="000000"/>
                <w:sz w:val="16"/>
                <w:szCs w:val="16"/>
              </w:rPr>
            </w:pPr>
            <w:r>
              <w:rPr>
                <w:b/>
                <w:bCs/>
                <w:color w:val="000000"/>
                <w:sz w:val="16"/>
                <w:szCs w:val="16"/>
              </w:rPr>
              <w:t>10.103.000,00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72E40C5"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47789AD"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8E98FF5" w14:textId="77777777" w:rsidR="006E64F7" w:rsidRDefault="006E64F7">
            <w:pPr>
              <w:jc w:val="right"/>
              <w:rPr>
                <w:b/>
                <w:bCs/>
                <w:color w:val="000000"/>
                <w:sz w:val="16"/>
                <w:szCs w:val="16"/>
              </w:rPr>
            </w:pPr>
            <w:r>
              <w:rPr>
                <w:b/>
                <w:bCs/>
                <w:color w:val="000000"/>
                <w:sz w:val="16"/>
                <w:szCs w:val="16"/>
              </w:rPr>
              <w:t>10.103.000,00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6344893C" w14:textId="77777777" w:rsidR="006E64F7" w:rsidRDefault="006E64F7">
            <w:pPr>
              <w:jc w:val="right"/>
              <w:rPr>
                <w:b/>
                <w:bCs/>
                <w:color w:val="000000"/>
                <w:sz w:val="16"/>
                <w:szCs w:val="16"/>
              </w:rPr>
            </w:pPr>
            <w:r>
              <w:rPr>
                <w:b/>
                <w:bCs/>
                <w:color w:val="000000"/>
                <w:sz w:val="16"/>
                <w:szCs w:val="16"/>
              </w:rPr>
              <w:t>0,92</w:t>
            </w:r>
          </w:p>
        </w:tc>
      </w:tr>
      <w:tr w:rsidR="006E64F7" w14:paraId="06031D6C"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75EC5198" w14:textId="77777777" w:rsidR="006E64F7" w:rsidRDefault="006E64F7">
            <w:pPr>
              <w:spacing w:line="0" w:lineRule="auto"/>
            </w:pPr>
          </w:p>
        </w:tc>
      </w:tr>
      <w:tr w:rsidR="006E64F7" w14:paraId="6052551B"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408C6C9C"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662F753C"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45B17376"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0EF47761" w14:textId="77777777">
              <w:tc>
                <w:tcPr>
                  <w:tcW w:w="6067" w:type="dxa"/>
                </w:tcPr>
                <w:p w14:paraId="43A74897" w14:textId="77777777" w:rsidR="006E64F7" w:rsidRDefault="006E64F7">
                  <w:pPr>
                    <w:rPr>
                      <w:b/>
                      <w:bCs/>
                      <w:color w:val="000000"/>
                      <w:sz w:val="16"/>
                      <w:szCs w:val="16"/>
                    </w:rPr>
                  </w:pPr>
                  <w:r>
                    <w:rPr>
                      <w:b/>
                      <w:bCs/>
                      <w:color w:val="000000"/>
                      <w:sz w:val="16"/>
                      <w:szCs w:val="16"/>
                    </w:rPr>
                    <w:t>Izvori finansiranja za funkciju 111:</w:t>
                  </w:r>
                </w:p>
                <w:p w14:paraId="039890B7" w14:textId="77777777" w:rsidR="006E64F7" w:rsidRDefault="006E64F7">
                  <w:pPr>
                    <w:spacing w:line="0" w:lineRule="auto"/>
                  </w:pPr>
                </w:p>
              </w:tc>
            </w:tr>
          </w:tbl>
          <w:p w14:paraId="53946EDF"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06E486B"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1DCD776"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0429240"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4F17210"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3DB1929D" w14:textId="77777777" w:rsidR="006E64F7" w:rsidRDefault="006E64F7">
            <w:pPr>
              <w:spacing w:line="0" w:lineRule="auto"/>
              <w:jc w:val="right"/>
            </w:pPr>
          </w:p>
        </w:tc>
      </w:tr>
      <w:tr w:rsidR="006E64F7" w14:paraId="57609124"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5197DAA7"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49AC1D72"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6AF28404"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74BF72FA"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6FAAE5D1" w14:textId="77777777" w:rsidR="006E64F7" w:rsidRDefault="006E64F7">
            <w:pPr>
              <w:jc w:val="right"/>
              <w:rPr>
                <w:b/>
                <w:bCs/>
                <w:color w:val="000000"/>
                <w:sz w:val="16"/>
                <w:szCs w:val="16"/>
              </w:rPr>
            </w:pPr>
            <w:r>
              <w:rPr>
                <w:b/>
                <w:bCs/>
                <w:color w:val="000000"/>
                <w:sz w:val="16"/>
                <w:szCs w:val="16"/>
              </w:rPr>
              <w:t>10.103.000,00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A3F6CA7"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E380189"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59FA776"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58E8004E" w14:textId="77777777" w:rsidR="006E64F7" w:rsidRDefault="006E64F7">
            <w:pPr>
              <w:spacing w:line="0" w:lineRule="auto"/>
              <w:jc w:val="right"/>
            </w:pPr>
          </w:p>
        </w:tc>
      </w:tr>
      <w:tr w:rsidR="006E64F7" w14:paraId="47D4D853"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EAD05FE"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ECBBB0A" w14:textId="77777777" w:rsidR="006E64F7" w:rsidRDefault="006E64F7">
            <w:pPr>
              <w:jc w:val="center"/>
              <w:rPr>
                <w:b/>
                <w:bCs/>
                <w:color w:val="000000"/>
                <w:sz w:val="16"/>
                <w:szCs w:val="16"/>
              </w:rPr>
            </w:pPr>
            <w:r>
              <w:rPr>
                <w:b/>
                <w:bCs/>
                <w:color w:val="000000"/>
                <w:sz w:val="16"/>
                <w:szCs w:val="16"/>
              </w:rPr>
              <w:t>111</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8D33957" w14:textId="77777777" w:rsidR="006E64F7" w:rsidRDefault="006E64F7">
            <w:pPr>
              <w:rPr>
                <w:b/>
                <w:bCs/>
                <w:color w:val="000000"/>
                <w:sz w:val="16"/>
                <w:szCs w:val="16"/>
              </w:rPr>
            </w:pPr>
            <w:r>
              <w:rPr>
                <w:b/>
                <w:bCs/>
                <w:color w:val="000000"/>
                <w:sz w:val="16"/>
                <w:szCs w:val="16"/>
              </w:rPr>
              <w:t>Izvršni i zakonodavni organi</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A4B75C1" w14:textId="77777777" w:rsidR="006E64F7" w:rsidRDefault="006E64F7">
            <w:pPr>
              <w:jc w:val="right"/>
              <w:rPr>
                <w:b/>
                <w:bCs/>
                <w:color w:val="000000"/>
                <w:sz w:val="16"/>
                <w:szCs w:val="16"/>
              </w:rPr>
            </w:pPr>
            <w:r>
              <w:rPr>
                <w:b/>
                <w:bCs/>
                <w:color w:val="000000"/>
                <w:sz w:val="16"/>
                <w:szCs w:val="16"/>
              </w:rPr>
              <w:t>10.103.000,00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BF13AF7"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06FE502"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FB137F2" w14:textId="77777777" w:rsidR="006E64F7" w:rsidRDefault="006E64F7">
            <w:pPr>
              <w:jc w:val="right"/>
              <w:rPr>
                <w:b/>
                <w:bCs/>
                <w:color w:val="000000"/>
                <w:sz w:val="16"/>
                <w:szCs w:val="16"/>
              </w:rPr>
            </w:pPr>
            <w:r>
              <w:rPr>
                <w:b/>
                <w:bCs/>
                <w:color w:val="000000"/>
                <w:sz w:val="16"/>
                <w:szCs w:val="16"/>
              </w:rPr>
              <w:t>10.103.000,00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2CBC1DED" w14:textId="77777777" w:rsidR="006E64F7" w:rsidRDefault="006E64F7">
            <w:pPr>
              <w:jc w:val="right"/>
              <w:rPr>
                <w:b/>
                <w:bCs/>
                <w:color w:val="000000"/>
                <w:sz w:val="16"/>
                <w:szCs w:val="16"/>
              </w:rPr>
            </w:pPr>
            <w:r>
              <w:rPr>
                <w:b/>
                <w:bCs/>
                <w:color w:val="000000"/>
                <w:sz w:val="16"/>
                <w:szCs w:val="16"/>
              </w:rPr>
              <w:t>0,92</w:t>
            </w:r>
          </w:p>
        </w:tc>
      </w:tr>
      <w:tr w:rsidR="006E64F7" w14:paraId="67EA66A1"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4B7BD014" w14:textId="77777777" w:rsidR="006E64F7" w:rsidRDefault="006E64F7">
            <w:pPr>
              <w:spacing w:line="0" w:lineRule="auto"/>
            </w:pPr>
          </w:p>
        </w:tc>
      </w:tr>
      <w:tr w:rsidR="006E64F7" w14:paraId="03C78FF3"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267026C0"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378B5BAF"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78490A6F"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087D3688" w14:textId="77777777">
              <w:tc>
                <w:tcPr>
                  <w:tcW w:w="6067" w:type="dxa"/>
                </w:tcPr>
                <w:p w14:paraId="25223791" w14:textId="77777777" w:rsidR="006E64F7" w:rsidRDefault="006E64F7">
                  <w:pPr>
                    <w:rPr>
                      <w:b/>
                      <w:bCs/>
                      <w:color w:val="000000"/>
                      <w:sz w:val="16"/>
                      <w:szCs w:val="16"/>
                    </w:rPr>
                  </w:pPr>
                  <w:r>
                    <w:rPr>
                      <w:b/>
                      <w:bCs/>
                      <w:color w:val="000000"/>
                      <w:sz w:val="16"/>
                      <w:szCs w:val="16"/>
                    </w:rPr>
                    <w:t>Izvori finansiranja za razdeo 2:</w:t>
                  </w:r>
                </w:p>
                <w:p w14:paraId="2CBA773D" w14:textId="77777777" w:rsidR="006E64F7" w:rsidRDefault="006E64F7">
                  <w:pPr>
                    <w:spacing w:line="0" w:lineRule="auto"/>
                  </w:pPr>
                </w:p>
              </w:tc>
            </w:tr>
          </w:tbl>
          <w:p w14:paraId="46A1AAF1"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327A77B"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35101E8"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5C31486"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7F71A18"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7DB0D425" w14:textId="77777777" w:rsidR="006E64F7" w:rsidRDefault="006E64F7">
            <w:pPr>
              <w:spacing w:line="0" w:lineRule="auto"/>
              <w:jc w:val="right"/>
            </w:pPr>
          </w:p>
        </w:tc>
      </w:tr>
      <w:tr w:rsidR="006E64F7" w14:paraId="56314132"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19E9FE2C"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40C8ADDC"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6DC29C86"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5DFBA515"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19F8FFC2" w14:textId="77777777" w:rsidR="006E64F7" w:rsidRDefault="006E64F7">
            <w:pPr>
              <w:jc w:val="right"/>
              <w:rPr>
                <w:b/>
                <w:bCs/>
                <w:color w:val="000000"/>
                <w:sz w:val="16"/>
                <w:szCs w:val="16"/>
              </w:rPr>
            </w:pPr>
            <w:r>
              <w:rPr>
                <w:b/>
                <w:bCs/>
                <w:color w:val="000000"/>
                <w:sz w:val="16"/>
                <w:szCs w:val="16"/>
              </w:rPr>
              <w:t>10.103.000,00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07862E3"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57654CA"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79F974F"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507C9371" w14:textId="77777777" w:rsidR="006E64F7" w:rsidRDefault="006E64F7">
            <w:pPr>
              <w:spacing w:line="0" w:lineRule="auto"/>
              <w:jc w:val="right"/>
            </w:pPr>
          </w:p>
        </w:tc>
      </w:tr>
      <w:tr w:rsidR="006E64F7" w14:paraId="11B398D4"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A9F11A0" w14:textId="77777777" w:rsidR="006E64F7" w:rsidRDefault="006E64F7">
            <w:pPr>
              <w:rPr>
                <w:b/>
                <w:bCs/>
                <w:color w:val="000000"/>
                <w:sz w:val="16"/>
                <w:szCs w:val="16"/>
              </w:rPr>
            </w:pPr>
            <w:r>
              <w:rPr>
                <w:b/>
                <w:bCs/>
                <w:color w:val="000000"/>
                <w:sz w:val="16"/>
                <w:szCs w:val="16"/>
              </w:rPr>
              <w:t>Ukupno za razdeo</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37407A3" w14:textId="77777777" w:rsidR="006E64F7" w:rsidRDefault="006E64F7">
            <w:pPr>
              <w:jc w:val="center"/>
              <w:rPr>
                <w:b/>
                <w:bCs/>
                <w:color w:val="000000"/>
                <w:sz w:val="16"/>
                <w:szCs w:val="16"/>
              </w:rPr>
            </w:pPr>
            <w:r>
              <w:rPr>
                <w:b/>
                <w:bCs/>
                <w:color w:val="000000"/>
                <w:sz w:val="16"/>
                <w:szCs w:val="16"/>
              </w:rPr>
              <w:t>2</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555A9E5" w14:textId="77777777" w:rsidR="006E64F7" w:rsidRDefault="006E64F7">
            <w:pPr>
              <w:rPr>
                <w:b/>
                <w:bCs/>
                <w:color w:val="000000"/>
                <w:sz w:val="16"/>
                <w:szCs w:val="16"/>
              </w:rPr>
            </w:pPr>
            <w:r>
              <w:rPr>
                <w:b/>
                <w:bCs/>
                <w:color w:val="000000"/>
                <w:sz w:val="16"/>
                <w:szCs w:val="16"/>
              </w:rPr>
              <w:t>PREDSJEDNIK</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2637A14" w14:textId="77777777" w:rsidR="006E64F7" w:rsidRDefault="006E64F7">
            <w:pPr>
              <w:jc w:val="right"/>
              <w:rPr>
                <w:b/>
                <w:bCs/>
                <w:color w:val="000000"/>
                <w:sz w:val="16"/>
                <w:szCs w:val="16"/>
              </w:rPr>
            </w:pPr>
            <w:r>
              <w:rPr>
                <w:b/>
                <w:bCs/>
                <w:color w:val="000000"/>
                <w:sz w:val="16"/>
                <w:szCs w:val="16"/>
              </w:rPr>
              <w:t>10.103.000,00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D4F1A79"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EB75931"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AE58058" w14:textId="77777777" w:rsidR="006E64F7" w:rsidRDefault="006E64F7">
            <w:pPr>
              <w:jc w:val="right"/>
              <w:rPr>
                <w:b/>
                <w:bCs/>
                <w:color w:val="000000"/>
                <w:sz w:val="16"/>
                <w:szCs w:val="16"/>
              </w:rPr>
            </w:pPr>
            <w:r>
              <w:rPr>
                <w:b/>
                <w:bCs/>
                <w:color w:val="000000"/>
                <w:sz w:val="16"/>
                <w:szCs w:val="16"/>
              </w:rPr>
              <w:t>10.103.000,00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61799E1D" w14:textId="77777777" w:rsidR="006E64F7" w:rsidRDefault="006E64F7">
            <w:pPr>
              <w:jc w:val="right"/>
              <w:rPr>
                <w:b/>
                <w:bCs/>
                <w:color w:val="000000"/>
                <w:sz w:val="16"/>
                <w:szCs w:val="16"/>
              </w:rPr>
            </w:pPr>
            <w:r>
              <w:rPr>
                <w:b/>
                <w:bCs/>
                <w:color w:val="000000"/>
                <w:sz w:val="16"/>
                <w:szCs w:val="16"/>
              </w:rPr>
              <w:t>0,92</w:t>
            </w:r>
          </w:p>
        </w:tc>
      </w:tr>
      <w:tr w:rsidR="006E64F7" w14:paraId="789C8B97"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31FAABC6" w14:textId="77777777" w:rsidR="006E64F7" w:rsidRDefault="006E64F7">
            <w:pPr>
              <w:spacing w:line="0" w:lineRule="auto"/>
            </w:pPr>
          </w:p>
        </w:tc>
      </w:tr>
      <w:tr w:rsidR="006E64F7" w14:paraId="115C0C38"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8A416B2" w14:textId="77777777" w:rsidR="006E64F7" w:rsidRDefault="006E64F7">
            <w:pPr>
              <w:rPr>
                <w:vanish/>
              </w:rPr>
            </w:pPr>
            <w:r>
              <w:fldChar w:fldCharType="begin"/>
            </w:r>
            <w:r>
              <w:instrText>TC "3 OPŠTINSKO VIJEĆE" \f C \l "2"</w:instrText>
            </w:r>
            <w:r>
              <w:fldChar w:fldCharType="end"/>
            </w:r>
          </w:p>
          <w:p w14:paraId="3A076170" w14:textId="77777777" w:rsidR="006E64F7" w:rsidRDefault="006E64F7">
            <w:pPr>
              <w:rPr>
                <w:b/>
                <w:bCs/>
                <w:color w:val="000000"/>
                <w:sz w:val="16"/>
                <w:szCs w:val="16"/>
              </w:rPr>
            </w:pPr>
            <w:r>
              <w:rPr>
                <w:b/>
                <w:bCs/>
                <w:color w:val="000000"/>
                <w:sz w:val="16"/>
                <w:szCs w:val="16"/>
              </w:rPr>
              <w:t>Razdeo</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4831D70F" w14:textId="77777777" w:rsidR="006E64F7" w:rsidRDefault="006E64F7">
            <w:pPr>
              <w:jc w:val="center"/>
              <w:rPr>
                <w:b/>
                <w:bCs/>
                <w:color w:val="000000"/>
                <w:sz w:val="16"/>
                <w:szCs w:val="16"/>
              </w:rPr>
            </w:pPr>
            <w:r>
              <w:rPr>
                <w:b/>
                <w:bCs/>
                <w:color w:val="000000"/>
                <w:sz w:val="16"/>
                <w:szCs w:val="16"/>
              </w:rPr>
              <w:t>3</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12A7FB3A" w14:textId="77777777">
              <w:tc>
                <w:tcPr>
                  <w:tcW w:w="14242" w:type="dxa"/>
                  <w:tcMar>
                    <w:top w:w="0" w:type="dxa"/>
                    <w:left w:w="0" w:type="dxa"/>
                    <w:bottom w:w="0" w:type="dxa"/>
                    <w:right w:w="0" w:type="dxa"/>
                  </w:tcMar>
                  <w:hideMark/>
                </w:tcPr>
                <w:p w14:paraId="3B143E54" w14:textId="77777777" w:rsidR="006E64F7" w:rsidRDefault="006E64F7">
                  <w:r>
                    <w:rPr>
                      <w:b/>
                      <w:bCs/>
                      <w:color w:val="000000"/>
                      <w:sz w:val="16"/>
                      <w:szCs w:val="16"/>
                    </w:rPr>
                    <w:t>OPŠTINSKO VIJEĆE</w:t>
                  </w:r>
                </w:p>
              </w:tc>
            </w:tr>
          </w:tbl>
          <w:p w14:paraId="515DAA53" w14:textId="77777777" w:rsidR="006E64F7" w:rsidRDefault="006E64F7">
            <w:pPr>
              <w:spacing w:line="0" w:lineRule="auto"/>
            </w:pPr>
          </w:p>
        </w:tc>
      </w:tr>
      <w:tr w:rsidR="006E64F7" w14:paraId="39715090"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134D808F" w14:textId="77777777" w:rsidR="006E64F7" w:rsidRDefault="006E64F7">
            <w:pPr>
              <w:rPr>
                <w:vanish/>
              </w:rPr>
            </w:pPr>
            <w:r>
              <w:fldChar w:fldCharType="begin"/>
            </w:r>
            <w:r>
              <w:instrText>TC "-" \f C \l "3"</w:instrText>
            </w:r>
            <w:r>
              <w:fldChar w:fldCharType="end"/>
            </w:r>
          </w:p>
          <w:p w14:paraId="1F49BAFA" w14:textId="77777777" w:rsidR="006E64F7" w:rsidRDefault="006E64F7">
            <w:pPr>
              <w:rPr>
                <w:vanish/>
              </w:rPr>
            </w:pPr>
            <w:r>
              <w:fldChar w:fldCharType="begin"/>
            </w:r>
            <w:r>
              <w:instrText>TC "111 Izvršni i zakonodavni organi" \f C \l "4"</w:instrText>
            </w:r>
            <w:r>
              <w:fldChar w:fldCharType="end"/>
            </w:r>
          </w:p>
          <w:p w14:paraId="6A96D82B"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37EFD12C" w14:textId="77777777" w:rsidR="006E64F7" w:rsidRDefault="006E64F7">
            <w:pPr>
              <w:jc w:val="center"/>
              <w:rPr>
                <w:b/>
                <w:bCs/>
                <w:color w:val="000000"/>
                <w:sz w:val="16"/>
                <w:szCs w:val="16"/>
              </w:rPr>
            </w:pPr>
            <w:r>
              <w:rPr>
                <w:b/>
                <w:bCs/>
                <w:color w:val="000000"/>
                <w:sz w:val="16"/>
                <w:szCs w:val="16"/>
              </w:rPr>
              <w:t>111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3BC2D484" w14:textId="77777777">
              <w:tc>
                <w:tcPr>
                  <w:tcW w:w="14242" w:type="dxa"/>
                  <w:tcMar>
                    <w:top w:w="0" w:type="dxa"/>
                    <w:left w:w="0" w:type="dxa"/>
                    <w:bottom w:w="0" w:type="dxa"/>
                    <w:right w:w="0" w:type="dxa"/>
                  </w:tcMar>
                  <w:hideMark/>
                </w:tcPr>
                <w:p w14:paraId="06385FE0" w14:textId="77777777" w:rsidR="006E64F7" w:rsidRDefault="006E64F7">
                  <w:r>
                    <w:rPr>
                      <w:b/>
                      <w:bCs/>
                      <w:color w:val="000000"/>
                      <w:sz w:val="16"/>
                      <w:szCs w:val="16"/>
                    </w:rPr>
                    <w:t>Izvršni i zakonodavni organi</w:t>
                  </w:r>
                </w:p>
              </w:tc>
            </w:tr>
          </w:tbl>
          <w:p w14:paraId="3C5F9203" w14:textId="77777777" w:rsidR="006E64F7" w:rsidRDefault="006E64F7">
            <w:pPr>
              <w:spacing w:line="0" w:lineRule="auto"/>
            </w:pPr>
          </w:p>
        </w:tc>
      </w:tr>
      <w:tr w:rsidR="006E64F7" w14:paraId="1AF09FBD"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B2C6520" w14:textId="77777777" w:rsidR="006E64F7" w:rsidRDefault="006E64F7">
            <w:pPr>
              <w:rPr>
                <w:vanish/>
              </w:rPr>
            </w:pPr>
            <w:r>
              <w:fldChar w:fldCharType="begin"/>
            </w:r>
            <w:r>
              <w:instrText>TC "2101" \f C \l "5"</w:instrText>
            </w:r>
            <w:r>
              <w:fldChar w:fldCharType="end"/>
            </w:r>
          </w:p>
          <w:p w14:paraId="01305B0A"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37213D04" w14:textId="77777777" w:rsidR="006E64F7" w:rsidRDefault="006E64F7">
            <w:pPr>
              <w:jc w:val="center"/>
              <w:rPr>
                <w:b/>
                <w:bCs/>
                <w:color w:val="000000"/>
                <w:sz w:val="16"/>
                <w:szCs w:val="16"/>
              </w:rPr>
            </w:pPr>
            <w:r>
              <w:rPr>
                <w:b/>
                <w:bCs/>
                <w:color w:val="000000"/>
                <w:sz w:val="16"/>
                <w:szCs w:val="16"/>
              </w:rPr>
              <w:t>2101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40F00BC2" w14:textId="77777777">
              <w:tc>
                <w:tcPr>
                  <w:tcW w:w="14242" w:type="dxa"/>
                  <w:tcMar>
                    <w:top w:w="0" w:type="dxa"/>
                    <w:left w:w="0" w:type="dxa"/>
                    <w:bottom w:w="0" w:type="dxa"/>
                    <w:right w:w="0" w:type="dxa"/>
                  </w:tcMar>
                  <w:hideMark/>
                </w:tcPr>
                <w:p w14:paraId="112E86A4" w14:textId="77777777" w:rsidR="006E64F7" w:rsidRDefault="006E64F7">
                  <w:r>
                    <w:rPr>
                      <w:b/>
                      <w:bCs/>
                      <w:color w:val="000000"/>
                      <w:sz w:val="16"/>
                      <w:szCs w:val="16"/>
                    </w:rPr>
                    <w:t>POLITIČKI SISTEM LOKALNE SAMOUPRAVE</w:t>
                  </w:r>
                </w:p>
              </w:tc>
            </w:tr>
          </w:tbl>
          <w:p w14:paraId="53FFE492" w14:textId="77777777" w:rsidR="006E64F7" w:rsidRDefault="006E64F7">
            <w:pPr>
              <w:spacing w:line="0" w:lineRule="auto"/>
            </w:pPr>
          </w:p>
        </w:tc>
      </w:tr>
      <w:tr w:rsidR="006E64F7" w14:paraId="00F2E9F0"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1C2CE250" w14:textId="77777777" w:rsidR="006E64F7" w:rsidRDefault="006E64F7">
            <w:pPr>
              <w:spacing w:line="0" w:lineRule="auto"/>
            </w:pPr>
          </w:p>
        </w:tc>
      </w:tr>
      <w:tr w:rsidR="006E64F7" w14:paraId="2893FB11"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2054B9F"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2032C56B" w14:textId="77777777" w:rsidR="006E64F7" w:rsidRDefault="006E64F7">
            <w:pPr>
              <w:jc w:val="center"/>
              <w:rPr>
                <w:b/>
                <w:bCs/>
                <w:color w:val="000000"/>
                <w:sz w:val="16"/>
                <w:szCs w:val="16"/>
              </w:rPr>
            </w:pPr>
            <w:r>
              <w:rPr>
                <w:b/>
                <w:bCs/>
                <w:color w:val="000000"/>
                <w:sz w:val="16"/>
                <w:szCs w:val="16"/>
              </w:rPr>
              <w:t>0002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7742D41D" w14:textId="77777777">
              <w:tc>
                <w:tcPr>
                  <w:tcW w:w="14242" w:type="dxa"/>
                  <w:tcMar>
                    <w:top w:w="0" w:type="dxa"/>
                    <w:left w:w="0" w:type="dxa"/>
                    <w:bottom w:w="0" w:type="dxa"/>
                    <w:right w:w="0" w:type="dxa"/>
                  </w:tcMar>
                  <w:hideMark/>
                </w:tcPr>
                <w:p w14:paraId="56CC50C1" w14:textId="77777777" w:rsidR="006E64F7" w:rsidRDefault="006E64F7">
                  <w:r>
                    <w:rPr>
                      <w:b/>
                      <w:bCs/>
                      <w:color w:val="000000"/>
                      <w:sz w:val="16"/>
                      <w:szCs w:val="16"/>
                    </w:rPr>
                    <w:t>Funkcionisanje izvršnih organa</w:t>
                  </w:r>
                </w:p>
              </w:tc>
            </w:tr>
          </w:tbl>
          <w:p w14:paraId="59D05684" w14:textId="77777777" w:rsidR="006E64F7" w:rsidRDefault="006E64F7">
            <w:pPr>
              <w:spacing w:line="0" w:lineRule="auto"/>
            </w:pPr>
          </w:p>
        </w:tc>
      </w:tr>
      <w:tr w:rsidR="006E64F7" w14:paraId="19453435"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139158"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BBB277" w14:textId="77777777" w:rsidR="006E64F7" w:rsidRDefault="006E64F7">
            <w:pPr>
              <w:jc w:val="center"/>
              <w:rPr>
                <w:color w:val="000000"/>
                <w:sz w:val="16"/>
                <w:szCs w:val="16"/>
              </w:rPr>
            </w:pPr>
            <w:r>
              <w:rPr>
                <w:color w:val="000000"/>
                <w:sz w:val="16"/>
                <w:szCs w:val="16"/>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BA3C5F" w14:textId="77777777" w:rsidR="006E64F7" w:rsidRDefault="006E64F7">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AAEABF" w14:textId="77777777" w:rsidR="006E64F7" w:rsidRDefault="006E64F7">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FC59E3" w14:textId="77777777" w:rsidR="006E64F7" w:rsidRDefault="006E64F7">
            <w:pPr>
              <w:jc w:val="right"/>
              <w:rPr>
                <w:color w:val="000000"/>
                <w:sz w:val="16"/>
                <w:szCs w:val="16"/>
              </w:rPr>
            </w:pPr>
            <w:r>
              <w:rPr>
                <w:color w:val="000000"/>
                <w:sz w:val="16"/>
                <w:szCs w:val="16"/>
              </w:rPr>
              <w:t>9.868.000,00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110B4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EB0E11"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878981" w14:textId="77777777" w:rsidR="006E64F7" w:rsidRDefault="006E64F7">
            <w:pPr>
              <w:jc w:val="right"/>
              <w:rPr>
                <w:color w:val="000000"/>
                <w:sz w:val="16"/>
                <w:szCs w:val="16"/>
              </w:rPr>
            </w:pPr>
            <w:r>
              <w:rPr>
                <w:color w:val="000000"/>
                <w:sz w:val="16"/>
                <w:szCs w:val="16"/>
              </w:rPr>
              <w:t>9.868.000,00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0B2DFEB" w14:textId="77777777" w:rsidR="006E64F7" w:rsidRDefault="006E64F7">
            <w:pPr>
              <w:jc w:val="right"/>
              <w:rPr>
                <w:color w:val="000000"/>
                <w:sz w:val="16"/>
                <w:szCs w:val="16"/>
              </w:rPr>
            </w:pPr>
            <w:r>
              <w:rPr>
                <w:color w:val="000000"/>
                <w:sz w:val="16"/>
                <w:szCs w:val="16"/>
              </w:rPr>
              <w:t>0,90</w:t>
            </w:r>
          </w:p>
        </w:tc>
      </w:tr>
      <w:tr w:rsidR="006E64F7" w14:paraId="1094E590"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F09638"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BFA854" w14:textId="77777777" w:rsidR="006E64F7" w:rsidRDefault="006E64F7">
            <w:pPr>
              <w:jc w:val="center"/>
              <w:rPr>
                <w:color w:val="000000"/>
                <w:sz w:val="16"/>
                <w:szCs w:val="16"/>
              </w:rPr>
            </w:pPr>
            <w:r>
              <w:rPr>
                <w:color w:val="000000"/>
                <w:sz w:val="16"/>
                <w:szCs w:val="16"/>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A96B04" w14:textId="77777777" w:rsidR="006E64F7" w:rsidRDefault="006E64F7">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7B63C0" w14:textId="77777777" w:rsidR="006E64F7" w:rsidRDefault="006E64F7">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AE9AC9" w14:textId="77777777" w:rsidR="006E64F7" w:rsidRDefault="006E64F7">
            <w:pPr>
              <w:jc w:val="right"/>
              <w:rPr>
                <w:color w:val="000000"/>
                <w:sz w:val="16"/>
                <w:szCs w:val="16"/>
              </w:rPr>
            </w:pPr>
            <w:r>
              <w:rPr>
                <w:color w:val="000000"/>
                <w:sz w:val="16"/>
                <w:szCs w:val="16"/>
              </w:rPr>
              <w:t>1.495.500,00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74E949"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266E50"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62AFE7" w14:textId="77777777" w:rsidR="006E64F7" w:rsidRDefault="006E64F7">
            <w:pPr>
              <w:jc w:val="right"/>
              <w:rPr>
                <w:color w:val="000000"/>
                <w:sz w:val="16"/>
                <w:szCs w:val="16"/>
              </w:rPr>
            </w:pPr>
            <w:r>
              <w:rPr>
                <w:color w:val="000000"/>
                <w:sz w:val="16"/>
                <w:szCs w:val="16"/>
              </w:rPr>
              <w:t>1.495.500,00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6031DA4" w14:textId="77777777" w:rsidR="006E64F7" w:rsidRDefault="006E64F7">
            <w:pPr>
              <w:jc w:val="right"/>
              <w:rPr>
                <w:color w:val="000000"/>
                <w:sz w:val="16"/>
                <w:szCs w:val="16"/>
              </w:rPr>
            </w:pPr>
            <w:r>
              <w:rPr>
                <w:color w:val="000000"/>
                <w:sz w:val="16"/>
                <w:szCs w:val="16"/>
              </w:rPr>
              <w:t>0,14</w:t>
            </w:r>
          </w:p>
        </w:tc>
      </w:tr>
      <w:tr w:rsidR="006E64F7" w14:paraId="56511D3B"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3775A4"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A8F47C" w14:textId="77777777" w:rsidR="006E64F7" w:rsidRDefault="006E64F7">
            <w:pPr>
              <w:jc w:val="center"/>
              <w:rPr>
                <w:color w:val="000000"/>
                <w:sz w:val="16"/>
                <w:szCs w:val="16"/>
              </w:rPr>
            </w:pPr>
            <w:r>
              <w:rPr>
                <w:color w:val="000000"/>
                <w:sz w:val="16"/>
                <w:szCs w:val="16"/>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B82611" w14:textId="77777777" w:rsidR="006E64F7" w:rsidRDefault="006E64F7">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993F07" w14:textId="77777777" w:rsidR="006E64F7" w:rsidRDefault="006E64F7">
            <w:pPr>
              <w:rPr>
                <w:color w:val="000000"/>
                <w:sz w:val="16"/>
                <w:szCs w:val="16"/>
              </w:rPr>
            </w:pPr>
            <w:r>
              <w:rPr>
                <w:color w:val="000000"/>
                <w:sz w:val="16"/>
                <w:szCs w:val="16"/>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13DC1E" w14:textId="77777777" w:rsidR="006E64F7" w:rsidRDefault="006E64F7">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F025F0"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EC6D7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310D48" w14:textId="77777777" w:rsidR="006E64F7" w:rsidRDefault="006E64F7">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ED757D3" w14:textId="77777777" w:rsidR="006E64F7" w:rsidRDefault="006E64F7">
            <w:pPr>
              <w:jc w:val="right"/>
              <w:rPr>
                <w:color w:val="000000"/>
                <w:sz w:val="16"/>
                <w:szCs w:val="16"/>
              </w:rPr>
            </w:pPr>
            <w:r>
              <w:rPr>
                <w:color w:val="000000"/>
                <w:sz w:val="16"/>
                <w:szCs w:val="16"/>
              </w:rPr>
              <w:t>0,00</w:t>
            </w:r>
          </w:p>
        </w:tc>
      </w:tr>
      <w:tr w:rsidR="006E64F7" w14:paraId="381A7DA3"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DB49B6"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A78675" w14:textId="77777777" w:rsidR="006E64F7" w:rsidRDefault="006E64F7">
            <w:pPr>
              <w:jc w:val="center"/>
              <w:rPr>
                <w:color w:val="000000"/>
                <w:sz w:val="16"/>
                <w:szCs w:val="16"/>
              </w:rPr>
            </w:pPr>
            <w:r>
              <w:rPr>
                <w:color w:val="000000"/>
                <w:sz w:val="16"/>
                <w:szCs w:val="16"/>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DE314F" w14:textId="77777777" w:rsidR="006E64F7" w:rsidRDefault="006E64F7">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16A45B" w14:textId="77777777" w:rsidR="006E64F7" w:rsidRDefault="006E64F7">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ABE5E3" w14:textId="77777777" w:rsidR="006E64F7" w:rsidRDefault="006E64F7">
            <w:pPr>
              <w:jc w:val="right"/>
              <w:rPr>
                <w:color w:val="000000"/>
                <w:sz w:val="16"/>
                <w:szCs w:val="16"/>
              </w:rPr>
            </w:pPr>
            <w:r>
              <w:rPr>
                <w:color w:val="000000"/>
                <w:sz w:val="16"/>
                <w:szCs w:val="16"/>
              </w:rPr>
              <w:t>182.000,00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9F2376"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203238"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336BB4" w14:textId="77777777" w:rsidR="006E64F7" w:rsidRDefault="006E64F7">
            <w:pPr>
              <w:jc w:val="right"/>
              <w:rPr>
                <w:color w:val="000000"/>
                <w:sz w:val="16"/>
                <w:szCs w:val="16"/>
              </w:rPr>
            </w:pPr>
            <w:r>
              <w:rPr>
                <w:color w:val="000000"/>
                <w:sz w:val="16"/>
                <w:szCs w:val="16"/>
              </w:rPr>
              <w:t>182.000,00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24B7BEAB" w14:textId="77777777" w:rsidR="006E64F7" w:rsidRDefault="006E64F7">
            <w:pPr>
              <w:jc w:val="right"/>
              <w:rPr>
                <w:color w:val="000000"/>
                <w:sz w:val="16"/>
                <w:szCs w:val="16"/>
              </w:rPr>
            </w:pPr>
            <w:r>
              <w:rPr>
                <w:color w:val="000000"/>
                <w:sz w:val="16"/>
                <w:szCs w:val="16"/>
              </w:rPr>
              <w:t>0,02</w:t>
            </w:r>
          </w:p>
        </w:tc>
      </w:tr>
      <w:tr w:rsidR="006E64F7" w14:paraId="31F59B35"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52B60C"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1ED069" w14:textId="77777777" w:rsidR="006E64F7" w:rsidRDefault="006E64F7">
            <w:pPr>
              <w:jc w:val="center"/>
              <w:rPr>
                <w:color w:val="000000"/>
                <w:sz w:val="16"/>
                <w:szCs w:val="16"/>
              </w:rPr>
            </w:pPr>
            <w:r>
              <w:rPr>
                <w:color w:val="000000"/>
                <w:sz w:val="16"/>
                <w:szCs w:val="16"/>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2E3545" w14:textId="77777777" w:rsidR="006E64F7" w:rsidRDefault="006E64F7">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BE6BD6" w14:textId="77777777" w:rsidR="006E64F7" w:rsidRDefault="006E64F7">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3BCD6E" w14:textId="77777777" w:rsidR="006E64F7" w:rsidRDefault="006E64F7">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44C2E3"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F554B4"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BF8036" w14:textId="77777777" w:rsidR="006E64F7" w:rsidRDefault="006E64F7">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2BA69D84" w14:textId="77777777" w:rsidR="006E64F7" w:rsidRDefault="006E64F7">
            <w:pPr>
              <w:jc w:val="right"/>
              <w:rPr>
                <w:color w:val="000000"/>
                <w:sz w:val="16"/>
                <w:szCs w:val="16"/>
              </w:rPr>
            </w:pPr>
            <w:r>
              <w:rPr>
                <w:color w:val="000000"/>
                <w:sz w:val="16"/>
                <w:szCs w:val="16"/>
              </w:rPr>
              <w:t>0,01</w:t>
            </w:r>
          </w:p>
        </w:tc>
      </w:tr>
      <w:tr w:rsidR="006E64F7" w14:paraId="3754B7D2"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501A52"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0E7C01" w14:textId="77777777" w:rsidR="006E64F7" w:rsidRDefault="006E64F7">
            <w:pPr>
              <w:jc w:val="center"/>
              <w:rPr>
                <w:color w:val="000000"/>
                <w:sz w:val="16"/>
                <w:szCs w:val="16"/>
              </w:rPr>
            </w:pPr>
            <w:r>
              <w:rPr>
                <w:color w:val="000000"/>
                <w:sz w:val="16"/>
                <w:szCs w:val="16"/>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B7FF63" w14:textId="77777777" w:rsidR="006E64F7" w:rsidRDefault="006E64F7">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CD6EAE" w14:textId="77777777" w:rsidR="006E64F7" w:rsidRDefault="006E64F7">
            <w:pPr>
              <w:rPr>
                <w:color w:val="000000"/>
                <w:sz w:val="16"/>
                <w:szCs w:val="16"/>
              </w:rPr>
            </w:pPr>
            <w:r>
              <w:rPr>
                <w:color w:val="000000"/>
                <w:sz w:val="16"/>
                <w:szCs w:val="16"/>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1BCA66"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3085F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8F550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BEC025" w14:textId="77777777" w:rsidR="006E64F7" w:rsidRDefault="006E64F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FDE1EE9" w14:textId="77777777" w:rsidR="006E64F7" w:rsidRDefault="006E64F7">
            <w:pPr>
              <w:jc w:val="right"/>
              <w:rPr>
                <w:color w:val="000000"/>
                <w:sz w:val="16"/>
                <w:szCs w:val="16"/>
              </w:rPr>
            </w:pPr>
            <w:r>
              <w:rPr>
                <w:color w:val="000000"/>
                <w:sz w:val="16"/>
                <w:szCs w:val="16"/>
              </w:rPr>
              <w:t>0,00</w:t>
            </w:r>
          </w:p>
        </w:tc>
      </w:tr>
      <w:tr w:rsidR="006E64F7" w14:paraId="2F609B44"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1CD1C6"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A874A5" w14:textId="77777777" w:rsidR="006E64F7" w:rsidRDefault="006E64F7">
            <w:pPr>
              <w:jc w:val="center"/>
              <w:rPr>
                <w:color w:val="000000"/>
                <w:sz w:val="16"/>
                <w:szCs w:val="16"/>
              </w:rPr>
            </w:pPr>
            <w:r>
              <w:rPr>
                <w:color w:val="000000"/>
                <w:sz w:val="16"/>
                <w:szCs w:val="16"/>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8F9E02" w14:textId="77777777" w:rsidR="006E64F7" w:rsidRDefault="006E64F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AD71D1" w14:textId="77777777" w:rsidR="006E64F7" w:rsidRDefault="006E64F7">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F43683" w14:textId="77777777" w:rsidR="006E64F7" w:rsidRDefault="006E64F7">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DC4CC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796A0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E61159" w14:textId="77777777" w:rsidR="006E64F7" w:rsidRDefault="006E64F7">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4B3445A5" w14:textId="77777777" w:rsidR="006E64F7" w:rsidRDefault="006E64F7">
            <w:pPr>
              <w:jc w:val="right"/>
              <w:rPr>
                <w:color w:val="000000"/>
                <w:sz w:val="16"/>
                <w:szCs w:val="16"/>
              </w:rPr>
            </w:pPr>
            <w:r>
              <w:rPr>
                <w:color w:val="000000"/>
                <w:sz w:val="16"/>
                <w:szCs w:val="16"/>
              </w:rPr>
              <w:t>0,00</w:t>
            </w:r>
          </w:p>
        </w:tc>
      </w:tr>
      <w:tr w:rsidR="006E64F7" w14:paraId="63F79116"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314EC1"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A70DCB" w14:textId="77777777" w:rsidR="006E64F7" w:rsidRDefault="006E64F7">
            <w:pPr>
              <w:jc w:val="center"/>
              <w:rPr>
                <w:color w:val="000000"/>
                <w:sz w:val="16"/>
                <w:szCs w:val="16"/>
              </w:rPr>
            </w:pPr>
            <w:r>
              <w:rPr>
                <w:color w:val="000000"/>
                <w:sz w:val="16"/>
                <w:szCs w:val="16"/>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C8E9C1" w14:textId="77777777" w:rsidR="006E64F7" w:rsidRDefault="006E64F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BC761E" w14:textId="77777777" w:rsidR="006E64F7" w:rsidRDefault="006E64F7">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0C310C" w14:textId="77777777" w:rsidR="006E64F7" w:rsidRDefault="006E64F7">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C24C29"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F0A094"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4D25E2" w14:textId="77777777" w:rsidR="006E64F7" w:rsidRDefault="006E64F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AB319F5" w14:textId="77777777" w:rsidR="006E64F7" w:rsidRDefault="006E64F7">
            <w:pPr>
              <w:jc w:val="right"/>
              <w:rPr>
                <w:color w:val="000000"/>
                <w:sz w:val="16"/>
                <w:szCs w:val="16"/>
              </w:rPr>
            </w:pPr>
            <w:r>
              <w:rPr>
                <w:color w:val="000000"/>
                <w:sz w:val="16"/>
                <w:szCs w:val="16"/>
              </w:rPr>
              <w:t>0,02</w:t>
            </w:r>
          </w:p>
        </w:tc>
      </w:tr>
      <w:tr w:rsidR="006E64F7" w14:paraId="404A995B"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85E4F7"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ADA7C1" w14:textId="77777777" w:rsidR="006E64F7" w:rsidRDefault="006E64F7">
            <w:pPr>
              <w:jc w:val="center"/>
              <w:rPr>
                <w:color w:val="000000"/>
                <w:sz w:val="16"/>
                <w:szCs w:val="16"/>
              </w:rPr>
            </w:pPr>
            <w:r>
              <w:rPr>
                <w:color w:val="000000"/>
                <w:sz w:val="16"/>
                <w:szCs w:val="16"/>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0970A8" w14:textId="77777777" w:rsidR="006E64F7" w:rsidRDefault="006E64F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3392D5" w14:textId="77777777" w:rsidR="006E64F7" w:rsidRDefault="006E64F7">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94B8E5" w14:textId="77777777" w:rsidR="006E64F7" w:rsidRDefault="006E64F7">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85E68F"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EACCB9"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BCB32A" w14:textId="77777777" w:rsidR="006E64F7" w:rsidRDefault="006E64F7">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4C3249EB" w14:textId="77777777" w:rsidR="006E64F7" w:rsidRDefault="006E64F7">
            <w:pPr>
              <w:jc w:val="right"/>
              <w:rPr>
                <w:color w:val="000000"/>
                <w:sz w:val="16"/>
                <w:szCs w:val="16"/>
              </w:rPr>
            </w:pPr>
            <w:r>
              <w:rPr>
                <w:color w:val="000000"/>
                <w:sz w:val="16"/>
                <w:szCs w:val="16"/>
              </w:rPr>
              <w:t>0,01</w:t>
            </w:r>
          </w:p>
        </w:tc>
      </w:tr>
      <w:tr w:rsidR="006E64F7" w14:paraId="404CC33E"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EA21DC" w14:textId="77777777" w:rsidR="006E64F7" w:rsidRDefault="006E64F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21BAAF" w14:textId="77777777" w:rsidR="006E64F7" w:rsidRDefault="006E64F7">
            <w:pPr>
              <w:jc w:val="center"/>
              <w:rPr>
                <w:color w:val="000000"/>
                <w:sz w:val="16"/>
                <w:szCs w:val="16"/>
              </w:rPr>
            </w:pPr>
            <w:r>
              <w:rPr>
                <w:color w:val="000000"/>
                <w:sz w:val="16"/>
                <w:szCs w:val="16"/>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03832C" w14:textId="77777777" w:rsidR="006E64F7" w:rsidRDefault="006E64F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CC0049" w14:textId="77777777" w:rsidR="006E64F7" w:rsidRDefault="006E64F7">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33A711" w14:textId="77777777" w:rsidR="006E64F7" w:rsidRDefault="006E64F7">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9D1A01"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FB889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B47FE6" w14:textId="77777777" w:rsidR="006E64F7" w:rsidRDefault="006E64F7">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09B4902" w14:textId="77777777" w:rsidR="006E64F7" w:rsidRDefault="006E64F7">
            <w:pPr>
              <w:jc w:val="right"/>
              <w:rPr>
                <w:color w:val="000000"/>
                <w:sz w:val="16"/>
                <w:szCs w:val="16"/>
              </w:rPr>
            </w:pPr>
            <w:r>
              <w:rPr>
                <w:color w:val="000000"/>
                <w:sz w:val="16"/>
                <w:szCs w:val="16"/>
              </w:rPr>
              <w:t>0,00</w:t>
            </w:r>
          </w:p>
        </w:tc>
      </w:tr>
      <w:tr w:rsidR="006E64F7" w14:paraId="2696A327"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5BEB027B"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1CB042B" w14:textId="77777777" w:rsidR="006E64F7" w:rsidRDefault="006E64F7">
            <w:pPr>
              <w:rPr>
                <w:b/>
                <w:bCs/>
                <w:color w:val="000000"/>
                <w:sz w:val="16"/>
                <w:szCs w:val="16"/>
              </w:rPr>
            </w:pPr>
            <w:r>
              <w:rPr>
                <w:b/>
                <w:bCs/>
                <w:color w:val="000000"/>
                <w:sz w:val="16"/>
                <w:szCs w:val="16"/>
              </w:rPr>
              <w:t>0002</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46BDD82" w14:textId="77777777" w:rsidR="006E64F7" w:rsidRDefault="006E64F7">
            <w:pPr>
              <w:rPr>
                <w:b/>
                <w:bCs/>
                <w:color w:val="000000"/>
                <w:sz w:val="16"/>
                <w:szCs w:val="16"/>
              </w:rPr>
            </w:pPr>
            <w:r>
              <w:rPr>
                <w:b/>
                <w:bCs/>
                <w:color w:val="000000"/>
                <w:sz w:val="16"/>
                <w:szCs w:val="16"/>
              </w:rPr>
              <w:t>Funkcionisanje izvršnih organa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91D8FAD" w14:textId="77777777" w:rsidR="006E64F7" w:rsidRDefault="006E64F7">
            <w:pPr>
              <w:jc w:val="right"/>
              <w:rPr>
                <w:b/>
                <w:bCs/>
                <w:color w:val="000000"/>
                <w:sz w:val="16"/>
                <w:szCs w:val="16"/>
              </w:rPr>
            </w:pPr>
            <w:r>
              <w:rPr>
                <w:b/>
                <w:bCs/>
                <w:color w:val="000000"/>
                <w:sz w:val="16"/>
                <w:szCs w:val="16"/>
              </w:rPr>
              <w:t>12.095.500,00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E1DDCAD"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AA7CA5D"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20B32D1" w14:textId="77777777" w:rsidR="006E64F7" w:rsidRDefault="006E64F7">
            <w:pPr>
              <w:jc w:val="right"/>
              <w:rPr>
                <w:b/>
                <w:bCs/>
                <w:color w:val="000000"/>
                <w:sz w:val="16"/>
                <w:szCs w:val="16"/>
              </w:rPr>
            </w:pPr>
            <w:r>
              <w:rPr>
                <w:b/>
                <w:bCs/>
                <w:color w:val="000000"/>
                <w:sz w:val="16"/>
                <w:szCs w:val="16"/>
              </w:rPr>
              <w:t>12.095.500,00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32A95E62" w14:textId="77777777" w:rsidR="006E64F7" w:rsidRDefault="006E64F7">
            <w:pPr>
              <w:jc w:val="right"/>
              <w:rPr>
                <w:b/>
                <w:bCs/>
                <w:color w:val="000000"/>
                <w:sz w:val="16"/>
                <w:szCs w:val="16"/>
              </w:rPr>
            </w:pPr>
            <w:r>
              <w:rPr>
                <w:b/>
                <w:bCs/>
                <w:color w:val="000000"/>
                <w:sz w:val="16"/>
                <w:szCs w:val="16"/>
              </w:rPr>
              <w:t>1,11</w:t>
            </w:r>
          </w:p>
        </w:tc>
      </w:tr>
      <w:tr w:rsidR="006E64F7" w14:paraId="56DDE387"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7BFDE8EE" w14:textId="77777777" w:rsidR="006E64F7" w:rsidRDefault="006E64F7">
            <w:pPr>
              <w:spacing w:line="0" w:lineRule="auto"/>
            </w:pPr>
          </w:p>
        </w:tc>
      </w:tr>
      <w:tr w:rsidR="006E64F7" w14:paraId="417AF42E"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196E8FA2"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4188E84F"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3C44E9DA"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31027E8E" w14:textId="77777777">
              <w:tc>
                <w:tcPr>
                  <w:tcW w:w="6067" w:type="dxa"/>
                </w:tcPr>
                <w:p w14:paraId="3ACC3127" w14:textId="77777777" w:rsidR="006E64F7" w:rsidRDefault="006E64F7">
                  <w:pPr>
                    <w:rPr>
                      <w:b/>
                      <w:bCs/>
                      <w:color w:val="000000"/>
                      <w:sz w:val="16"/>
                      <w:szCs w:val="16"/>
                    </w:rPr>
                  </w:pPr>
                  <w:r>
                    <w:rPr>
                      <w:b/>
                      <w:bCs/>
                      <w:color w:val="000000"/>
                      <w:sz w:val="16"/>
                      <w:szCs w:val="16"/>
                    </w:rPr>
                    <w:t>Izvori finansiranja za funkciju 111:</w:t>
                  </w:r>
                </w:p>
                <w:p w14:paraId="468680A8" w14:textId="77777777" w:rsidR="006E64F7" w:rsidRDefault="006E64F7">
                  <w:pPr>
                    <w:spacing w:line="0" w:lineRule="auto"/>
                  </w:pPr>
                </w:p>
              </w:tc>
            </w:tr>
          </w:tbl>
          <w:p w14:paraId="47BDD90A"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93C2B19"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44E4F72"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B4AC1CB"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DF992D6"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6A8312F3" w14:textId="77777777" w:rsidR="006E64F7" w:rsidRDefault="006E64F7">
            <w:pPr>
              <w:spacing w:line="0" w:lineRule="auto"/>
              <w:jc w:val="right"/>
            </w:pPr>
          </w:p>
        </w:tc>
      </w:tr>
      <w:tr w:rsidR="006E64F7" w14:paraId="675FCE21"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24F664E0"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1B88A8E3"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64C3D931"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487006A4"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0CBB9341" w14:textId="77777777" w:rsidR="006E64F7" w:rsidRDefault="006E64F7">
            <w:pPr>
              <w:jc w:val="right"/>
              <w:rPr>
                <w:b/>
                <w:bCs/>
                <w:color w:val="000000"/>
                <w:sz w:val="16"/>
                <w:szCs w:val="16"/>
              </w:rPr>
            </w:pPr>
            <w:r>
              <w:rPr>
                <w:b/>
                <w:bCs/>
                <w:color w:val="000000"/>
                <w:sz w:val="16"/>
                <w:szCs w:val="16"/>
              </w:rPr>
              <w:t>12.095.500,00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30CD7A4"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EB97CCD"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CF5B696"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596A8AE8" w14:textId="77777777" w:rsidR="006E64F7" w:rsidRDefault="006E64F7">
            <w:pPr>
              <w:spacing w:line="0" w:lineRule="auto"/>
              <w:jc w:val="right"/>
            </w:pPr>
          </w:p>
        </w:tc>
      </w:tr>
      <w:tr w:rsidR="006E64F7" w14:paraId="7317C895"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173BEBF"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069A1C5" w14:textId="77777777" w:rsidR="006E64F7" w:rsidRDefault="006E64F7">
            <w:pPr>
              <w:jc w:val="center"/>
              <w:rPr>
                <w:b/>
                <w:bCs/>
                <w:color w:val="000000"/>
                <w:sz w:val="16"/>
                <w:szCs w:val="16"/>
              </w:rPr>
            </w:pPr>
            <w:r>
              <w:rPr>
                <w:b/>
                <w:bCs/>
                <w:color w:val="000000"/>
                <w:sz w:val="16"/>
                <w:szCs w:val="16"/>
              </w:rPr>
              <w:t>111</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F6FCA1F" w14:textId="77777777" w:rsidR="006E64F7" w:rsidRDefault="006E64F7">
            <w:pPr>
              <w:rPr>
                <w:b/>
                <w:bCs/>
                <w:color w:val="000000"/>
                <w:sz w:val="16"/>
                <w:szCs w:val="16"/>
              </w:rPr>
            </w:pPr>
            <w:r>
              <w:rPr>
                <w:b/>
                <w:bCs/>
                <w:color w:val="000000"/>
                <w:sz w:val="16"/>
                <w:szCs w:val="16"/>
              </w:rPr>
              <w:t>Izvršni i zakonodavni organi</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EA9F302" w14:textId="77777777" w:rsidR="006E64F7" w:rsidRDefault="006E64F7">
            <w:pPr>
              <w:jc w:val="right"/>
              <w:rPr>
                <w:b/>
                <w:bCs/>
                <w:color w:val="000000"/>
                <w:sz w:val="16"/>
                <w:szCs w:val="16"/>
              </w:rPr>
            </w:pPr>
            <w:r>
              <w:rPr>
                <w:b/>
                <w:bCs/>
                <w:color w:val="000000"/>
                <w:sz w:val="16"/>
                <w:szCs w:val="16"/>
              </w:rPr>
              <w:t>12.095.500,00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8DC7536"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C895827"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C07D192" w14:textId="77777777" w:rsidR="006E64F7" w:rsidRDefault="006E64F7">
            <w:pPr>
              <w:jc w:val="right"/>
              <w:rPr>
                <w:b/>
                <w:bCs/>
                <w:color w:val="000000"/>
                <w:sz w:val="16"/>
                <w:szCs w:val="16"/>
              </w:rPr>
            </w:pPr>
            <w:r>
              <w:rPr>
                <w:b/>
                <w:bCs/>
                <w:color w:val="000000"/>
                <w:sz w:val="16"/>
                <w:szCs w:val="16"/>
              </w:rPr>
              <w:t>12.095.500,00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12FF9C31" w14:textId="77777777" w:rsidR="006E64F7" w:rsidRDefault="006E64F7">
            <w:pPr>
              <w:jc w:val="right"/>
              <w:rPr>
                <w:b/>
                <w:bCs/>
                <w:color w:val="000000"/>
                <w:sz w:val="16"/>
                <w:szCs w:val="16"/>
              </w:rPr>
            </w:pPr>
            <w:r>
              <w:rPr>
                <w:b/>
                <w:bCs/>
                <w:color w:val="000000"/>
                <w:sz w:val="16"/>
                <w:szCs w:val="16"/>
              </w:rPr>
              <w:t>1,11</w:t>
            </w:r>
          </w:p>
        </w:tc>
      </w:tr>
      <w:tr w:rsidR="006E64F7" w14:paraId="58456B70"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7276F296" w14:textId="77777777" w:rsidR="006E64F7" w:rsidRDefault="006E64F7">
            <w:pPr>
              <w:spacing w:line="0" w:lineRule="auto"/>
            </w:pPr>
          </w:p>
        </w:tc>
      </w:tr>
      <w:tr w:rsidR="006E64F7" w14:paraId="4DC5DDEB"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7A3786C5"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3F3A20AA"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3403DF38"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62964E6F" w14:textId="77777777">
              <w:tc>
                <w:tcPr>
                  <w:tcW w:w="6067" w:type="dxa"/>
                </w:tcPr>
                <w:p w14:paraId="1397296F" w14:textId="77777777" w:rsidR="006E64F7" w:rsidRDefault="006E64F7">
                  <w:pPr>
                    <w:rPr>
                      <w:b/>
                      <w:bCs/>
                      <w:color w:val="000000"/>
                      <w:sz w:val="16"/>
                      <w:szCs w:val="16"/>
                    </w:rPr>
                  </w:pPr>
                  <w:r>
                    <w:rPr>
                      <w:b/>
                      <w:bCs/>
                      <w:color w:val="000000"/>
                      <w:sz w:val="16"/>
                      <w:szCs w:val="16"/>
                    </w:rPr>
                    <w:t>Izvori finansiranja za razdeo 3:</w:t>
                  </w:r>
                </w:p>
                <w:p w14:paraId="291D42BE" w14:textId="77777777" w:rsidR="006E64F7" w:rsidRDefault="006E64F7">
                  <w:pPr>
                    <w:spacing w:line="0" w:lineRule="auto"/>
                  </w:pPr>
                </w:p>
              </w:tc>
            </w:tr>
          </w:tbl>
          <w:p w14:paraId="3B4BE93E"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A3FBF18"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A92F82D"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347A4DF"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E8CE6A3"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0E78DD13" w14:textId="77777777" w:rsidR="006E64F7" w:rsidRDefault="006E64F7">
            <w:pPr>
              <w:spacing w:line="0" w:lineRule="auto"/>
              <w:jc w:val="right"/>
            </w:pPr>
          </w:p>
        </w:tc>
      </w:tr>
      <w:tr w:rsidR="006E64F7" w14:paraId="665838F9"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3ADF6D2B"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286BDA92"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4CACE59C"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1FF171F5"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0CAD8725" w14:textId="77777777" w:rsidR="006E64F7" w:rsidRDefault="006E64F7">
            <w:pPr>
              <w:jc w:val="right"/>
              <w:rPr>
                <w:b/>
                <w:bCs/>
                <w:color w:val="000000"/>
                <w:sz w:val="16"/>
                <w:szCs w:val="16"/>
              </w:rPr>
            </w:pPr>
            <w:r>
              <w:rPr>
                <w:b/>
                <w:bCs/>
                <w:color w:val="000000"/>
                <w:sz w:val="16"/>
                <w:szCs w:val="16"/>
              </w:rPr>
              <w:t>12.095.500,00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8264053"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E7E9E98"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A972389"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633AEB0D" w14:textId="77777777" w:rsidR="006E64F7" w:rsidRDefault="006E64F7">
            <w:pPr>
              <w:spacing w:line="0" w:lineRule="auto"/>
              <w:jc w:val="right"/>
            </w:pPr>
          </w:p>
        </w:tc>
      </w:tr>
      <w:tr w:rsidR="006E64F7" w14:paraId="2EE91317"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18E8DD5" w14:textId="77777777" w:rsidR="006E64F7" w:rsidRDefault="006E64F7">
            <w:pPr>
              <w:rPr>
                <w:b/>
                <w:bCs/>
                <w:color w:val="000000"/>
                <w:sz w:val="16"/>
                <w:szCs w:val="16"/>
              </w:rPr>
            </w:pPr>
            <w:r>
              <w:rPr>
                <w:b/>
                <w:bCs/>
                <w:color w:val="000000"/>
                <w:sz w:val="16"/>
                <w:szCs w:val="16"/>
              </w:rPr>
              <w:t>Ukupno za razdeo</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4E41B5E" w14:textId="77777777" w:rsidR="006E64F7" w:rsidRDefault="006E64F7">
            <w:pPr>
              <w:jc w:val="center"/>
              <w:rPr>
                <w:b/>
                <w:bCs/>
                <w:color w:val="000000"/>
                <w:sz w:val="16"/>
                <w:szCs w:val="16"/>
              </w:rPr>
            </w:pPr>
            <w:r>
              <w:rPr>
                <w:b/>
                <w:bCs/>
                <w:color w:val="000000"/>
                <w:sz w:val="16"/>
                <w:szCs w:val="16"/>
              </w:rPr>
              <w:t>3</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DFAA9B6" w14:textId="77777777" w:rsidR="006E64F7" w:rsidRDefault="006E64F7">
            <w:pPr>
              <w:rPr>
                <w:b/>
                <w:bCs/>
                <w:color w:val="000000"/>
                <w:sz w:val="16"/>
                <w:szCs w:val="16"/>
              </w:rPr>
            </w:pPr>
            <w:r>
              <w:rPr>
                <w:b/>
                <w:bCs/>
                <w:color w:val="000000"/>
                <w:sz w:val="16"/>
                <w:szCs w:val="16"/>
              </w:rPr>
              <w:t>OPŠTINSKO VIJEĆE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44D6651" w14:textId="77777777" w:rsidR="006E64F7" w:rsidRDefault="006E64F7">
            <w:pPr>
              <w:jc w:val="right"/>
              <w:rPr>
                <w:b/>
                <w:bCs/>
                <w:color w:val="000000"/>
                <w:sz w:val="16"/>
                <w:szCs w:val="16"/>
              </w:rPr>
            </w:pPr>
            <w:r>
              <w:rPr>
                <w:b/>
                <w:bCs/>
                <w:color w:val="000000"/>
                <w:sz w:val="16"/>
                <w:szCs w:val="16"/>
              </w:rPr>
              <w:t>12.095.500,00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85AD192"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F26A4F5"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8931974" w14:textId="77777777" w:rsidR="006E64F7" w:rsidRDefault="006E64F7">
            <w:pPr>
              <w:jc w:val="right"/>
              <w:rPr>
                <w:b/>
                <w:bCs/>
                <w:color w:val="000000"/>
                <w:sz w:val="16"/>
                <w:szCs w:val="16"/>
              </w:rPr>
            </w:pPr>
            <w:r>
              <w:rPr>
                <w:b/>
                <w:bCs/>
                <w:color w:val="000000"/>
                <w:sz w:val="16"/>
                <w:szCs w:val="16"/>
              </w:rPr>
              <w:t>12.095.500,00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4E4457CC" w14:textId="77777777" w:rsidR="006E64F7" w:rsidRDefault="006E64F7">
            <w:pPr>
              <w:jc w:val="right"/>
              <w:rPr>
                <w:b/>
                <w:bCs/>
                <w:color w:val="000000"/>
                <w:sz w:val="16"/>
                <w:szCs w:val="16"/>
              </w:rPr>
            </w:pPr>
            <w:r>
              <w:rPr>
                <w:b/>
                <w:bCs/>
                <w:color w:val="000000"/>
                <w:sz w:val="16"/>
                <w:szCs w:val="16"/>
              </w:rPr>
              <w:t>1,11</w:t>
            </w:r>
          </w:p>
        </w:tc>
      </w:tr>
      <w:tr w:rsidR="006E64F7" w14:paraId="6BC86AF4"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3E8E1500" w14:textId="77777777" w:rsidR="006E64F7" w:rsidRDefault="006E64F7">
            <w:pPr>
              <w:spacing w:line="0" w:lineRule="auto"/>
            </w:pPr>
          </w:p>
        </w:tc>
      </w:tr>
      <w:tr w:rsidR="006E64F7" w14:paraId="27FFA227"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2BBF733" w14:textId="77777777" w:rsidR="006E64F7" w:rsidRDefault="006E64F7">
            <w:pPr>
              <w:rPr>
                <w:vanish/>
              </w:rPr>
            </w:pPr>
            <w:r>
              <w:fldChar w:fldCharType="begin"/>
            </w:r>
            <w:r>
              <w:instrText>TC "4 OPŠTINSKO PRAVOBRANILAŠTVO" \f C \l "2"</w:instrText>
            </w:r>
            <w:r>
              <w:fldChar w:fldCharType="end"/>
            </w:r>
          </w:p>
          <w:p w14:paraId="00070A04" w14:textId="77777777" w:rsidR="006E64F7" w:rsidRDefault="006E64F7">
            <w:pPr>
              <w:rPr>
                <w:b/>
                <w:bCs/>
                <w:color w:val="000000"/>
                <w:sz w:val="16"/>
                <w:szCs w:val="16"/>
              </w:rPr>
            </w:pPr>
            <w:r>
              <w:rPr>
                <w:b/>
                <w:bCs/>
                <w:color w:val="000000"/>
                <w:sz w:val="16"/>
                <w:szCs w:val="16"/>
              </w:rPr>
              <w:t>Razdeo</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2917EE8F" w14:textId="77777777" w:rsidR="006E64F7" w:rsidRDefault="006E64F7">
            <w:pPr>
              <w:jc w:val="center"/>
              <w:rPr>
                <w:b/>
                <w:bCs/>
                <w:color w:val="000000"/>
                <w:sz w:val="16"/>
                <w:szCs w:val="16"/>
              </w:rPr>
            </w:pPr>
            <w:r>
              <w:rPr>
                <w:b/>
                <w:bCs/>
                <w:color w:val="000000"/>
                <w:sz w:val="16"/>
                <w:szCs w:val="16"/>
              </w:rPr>
              <w:t>4</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0AA90B41" w14:textId="77777777">
              <w:tc>
                <w:tcPr>
                  <w:tcW w:w="14242" w:type="dxa"/>
                  <w:tcMar>
                    <w:top w:w="0" w:type="dxa"/>
                    <w:left w:w="0" w:type="dxa"/>
                    <w:bottom w:w="0" w:type="dxa"/>
                    <w:right w:w="0" w:type="dxa"/>
                  </w:tcMar>
                  <w:hideMark/>
                </w:tcPr>
                <w:p w14:paraId="1627A9C8" w14:textId="77777777" w:rsidR="006E64F7" w:rsidRDefault="006E64F7">
                  <w:r>
                    <w:rPr>
                      <w:b/>
                      <w:bCs/>
                      <w:color w:val="000000"/>
                      <w:sz w:val="16"/>
                      <w:szCs w:val="16"/>
                    </w:rPr>
                    <w:t>OPŠTINSKO PRAVOBRANILAŠTVO</w:t>
                  </w:r>
                </w:p>
              </w:tc>
            </w:tr>
          </w:tbl>
          <w:p w14:paraId="1221712E" w14:textId="77777777" w:rsidR="006E64F7" w:rsidRDefault="006E64F7">
            <w:pPr>
              <w:spacing w:line="0" w:lineRule="auto"/>
            </w:pPr>
          </w:p>
        </w:tc>
      </w:tr>
      <w:tr w:rsidR="006E64F7" w14:paraId="2F780186"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14FC895A" w14:textId="77777777" w:rsidR="006E64F7" w:rsidRDefault="006E64F7">
            <w:pPr>
              <w:rPr>
                <w:vanish/>
              </w:rPr>
            </w:pPr>
            <w:r>
              <w:fldChar w:fldCharType="begin"/>
            </w:r>
            <w:r>
              <w:instrText>TC "-" \f C \l "3"</w:instrText>
            </w:r>
            <w:r>
              <w:fldChar w:fldCharType="end"/>
            </w:r>
          </w:p>
          <w:p w14:paraId="372DEEFE" w14:textId="77777777" w:rsidR="006E64F7" w:rsidRDefault="006E64F7">
            <w:pPr>
              <w:rPr>
                <w:vanish/>
              </w:rPr>
            </w:pPr>
            <w:r>
              <w:fldChar w:fldCharType="begin"/>
            </w:r>
            <w:r>
              <w:instrText>TC "330 Sudovi" \f C \l "4"</w:instrText>
            </w:r>
            <w:r>
              <w:fldChar w:fldCharType="end"/>
            </w:r>
          </w:p>
          <w:p w14:paraId="78364553"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50E6867" w14:textId="77777777" w:rsidR="006E64F7" w:rsidRDefault="006E64F7">
            <w:pPr>
              <w:jc w:val="center"/>
              <w:rPr>
                <w:b/>
                <w:bCs/>
                <w:color w:val="000000"/>
                <w:sz w:val="16"/>
                <w:szCs w:val="16"/>
              </w:rPr>
            </w:pPr>
            <w:r>
              <w:rPr>
                <w:b/>
                <w:bCs/>
                <w:color w:val="000000"/>
                <w:sz w:val="16"/>
                <w:szCs w:val="16"/>
              </w:rPr>
              <w:t>330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2C0B4E7A" w14:textId="77777777">
              <w:tc>
                <w:tcPr>
                  <w:tcW w:w="14242" w:type="dxa"/>
                  <w:tcMar>
                    <w:top w:w="0" w:type="dxa"/>
                    <w:left w:w="0" w:type="dxa"/>
                    <w:bottom w:w="0" w:type="dxa"/>
                    <w:right w:w="0" w:type="dxa"/>
                  </w:tcMar>
                  <w:hideMark/>
                </w:tcPr>
                <w:p w14:paraId="24C81CF3" w14:textId="77777777" w:rsidR="006E64F7" w:rsidRDefault="006E64F7">
                  <w:r>
                    <w:rPr>
                      <w:b/>
                      <w:bCs/>
                      <w:color w:val="000000"/>
                      <w:sz w:val="16"/>
                      <w:szCs w:val="16"/>
                    </w:rPr>
                    <w:t>Sudovi</w:t>
                  </w:r>
                </w:p>
              </w:tc>
            </w:tr>
          </w:tbl>
          <w:p w14:paraId="48CE5AA3" w14:textId="77777777" w:rsidR="006E64F7" w:rsidRDefault="006E64F7">
            <w:pPr>
              <w:spacing w:line="0" w:lineRule="auto"/>
            </w:pPr>
          </w:p>
        </w:tc>
      </w:tr>
      <w:tr w:rsidR="006E64F7" w14:paraId="2EDA9212"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9DF3125" w14:textId="77777777" w:rsidR="006E64F7" w:rsidRDefault="006E64F7">
            <w:pPr>
              <w:rPr>
                <w:vanish/>
              </w:rPr>
            </w:pPr>
            <w:r>
              <w:fldChar w:fldCharType="begin"/>
            </w:r>
            <w:r>
              <w:instrText>TC "0602" \f C \l "5"</w:instrText>
            </w:r>
            <w:r>
              <w:fldChar w:fldCharType="end"/>
            </w:r>
          </w:p>
          <w:p w14:paraId="726D2C82"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1516FC9" w14:textId="77777777" w:rsidR="006E64F7" w:rsidRDefault="006E64F7">
            <w:pPr>
              <w:jc w:val="center"/>
              <w:rPr>
                <w:b/>
                <w:bCs/>
                <w:color w:val="000000"/>
                <w:sz w:val="16"/>
                <w:szCs w:val="16"/>
              </w:rPr>
            </w:pPr>
            <w:r>
              <w:rPr>
                <w:b/>
                <w:bCs/>
                <w:color w:val="000000"/>
                <w:sz w:val="16"/>
                <w:szCs w:val="16"/>
              </w:rPr>
              <w:t>0602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34FE3744" w14:textId="77777777">
              <w:tc>
                <w:tcPr>
                  <w:tcW w:w="14242" w:type="dxa"/>
                  <w:tcMar>
                    <w:top w:w="0" w:type="dxa"/>
                    <w:left w:w="0" w:type="dxa"/>
                    <w:bottom w:w="0" w:type="dxa"/>
                    <w:right w:w="0" w:type="dxa"/>
                  </w:tcMar>
                  <w:hideMark/>
                </w:tcPr>
                <w:p w14:paraId="0C3A55E7" w14:textId="77777777" w:rsidR="006E64F7" w:rsidRDefault="006E64F7">
                  <w:r>
                    <w:rPr>
                      <w:b/>
                      <w:bCs/>
                      <w:color w:val="000000"/>
                      <w:sz w:val="16"/>
                      <w:szCs w:val="16"/>
                    </w:rPr>
                    <w:t>OPŠTE USLUGE LOKALNE SAMOUPRAVE</w:t>
                  </w:r>
                </w:p>
              </w:tc>
            </w:tr>
          </w:tbl>
          <w:p w14:paraId="179AF5F6" w14:textId="77777777" w:rsidR="006E64F7" w:rsidRDefault="006E64F7">
            <w:pPr>
              <w:spacing w:line="0" w:lineRule="auto"/>
            </w:pPr>
          </w:p>
        </w:tc>
      </w:tr>
      <w:tr w:rsidR="006E64F7" w14:paraId="5018C524"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12227CC1" w14:textId="77777777" w:rsidR="006E64F7" w:rsidRDefault="006E64F7">
            <w:pPr>
              <w:spacing w:line="0" w:lineRule="auto"/>
            </w:pPr>
          </w:p>
        </w:tc>
      </w:tr>
      <w:tr w:rsidR="006E64F7" w14:paraId="75BD6EA9"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614FC56D"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4C55CE26" w14:textId="77777777" w:rsidR="006E64F7" w:rsidRDefault="006E64F7">
            <w:pPr>
              <w:jc w:val="center"/>
              <w:rPr>
                <w:b/>
                <w:bCs/>
                <w:color w:val="000000"/>
                <w:sz w:val="16"/>
                <w:szCs w:val="16"/>
              </w:rPr>
            </w:pPr>
            <w:r>
              <w:rPr>
                <w:b/>
                <w:bCs/>
                <w:color w:val="000000"/>
                <w:sz w:val="16"/>
                <w:szCs w:val="16"/>
              </w:rPr>
              <w:t>0004</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2C2106CE" w14:textId="77777777">
              <w:tc>
                <w:tcPr>
                  <w:tcW w:w="14242" w:type="dxa"/>
                  <w:tcMar>
                    <w:top w:w="0" w:type="dxa"/>
                    <w:left w:w="0" w:type="dxa"/>
                    <w:bottom w:w="0" w:type="dxa"/>
                    <w:right w:w="0" w:type="dxa"/>
                  </w:tcMar>
                  <w:hideMark/>
                </w:tcPr>
                <w:p w14:paraId="12D262B2" w14:textId="77777777" w:rsidR="006E64F7" w:rsidRDefault="006E64F7">
                  <w:r>
                    <w:rPr>
                      <w:b/>
                      <w:bCs/>
                      <w:color w:val="000000"/>
                      <w:sz w:val="16"/>
                      <w:szCs w:val="16"/>
                    </w:rPr>
                    <w:t>Opštinsko/gradsko pravobranilaštvo</w:t>
                  </w:r>
                </w:p>
              </w:tc>
            </w:tr>
          </w:tbl>
          <w:p w14:paraId="0A0ED2E6" w14:textId="77777777" w:rsidR="006E64F7" w:rsidRDefault="006E64F7">
            <w:pPr>
              <w:spacing w:line="0" w:lineRule="auto"/>
            </w:pPr>
          </w:p>
        </w:tc>
      </w:tr>
      <w:tr w:rsidR="006E64F7" w14:paraId="55C3DEB0"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4B3091" w14:textId="77777777" w:rsidR="006E64F7" w:rsidRDefault="006E64F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932F87" w14:textId="77777777" w:rsidR="006E64F7" w:rsidRDefault="006E64F7">
            <w:pPr>
              <w:jc w:val="center"/>
              <w:rPr>
                <w:color w:val="000000"/>
                <w:sz w:val="16"/>
                <w:szCs w:val="16"/>
              </w:rPr>
            </w:pPr>
            <w:r>
              <w:rPr>
                <w:color w:val="000000"/>
                <w:sz w:val="16"/>
                <w:szCs w:val="16"/>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930377" w14:textId="77777777" w:rsidR="006E64F7" w:rsidRDefault="006E64F7">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F8D9A1" w14:textId="77777777" w:rsidR="006E64F7" w:rsidRDefault="006E64F7">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C1C775" w14:textId="77777777" w:rsidR="006E64F7" w:rsidRDefault="006E64F7">
            <w:pPr>
              <w:jc w:val="right"/>
              <w:rPr>
                <w:color w:val="000000"/>
                <w:sz w:val="16"/>
                <w:szCs w:val="16"/>
              </w:rPr>
            </w:pPr>
            <w:r>
              <w:rPr>
                <w:color w:val="000000"/>
                <w:sz w:val="16"/>
                <w:szCs w:val="16"/>
              </w:rPr>
              <w:t>5.016.000,00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0DC8C3"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DBEB61"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E1E2E6" w14:textId="77777777" w:rsidR="006E64F7" w:rsidRDefault="006E64F7">
            <w:pPr>
              <w:jc w:val="right"/>
              <w:rPr>
                <w:color w:val="000000"/>
                <w:sz w:val="16"/>
                <w:szCs w:val="16"/>
              </w:rPr>
            </w:pPr>
            <w:r>
              <w:rPr>
                <w:color w:val="000000"/>
                <w:sz w:val="16"/>
                <w:szCs w:val="16"/>
              </w:rPr>
              <w:t>5.016.000,00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DCA524A" w14:textId="77777777" w:rsidR="006E64F7" w:rsidRDefault="006E64F7">
            <w:pPr>
              <w:jc w:val="right"/>
              <w:rPr>
                <w:color w:val="000000"/>
                <w:sz w:val="16"/>
                <w:szCs w:val="16"/>
              </w:rPr>
            </w:pPr>
            <w:r>
              <w:rPr>
                <w:color w:val="000000"/>
                <w:sz w:val="16"/>
                <w:szCs w:val="16"/>
              </w:rPr>
              <w:t>0,46</w:t>
            </w:r>
          </w:p>
        </w:tc>
      </w:tr>
      <w:tr w:rsidR="006E64F7" w14:paraId="15232B24"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42DEE0" w14:textId="77777777" w:rsidR="006E64F7" w:rsidRDefault="006E64F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6D2884" w14:textId="77777777" w:rsidR="006E64F7" w:rsidRDefault="006E64F7">
            <w:pPr>
              <w:jc w:val="center"/>
              <w:rPr>
                <w:color w:val="000000"/>
                <w:sz w:val="16"/>
                <w:szCs w:val="16"/>
              </w:rPr>
            </w:pPr>
            <w:r>
              <w:rPr>
                <w:color w:val="000000"/>
                <w:sz w:val="16"/>
                <w:szCs w:val="16"/>
              </w:rPr>
              <w:t>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B8346F" w14:textId="77777777" w:rsidR="006E64F7" w:rsidRDefault="006E64F7">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C0500D" w14:textId="77777777" w:rsidR="006E64F7" w:rsidRDefault="006E64F7">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CBF8BD" w14:textId="77777777" w:rsidR="006E64F7" w:rsidRDefault="006E64F7">
            <w:pPr>
              <w:jc w:val="right"/>
              <w:rPr>
                <w:color w:val="000000"/>
                <w:sz w:val="16"/>
                <w:szCs w:val="16"/>
              </w:rPr>
            </w:pPr>
            <w:r>
              <w:rPr>
                <w:color w:val="000000"/>
                <w:sz w:val="16"/>
                <w:szCs w:val="16"/>
              </w:rPr>
              <w:t>762.000,00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12215C"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9690D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3ED6A7" w14:textId="77777777" w:rsidR="006E64F7" w:rsidRDefault="006E64F7">
            <w:pPr>
              <w:jc w:val="right"/>
              <w:rPr>
                <w:color w:val="000000"/>
                <w:sz w:val="16"/>
                <w:szCs w:val="16"/>
              </w:rPr>
            </w:pPr>
            <w:r>
              <w:rPr>
                <w:color w:val="000000"/>
                <w:sz w:val="16"/>
                <w:szCs w:val="16"/>
              </w:rPr>
              <w:t>762.000,00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5BBDA300" w14:textId="77777777" w:rsidR="006E64F7" w:rsidRDefault="006E64F7">
            <w:pPr>
              <w:jc w:val="right"/>
              <w:rPr>
                <w:color w:val="000000"/>
                <w:sz w:val="16"/>
                <w:szCs w:val="16"/>
              </w:rPr>
            </w:pPr>
            <w:r>
              <w:rPr>
                <w:color w:val="000000"/>
                <w:sz w:val="16"/>
                <w:szCs w:val="16"/>
              </w:rPr>
              <w:t>0,07</w:t>
            </w:r>
          </w:p>
        </w:tc>
      </w:tr>
      <w:tr w:rsidR="006E64F7" w14:paraId="4209E2E7"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3ACC63" w14:textId="77777777" w:rsidR="006E64F7" w:rsidRDefault="006E64F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BFB04E" w14:textId="77777777" w:rsidR="006E64F7" w:rsidRDefault="006E64F7">
            <w:pPr>
              <w:jc w:val="center"/>
              <w:rPr>
                <w:color w:val="000000"/>
                <w:sz w:val="16"/>
                <w:szCs w:val="16"/>
              </w:rPr>
            </w:pPr>
            <w:r>
              <w:rPr>
                <w:color w:val="000000"/>
                <w:sz w:val="16"/>
                <w:szCs w:val="16"/>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DB7EF9" w14:textId="77777777" w:rsidR="006E64F7" w:rsidRDefault="006E64F7">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A2E535" w14:textId="77777777" w:rsidR="006E64F7" w:rsidRDefault="006E64F7">
            <w:pPr>
              <w:rPr>
                <w:color w:val="000000"/>
                <w:sz w:val="16"/>
                <w:szCs w:val="16"/>
              </w:rPr>
            </w:pPr>
            <w:r>
              <w:rPr>
                <w:color w:val="000000"/>
                <w:sz w:val="16"/>
                <w:szCs w:val="16"/>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3FF86B" w14:textId="77777777" w:rsidR="006E64F7" w:rsidRDefault="006E64F7">
            <w:pPr>
              <w:jc w:val="right"/>
              <w:rPr>
                <w:color w:val="000000"/>
                <w:sz w:val="16"/>
                <w:szCs w:val="16"/>
              </w:rPr>
            </w:pPr>
            <w:r>
              <w:rPr>
                <w:color w:val="000000"/>
                <w:sz w:val="16"/>
                <w:szCs w:val="16"/>
              </w:rPr>
              <w:t>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2A1CB9"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9CEF27"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8F6E15" w14:textId="77777777" w:rsidR="006E64F7" w:rsidRDefault="006E64F7">
            <w:pPr>
              <w:jc w:val="right"/>
              <w:rPr>
                <w:color w:val="000000"/>
                <w:sz w:val="16"/>
                <w:szCs w:val="16"/>
              </w:rPr>
            </w:pPr>
            <w:r>
              <w:rPr>
                <w:color w:val="000000"/>
                <w:sz w:val="16"/>
                <w:szCs w:val="16"/>
              </w:rPr>
              <w:t>35.000,00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97ED6F8" w14:textId="77777777" w:rsidR="006E64F7" w:rsidRDefault="006E64F7">
            <w:pPr>
              <w:jc w:val="right"/>
              <w:rPr>
                <w:color w:val="000000"/>
                <w:sz w:val="16"/>
                <w:szCs w:val="16"/>
              </w:rPr>
            </w:pPr>
            <w:r>
              <w:rPr>
                <w:color w:val="000000"/>
                <w:sz w:val="16"/>
                <w:szCs w:val="16"/>
              </w:rPr>
              <w:t>0,00</w:t>
            </w:r>
          </w:p>
        </w:tc>
      </w:tr>
      <w:tr w:rsidR="006E64F7" w14:paraId="63ECA7B6"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528699" w14:textId="77777777" w:rsidR="006E64F7" w:rsidRDefault="006E64F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02446B" w14:textId="77777777" w:rsidR="006E64F7" w:rsidRDefault="006E64F7">
            <w:pPr>
              <w:jc w:val="center"/>
              <w:rPr>
                <w:color w:val="000000"/>
                <w:sz w:val="16"/>
                <w:szCs w:val="16"/>
              </w:rPr>
            </w:pPr>
            <w:r>
              <w:rPr>
                <w:color w:val="000000"/>
                <w:sz w:val="16"/>
                <w:szCs w:val="16"/>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07967B" w14:textId="77777777" w:rsidR="006E64F7" w:rsidRDefault="006E64F7">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24F62D" w14:textId="77777777" w:rsidR="006E64F7" w:rsidRDefault="006E64F7">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05022E" w14:textId="77777777" w:rsidR="006E64F7" w:rsidRDefault="006E64F7">
            <w:pPr>
              <w:jc w:val="right"/>
              <w:rPr>
                <w:color w:val="000000"/>
                <w:sz w:val="16"/>
                <w:szCs w:val="16"/>
              </w:rPr>
            </w:pPr>
            <w:r>
              <w:rPr>
                <w:color w:val="000000"/>
                <w:sz w:val="16"/>
                <w:szCs w:val="16"/>
              </w:rPr>
              <w:t>182.000,00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314C7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5056EF"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2414DF" w14:textId="77777777" w:rsidR="006E64F7" w:rsidRDefault="006E64F7">
            <w:pPr>
              <w:jc w:val="right"/>
              <w:rPr>
                <w:color w:val="000000"/>
                <w:sz w:val="16"/>
                <w:szCs w:val="16"/>
              </w:rPr>
            </w:pPr>
            <w:r>
              <w:rPr>
                <w:color w:val="000000"/>
                <w:sz w:val="16"/>
                <w:szCs w:val="16"/>
              </w:rPr>
              <w:t>182.000,00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3418733" w14:textId="77777777" w:rsidR="006E64F7" w:rsidRDefault="006E64F7">
            <w:pPr>
              <w:jc w:val="right"/>
              <w:rPr>
                <w:color w:val="000000"/>
                <w:sz w:val="16"/>
                <w:szCs w:val="16"/>
              </w:rPr>
            </w:pPr>
            <w:r>
              <w:rPr>
                <w:color w:val="000000"/>
                <w:sz w:val="16"/>
                <w:szCs w:val="16"/>
              </w:rPr>
              <w:t>0,02</w:t>
            </w:r>
          </w:p>
        </w:tc>
      </w:tr>
      <w:tr w:rsidR="006E64F7" w14:paraId="2517ABE1"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EAD872" w14:textId="77777777" w:rsidR="006E64F7" w:rsidRDefault="006E64F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7E5366" w14:textId="77777777" w:rsidR="006E64F7" w:rsidRDefault="006E64F7">
            <w:pPr>
              <w:jc w:val="center"/>
              <w:rPr>
                <w:color w:val="000000"/>
                <w:sz w:val="16"/>
                <w:szCs w:val="16"/>
              </w:rPr>
            </w:pPr>
            <w:r>
              <w:rPr>
                <w:color w:val="000000"/>
                <w:sz w:val="16"/>
                <w:szCs w:val="16"/>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523C8E" w14:textId="77777777" w:rsidR="006E64F7" w:rsidRDefault="006E64F7">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E9FEE3" w14:textId="77777777" w:rsidR="006E64F7" w:rsidRDefault="006E64F7">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E40223" w14:textId="77777777" w:rsidR="006E64F7" w:rsidRDefault="006E64F7">
            <w:pPr>
              <w:jc w:val="right"/>
              <w:rPr>
                <w:color w:val="000000"/>
                <w:sz w:val="16"/>
                <w:szCs w:val="16"/>
              </w:rPr>
            </w:pPr>
            <w:r>
              <w:rPr>
                <w:color w:val="000000"/>
                <w:sz w:val="16"/>
                <w:szCs w:val="16"/>
              </w:rPr>
              <w:t>42.000,00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32D0FC"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8805FA"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5A04AA" w14:textId="77777777" w:rsidR="006E64F7" w:rsidRDefault="006E64F7">
            <w:pPr>
              <w:jc w:val="right"/>
              <w:rPr>
                <w:color w:val="000000"/>
                <w:sz w:val="16"/>
                <w:szCs w:val="16"/>
              </w:rPr>
            </w:pPr>
            <w:r>
              <w:rPr>
                <w:color w:val="000000"/>
                <w:sz w:val="16"/>
                <w:szCs w:val="16"/>
              </w:rPr>
              <w:t>42.000,00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0071B41F" w14:textId="77777777" w:rsidR="006E64F7" w:rsidRDefault="006E64F7">
            <w:pPr>
              <w:jc w:val="right"/>
              <w:rPr>
                <w:color w:val="000000"/>
                <w:sz w:val="16"/>
                <w:szCs w:val="16"/>
              </w:rPr>
            </w:pPr>
            <w:r>
              <w:rPr>
                <w:color w:val="000000"/>
                <w:sz w:val="16"/>
                <w:szCs w:val="16"/>
              </w:rPr>
              <w:t>0,00</w:t>
            </w:r>
          </w:p>
        </w:tc>
      </w:tr>
      <w:tr w:rsidR="006E64F7" w14:paraId="177CDC26"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29AD6F" w14:textId="77777777" w:rsidR="006E64F7" w:rsidRDefault="006E64F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EF4060" w14:textId="77777777" w:rsidR="006E64F7" w:rsidRDefault="006E64F7">
            <w:pPr>
              <w:jc w:val="center"/>
              <w:rPr>
                <w:color w:val="000000"/>
                <w:sz w:val="16"/>
                <w:szCs w:val="16"/>
              </w:rPr>
            </w:pPr>
            <w:r>
              <w:rPr>
                <w:color w:val="000000"/>
                <w:sz w:val="16"/>
                <w:szCs w:val="16"/>
              </w:rPr>
              <w:t>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8551D2" w14:textId="77777777" w:rsidR="006E64F7" w:rsidRDefault="006E64F7">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A0A430" w14:textId="77777777" w:rsidR="006E64F7" w:rsidRDefault="006E64F7">
            <w:pPr>
              <w:rPr>
                <w:color w:val="000000"/>
                <w:sz w:val="16"/>
                <w:szCs w:val="16"/>
              </w:rPr>
            </w:pPr>
            <w:r>
              <w:rPr>
                <w:color w:val="000000"/>
                <w:sz w:val="16"/>
                <w:szCs w:val="16"/>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C7C528" w14:textId="77777777" w:rsidR="006E64F7" w:rsidRDefault="006E64F7">
            <w:pPr>
              <w:jc w:val="right"/>
              <w:rPr>
                <w:color w:val="000000"/>
                <w:sz w:val="16"/>
                <w:szCs w:val="16"/>
              </w:rPr>
            </w:pPr>
            <w:r>
              <w:rPr>
                <w:color w:val="000000"/>
                <w:sz w:val="16"/>
                <w:szCs w:val="16"/>
              </w:rPr>
              <w:t>145.000,00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E34735"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2F6E28"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A1D8D2" w14:textId="77777777" w:rsidR="006E64F7" w:rsidRDefault="006E64F7">
            <w:pPr>
              <w:jc w:val="right"/>
              <w:rPr>
                <w:color w:val="000000"/>
                <w:sz w:val="16"/>
                <w:szCs w:val="16"/>
              </w:rPr>
            </w:pPr>
            <w:r>
              <w:rPr>
                <w:color w:val="000000"/>
                <w:sz w:val="16"/>
                <w:szCs w:val="16"/>
              </w:rPr>
              <w:t>145.000,00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2607E22F" w14:textId="77777777" w:rsidR="006E64F7" w:rsidRDefault="006E64F7">
            <w:pPr>
              <w:jc w:val="right"/>
              <w:rPr>
                <w:color w:val="000000"/>
                <w:sz w:val="16"/>
                <w:szCs w:val="16"/>
              </w:rPr>
            </w:pPr>
            <w:r>
              <w:rPr>
                <w:color w:val="000000"/>
                <w:sz w:val="16"/>
                <w:szCs w:val="16"/>
              </w:rPr>
              <w:t>0,01</w:t>
            </w:r>
          </w:p>
        </w:tc>
      </w:tr>
      <w:tr w:rsidR="006E64F7" w14:paraId="38BEA41D"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1664B0" w14:textId="77777777" w:rsidR="006E64F7" w:rsidRDefault="006E64F7">
            <w:pPr>
              <w:jc w:val="center"/>
              <w:rPr>
                <w:color w:val="000000"/>
                <w:sz w:val="16"/>
                <w:szCs w:val="16"/>
              </w:rPr>
            </w:pPr>
            <w:r>
              <w:rPr>
                <w:color w:val="000000"/>
                <w:sz w:val="16"/>
                <w:szCs w:val="16"/>
              </w:rPr>
              <w:lastRenderedPageBreak/>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218754" w14:textId="77777777" w:rsidR="006E64F7" w:rsidRDefault="006E64F7">
            <w:pPr>
              <w:jc w:val="center"/>
              <w:rPr>
                <w:color w:val="000000"/>
                <w:sz w:val="16"/>
                <w:szCs w:val="16"/>
              </w:rPr>
            </w:pPr>
            <w:r>
              <w:rPr>
                <w:color w:val="000000"/>
                <w:sz w:val="16"/>
                <w:szCs w:val="16"/>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51A817" w14:textId="77777777" w:rsidR="006E64F7" w:rsidRDefault="006E64F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AA3686" w14:textId="77777777" w:rsidR="006E64F7" w:rsidRDefault="006E64F7">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FA870C" w14:textId="77777777" w:rsidR="006E64F7" w:rsidRDefault="006E64F7">
            <w:pPr>
              <w:jc w:val="right"/>
              <w:rPr>
                <w:color w:val="000000"/>
                <w:sz w:val="16"/>
                <w:szCs w:val="16"/>
              </w:rPr>
            </w:pPr>
            <w:r>
              <w:rPr>
                <w:color w:val="000000"/>
                <w:sz w:val="16"/>
                <w:szCs w:val="16"/>
              </w:rPr>
              <w:t>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1BC56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71E048"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B60365" w14:textId="77777777" w:rsidR="006E64F7" w:rsidRDefault="006E64F7">
            <w:pPr>
              <w:jc w:val="right"/>
              <w:rPr>
                <w:color w:val="000000"/>
                <w:sz w:val="16"/>
                <w:szCs w:val="16"/>
              </w:rPr>
            </w:pPr>
            <w:r>
              <w:rPr>
                <w:color w:val="000000"/>
                <w:sz w:val="16"/>
                <w:szCs w:val="16"/>
              </w:rPr>
              <w:t>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CAD2058" w14:textId="77777777" w:rsidR="006E64F7" w:rsidRDefault="006E64F7">
            <w:pPr>
              <w:jc w:val="right"/>
              <w:rPr>
                <w:color w:val="000000"/>
                <w:sz w:val="16"/>
                <w:szCs w:val="16"/>
              </w:rPr>
            </w:pPr>
            <w:r>
              <w:rPr>
                <w:color w:val="000000"/>
                <w:sz w:val="16"/>
                <w:szCs w:val="16"/>
              </w:rPr>
              <w:t>0,00</w:t>
            </w:r>
          </w:p>
        </w:tc>
      </w:tr>
      <w:tr w:rsidR="006E64F7" w14:paraId="46B00146"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AAC5B4" w14:textId="77777777" w:rsidR="006E64F7" w:rsidRDefault="006E64F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6F43B6" w14:textId="77777777" w:rsidR="006E64F7" w:rsidRDefault="006E64F7">
            <w:pPr>
              <w:jc w:val="center"/>
              <w:rPr>
                <w:color w:val="000000"/>
                <w:sz w:val="16"/>
                <w:szCs w:val="16"/>
              </w:rPr>
            </w:pPr>
            <w:r>
              <w:rPr>
                <w:color w:val="000000"/>
                <w:sz w:val="16"/>
                <w:szCs w:val="16"/>
              </w:rPr>
              <w:t>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85753C" w14:textId="77777777" w:rsidR="006E64F7" w:rsidRDefault="006E64F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EF49A7" w14:textId="77777777" w:rsidR="006E64F7" w:rsidRDefault="006E64F7">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E950C0" w14:textId="77777777" w:rsidR="006E64F7" w:rsidRDefault="006E64F7">
            <w:pPr>
              <w:jc w:val="right"/>
              <w:rPr>
                <w:color w:val="000000"/>
                <w:sz w:val="16"/>
                <w:szCs w:val="16"/>
              </w:rPr>
            </w:pPr>
            <w:r>
              <w:rPr>
                <w:color w:val="000000"/>
                <w:sz w:val="16"/>
                <w:szCs w:val="16"/>
              </w:rPr>
              <w:t>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CBC1B9"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D3A63C"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9CFEF9" w14:textId="77777777" w:rsidR="006E64F7" w:rsidRDefault="006E64F7">
            <w:pPr>
              <w:jc w:val="right"/>
              <w:rPr>
                <w:color w:val="000000"/>
                <w:sz w:val="16"/>
                <w:szCs w:val="16"/>
              </w:rPr>
            </w:pPr>
            <w:r>
              <w:rPr>
                <w:color w:val="000000"/>
                <w:sz w:val="16"/>
                <w:szCs w:val="16"/>
              </w:rPr>
              <w:t>75.000,00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30EE729F" w14:textId="77777777" w:rsidR="006E64F7" w:rsidRDefault="006E64F7">
            <w:pPr>
              <w:jc w:val="right"/>
              <w:rPr>
                <w:color w:val="000000"/>
                <w:sz w:val="16"/>
                <w:szCs w:val="16"/>
              </w:rPr>
            </w:pPr>
            <w:r>
              <w:rPr>
                <w:color w:val="000000"/>
                <w:sz w:val="16"/>
                <w:szCs w:val="16"/>
              </w:rPr>
              <w:t>0,01</w:t>
            </w:r>
          </w:p>
        </w:tc>
      </w:tr>
      <w:tr w:rsidR="006E64F7" w14:paraId="7C3ADB72"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2DA727" w14:textId="77777777" w:rsidR="006E64F7" w:rsidRDefault="006E64F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728360" w14:textId="77777777" w:rsidR="006E64F7" w:rsidRDefault="006E64F7">
            <w:pPr>
              <w:jc w:val="center"/>
              <w:rPr>
                <w:color w:val="000000"/>
                <w:sz w:val="16"/>
                <w:szCs w:val="16"/>
              </w:rPr>
            </w:pPr>
            <w:r>
              <w:rPr>
                <w:color w:val="000000"/>
                <w:sz w:val="16"/>
                <w:szCs w:val="16"/>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26A530" w14:textId="77777777" w:rsidR="006E64F7" w:rsidRDefault="006E64F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9BD577" w14:textId="77777777" w:rsidR="006E64F7" w:rsidRDefault="006E64F7">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590474" w14:textId="77777777" w:rsidR="006E64F7" w:rsidRDefault="006E64F7">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0CC841"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6B5808"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1CEC64" w14:textId="77777777" w:rsidR="006E64F7" w:rsidRDefault="006E64F7">
            <w:pPr>
              <w:jc w:val="right"/>
              <w:rPr>
                <w:color w:val="000000"/>
                <w:sz w:val="16"/>
                <w:szCs w:val="16"/>
              </w:rPr>
            </w:pPr>
            <w:r>
              <w:rPr>
                <w:color w:val="000000"/>
                <w:sz w:val="16"/>
                <w:szCs w:val="16"/>
              </w:rPr>
              <w:t>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1A5AF16" w14:textId="77777777" w:rsidR="006E64F7" w:rsidRDefault="006E64F7">
            <w:pPr>
              <w:jc w:val="right"/>
              <w:rPr>
                <w:color w:val="000000"/>
                <w:sz w:val="16"/>
                <w:szCs w:val="16"/>
              </w:rPr>
            </w:pPr>
            <w:r>
              <w:rPr>
                <w:color w:val="000000"/>
                <w:sz w:val="16"/>
                <w:szCs w:val="16"/>
              </w:rPr>
              <w:t>0,00</w:t>
            </w:r>
          </w:p>
        </w:tc>
      </w:tr>
      <w:tr w:rsidR="006E64F7" w14:paraId="5596493C"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019960" w14:textId="77777777" w:rsidR="006E64F7" w:rsidRDefault="006E64F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65E68B" w14:textId="77777777" w:rsidR="006E64F7" w:rsidRDefault="006E64F7">
            <w:pPr>
              <w:jc w:val="center"/>
              <w:rPr>
                <w:color w:val="000000"/>
                <w:sz w:val="16"/>
                <w:szCs w:val="16"/>
              </w:rPr>
            </w:pPr>
            <w:r>
              <w:rPr>
                <w:color w:val="000000"/>
                <w:sz w:val="16"/>
                <w:szCs w:val="16"/>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4A4746" w14:textId="77777777" w:rsidR="006E64F7" w:rsidRDefault="006E64F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9D2E09" w14:textId="77777777" w:rsidR="006E64F7" w:rsidRDefault="006E64F7">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FBCE6F" w14:textId="77777777" w:rsidR="006E64F7" w:rsidRDefault="006E64F7">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2B56E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B0FEC8"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2B20F7" w14:textId="77777777" w:rsidR="006E64F7" w:rsidRDefault="006E64F7">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479C6332" w14:textId="77777777" w:rsidR="006E64F7" w:rsidRDefault="006E64F7">
            <w:pPr>
              <w:jc w:val="right"/>
              <w:rPr>
                <w:color w:val="000000"/>
                <w:sz w:val="16"/>
                <w:szCs w:val="16"/>
              </w:rPr>
            </w:pPr>
            <w:r>
              <w:rPr>
                <w:color w:val="000000"/>
                <w:sz w:val="16"/>
                <w:szCs w:val="16"/>
              </w:rPr>
              <w:t>0,01</w:t>
            </w:r>
          </w:p>
        </w:tc>
      </w:tr>
      <w:tr w:rsidR="006E64F7" w14:paraId="16166626"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8454FF" w14:textId="77777777" w:rsidR="006E64F7" w:rsidRDefault="006E64F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BD7814" w14:textId="77777777" w:rsidR="006E64F7" w:rsidRDefault="006E64F7">
            <w:pPr>
              <w:jc w:val="center"/>
              <w:rPr>
                <w:color w:val="000000"/>
                <w:sz w:val="16"/>
                <w:szCs w:val="16"/>
              </w:rPr>
            </w:pPr>
            <w:r>
              <w:rPr>
                <w:color w:val="000000"/>
                <w:sz w:val="16"/>
                <w:szCs w:val="16"/>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B46F03" w14:textId="77777777" w:rsidR="006E64F7" w:rsidRDefault="006E64F7">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137990" w14:textId="77777777" w:rsidR="006E64F7" w:rsidRDefault="006E64F7">
            <w:pPr>
              <w:rPr>
                <w:color w:val="000000"/>
                <w:sz w:val="16"/>
                <w:szCs w:val="16"/>
              </w:rPr>
            </w:pPr>
            <w:r>
              <w:rPr>
                <w:color w:val="000000"/>
                <w:sz w:val="16"/>
                <w:szCs w:val="16"/>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2B8159" w14:textId="77777777" w:rsidR="006E64F7" w:rsidRDefault="006E64F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0E0CDF"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10A32C"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50B8DC" w14:textId="77777777" w:rsidR="006E64F7" w:rsidRDefault="006E64F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8D09CA7" w14:textId="77777777" w:rsidR="006E64F7" w:rsidRDefault="006E64F7">
            <w:pPr>
              <w:jc w:val="right"/>
              <w:rPr>
                <w:color w:val="000000"/>
                <w:sz w:val="16"/>
                <w:szCs w:val="16"/>
              </w:rPr>
            </w:pPr>
            <w:r>
              <w:rPr>
                <w:color w:val="000000"/>
                <w:sz w:val="16"/>
                <w:szCs w:val="16"/>
              </w:rPr>
              <w:t>0,01</w:t>
            </w:r>
          </w:p>
        </w:tc>
      </w:tr>
      <w:tr w:rsidR="006E64F7" w14:paraId="1970D34F"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596B1C" w14:textId="77777777" w:rsidR="006E64F7" w:rsidRDefault="006E64F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6F10ED" w14:textId="77777777" w:rsidR="006E64F7" w:rsidRDefault="006E64F7">
            <w:pPr>
              <w:jc w:val="center"/>
              <w:rPr>
                <w:color w:val="000000"/>
                <w:sz w:val="16"/>
                <w:szCs w:val="16"/>
              </w:rPr>
            </w:pPr>
            <w:r>
              <w:rPr>
                <w:color w:val="000000"/>
                <w:sz w:val="16"/>
                <w:szCs w:val="16"/>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E92266" w14:textId="77777777" w:rsidR="006E64F7" w:rsidRDefault="006E64F7">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D975C6" w14:textId="77777777" w:rsidR="006E64F7" w:rsidRDefault="006E64F7">
            <w:pPr>
              <w:rPr>
                <w:color w:val="000000"/>
                <w:sz w:val="16"/>
                <w:szCs w:val="16"/>
              </w:rPr>
            </w:pPr>
            <w:r>
              <w:rPr>
                <w:color w:val="000000"/>
                <w:sz w:val="16"/>
                <w:szCs w:val="16"/>
              </w:rPr>
              <w:t>NAKNADA ŠTETE ZA POVREDE ILI ŠTETU NANETU OD STRANE DRŽAVNIH ORGANA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881B27" w14:textId="77777777" w:rsidR="006E64F7" w:rsidRDefault="006E64F7">
            <w:pPr>
              <w:jc w:val="right"/>
              <w:rPr>
                <w:color w:val="000000"/>
                <w:sz w:val="16"/>
                <w:szCs w:val="16"/>
              </w:rPr>
            </w:pPr>
            <w:r>
              <w:rPr>
                <w:color w:val="000000"/>
                <w:sz w:val="16"/>
                <w:szCs w:val="16"/>
              </w:rPr>
              <w:t>188.000,00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866224"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6FB0AF"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D9E67D" w14:textId="77777777" w:rsidR="006E64F7" w:rsidRDefault="006E64F7">
            <w:pPr>
              <w:jc w:val="right"/>
              <w:rPr>
                <w:color w:val="000000"/>
                <w:sz w:val="16"/>
                <w:szCs w:val="16"/>
              </w:rPr>
            </w:pPr>
            <w:r>
              <w:rPr>
                <w:color w:val="000000"/>
                <w:sz w:val="16"/>
                <w:szCs w:val="16"/>
              </w:rPr>
              <w:t>188.000,00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E6C3D19" w14:textId="77777777" w:rsidR="006E64F7" w:rsidRDefault="006E64F7">
            <w:pPr>
              <w:jc w:val="right"/>
              <w:rPr>
                <w:color w:val="000000"/>
                <w:sz w:val="16"/>
                <w:szCs w:val="16"/>
              </w:rPr>
            </w:pPr>
            <w:r>
              <w:rPr>
                <w:color w:val="000000"/>
                <w:sz w:val="16"/>
                <w:szCs w:val="16"/>
              </w:rPr>
              <w:t>0,02</w:t>
            </w:r>
          </w:p>
        </w:tc>
      </w:tr>
      <w:tr w:rsidR="006E64F7" w14:paraId="77035900"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8672E7B"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96EE1AD" w14:textId="77777777" w:rsidR="006E64F7" w:rsidRDefault="006E64F7">
            <w:pPr>
              <w:rPr>
                <w:b/>
                <w:bCs/>
                <w:color w:val="000000"/>
                <w:sz w:val="16"/>
                <w:szCs w:val="16"/>
              </w:rPr>
            </w:pPr>
            <w:r>
              <w:rPr>
                <w:b/>
                <w:bCs/>
                <w:color w:val="000000"/>
                <w:sz w:val="16"/>
                <w:szCs w:val="16"/>
              </w:rPr>
              <w:t>0004</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DD47E24" w14:textId="77777777" w:rsidR="006E64F7" w:rsidRDefault="006E64F7">
            <w:pPr>
              <w:rPr>
                <w:b/>
                <w:bCs/>
                <w:color w:val="000000"/>
                <w:sz w:val="16"/>
                <w:szCs w:val="16"/>
              </w:rPr>
            </w:pPr>
            <w:r>
              <w:rPr>
                <w:b/>
                <w:bCs/>
                <w:color w:val="000000"/>
                <w:sz w:val="16"/>
                <w:szCs w:val="16"/>
              </w:rPr>
              <w:t>Opštinsko/gradsko pravobranilaštvo</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BF8122F" w14:textId="77777777" w:rsidR="006E64F7" w:rsidRDefault="006E64F7">
            <w:pPr>
              <w:jc w:val="right"/>
              <w:rPr>
                <w:b/>
                <w:bCs/>
                <w:color w:val="000000"/>
                <w:sz w:val="16"/>
                <w:szCs w:val="16"/>
              </w:rPr>
            </w:pPr>
            <w:r>
              <w:rPr>
                <w:b/>
                <w:bCs/>
                <w:color w:val="000000"/>
                <w:sz w:val="16"/>
                <w:szCs w:val="16"/>
              </w:rPr>
              <w:t>6.660.000,00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6DE4628"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8361F08"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F516013" w14:textId="77777777" w:rsidR="006E64F7" w:rsidRDefault="006E64F7">
            <w:pPr>
              <w:jc w:val="right"/>
              <w:rPr>
                <w:b/>
                <w:bCs/>
                <w:color w:val="000000"/>
                <w:sz w:val="16"/>
                <w:szCs w:val="16"/>
              </w:rPr>
            </w:pPr>
            <w:r>
              <w:rPr>
                <w:b/>
                <w:bCs/>
                <w:color w:val="000000"/>
                <w:sz w:val="16"/>
                <w:szCs w:val="16"/>
              </w:rPr>
              <w:t>6.660.000,00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6FDFC7DD" w14:textId="77777777" w:rsidR="006E64F7" w:rsidRDefault="006E64F7">
            <w:pPr>
              <w:jc w:val="right"/>
              <w:rPr>
                <w:b/>
                <w:bCs/>
                <w:color w:val="000000"/>
                <w:sz w:val="16"/>
                <w:szCs w:val="16"/>
              </w:rPr>
            </w:pPr>
            <w:r>
              <w:rPr>
                <w:b/>
                <w:bCs/>
                <w:color w:val="000000"/>
                <w:sz w:val="16"/>
                <w:szCs w:val="16"/>
              </w:rPr>
              <w:t>0,61</w:t>
            </w:r>
          </w:p>
        </w:tc>
      </w:tr>
      <w:tr w:rsidR="006E64F7" w14:paraId="2D268905"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567A4E9C" w14:textId="77777777" w:rsidR="006E64F7" w:rsidRDefault="006E64F7">
            <w:pPr>
              <w:spacing w:line="0" w:lineRule="auto"/>
            </w:pPr>
          </w:p>
        </w:tc>
      </w:tr>
      <w:tr w:rsidR="006E64F7" w14:paraId="72C4291D"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3A635032"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0F085DAB"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4EFE11E2"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4DF58598" w14:textId="77777777">
              <w:tc>
                <w:tcPr>
                  <w:tcW w:w="6067" w:type="dxa"/>
                </w:tcPr>
                <w:p w14:paraId="0400DDC0" w14:textId="77777777" w:rsidR="006E64F7" w:rsidRDefault="006E64F7">
                  <w:pPr>
                    <w:rPr>
                      <w:b/>
                      <w:bCs/>
                      <w:color w:val="000000"/>
                      <w:sz w:val="16"/>
                      <w:szCs w:val="16"/>
                    </w:rPr>
                  </w:pPr>
                  <w:r>
                    <w:rPr>
                      <w:b/>
                      <w:bCs/>
                      <w:color w:val="000000"/>
                      <w:sz w:val="16"/>
                      <w:szCs w:val="16"/>
                    </w:rPr>
                    <w:t>Izvori finansiranja za funkciju 330:</w:t>
                  </w:r>
                </w:p>
                <w:p w14:paraId="3047CFA4" w14:textId="77777777" w:rsidR="006E64F7" w:rsidRDefault="006E64F7">
                  <w:pPr>
                    <w:spacing w:line="0" w:lineRule="auto"/>
                  </w:pPr>
                </w:p>
              </w:tc>
            </w:tr>
          </w:tbl>
          <w:p w14:paraId="5F12E8D7"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37B6B06"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0C5CD19"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F5A251B"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04E3B4C"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3445BF2E" w14:textId="77777777" w:rsidR="006E64F7" w:rsidRDefault="006E64F7">
            <w:pPr>
              <w:spacing w:line="0" w:lineRule="auto"/>
              <w:jc w:val="right"/>
            </w:pPr>
          </w:p>
        </w:tc>
      </w:tr>
      <w:tr w:rsidR="006E64F7" w14:paraId="6144E816"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6A6A42D5"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0992C49E"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5E8D8FB4"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77CECFF8"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540D464B" w14:textId="77777777" w:rsidR="006E64F7" w:rsidRDefault="006E64F7">
            <w:pPr>
              <w:jc w:val="right"/>
              <w:rPr>
                <w:b/>
                <w:bCs/>
                <w:color w:val="000000"/>
                <w:sz w:val="16"/>
                <w:szCs w:val="16"/>
              </w:rPr>
            </w:pPr>
            <w:r>
              <w:rPr>
                <w:b/>
                <w:bCs/>
                <w:color w:val="000000"/>
                <w:sz w:val="16"/>
                <w:szCs w:val="16"/>
              </w:rPr>
              <w:t>6.660.000,00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C4E85FD"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B76ED1E"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C733FD5"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1C64C777" w14:textId="77777777" w:rsidR="006E64F7" w:rsidRDefault="006E64F7">
            <w:pPr>
              <w:spacing w:line="0" w:lineRule="auto"/>
              <w:jc w:val="right"/>
            </w:pPr>
          </w:p>
        </w:tc>
      </w:tr>
      <w:tr w:rsidR="006E64F7" w14:paraId="581E44BC"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B887540"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D06E940" w14:textId="77777777" w:rsidR="006E64F7" w:rsidRDefault="006E64F7">
            <w:pPr>
              <w:jc w:val="center"/>
              <w:rPr>
                <w:b/>
                <w:bCs/>
                <w:color w:val="000000"/>
                <w:sz w:val="16"/>
                <w:szCs w:val="16"/>
              </w:rPr>
            </w:pPr>
            <w:r>
              <w:rPr>
                <w:b/>
                <w:bCs/>
                <w:color w:val="000000"/>
                <w:sz w:val="16"/>
                <w:szCs w:val="16"/>
              </w:rPr>
              <w:t>330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D2EFD49" w14:textId="77777777" w:rsidR="006E64F7" w:rsidRDefault="006E64F7">
            <w:pPr>
              <w:rPr>
                <w:b/>
                <w:bCs/>
                <w:color w:val="000000"/>
                <w:sz w:val="16"/>
                <w:szCs w:val="16"/>
              </w:rPr>
            </w:pPr>
            <w:r>
              <w:rPr>
                <w:b/>
                <w:bCs/>
                <w:color w:val="000000"/>
                <w:sz w:val="16"/>
                <w:szCs w:val="16"/>
              </w:rPr>
              <w:t>Sudovi</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EB7CCD6" w14:textId="77777777" w:rsidR="006E64F7" w:rsidRDefault="006E64F7">
            <w:pPr>
              <w:jc w:val="right"/>
              <w:rPr>
                <w:b/>
                <w:bCs/>
                <w:color w:val="000000"/>
                <w:sz w:val="16"/>
                <w:szCs w:val="16"/>
              </w:rPr>
            </w:pPr>
            <w:r>
              <w:rPr>
                <w:b/>
                <w:bCs/>
                <w:color w:val="000000"/>
                <w:sz w:val="16"/>
                <w:szCs w:val="16"/>
              </w:rPr>
              <w:t>6.660.000,00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C39F633"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6A6CECF"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8588B3B" w14:textId="77777777" w:rsidR="006E64F7" w:rsidRDefault="006E64F7">
            <w:pPr>
              <w:jc w:val="right"/>
              <w:rPr>
                <w:b/>
                <w:bCs/>
                <w:color w:val="000000"/>
                <w:sz w:val="16"/>
                <w:szCs w:val="16"/>
              </w:rPr>
            </w:pPr>
            <w:r>
              <w:rPr>
                <w:b/>
                <w:bCs/>
                <w:color w:val="000000"/>
                <w:sz w:val="16"/>
                <w:szCs w:val="16"/>
              </w:rPr>
              <w:t>6.660.000,00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17E21A79" w14:textId="77777777" w:rsidR="006E64F7" w:rsidRDefault="006E64F7">
            <w:pPr>
              <w:jc w:val="right"/>
              <w:rPr>
                <w:b/>
                <w:bCs/>
                <w:color w:val="000000"/>
                <w:sz w:val="16"/>
                <w:szCs w:val="16"/>
              </w:rPr>
            </w:pPr>
            <w:r>
              <w:rPr>
                <w:b/>
                <w:bCs/>
                <w:color w:val="000000"/>
                <w:sz w:val="16"/>
                <w:szCs w:val="16"/>
              </w:rPr>
              <w:t>0,61</w:t>
            </w:r>
          </w:p>
        </w:tc>
      </w:tr>
      <w:tr w:rsidR="006E64F7" w14:paraId="5541B1F6"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1C3FC3A8" w14:textId="77777777" w:rsidR="006E64F7" w:rsidRDefault="006E64F7">
            <w:pPr>
              <w:spacing w:line="0" w:lineRule="auto"/>
            </w:pPr>
          </w:p>
        </w:tc>
      </w:tr>
      <w:tr w:rsidR="006E64F7" w14:paraId="0768F95D"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54551178"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5E8C0009"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3BEA3223"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3EE20883" w14:textId="77777777">
              <w:tc>
                <w:tcPr>
                  <w:tcW w:w="6067" w:type="dxa"/>
                </w:tcPr>
                <w:p w14:paraId="22922C87" w14:textId="77777777" w:rsidR="006E64F7" w:rsidRDefault="006E64F7">
                  <w:pPr>
                    <w:rPr>
                      <w:b/>
                      <w:bCs/>
                      <w:color w:val="000000"/>
                      <w:sz w:val="16"/>
                      <w:szCs w:val="16"/>
                    </w:rPr>
                  </w:pPr>
                  <w:r>
                    <w:rPr>
                      <w:b/>
                      <w:bCs/>
                      <w:color w:val="000000"/>
                      <w:sz w:val="16"/>
                      <w:szCs w:val="16"/>
                    </w:rPr>
                    <w:t>Izvori finansiranja za razdeo 4:</w:t>
                  </w:r>
                </w:p>
                <w:p w14:paraId="5CC2F947" w14:textId="77777777" w:rsidR="006E64F7" w:rsidRDefault="006E64F7">
                  <w:pPr>
                    <w:spacing w:line="0" w:lineRule="auto"/>
                  </w:pPr>
                </w:p>
              </w:tc>
            </w:tr>
          </w:tbl>
          <w:p w14:paraId="006D5CC4"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E8C7024"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CB703F9"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420463E"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53389D3"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453B1A33" w14:textId="77777777" w:rsidR="006E64F7" w:rsidRDefault="006E64F7">
            <w:pPr>
              <w:spacing w:line="0" w:lineRule="auto"/>
              <w:jc w:val="right"/>
            </w:pPr>
          </w:p>
        </w:tc>
      </w:tr>
      <w:tr w:rsidR="006E64F7" w14:paraId="50052455"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6133084D"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7DD24F8E"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0842F5C6"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0BDB51B9"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77DAE0CC" w14:textId="77777777" w:rsidR="006E64F7" w:rsidRDefault="006E64F7">
            <w:pPr>
              <w:jc w:val="right"/>
              <w:rPr>
                <w:b/>
                <w:bCs/>
                <w:color w:val="000000"/>
                <w:sz w:val="16"/>
                <w:szCs w:val="16"/>
              </w:rPr>
            </w:pPr>
            <w:r>
              <w:rPr>
                <w:b/>
                <w:bCs/>
                <w:color w:val="000000"/>
                <w:sz w:val="16"/>
                <w:szCs w:val="16"/>
              </w:rPr>
              <w:t>6.660.000,00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2EEF3F6"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411F5F7"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015D728"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60EBC583" w14:textId="77777777" w:rsidR="006E64F7" w:rsidRDefault="006E64F7">
            <w:pPr>
              <w:spacing w:line="0" w:lineRule="auto"/>
              <w:jc w:val="right"/>
            </w:pPr>
          </w:p>
        </w:tc>
      </w:tr>
      <w:tr w:rsidR="006E64F7" w14:paraId="1049618F"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704FAE03" w14:textId="77777777" w:rsidR="006E64F7" w:rsidRDefault="006E64F7">
            <w:pPr>
              <w:rPr>
                <w:b/>
                <w:bCs/>
                <w:color w:val="000000"/>
                <w:sz w:val="16"/>
                <w:szCs w:val="16"/>
              </w:rPr>
            </w:pPr>
            <w:r>
              <w:rPr>
                <w:b/>
                <w:bCs/>
                <w:color w:val="000000"/>
                <w:sz w:val="16"/>
                <w:szCs w:val="16"/>
              </w:rPr>
              <w:t>Ukupno za razdeo</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BD3A0D3" w14:textId="77777777" w:rsidR="006E64F7" w:rsidRDefault="006E64F7">
            <w:pPr>
              <w:jc w:val="center"/>
              <w:rPr>
                <w:b/>
                <w:bCs/>
                <w:color w:val="000000"/>
                <w:sz w:val="16"/>
                <w:szCs w:val="16"/>
              </w:rPr>
            </w:pPr>
            <w:r>
              <w:rPr>
                <w:b/>
                <w:bCs/>
                <w:color w:val="000000"/>
                <w:sz w:val="16"/>
                <w:szCs w:val="16"/>
              </w:rPr>
              <w:t>4</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0CDA2AF" w14:textId="77777777" w:rsidR="006E64F7" w:rsidRDefault="006E64F7">
            <w:pPr>
              <w:rPr>
                <w:b/>
                <w:bCs/>
                <w:color w:val="000000"/>
                <w:sz w:val="16"/>
                <w:szCs w:val="16"/>
              </w:rPr>
            </w:pPr>
            <w:r>
              <w:rPr>
                <w:b/>
                <w:bCs/>
                <w:color w:val="000000"/>
                <w:sz w:val="16"/>
                <w:szCs w:val="16"/>
              </w:rPr>
              <w:t>OPŠTINSKO PRAVOBRANILAŠTVO</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BE6D9DC" w14:textId="77777777" w:rsidR="006E64F7" w:rsidRDefault="006E64F7">
            <w:pPr>
              <w:jc w:val="right"/>
              <w:rPr>
                <w:b/>
                <w:bCs/>
                <w:color w:val="000000"/>
                <w:sz w:val="16"/>
                <w:szCs w:val="16"/>
              </w:rPr>
            </w:pPr>
            <w:r>
              <w:rPr>
                <w:b/>
                <w:bCs/>
                <w:color w:val="000000"/>
                <w:sz w:val="16"/>
                <w:szCs w:val="16"/>
              </w:rPr>
              <w:t>6.660.000,00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2408EEF"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1B841A4"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4BAE9BF" w14:textId="77777777" w:rsidR="006E64F7" w:rsidRDefault="006E64F7">
            <w:pPr>
              <w:jc w:val="right"/>
              <w:rPr>
                <w:b/>
                <w:bCs/>
                <w:color w:val="000000"/>
                <w:sz w:val="16"/>
                <w:szCs w:val="16"/>
              </w:rPr>
            </w:pPr>
            <w:r>
              <w:rPr>
                <w:b/>
                <w:bCs/>
                <w:color w:val="000000"/>
                <w:sz w:val="16"/>
                <w:szCs w:val="16"/>
              </w:rPr>
              <w:t>6.660.000,00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71A634ED" w14:textId="77777777" w:rsidR="006E64F7" w:rsidRDefault="006E64F7">
            <w:pPr>
              <w:jc w:val="right"/>
              <w:rPr>
                <w:b/>
                <w:bCs/>
                <w:color w:val="000000"/>
                <w:sz w:val="16"/>
                <w:szCs w:val="16"/>
              </w:rPr>
            </w:pPr>
            <w:r>
              <w:rPr>
                <w:b/>
                <w:bCs/>
                <w:color w:val="000000"/>
                <w:sz w:val="16"/>
                <w:szCs w:val="16"/>
              </w:rPr>
              <w:t>0,61</w:t>
            </w:r>
          </w:p>
        </w:tc>
      </w:tr>
      <w:tr w:rsidR="006E64F7" w14:paraId="5F2CF00A"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6A306F5B" w14:textId="77777777" w:rsidR="006E64F7" w:rsidRDefault="006E64F7">
            <w:pPr>
              <w:spacing w:line="0" w:lineRule="auto"/>
            </w:pPr>
          </w:p>
        </w:tc>
      </w:tr>
      <w:tr w:rsidR="006E64F7" w14:paraId="0F0CDD29"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A01A4BF" w14:textId="77777777" w:rsidR="006E64F7" w:rsidRDefault="006E64F7">
            <w:pPr>
              <w:rPr>
                <w:vanish/>
              </w:rPr>
            </w:pPr>
            <w:r>
              <w:fldChar w:fldCharType="begin"/>
            </w:r>
            <w:r>
              <w:instrText>TC "5 OPŠTINSKA UPRAVA" \f C \l "2"</w:instrText>
            </w:r>
            <w:r>
              <w:fldChar w:fldCharType="end"/>
            </w:r>
          </w:p>
          <w:p w14:paraId="0C1A098F" w14:textId="77777777" w:rsidR="006E64F7" w:rsidRDefault="006E64F7">
            <w:pPr>
              <w:rPr>
                <w:b/>
                <w:bCs/>
                <w:color w:val="000000"/>
                <w:sz w:val="16"/>
                <w:szCs w:val="16"/>
              </w:rPr>
            </w:pPr>
            <w:r>
              <w:rPr>
                <w:b/>
                <w:bCs/>
                <w:color w:val="000000"/>
                <w:sz w:val="16"/>
                <w:szCs w:val="16"/>
              </w:rPr>
              <w:t>Razdeo</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DED6214" w14:textId="77777777" w:rsidR="006E64F7" w:rsidRDefault="006E64F7">
            <w:pPr>
              <w:jc w:val="center"/>
              <w:rPr>
                <w:b/>
                <w:bCs/>
                <w:color w:val="000000"/>
                <w:sz w:val="16"/>
                <w:szCs w:val="16"/>
              </w:rPr>
            </w:pPr>
            <w:r>
              <w:rPr>
                <w:b/>
                <w:bCs/>
                <w:color w:val="000000"/>
                <w:sz w:val="16"/>
                <w:szCs w:val="16"/>
              </w:rPr>
              <w:t>5</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6A3773CC" w14:textId="77777777">
              <w:tc>
                <w:tcPr>
                  <w:tcW w:w="14242" w:type="dxa"/>
                  <w:tcMar>
                    <w:top w:w="0" w:type="dxa"/>
                    <w:left w:w="0" w:type="dxa"/>
                    <w:bottom w:w="0" w:type="dxa"/>
                    <w:right w:w="0" w:type="dxa"/>
                  </w:tcMar>
                  <w:hideMark/>
                </w:tcPr>
                <w:p w14:paraId="76D87CC4" w14:textId="77777777" w:rsidR="006E64F7" w:rsidRDefault="006E64F7">
                  <w:r>
                    <w:rPr>
                      <w:b/>
                      <w:bCs/>
                      <w:color w:val="000000"/>
                      <w:sz w:val="16"/>
                      <w:szCs w:val="16"/>
                    </w:rPr>
                    <w:t>OPŠTINSKA UPRAVA</w:t>
                  </w:r>
                </w:p>
              </w:tc>
            </w:tr>
          </w:tbl>
          <w:p w14:paraId="6C62380B" w14:textId="77777777" w:rsidR="006E64F7" w:rsidRDefault="006E64F7">
            <w:pPr>
              <w:spacing w:line="0" w:lineRule="auto"/>
            </w:pPr>
          </w:p>
        </w:tc>
      </w:tr>
      <w:tr w:rsidR="006E64F7" w14:paraId="1DF184B0"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7B8D1561" w14:textId="77777777" w:rsidR="006E64F7" w:rsidRDefault="006E64F7">
            <w:pPr>
              <w:rPr>
                <w:vanish/>
              </w:rPr>
            </w:pPr>
            <w:r>
              <w:fldChar w:fldCharType="begin"/>
            </w:r>
            <w:r>
              <w:instrText>TC "-" \f C \l "3"</w:instrText>
            </w:r>
            <w:r>
              <w:fldChar w:fldCharType="end"/>
            </w:r>
          </w:p>
          <w:p w14:paraId="6E7A1FE0" w14:textId="77777777" w:rsidR="006E64F7" w:rsidRDefault="006E64F7">
            <w:pPr>
              <w:rPr>
                <w:vanish/>
              </w:rPr>
            </w:pPr>
            <w:r>
              <w:fldChar w:fldCharType="begin"/>
            </w:r>
            <w:r>
              <w:instrText>TC "020 Starost" \f C \l "4"</w:instrText>
            </w:r>
            <w:r>
              <w:fldChar w:fldCharType="end"/>
            </w:r>
          </w:p>
          <w:p w14:paraId="5E25B51B"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7A1B9D4" w14:textId="77777777" w:rsidR="006E64F7" w:rsidRDefault="006E64F7">
            <w:pPr>
              <w:jc w:val="center"/>
              <w:rPr>
                <w:b/>
                <w:bCs/>
                <w:color w:val="000000"/>
                <w:sz w:val="16"/>
                <w:szCs w:val="16"/>
              </w:rPr>
            </w:pPr>
            <w:r>
              <w:rPr>
                <w:b/>
                <w:bCs/>
                <w:color w:val="000000"/>
                <w:sz w:val="16"/>
                <w:szCs w:val="16"/>
              </w:rPr>
              <w:t>020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660CD738" w14:textId="77777777">
              <w:tc>
                <w:tcPr>
                  <w:tcW w:w="14242" w:type="dxa"/>
                  <w:tcMar>
                    <w:top w:w="0" w:type="dxa"/>
                    <w:left w:w="0" w:type="dxa"/>
                    <w:bottom w:w="0" w:type="dxa"/>
                    <w:right w:w="0" w:type="dxa"/>
                  </w:tcMar>
                  <w:hideMark/>
                </w:tcPr>
                <w:p w14:paraId="4262DEDF" w14:textId="77777777" w:rsidR="006E64F7" w:rsidRDefault="006E64F7">
                  <w:r>
                    <w:rPr>
                      <w:b/>
                      <w:bCs/>
                      <w:color w:val="000000"/>
                      <w:sz w:val="16"/>
                      <w:szCs w:val="16"/>
                    </w:rPr>
                    <w:t>Starost</w:t>
                  </w:r>
                </w:p>
              </w:tc>
            </w:tr>
          </w:tbl>
          <w:p w14:paraId="15A960C1" w14:textId="77777777" w:rsidR="006E64F7" w:rsidRDefault="006E64F7">
            <w:pPr>
              <w:spacing w:line="0" w:lineRule="auto"/>
            </w:pPr>
          </w:p>
        </w:tc>
      </w:tr>
      <w:tr w:rsidR="006E64F7" w14:paraId="3FC92C90"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57C0CBB" w14:textId="77777777" w:rsidR="006E64F7" w:rsidRDefault="006E64F7">
            <w:pPr>
              <w:rPr>
                <w:vanish/>
              </w:rPr>
            </w:pPr>
            <w:r>
              <w:fldChar w:fldCharType="begin"/>
            </w:r>
            <w:r>
              <w:instrText>TC "0902" \f C \l "5"</w:instrText>
            </w:r>
            <w:r>
              <w:fldChar w:fldCharType="end"/>
            </w:r>
          </w:p>
          <w:p w14:paraId="13015600"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354CFF57" w14:textId="77777777" w:rsidR="006E64F7" w:rsidRDefault="006E64F7">
            <w:pPr>
              <w:jc w:val="center"/>
              <w:rPr>
                <w:b/>
                <w:bCs/>
                <w:color w:val="000000"/>
                <w:sz w:val="16"/>
                <w:szCs w:val="16"/>
              </w:rPr>
            </w:pPr>
            <w:r>
              <w:rPr>
                <w:b/>
                <w:bCs/>
                <w:color w:val="000000"/>
                <w:sz w:val="16"/>
                <w:szCs w:val="16"/>
              </w:rPr>
              <w:t>0902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3A6DBD70" w14:textId="77777777">
              <w:tc>
                <w:tcPr>
                  <w:tcW w:w="14242" w:type="dxa"/>
                  <w:tcMar>
                    <w:top w:w="0" w:type="dxa"/>
                    <w:left w:w="0" w:type="dxa"/>
                    <w:bottom w:w="0" w:type="dxa"/>
                    <w:right w:w="0" w:type="dxa"/>
                  </w:tcMar>
                  <w:hideMark/>
                </w:tcPr>
                <w:p w14:paraId="65EC6F11" w14:textId="77777777" w:rsidR="006E64F7" w:rsidRDefault="006E64F7">
                  <w:r>
                    <w:rPr>
                      <w:b/>
                      <w:bCs/>
                      <w:color w:val="000000"/>
                      <w:sz w:val="16"/>
                      <w:szCs w:val="16"/>
                    </w:rPr>
                    <w:t>SOCIJALNA I DEČJA ZAŠTITA</w:t>
                  </w:r>
                </w:p>
              </w:tc>
            </w:tr>
          </w:tbl>
          <w:p w14:paraId="1F09387F" w14:textId="77777777" w:rsidR="006E64F7" w:rsidRDefault="006E64F7">
            <w:pPr>
              <w:spacing w:line="0" w:lineRule="auto"/>
            </w:pPr>
          </w:p>
        </w:tc>
      </w:tr>
      <w:tr w:rsidR="006E64F7" w14:paraId="02EA99BD"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23BF74A5" w14:textId="77777777" w:rsidR="006E64F7" w:rsidRDefault="006E64F7">
            <w:pPr>
              <w:spacing w:line="0" w:lineRule="auto"/>
            </w:pPr>
          </w:p>
        </w:tc>
      </w:tr>
      <w:tr w:rsidR="006E64F7" w14:paraId="314EBB09"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7D18992F" w14:textId="77777777" w:rsidR="006E64F7" w:rsidRDefault="006E64F7">
            <w:pPr>
              <w:rPr>
                <w:b/>
                <w:bCs/>
                <w:color w:val="000000"/>
                <w:sz w:val="16"/>
                <w:szCs w:val="16"/>
              </w:rPr>
            </w:pPr>
            <w:r>
              <w:rPr>
                <w:b/>
                <w:bCs/>
                <w:color w:val="000000"/>
                <w:sz w:val="16"/>
                <w:szCs w:val="16"/>
              </w:rPr>
              <w:t>Projekat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33B9A2C1" w14:textId="77777777" w:rsidR="006E64F7" w:rsidRDefault="006E64F7">
            <w:pPr>
              <w:jc w:val="center"/>
              <w:rPr>
                <w:b/>
                <w:bCs/>
                <w:color w:val="000000"/>
                <w:sz w:val="16"/>
                <w:szCs w:val="16"/>
              </w:rPr>
            </w:pPr>
            <w:r>
              <w:rPr>
                <w:b/>
                <w:bCs/>
                <w:color w:val="000000"/>
                <w:sz w:val="16"/>
                <w:szCs w:val="16"/>
              </w:rPr>
              <w:t>0902-7001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3069CE2E" w14:textId="77777777">
              <w:tc>
                <w:tcPr>
                  <w:tcW w:w="14242" w:type="dxa"/>
                  <w:tcMar>
                    <w:top w:w="0" w:type="dxa"/>
                    <w:left w:w="0" w:type="dxa"/>
                    <w:bottom w:w="0" w:type="dxa"/>
                    <w:right w:w="0" w:type="dxa"/>
                  </w:tcMar>
                  <w:hideMark/>
                </w:tcPr>
                <w:p w14:paraId="73A58846" w14:textId="77777777" w:rsidR="006E64F7" w:rsidRDefault="006E64F7">
                  <w:r>
                    <w:rPr>
                      <w:b/>
                      <w:bCs/>
                      <w:color w:val="000000"/>
                      <w:sz w:val="16"/>
                      <w:szCs w:val="16"/>
                    </w:rPr>
                    <w:t>Pomoc u kuci za starija lica</w:t>
                  </w:r>
                </w:p>
              </w:tc>
            </w:tr>
          </w:tbl>
          <w:p w14:paraId="66179226" w14:textId="77777777" w:rsidR="006E64F7" w:rsidRDefault="006E64F7">
            <w:pPr>
              <w:spacing w:line="0" w:lineRule="auto"/>
            </w:pPr>
          </w:p>
        </w:tc>
      </w:tr>
      <w:tr w:rsidR="006E64F7" w14:paraId="523F3278"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6A0C15" w14:textId="77777777" w:rsidR="006E64F7" w:rsidRDefault="006E64F7">
            <w:pPr>
              <w:jc w:val="center"/>
              <w:rPr>
                <w:color w:val="000000"/>
                <w:sz w:val="16"/>
                <w:szCs w:val="16"/>
              </w:rPr>
            </w:pPr>
            <w:r>
              <w:rPr>
                <w:color w:val="000000"/>
                <w:sz w:val="16"/>
                <w:szCs w:val="16"/>
              </w:rPr>
              <w:t>020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5E43DD" w14:textId="77777777" w:rsidR="006E64F7" w:rsidRDefault="006E64F7">
            <w:pPr>
              <w:jc w:val="center"/>
              <w:rPr>
                <w:color w:val="000000"/>
                <w:sz w:val="16"/>
                <w:szCs w:val="16"/>
              </w:rPr>
            </w:pPr>
            <w:r>
              <w:rPr>
                <w:color w:val="000000"/>
                <w:sz w:val="16"/>
                <w:szCs w:val="16"/>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5E6501" w14:textId="77777777" w:rsidR="006E64F7" w:rsidRDefault="006E64F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55AA88" w14:textId="77777777" w:rsidR="006E64F7" w:rsidRDefault="006E64F7">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7C151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41426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9E6F92" w14:textId="77777777" w:rsidR="006E64F7" w:rsidRDefault="006E64F7">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2B0663" w14:textId="77777777" w:rsidR="006E64F7" w:rsidRDefault="006E64F7">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36A0CF58" w14:textId="77777777" w:rsidR="006E64F7" w:rsidRDefault="006E64F7">
            <w:pPr>
              <w:jc w:val="right"/>
              <w:rPr>
                <w:color w:val="000000"/>
                <w:sz w:val="16"/>
                <w:szCs w:val="16"/>
              </w:rPr>
            </w:pPr>
            <w:r>
              <w:rPr>
                <w:color w:val="000000"/>
                <w:sz w:val="16"/>
                <w:szCs w:val="16"/>
              </w:rPr>
              <w:t>0,55</w:t>
            </w:r>
          </w:p>
        </w:tc>
      </w:tr>
      <w:tr w:rsidR="006E64F7" w14:paraId="1185BDE5"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7FF4B7" w14:textId="77777777" w:rsidR="006E64F7" w:rsidRDefault="006E64F7">
            <w:pPr>
              <w:jc w:val="center"/>
              <w:rPr>
                <w:color w:val="000000"/>
                <w:sz w:val="16"/>
                <w:szCs w:val="16"/>
              </w:rPr>
            </w:pPr>
            <w:r>
              <w:rPr>
                <w:color w:val="000000"/>
                <w:sz w:val="16"/>
                <w:szCs w:val="16"/>
              </w:rPr>
              <w:t>020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DC097E" w14:textId="77777777" w:rsidR="006E64F7" w:rsidRDefault="006E64F7">
            <w:pPr>
              <w:jc w:val="center"/>
              <w:rPr>
                <w:color w:val="000000"/>
                <w:sz w:val="16"/>
                <w:szCs w:val="16"/>
              </w:rPr>
            </w:pPr>
            <w:r>
              <w:rPr>
                <w:color w:val="000000"/>
                <w:sz w:val="16"/>
                <w:szCs w:val="16"/>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64E7A9" w14:textId="77777777" w:rsidR="006E64F7" w:rsidRDefault="006E64F7">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1823C7" w14:textId="77777777" w:rsidR="006E64F7" w:rsidRDefault="006E64F7">
            <w:pPr>
              <w:rPr>
                <w:color w:val="000000"/>
                <w:sz w:val="16"/>
                <w:szCs w:val="16"/>
              </w:rPr>
            </w:pPr>
            <w:r>
              <w:rPr>
                <w:color w:val="000000"/>
                <w:sz w:val="16"/>
                <w:szCs w:val="16"/>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21338D" w14:textId="77777777" w:rsidR="006E64F7" w:rsidRDefault="006E64F7">
            <w:pPr>
              <w:jc w:val="right"/>
              <w:rPr>
                <w:color w:val="000000"/>
                <w:sz w:val="16"/>
                <w:szCs w:val="16"/>
              </w:rPr>
            </w:pPr>
            <w:r>
              <w:rPr>
                <w:color w:val="000000"/>
                <w:sz w:val="16"/>
                <w:szCs w:val="16"/>
              </w:rPr>
              <w:t>2.900.000,00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C39325"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F0D400"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01CA83" w14:textId="77777777" w:rsidR="006E64F7" w:rsidRDefault="006E64F7">
            <w:pPr>
              <w:jc w:val="right"/>
              <w:rPr>
                <w:color w:val="000000"/>
                <w:sz w:val="16"/>
                <w:szCs w:val="16"/>
              </w:rPr>
            </w:pPr>
            <w:r>
              <w:rPr>
                <w:color w:val="000000"/>
                <w:sz w:val="16"/>
                <w:szCs w:val="16"/>
              </w:rPr>
              <w:t>2.900.000,00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5DC2B424" w14:textId="77777777" w:rsidR="006E64F7" w:rsidRDefault="006E64F7">
            <w:pPr>
              <w:jc w:val="right"/>
              <w:rPr>
                <w:color w:val="000000"/>
                <w:sz w:val="16"/>
                <w:szCs w:val="16"/>
              </w:rPr>
            </w:pPr>
            <w:r>
              <w:rPr>
                <w:color w:val="000000"/>
                <w:sz w:val="16"/>
                <w:szCs w:val="16"/>
              </w:rPr>
              <w:t>0,27</w:t>
            </w:r>
          </w:p>
        </w:tc>
      </w:tr>
      <w:tr w:rsidR="006E64F7" w14:paraId="73D43E54"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52D2B47C" w14:textId="77777777" w:rsidR="006E64F7" w:rsidRDefault="006E64F7">
            <w:pPr>
              <w:rPr>
                <w:b/>
                <w:bCs/>
                <w:color w:val="000000"/>
                <w:sz w:val="16"/>
                <w:szCs w:val="16"/>
              </w:rPr>
            </w:pPr>
            <w:r>
              <w:rPr>
                <w:b/>
                <w:bCs/>
                <w:color w:val="000000"/>
                <w:sz w:val="16"/>
                <w:szCs w:val="16"/>
              </w:rPr>
              <w:t>Ukupno za projekat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862DF05" w14:textId="77777777" w:rsidR="006E64F7" w:rsidRDefault="006E64F7">
            <w:pPr>
              <w:rPr>
                <w:b/>
                <w:bCs/>
                <w:color w:val="000000"/>
                <w:sz w:val="16"/>
                <w:szCs w:val="16"/>
              </w:rPr>
            </w:pPr>
            <w:r>
              <w:rPr>
                <w:b/>
                <w:bCs/>
                <w:color w:val="000000"/>
                <w:sz w:val="16"/>
                <w:szCs w:val="16"/>
              </w:rPr>
              <w:t>0902-7001</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412CB31" w14:textId="77777777" w:rsidR="006E64F7" w:rsidRDefault="006E64F7">
            <w:pPr>
              <w:rPr>
                <w:b/>
                <w:bCs/>
                <w:color w:val="000000"/>
                <w:sz w:val="16"/>
                <w:szCs w:val="16"/>
              </w:rPr>
            </w:pPr>
            <w:r>
              <w:rPr>
                <w:b/>
                <w:bCs/>
                <w:color w:val="000000"/>
                <w:sz w:val="16"/>
                <w:szCs w:val="16"/>
              </w:rPr>
              <w:t>Pomoc u kuci za starija lica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009BA64" w14:textId="77777777" w:rsidR="006E64F7" w:rsidRDefault="006E64F7">
            <w:pPr>
              <w:jc w:val="right"/>
              <w:rPr>
                <w:b/>
                <w:bCs/>
                <w:color w:val="000000"/>
                <w:sz w:val="16"/>
                <w:szCs w:val="16"/>
              </w:rPr>
            </w:pPr>
            <w:r>
              <w:rPr>
                <w:b/>
                <w:bCs/>
                <w:color w:val="000000"/>
                <w:sz w:val="16"/>
                <w:szCs w:val="16"/>
              </w:rPr>
              <w:t>2.900.000,00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04072E1"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38418CC" w14:textId="77777777" w:rsidR="006E64F7" w:rsidRDefault="006E64F7">
            <w:pPr>
              <w:jc w:val="right"/>
              <w:rPr>
                <w:b/>
                <w:bCs/>
                <w:color w:val="000000"/>
                <w:sz w:val="16"/>
                <w:szCs w:val="16"/>
              </w:rPr>
            </w:pPr>
            <w:r>
              <w:rPr>
                <w:b/>
                <w:bCs/>
                <w:color w:val="000000"/>
                <w:sz w:val="16"/>
                <w:szCs w:val="16"/>
              </w:rPr>
              <w:t>6.000.000,00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DB83C14" w14:textId="77777777" w:rsidR="006E64F7" w:rsidRDefault="006E64F7">
            <w:pPr>
              <w:jc w:val="right"/>
              <w:rPr>
                <w:b/>
                <w:bCs/>
                <w:color w:val="000000"/>
                <w:sz w:val="16"/>
                <w:szCs w:val="16"/>
              </w:rPr>
            </w:pPr>
            <w:r>
              <w:rPr>
                <w:b/>
                <w:bCs/>
                <w:color w:val="000000"/>
                <w:sz w:val="16"/>
                <w:szCs w:val="16"/>
              </w:rPr>
              <w:t>8.900.000,00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0FE58962" w14:textId="77777777" w:rsidR="006E64F7" w:rsidRDefault="006E64F7">
            <w:pPr>
              <w:jc w:val="right"/>
              <w:rPr>
                <w:b/>
                <w:bCs/>
                <w:color w:val="000000"/>
                <w:sz w:val="16"/>
                <w:szCs w:val="16"/>
              </w:rPr>
            </w:pPr>
            <w:r>
              <w:rPr>
                <w:b/>
                <w:bCs/>
                <w:color w:val="000000"/>
                <w:sz w:val="16"/>
                <w:szCs w:val="16"/>
              </w:rPr>
              <w:t>0,81</w:t>
            </w:r>
          </w:p>
        </w:tc>
      </w:tr>
      <w:tr w:rsidR="006E64F7" w14:paraId="239BA22E"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30681287" w14:textId="77777777" w:rsidR="006E64F7" w:rsidRDefault="006E64F7">
            <w:pPr>
              <w:spacing w:line="0" w:lineRule="auto"/>
            </w:pPr>
          </w:p>
        </w:tc>
      </w:tr>
      <w:tr w:rsidR="006E64F7" w14:paraId="535FE235"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24A99016"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18095983"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39BBAEF0"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62183343" w14:textId="77777777">
              <w:tc>
                <w:tcPr>
                  <w:tcW w:w="6067" w:type="dxa"/>
                </w:tcPr>
                <w:p w14:paraId="7032F770" w14:textId="77777777" w:rsidR="006E64F7" w:rsidRDefault="006E64F7">
                  <w:pPr>
                    <w:rPr>
                      <w:b/>
                      <w:bCs/>
                      <w:color w:val="000000"/>
                      <w:sz w:val="16"/>
                      <w:szCs w:val="16"/>
                    </w:rPr>
                  </w:pPr>
                  <w:r>
                    <w:rPr>
                      <w:b/>
                      <w:bCs/>
                      <w:color w:val="000000"/>
                      <w:sz w:val="16"/>
                      <w:szCs w:val="16"/>
                    </w:rPr>
                    <w:t>Izvori finansiranja za funkciju 020:</w:t>
                  </w:r>
                </w:p>
                <w:p w14:paraId="6E4B841D" w14:textId="77777777" w:rsidR="006E64F7" w:rsidRDefault="006E64F7">
                  <w:pPr>
                    <w:spacing w:line="0" w:lineRule="auto"/>
                  </w:pPr>
                </w:p>
              </w:tc>
            </w:tr>
          </w:tbl>
          <w:p w14:paraId="55736C60"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8119350"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54D483D"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0D946BE"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A7BC729"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49942518" w14:textId="77777777" w:rsidR="006E64F7" w:rsidRDefault="006E64F7">
            <w:pPr>
              <w:spacing w:line="0" w:lineRule="auto"/>
              <w:jc w:val="right"/>
            </w:pPr>
          </w:p>
        </w:tc>
      </w:tr>
      <w:tr w:rsidR="006E64F7" w14:paraId="28441B61"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2075F8F4"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68DC591E"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6853C1BE"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703C7ACD"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5B3FF013" w14:textId="77777777" w:rsidR="006E64F7" w:rsidRDefault="006E64F7">
            <w:pPr>
              <w:jc w:val="right"/>
              <w:rPr>
                <w:b/>
                <w:bCs/>
                <w:color w:val="000000"/>
                <w:sz w:val="16"/>
                <w:szCs w:val="16"/>
              </w:rPr>
            </w:pPr>
            <w:r>
              <w:rPr>
                <w:b/>
                <w:bCs/>
                <w:color w:val="000000"/>
                <w:sz w:val="16"/>
                <w:szCs w:val="16"/>
              </w:rPr>
              <w:t>2.900.000,00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EE9EE6E"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F6CD086"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C8860FE"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16FDF8F2" w14:textId="77777777" w:rsidR="006E64F7" w:rsidRDefault="006E64F7">
            <w:pPr>
              <w:spacing w:line="0" w:lineRule="auto"/>
              <w:jc w:val="right"/>
            </w:pPr>
          </w:p>
        </w:tc>
      </w:tr>
      <w:tr w:rsidR="006E64F7" w14:paraId="1E13A022"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57DB2C4F"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0E3FA4E6"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3AA5C8FF" w14:textId="77777777" w:rsidR="006E64F7" w:rsidRDefault="006E64F7">
            <w:pPr>
              <w:jc w:val="center"/>
              <w:rPr>
                <w:b/>
                <w:bCs/>
                <w:color w:val="000000"/>
                <w:sz w:val="16"/>
                <w:szCs w:val="16"/>
              </w:rPr>
            </w:pPr>
            <w:r>
              <w:rPr>
                <w:b/>
                <w:bCs/>
                <w:color w:val="000000"/>
                <w:sz w:val="16"/>
                <w:szCs w:val="16"/>
              </w:rPr>
              <w:t>07</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051CB662" w14:textId="77777777" w:rsidR="006E64F7" w:rsidRDefault="006E64F7">
            <w:pPr>
              <w:rPr>
                <w:b/>
                <w:bCs/>
                <w:color w:val="000000"/>
                <w:sz w:val="16"/>
                <w:szCs w:val="16"/>
              </w:rPr>
            </w:pPr>
            <w:r>
              <w:rPr>
                <w:b/>
                <w:bCs/>
                <w:color w:val="000000"/>
                <w:sz w:val="16"/>
                <w:szCs w:val="16"/>
              </w:rPr>
              <w:t>Transfere od drugih nivoa vlasti</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98D759D"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2E5E1BA"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4811604E" w14:textId="77777777" w:rsidR="006E64F7" w:rsidRDefault="006E64F7">
            <w:pPr>
              <w:jc w:val="right"/>
              <w:rPr>
                <w:b/>
                <w:bCs/>
                <w:color w:val="000000"/>
                <w:sz w:val="16"/>
                <w:szCs w:val="16"/>
              </w:rPr>
            </w:pPr>
            <w:r>
              <w:rPr>
                <w:b/>
                <w:bCs/>
                <w:color w:val="000000"/>
                <w:sz w:val="16"/>
                <w:szCs w:val="16"/>
              </w:rPr>
              <w:t>6.000.000,00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DA871F8"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22291B93" w14:textId="77777777" w:rsidR="006E64F7" w:rsidRDefault="006E64F7">
            <w:pPr>
              <w:spacing w:line="0" w:lineRule="auto"/>
              <w:jc w:val="right"/>
            </w:pPr>
          </w:p>
        </w:tc>
      </w:tr>
      <w:tr w:rsidR="006E64F7" w14:paraId="26FD7EE5"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71F307FF"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386C510" w14:textId="77777777" w:rsidR="006E64F7" w:rsidRDefault="006E64F7">
            <w:pPr>
              <w:jc w:val="center"/>
              <w:rPr>
                <w:b/>
                <w:bCs/>
                <w:color w:val="000000"/>
                <w:sz w:val="16"/>
                <w:szCs w:val="16"/>
              </w:rPr>
            </w:pPr>
            <w:r>
              <w:rPr>
                <w:b/>
                <w:bCs/>
                <w:color w:val="000000"/>
                <w:sz w:val="16"/>
                <w:szCs w:val="16"/>
              </w:rPr>
              <w:t>020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442C15E" w14:textId="77777777" w:rsidR="006E64F7" w:rsidRDefault="006E64F7">
            <w:pPr>
              <w:rPr>
                <w:b/>
                <w:bCs/>
                <w:color w:val="000000"/>
                <w:sz w:val="16"/>
                <w:szCs w:val="16"/>
              </w:rPr>
            </w:pPr>
            <w:r>
              <w:rPr>
                <w:b/>
                <w:bCs/>
                <w:color w:val="000000"/>
                <w:sz w:val="16"/>
                <w:szCs w:val="16"/>
              </w:rPr>
              <w:t>Starost</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00102BA" w14:textId="77777777" w:rsidR="006E64F7" w:rsidRDefault="006E64F7">
            <w:pPr>
              <w:jc w:val="right"/>
              <w:rPr>
                <w:b/>
                <w:bCs/>
                <w:color w:val="000000"/>
                <w:sz w:val="16"/>
                <w:szCs w:val="16"/>
              </w:rPr>
            </w:pPr>
            <w:r>
              <w:rPr>
                <w:b/>
                <w:bCs/>
                <w:color w:val="000000"/>
                <w:sz w:val="16"/>
                <w:szCs w:val="16"/>
              </w:rPr>
              <w:t>2.900.000,00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1D2494D"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B52DD80" w14:textId="77777777" w:rsidR="006E64F7" w:rsidRDefault="006E64F7">
            <w:pPr>
              <w:jc w:val="right"/>
              <w:rPr>
                <w:b/>
                <w:bCs/>
                <w:color w:val="000000"/>
                <w:sz w:val="16"/>
                <w:szCs w:val="16"/>
              </w:rPr>
            </w:pPr>
            <w:r>
              <w:rPr>
                <w:b/>
                <w:bCs/>
                <w:color w:val="000000"/>
                <w:sz w:val="16"/>
                <w:szCs w:val="16"/>
              </w:rPr>
              <w:t>6.000.000,00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508469F" w14:textId="77777777" w:rsidR="006E64F7" w:rsidRDefault="006E64F7">
            <w:pPr>
              <w:jc w:val="right"/>
              <w:rPr>
                <w:b/>
                <w:bCs/>
                <w:color w:val="000000"/>
                <w:sz w:val="16"/>
                <w:szCs w:val="16"/>
              </w:rPr>
            </w:pPr>
            <w:r>
              <w:rPr>
                <w:b/>
                <w:bCs/>
                <w:color w:val="000000"/>
                <w:sz w:val="16"/>
                <w:szCs w:val="16"/>
              </w:rPr>
              <w:t>8.900.000,00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598A3AC5" w14:textId="77777777" w:rsidR="006E64F7" w:rsidRDefault="006E64F7">
            <w:pPr>
              <w:jc w:val="right"/>
              <w:rPr>
                <w:b/>
                <w:bCs/>
                <w:color w:val="000000"/>
                <w:sz w:val="16"/>
                <w:szCs w:val="16"/>
              </w:rPr>
            </w:pPr>
            <w:r>
              <w:rPr>
                <w:b/>
                <w:bCs/>
                <w:color w:val="000000"/>
                <w:sz w:val="16"/>
                <w:szCs w:val="16"/>
              </w:rPr>
              <w:t>0,81</w:t>
            </w:r>
          </w:p>
        </w:tc>
      </w:tr>
      <w:tr w:rsidR="006E64F7" w14:paraId="3DA6D3DA"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65F9DD2C" w14:textId="77777777" w:rsidR="006E64F7" w:rsidRDefault="006E64F7">
            <w:pPr>
              <w:spacing w:line="0" w:lineRule="auto"/>
            </w:pPr>
          </w:p>
        </w:tc>
      </w:tr>
      <w:tr w:rsidR="006E64F7" w14:paraId="6D7EA3EB"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41A1721" w14:textId="77777777" w:rsidR="006E64F7" w:rsidRDefault="006E64F7">
            <w:pPr>
              <w:rPr>
                <w:vanish/>
              </w:rPr>
            </w:pPr>
            <w:r>
              <w:fldChar w:fldCharType="begin"/>
            </w:r>
            <w:r>
              <w:instrText>TC "070 Socijalna pomoć ugroženom stanovništvu, neklasifikovana na drugom mestu" \f C \l "4"</w:instrText>
            </w:r>
            <w:r>
              <w:fldChar w:fldCharType="end"/>
            </w:r>
          </w:p>
          <w:p w14:paraId="37F62B06"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9DD5D71" w14:textId="77777777" w:rsidR="006E64F7" w:rsidRDefault="006E64F7">
            <w:pPr>
              <w:jc w:val="center"/>
              <w:rPr>
                <w:b/>
                <w:bCs/>
                <w:color w:val="000000"/>
                <w:sz w:val="16"/>
                <w:szCs w:val="16"/>
              </w:rPr>
            </w:pPr>
            <w:r>
              <w:rPr>
                <w:b/>
                <w:bCs/>
                <w:color w:val="000000"/>
                <w:sz w:val="16"/>
                <w:szCs w:val="16"/>
              </w:rPr>
              <w:t>070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65BF292B" w14:textId="77777777">
              <w:tc>
                <w:tcPr>
                  <w:tcW w:w="14242" w:type="dxa"/>
                  <w:tcMar>
                    <w:top w:w="0" w:type="dxa"/>
                    <w:left w:w="0" w:type="dxa"/>
                    <w:bottom w:w="0" w:type="dxa"/>
                    <w:right w:w="0" w:type="dxa"/>
                  </w:tcMar>
                  <w:hideMark/>
                </w:tcPr>
                <w:p w14:paraId="3C56B734" w14:textId="77777777" w:rsidR="006E64F7" w:rsidRDefault="006E64F7">
                  <w:r>
                    <w:rPr>
                      <w:b/>
                      <w:bCs/>
                      <w:color w:val="000000"/>
                      <w:sz w:val="16"/>
                      <w:szCs w:val="16"/>
                    </w:rPr>
                    <w:t>Socijalna pomoć ugroženom stanovništvu, neklasifikovana na drugom mestu</w:t>
                  </w:r>
                </w:p>
              </w:tc>
            </w:tr>
          </w:tbl>
          <w:p w14:paraId="719B4A4F" w14:textId="77777777" w:rsidR="006E64F7" w:rsidRDefault="006E64F7">
            <w:pPr>
              <w:spacing w:line="0" w:lineRule="auto"/>
            </w:pPr>
          </w:p>
        </w:tc>
      </w:tr>
      <w:tr w:rsidR="006E64F7" w14:paraId="0D3A8206"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E636BE1" w14:textId="77777777" w:rsidR="006E64F7" w:rsidRDefault="006E64F7">
            <w:pPr>
              <w:rPr>
                <w:vanish/>
              </w:rPr>
            </w:pPr>
            <w:r>
              <w:fldChar w:fldCharType="begin"/>
            </w:r>
            <w:r>
              <w:instrText>TC "0902" \f C \l "5"</w:instrText>
            </w:r>
            <w:r>
              <w:fldChar w:fldCharType="end"/>
            </w:r>
          </w:p>
          <w:p w14:paraId="372E53CE"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0751E11A" w14:textId="77777777" w:rsidR="006E64F7" w:rsidRDefault="006E64F7">
            <w:pPr>
              <w:jc w:val="center"/>
              <w:rPr>
                <w:b/>
                <w:bCs/>
                <w:color w:val="000000"/>
                <w:sz w:val="16"/>
                <w:szCs w:val="16"/>
              </w:rPr>
            </w:pPr>
            <w:r>
              <w:rPr>
                <w:b/>
                <w:bCs/>
                <w:color w:val="000000"/>
                <w:sz w:val="16"/>
                <w:szCs w:val="16"/>
              </w:rPr>
              <w:t>0902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798CC0A0" w14:textId="77777777">
              <w:tc>
                <w:tcPr>
                  <w:tcW w:w="14242" w:type="dxa"/>
                  <w:tcMar>
                    <w:top w:w="0" w:type="dxa"/>
                    <w:left w:w="0" w:type="dxa"/>
                    <w:bottom w:w="0" w:type="dxa"/>
                    <w:right w:w="0" w:type="dxa"/>
                  </w:tcMar>
                  <w:hideMark/>
                </w:tcPr>
                <w:p w14:paraId="6B355F0F" w14:textId="77777777" w:rsidR="006E64F7" w:rsidRDefault="006E64F7">
                  <w:r>
                    <w:rPr>
                      <w:b/>
                      <w:bCs/>
                      <w:color w:val="000000"/>
                      <w:sz w:val="16"/>
                      <w:szCs w:val="16"/>
                    </w:rPr>
                    <w:t>SOCIJALNA I DEČJA ZAŠTITA</w:t>
                  </w:r>
                </w:p>
              </w:tc>
            </w:tr>
          </w:tbl>
          <w:p w14:paraId="27C6B5D5" w14:textId="77777777" w:rsidR="006E64F7" w:rsidRDefault="006E64F7">
            <w:pPr>
              <w:spacing w:line="0" w:lineRule="auto"/>
            </w:pPr>
          </w:p>
        </w:tc>
      </w:tr>
      <w:tr w:rsidR="006E64F7" w14:paraId="0A401CF8" w14:textId="77777777" w:rsidTr="006E64F7">
        <w:trPr>
          <w:trHeight w:val="1"/>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189AEB43" w14:textId="77777777" w:rsidR="006E64F7" w:rsidRDefault="006E64F7">
            <w:pPr>
              <w:spacing w:line="0" w:lineRule="auto"/>
            </w:pPr>
          </w:p>
        </w:tc>
      </w:tr>
      <w:tr w:rsidR="006E64F7" w14:paraId="3E3E28F7"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8A40F56"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28ED4DC1" w14:textId="77777777" w:rsidR="006E64F7" w:rsidRDefault="006E64F7">
            <w:pPr>
              <w:jc w:val="center"/>
              <w:rPr>
                <w:b/>
                <w:bCs/>
                <w:color w:val="000000"/>
                <w:sz w:val="16"/>
                <w:szCs w:val="16"/>
              </w:rPr>
            </w:pPr>
            <w:r>
              <w:rPr>
                <w:b/>
                <w:bCs/>
                <w:color w:val="000000"/>
                <w:sz w:val="16"/>
                <w:szCs w:val="16"/>
              </w:rPr>
              <w:t>0001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72259B10" w14:textId="77777777">
              <w:tc>
                <w:tcPr>
                  <w:tcW w:w="14242" w:type="dxa"/>
                  <w:tcMar>
                    <w:top w:w="0" w:type="dxa"/>
                    <w:left w:w="0" w:type="dxa"/>
                    <w:bottom w:w="0" w:type="dxa"/>
                    <w:right w:w="0" w:type="dxa"/>
                  </w:tcMar>
                  <w:hideMark/>
                </w:tcPr>
                <w:p w14:paraId="32CCB417" w14:textId="77777777" w:rsidR="006E64F7" w:rsidRDefault="006E64F7">
                  <w:r>
                    <w:rPr>
                      <w:b/>
                      <w:bCs/>
                      <w:color w:val="000000"/>
                      <w:sz w:val="16"/>
                      <w:szCs w:val="16"/>
                    </w:rPr>
                    <w:t>Jednokratne pomoći i drugi oblici pomoći</w:t>
                  </w:r>
                </w:p>
              </w:tc>
            </w:tr>
          </w:tbl>
          <w:p w14:paraId="27BAA44F" w14:textId="77777777" w:rsidR="006E64F7" w:rsidRDefault="006E64F7">
            <w:pPr>
              <w:spacing w:line="0" w:lineRule="auto"/>
            </w:pPr>
          </w:p>
        </w:tc>
      </w:tr>
      <w:tr w:rsidR="006E64F7" w14:paraId="7A2D8D33"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B66365" w14:textId="77777777" w:rsidR="006E64F7" w:rsidRDefault="006E64F7">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100775" w14:textId="77777777" w:rsidR="006E64F7" w:rsidRDefault="006E64F7">
            <w:pPr>
              <w:jc w:val="center"/>
              <w:rPr>
                <w:color w:val="000000"/>
                <w:sz w:val="16"/>
                <w:szCs w:val="16"/>
              </w:rPr>
            </w:pPr>
            <w:r>
              <w:rPr>
                <w:color w:val="000000"/>
                <w:sz w:val="16"/>
                <w:szCs w:val="16"/>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FB17C0" w14:textId="77777777" w:rsidR="006E64F7" w:rsidRDefault="006E64F7">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CB1184" w14:textId="77777777" w:rsidR="006E64F7" w:rsidRDefault="006E64F7">
            <w:pPr>
              <w:rPr>
                <w:color w:val="000000"/>
                <w:sz w:val="16"/>
                <w:szCs w:val="16"/>
              </w:rPr>
            </w:pPr>
            <w:r>
              <w:rPr>
                <w:color w:val="000000"/>
                <w:sz w:val="16"/>
                <w:szCs w:val="16"/>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6BDD08" w14:textId="77777777" w:rsidR="006E64F7" w:rsidRDefault="006E64F7">
            <w:pPr>
              <w:jc w:val="right"/>
              <w:rPr>
                <w:color w:val="000000"/>
                <w:sz w:val="16"/>
                <w:szCs w:val="16"/>
              </w:rPr>
            </w:pPr>
            <w:r>
              <w:rPr>
                <w:color w:val="000000"/>
                <w:sz w:val="16"/>
                <w:szCs w:val="16"/>
              </w:rPr>
              <w:t>7.790.000,00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0B3AD8"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DD607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CB642A" w14:textId="77777777" w:rsidR="006E64F7" w:rsidRDefault="006E64F7">
            <w:pPr>
              <w:jc w:val="right"/>
              <w:rPr>
                <w:color w:val="000000"/>
                <w:sz w:val="16"/>
                <w:szCs w:val="16"/>
              </w:rPr>
            </w:pPr>
            <w:r>
              <w:rPr>
                <w:color w:val="000000"/>
                <w:sz w:val="16"/>
                <w:szCs w:val="16"/>
              </w:rPr>
              <w:t>7.790.000,00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5CCE8768" w14:textId="77777777" w:rsidR="006E64F7" w:rsidRDefault="006E64F7">
            <w:pPr>
              <w:jc w:val="right"/>
              <w:rPr>
                <w:color w:val="000000"/>
                <w:sz w:val="16"/>
                <w:szCs w:val="16"/>
              </w:rPr>
            </w:pPr>
            <w:r>
              <w:rPr>
                <w:color w:val="000000"/>
                <w:sz w:val="16"/>
                <w:szCs w:val="16"/>
              </w:rPr>
              <w:t>0,71</w:t>
            </w:r>
          </w:p>
        </w:tc>
      </w:tr>
      <w:tr w:rsidR="006E64F7" w14:paraId="573133A2"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408ED75C"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2E8CBC0" w14:textId="77777777" w:rsidR="006E64F7" w:rsidRDefault="006E64F7">
            <w:pPr>
              <w:rPr>
                <w:b/>
                <w:bCs/>
                <w:color w:val="000000"/>
                <w:sz w:val="16"/>
                <w:szCs w:val="16"/>
              </w:rPr>
            </w:pPr>
            <w:r>
              <w:rPr>
                <w:b/>
                <w:bCs/>
                <w:color w:val="000000"/>
                <w:sz w:val="16"/>
                <w:szCs w:val="16"/>
              </w:rPr>
              <w:t>0001</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7DD4ABB" w14:textId="77777777" w:rsidR="006E64F7" w:rsidRDefault="006E64F7">
            <w:pPr>
              <w:rPr>
                <w:b/>
                <w:bCs/>
                <w:color w:val="000000"/>
                <w:sz w:val="16"/>
                <w:szCs w:val="16"/>
              </w:rPr>
            </w:pPr>
            <w:r>
              <w:rPr>
                <w:b/>
                <w:bCs/>
                <w:color w:val="000000"/>
                <w:sz w:val="16"/>
                <w:szCs w:val="16"/>
              </w:rPr>
              <w:t>Jednokratne pomoći i drugi oblici pomoći</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F88DACC" w14:textId="77777777" w:rsidR="006E64F7" w:rsidRDefault="006E64F7">
            <w:pPr>
              <w:jc w:val="right"/>
              <w:rPr>
                <w:b/>
                <w:bCs/>
                <w:color w:val="000000"/>
                <w:sz w:val="16"/>
                <w:szCs w:val="16"/>
              </w:rPr>
            </w:pPr>
            <w:r>
              <w:rPr>
                <w:b/>
                <w:bCs/>
                <w:color w:val="000000"/>
                <w:sz w:val="16"/>
                <w:szCs w:val="16"/>
              </w:rPr>
              <w:t>7.790.000,00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03EAF7B"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FDEE6C3"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547A1F3" w14:textId="77777777" w:rsidR="006E64F7" w:rsidRDefault="006E64F7">
            <w:pPr>
              <w:jc w:val="right"/>
              <w:rPr>
                <w:b/>
                <w:bCs/>
                <w:color w:val="000000"/>
                <w:sz w:val="16"/>
                <w:szCs w:val="16"/>
              </w:rPr>
            </w:pPr>
            <w:r>
              <w:rPr>
                <w:b/>
                <w:bCs/>
                <w:color w:val="000000"/>
                <w:sz w:val="16"/>
                <w:szCs w:val="16"/>
              </w:rPr>
              <w:t>7.790.000,00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081CE2B0" w14:textId="77777777" w:rsidR="006E64F7" w:rsidRDefault="006E64F7">
            <w:pPr>
              <w:jc w:val="right"/>
              <w:rPr>
                <w:b/>
                <w:bCs/>
                <w:color w:val="000000"/>
                <w:sz w:val="16"/>
                <w:szCs w:val="16"/>
              </w:rPr>
            </w:pPr>
            <w:r>
              <w:rPr>
                <w:b/>
                <w:bCs/>
                <w:color w:val="000000"/>
                <w:sz w:val="16"/>
                <w:szCs w:val="16"/>
              </w:rPr>
              <w:t>0,71</w:t>
            </w:r>
          </w:p>
        </w:tc>
      </w:tr>
      <w:tr w:rsidR="006E64F7" w14:paraId="4EE2CC06"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1596A273" w14:textId="77777777" w:rsidR="006E64F7" w:rsidRDefault="006E64F7">
            <w:pPr>
              <w:spacing w:line="0" w:lineRule="auto"/>
            </w:pPr>
          </w:p>
        </w:tc>
      </w:tr>
      <w:tr w:rsidR="006E64F7" w14:paraId="4EE0A574"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6DB9EF7F"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1125DBDE" w14:textId="77777777" w:rsidR="006E64F7" w:rsidRDefault="006E64F7">
            <w:pPr>
              <w:jc w:val="center"/>
              <w:rPr>
                <w:b/>
                <w:bCs/>
                <w:color w:val="000000"/>
                <w:sz w:val="16"/>
                <w:szCs w:val="16"/>
              </w:rPr>
            </w:pPr>
            <w:r>
              <w:rPr>
                <w:b/>
                <w:bCs/>
                <w:color w:val="000000"/>
                <w:sz w:val="16"/>
                <w:szCs w:val="16"/>
              </w:rPr>
              <w:t>0005</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1C58A429" w14:textId="77777777">
              <w:tc>
                <w:tcPr>
                  <w:tcW w:w="14242" w:type="dxa"/>
                  <w:tcMar>
                    <w:top w:w="0" w:type="dxa"/>
                    <w:left w:w="0" w:type="dxa"/>
                    <w:bottom w:w="0" w:type="dxa"/>
                    <w:right w:w="0" w:type="dxa"/>
                  </w:tcMar>
                  <w:hideMark/>
                </w:tcPr>
                <w:p w14:paraId="74708985" w14:textId="77777777" w:rsidR="006E64F7" w:rsidRDefault="006E64F7">
                  <w:r>
                    <w:rPr>
                      <w:b/>
                      <w:bCs/>
                      <w:color w:val="000000"/>
                      <w:sz w:val="16"/>
                      <w:szCs w:val="16"/>
                    </w:rPr>
                    <w:t>Obavljanje delatnosti ustanova socijalne zaštite</w:t>
                  </w:r>
                </w:p>
              </w:tc>
            </w:tr>
          </w:tbl>
          <w:p w14:paraId="0F9E81A7" w14:textId="77777777" w:rsidR="006E64F7" w:rsidRDefault="006E64F7">
            <w:pPr>
              <w:spacing w:line="0" w:lineRule="auto"/>
            </w:pPr>
          </w:p>
        </w:tc>
      </w:tr>
      <w:tr w:rsidR="006E64F7" w14:paraId="5680D02F"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383F6A" w14:textId="77777777" w:rsidR="006E64F7" w:rsidRDefault="006E64F7">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E58B0A" w14:textId="77777777" w:rsidR="006E64F7" w:rsidRDefault="006E64F7">
            <w:pPr>
              <w:jc w:val="center"/>
              <w:rPr>
                <w:color w:val="000000"/>
                <w:sz w:val="16"/>
                <w:szCs w:val="16"/>
              </w:rPr>
            </w:pPr>
            <w:r>
              <w:rPr>
                <w:color w:val="000000"/>
                <w:sz w:val="16"/>
                <w:szCs w:val="16"/>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13EE0E" w14:textId="77777777" w:rsidR="006E64F7" w:rsidRDefault="006E64F7">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A04662" w14:textId="77777777" w:rsidR="006E64F7" w:rsidRDefault="006E64F7">
            <w:pPr>
              <w:rPr>
                <w:color w:val="000000"/>
                <w:sz w:val="16"/>
                <w:szCs w:val="16"/>
              </w:rPr>
            </w:pPr>
            <w:r>
              <w:rPr>
                <w:color w:val="000000"/>
                <w:sz w:val="16"/>
                <w:szCs w:val="16"/>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B8F963" w14:textId="77777777" w:rsidR="006E64F7" w:rsidRDefault="006E64F7">
            <w:pPr>
              <w:jc w:val="right"/>
              <w:rPr>
                <w:color w:val="000000"/>
                <w:sz w:val="16"/>
                <w:szCs w:val="16"/>
              </w:rPr>
            </w:pPr>
            <w:r>
              <w:rPr>
                <w:color w:val="000000"/>
                <w:sz w:val="16"/>
                <w:szCs w:val="16"/>
              </w:rPr>
              <w:t>3.810.000,00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44385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3302C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FD7E14" w14:textId="77777777" w:rsidR="006E64F7" w:rsidRDefault="006E64F7">
            <w:pPr>
              <w:jc w:val="right"/>
              <w:rPr>
                <w:color w:val="000000"/>
                <w:sz w:val="16"/>
                <w:szCs w:val="16"/>
              </w:rPr>
            </w:pPr>
            <w:r>
              <w:rPr>
                <w:color w:val="000000"/>
                <w:sz w:val="16"/>
                <w:szCs w:val="16"/>
              </w:rPr>
              <w:t>3.810.000,00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3DAA88B" w14:textId="77777777" w:rsidR="006E64F7" w:rsidRDefault="006E64F7">
            <w:pPr>
              <w:jc w:val="right"/>
              <w:rPr>
                <w:color w:val="000000"/>
                <w:sz w:val="16"/>
                <w:szCs w:val="16"/>
              </w:rPr>
            </w:pPr>
            <w:r>
              <w:rPr>
                <w:color w:val="000000"/>
                <w:sz w:val="16"/>
                <w:szCs w:val="16"/>
              </w:rPr>
              <w:t>0,35</w:t>
            </w:r>
          </w:p>
        </w:tc>
      </w:tr>
      <w:tr w:rsidR="006E64F7" w14:paraId="69EF4CE3"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6BF864C"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C8FE8AE" w14:textId="77777777" w:rsidR="006E64F7" w:rsidRDefault="006E64F7">
            <w:pPr>
              <w:rPr>
                <w:b/>
                <w:bCs/>
                <w:color w:val="000000"/>
                <w:sz w:val="16"/>
                <w:szCs w:val="16"/>
              </w:rPr>
            </w:pPr>
            <w:r>
              <w:rPr>
                <w:b/>
                <w:bCs/>
                <w:color w:val="000000"/>
                <w:sz w:val="16"/>
                <w:szCs w:val="16"/>
              </w:rPr>
              <w:t>0005</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7DE113C" w14:textId="77777777" w:rsidR="006E64F7" w:rsidRDefault="006E64F7">
            <w:pPr>
              <w:rPr>
                <w:b/>
                <w:bCs/>
                <w:color w:val="000000"/>
                <w:sz w:val="16"/>
                <w:szCs w:val="16"/>
              </w:rPr>
            </w:pPr>
            <w:r>
              <w:rPr>
                <w:b/>
                <w:bCs/>
                <w:color w:val="000000"/>
                <w:sz w:val="16"/>
                <w:szCs w:val="16"/>
              </w:rPr>
              <w:t>Obavljanje delatnosti ustanova socijalne zaštite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D480335" w14:textId="77777777" w:rsidR="006E64F7" w:rsidRDefault="006E64F7">
            <w:pPr>
              <w:jc w:val="right"/>
              <w:rPr>
                <w:b/>
                <w:bCs/>
                <w:color w:val="000000"/>
                <w:sz w:val="16"/>
                <w:szCs w:val="16"/>
              </w:rPr>
            </w:pPr>
            <w:r>
              <w:rPr>
                <w:b/>
                <w:bCs/>
                <w:color w:val="000000"/>
                <w:sz w:val="16"/>
                <w:szCs w:val="16"/>
              </w:rPr>
              <w:t>3.810.000,00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EB01558"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42FAC01"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3E696CD" w14:textId="77777777" w:rsidR="006E64F7" w:rsidRDefault="006E64F7">
            <w:pPr>
              <w:jc w:val="right"/>
              <w:rPr>
                <w:b/>
                <w:bCs/>
                <w:color w:val="000000"/>
                <w:sz w:val="16"/>
                <w:szCs w:val="16"/>
              </w:rPr>
            </w:pPr>
            <w:r>
              <w:rPr>
                <w:b/>
                <w:bCs/>
                <w:color w:val="000000"/>
                <w:sz w:val="16"/>
                <w:szCs w:val="16"/>
              </w:rPr>
              <w:t>3.810.000,00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00341AA8" w14:textId="77777777" w:rsidR="006E64F7" w:rsidRDefault="006E64F7">
            <w:pPr>
              <w:jc w:val="right"/>
              <w:rPr>
                <w:b/>
                <w:bCs/>
                <w:color w:val="000000"/>
                <w:sz w:val="16"/>
                <w:szCs w:val="16"/>
              </w:rPr>
            </w:pPr>
            <w:r>
              <w:rPr>
                <w:b/>
                <w:bCs/>
                <w:color w:val="000000"/>
                <w:sz w:val="16"/>
                <w:szCs w:val="16"/>
              </w:rPr>
              <w:t>0,35</w:t>
            </w:r>
          </w:p>
        </w:tc>
      </w:tr>
      <w:tr w:rsidR="006E64F7" w14:paraId="7D035787"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1C65809A" w14:textId="77777777" w:rsidR="006E64F7" w:rsidRDefault="006E64F7">
            <w:pPr>
              <w:spacing w:line="0" w:lineRule="auto"/>
            </w:pPr>
          </w:p>
        </w:tc>
      </w:tr>
      <w:tr w:rsidR="006E64F7" w14:paraId="1B56FA5F"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441D01B"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BD94B3C" w14:textId="77777777" w:rsidR="006E64F7" w:rsidRDefault="006E64F7">
            <w:pPr>
              <w:jc w:val="center"/>
              <w:rPr>
                <w:b/>
                <w:bCs/>
                <w:color w:val="000000"/>
                <w:sz w:val="16"/>
                <w:szCs w:val="16"/>
              </w:rPr>
            </w:pPr>
            <w:r>
              <w:rPr>
                <w:b/>
                <w:bCs/>
                <w:color w:val="000000"/>
                <w:sz w:val="16"/>
                <w:szCs w:val="16"/>
              </w:rPr>
              <w:t>0016</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44995C18" w14:textId="77777777">
              <w:tc>
                <w:tcPr>
                  <w:tcW w:w="14242" w:type="dxa"/>
                  <w:tcMar>
                    <w:top w:w="0" w:type="dxa"/>
                    <w:left w:w="0" w:type="dxa"/>
                    <w:bottom w:w="0" w:type="dxa"/>
                    <w:right w:w="0" w:type="dxa"/>
                  </w:tcMar>
                  <w:hideMark/>
                </w:tcPr>
                <w:p w14:paraId="0A283C2E" w14:textId="77777777" w:rsidR="006E64F7" w:rsidRDefault="006E64F7">
                  <w:r>
                    <w:rPr>
                      <w:b/>
                      <w:bCs/>
                      <w:color w:val="000000"/>
                      <w:sz w:val="16"/>
                      <w:szCs w:val="16"/>
                    </w:rPr>
                    <w:t>Dnevne usluge u zajednici</w:t>
                  </w:r>
                </w:p>
              </w:tc>
            </w:tr>
          </w:tbl>
          <w:p w14:paraId="4A6EE514" w14:textId="77777777" w:rsidR="006E64F7" w:rsidRDefault="006E64F7">
            <w:pPr>
              <w:spacing w:line="0" w:lineRule="auto"/>
            </w:pPr>
          </w:p>
        </w:tc>
      </w:tr>
      <w:tr w:rsidR="006E64F7" w14:paraId="21E6BA8C"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CFDAA3" w14:textId="77777777" w:rsidR="006E64F7" w:rsidRDefault="006E64F7">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038E09" w14:textId="77777777" w:rsidR="006E64F7" w:rsidRDefault="006E64F7">
            <w:pPr>
              <w:jc w:val="center"/>
              <w:rPr>
                <w:color w:val="000000"/>
                <w:sz w:val="16"/>
                <w:szCs w:val="16"/>
              </w:rPr>
            </w:pPr>
            <w:r>
              <w:rPr>
                <w:color w:val="000000"/>
                <w:sz w:val="16"/>
                <w:szCs w:val="16"/>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6CBB9F" w14:textId="77777777" w:rsidR="006E64F7" w:rsidRDefault="006E64F7">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66A01F" w14:textId="77777777" w:rsidR="006E64F7" w:rsidRDefault="006E64F7">
            <w:pPr>
              <w:rPr>
                <w:color w:val="000000"/>
                <w:sz w:val="16"/>
                <w:szCs w:val="16"/>
              </w:rPr>
            </w:pPr>
            <w:r>
              <w:rPr>
                <w:color w:val="000000"/>
                <w:sz w:val="16"/>
                <w:szCs w:val="16"/>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19AB8A" w14:textId="77777777" w:rsidR="006E64F7" w:rsidRDefault="006E64F7">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D6A4A6"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775423"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E3A8C5" w14:textId="77777777" w:rsidR="006E64F7" w:rsidRDefault="006E64F7">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4CCE502D" w14:textId="77777777" w:rsidR="006E64F7" w:rsidRDefault="006E64F7">
            <w:pPr>
              <w:jc w:val="right"/>
              <w:rPr>
                <w:color w:val="000000"/>
                <w:sz w:val="16"/>
                <w:szCs w:val="16"/>
              </w:rPr>
            </w:pPr>
            <w:r>
              <w:rPr>
                <w:color w:val="000000"/>
                <w:sz w:val="16"/>
                <w:szCs w:val="16"/>
              </w:rPr>
              <w:t>0,18</w:t>
            </w:r>
          </w:p>
        </w:tc>
      </w:tr>
      <w:tr w:rsidR="006E64F7" w14:paraId="6B927885"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B8F4B6D"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34D61C6" w14:textId="77777777" w:rsidR="006E64F7" w:rsidRDefault="006E64F7">
            <w:pPr>
              <w:rPr>
                <w:b/>
                <w:bCs/>
                <w:color w:val="000000"/>
                <w:sz w:val="16"/>
                <w:szCs w:val="16"/>
              </w:rPr>
            </w:pPr>
            <w:r>
              <w:rPr>
                <w:b/>
                <w:bCs/>
                <w:color w:val="000000"/>
                <w:sz w:val="16"/>
                <w:szCs w:val="16"/>
              </w:rPr>
              <w:t>0016</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AACC637" w14:textId="77777777" w:rsidR="006E64F7" w:rsidRDefault="006E64F7">
            <w:pPr>
              <w:rPr>
                <w:b/>
                <w:bCs/>
                <w:color w:val="000000"/>
                <w:sz w:val="16"/>
                <w:szCs w:val="16"/>
              </w:rPr>
            </w:pPr>
            <w:r>
              <w:rPr>
                <w:b/>
                <w:bCs/>
                <w:color w:val="000000"/>
                <w:sz w:val="16"/>
                <w:szCs w:val="16"/>
              </w:rPr>
              <w:t>Dnevne usluge u zajednici</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13D0B4B" w14:textId="77777777" w:rsidR="006E64F7" w:rsidRDefault="006E64F7">
            <w:pPr>
              <w:jc w:val="right"/>
              <w:rPr>
                <w:b/>
                <w:bCs/>
                <w:color w:val="000000"/>
                <w:sz w:val="16"/>
                <w:szCs w:val="16"/>
              </w:rPr>
            </w:pPr>
            <w:r>
              <w:rPr>
                <w:b/>
                <w:bCs/>
                <w:color w:val="000000"/>
                <w:sz w:val="16"/>
                <w:szCs w:val="16"/>
              </w:rPr>
              <w:t>2.000.000,00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DE6F185"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FCC5AC6"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DC347A7" w14:textId="77777777" w:rsidR="006E64F7" w:rsidRDefault="006E64F7">
            <w:pPr>
              <w:jc w:val="right"/>
              <w:rPr>
                <w:b/>
                <w:bCs/>
                <w:color w:val="000000"/>
                <w:sz w:val="16"/>
                <w:szCs w:val="16"/>
              </w:rPr>
            </w:pPr>
            <w:r>
              <w:rPr>
                <w:b/>
                <w:bCs/>
                <w:color w:val="000000"/>
                <w:sz w:val="16"/>
                <w:szCs w:val="16"/>
              </w:rPr>
              <w:t>2.000.000,00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77A0B6D1" w14:textId="77777777" w:rsidR="006E64F7" w:rsidRDefault="006E64F7">
            <w:pPr>
              <w:jc w:val="right"/>
              <w:rPr>
                <w:b/>
                <w:bCs/>
                <w:color w:val="000000"/>
                <w:sz w:val="16"/>
                <w:szCs w:val="16"/>
              </w:rPr>
            </w:pPr>
            <w:r>
              <w:rPr>
                <w:b/>
                <w:bCs/>
                <w:color w:val="000000"/>
                <w:sz w:val="16"/>
                <w:szCs w:val="16"/>
              </w:rPr>
              <w:t>0,18</w:t>
            </w:r>
          </w:p>
        </w:tc>
      </w:tr>
      <w:tr w:rsidR="006E64F7" w14:paraId="7507277B"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6D266540" w14:textId="77777777" w:rsidR="006E64F7" w:rsidRDefault="006E64F7">
            <w:pPr>
              <w:spacing w:line="0" w:lineRule="auto"/>
            </w:pPr>
          </w:p>
        </w:tc>
      </w:tr>
      <w:tr w:rsidR="006E64F7" w14:paraId="5C0831E3"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E8294CB"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292F401" w14:textId="77777777" w:rsidR="006E64F7" w:rsidRDefault="006E64F7">
            <w:pPr>
              <w:jc w:val="center"/>
              <w:rPr>
                <w:b/>
                <w:bCs/>
                <w:color w:val="000000"/>
                <w:sz w:val="16"/>
                <w:szCs w:val="16"/>
              </w:rPr>
            </w:pPr>
            <w:r>
              <w:rPr>
                <w:b/>
                <w:bCs/>
                <w:color w:val="000000"/>
                <w:sz w:val="16"/>
                <w:szCs w:val="16"/>
              </w:rPr>
              <w:t>0017</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4F0DB123" w14:textId="77777777">
              <w:tc>
                <w:tcPr>
                  <w:tcW w:w="14242" w:type="dxa"/>
                  <w:tcMar>
                    <w:top w:w="0" w:type="dxa"/>
                    <w:left w:w="0" w:type="dxa"/>
                    <w:bottom w:w="0" w:type="dxa"/>
                    <w:right w:w="0" w:type="dxa"/>
                  </w:tcMar>
                  <w:hideMark/>
                </w:tcPr>
                <w:p w14:paraId="3AA7B669" w14:textId="77777777" w:rsidR="006E64F7" w:rsidRDefault="006E64F7">
                  <w:r>
                    <w:rPr>
                      <w:b/>
                      <w:bCs/>
                      <w:color w:val="000000"/>
                      <w:sz w:val="16"/>
                      <w:szCs w:val="16"/>
                    </w:rPr>
                    <w:t>Savetodavno-terapijske i socijalno-edukativne usluge</w:t>
                  </w:r>
                </w:p>
              </w:tc>
            </w:tr>
          </w:tbl>
          <w:p w14:paraId="5B516122" w14:textId="77777777" w:rsidR="006E64F7" w:rsidRDefault="006E64F7">
            <w:pPr>
              <w:spacing w:line="0" w:lineRule="auto"/>
            </w:pPr>
          </w:p>
        </w:tc>
      </w:tr>
      <w:tr w:rsidR="006E64F7" w14:paraId="701D8D19"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6EB7D1" w14:textId="77777777" w:rsidR="006E64F7" w:rsidRDefault="006E64F7">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8EAB69" w14:textId="77777777" w:rsidR="006E64F7" w:rsidRDefault="006E64F7">
            <w:pPr>
              <w:jc w:val="center"/>
              <w:rPr>
                <w:color w:val="000000"/>
                <w:sz w:val="16"/>
                <w:szCs w:val="16"/>
              </w:rPr>
            </w:pPr>
            <w:r>
              <w:rPr>
                <w:color w:val="000000"/>
                <w:sz w:val="16"/>
                <w:szCs w:val="16"/>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52B6DC" w14:textId="77777777" w:rsidR="006E64F7" w:rsidRDefault="006E64F7">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3DD5FD" w14:textId="77777777" w:rsidR="006E64F7" w:rsidRDefault="006E64F7">
            <w:pPr>
              <w:rPr>
                <w:color w:val="000000"/>
                <w:sz w:val="16"/>
                <w:szCs w:val="16"/>
              </w:rPr>
            </w:pPr>
            <w:r>
              <w:rPr>
                <w:color w:val="000000"/>
                <w:sz w:val="16"/>
                <w:szCs w:val="16"/>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470A00" w14:textId="77777777" w:rsidR="006E64F7" w:rsidRDefault="006E64F7">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577998"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E07CA8"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1B1AF6" w14:textId="77777777" w:rsidR="006E64F7" w:rsidRDefault="006E64F7">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59E638CA" w14:textId="77777777" w:rsidR="006E64F7" w:rsidRDefault="006E64F7">
            <w:pPr>
              <w:jc w:val="right"/>
              <w:rPr>
                <w:color w:val="000000"/>
                <w:sz w:val="16"/>
                <w:szCs w:val="16"/>
              </w:rPr>
            </w:pPr>
            <w:r>
              <w:rPr>
                <w:color w:val="000000"/>
                <w:sz w:val="16"/>
                <w:szCs w:val="16"/>
              </w:rPr>
              <w:t>0,00</w:t>
            </w:r>
          </w:p>
        </w:tc>
      </w:tr>
      <w:tr w:rsidR="006E64F7" w14:paraId="341F7DFD"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8BAF19E"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6D405D9" w14:textId="77777777" w:rsidR="006E64F7" w:rsidRDefault="006E64F7">
            <w:pPr>
              <w:rPr>
                <w:b/>
                <w:bCs/>
                <w:color w:val="000000"/>
                <w:sz w:val="16"/>
                <w:szCs w:val="16"/>
              </w:rPr>
            </w:pPr>
            <w:r>
              <w:rPr>
                <w:b/>
                <w:bCs/>
                <w:color w:val="000000"/>
                <w:sz w:val="16"/>
                <w:szCs w:val="16"/>
              </w:rPr>
              <w:t>0017</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EF152AA" w14:textId="77777777" w:rsidR="006E64F7" w:rsidRDefault="006E64F7">
            <w:pPr>
              <w:rPr>
                <w:b/>
                <w:bCs/>
                <w:color w:val="000000"/>
                <w:sz w:val="16"/>
                <w:szCs w:val="16"/>
              </w:rPr>
            </w:pPr>
            <w:r>
              <w:rPr>
                <w:b/>
                <w:bCs/>
                <w:color w:val="000000"/>
                <w:sz w:val="16"/>
                <w:szCs w:val="16"/>
              </w:rPr>
              <w:t>Savetodavno-terapijske i socijalno-edukativne usluge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AFD0EE9" w14:textId="77777777" w:rsidR="006E64F7" w:rsidRDefault="006E64F7">
            <w:pPr>
              <w:jc w:val="right"/>
              <w:rPr>
                <w:b/>
                <w:bCs/>
                <w:color w:val="000000"/>
                <w:sz w:val="16"/>
                <w:szCs w:val="16"/>
              </w:rPr>
            </w:pPr>
            <w:r>
              <w:rPr>
                <w:b/>
                <w:bCs/>
                <w:color w:val="000000"/>
                <w:sz w:val="16"/>
                <w:szCs w:val="16"/>
              </w:rPr>
              <w:t>50.000,00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931E199"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9A8AC6F"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6EBEFD9" w14:textId="77777777" w:rsidR="006E64F7" w:rsidRDefault="006E64F7">
            <w:pPr>
              <w:jc w:val="right"/>
              <w:rPr>
                <w:b/>
                <w:bCs/>
                <w:color w:val="000000"/>
                <w:sz w:val="16"/>
                <w:szCs w:val="16"/>
              </w:rPr>
            </w:pPr>
            <w:r>
              <w:rPr>
                <w:b/>
                <w:bCs/>
                <w:color w:val="000000"/>
                <w:sz w:val="16"/>
                <w:szCs w:val="16"/>
              </w:rPr>
              <w:t>50.000,00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745D2348" w14:textId="77777777" w:rsidR="006E64F7" w:rsidRDefault="006E64F7">
            <w:pPr>
              <w:jc w:val="right"/>
              <w:rPr>
                <w:b/>
                <w:bCs/>
                <w:color w:val="000000"/>
                <w:sz w:val="16"/>
                <w:szCs w:val="16"/>
              </w:rPr>
            </w:pPr>
            <w:r>
              <w:rPr>
                <w:b/>
                <w:bCs/>
                <w:color w:val="000000"/>
                <w:sz w:val="16"/>
                <w:szCs w:val="16"/>
              </w:rPr>
              <w:t>0,00</w:t>
            </w:r>
          </w:p>
        </w:tc>
      </w:tr>
      <w:tr w:rsidR="006E64F7" w14:paraId="725B2CC4"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37311E10" w14:textId="77777777" w:rsidR="006E64F7" w:rsidRDefault="006E64F7">
            <w:pPr>
              <w:spacing w:line="0" w:lineRule="auto"/>
            </w:pPr>
          </w:p>
        </w:tc>
      </w:tr>
      <w:tr w:rsidR="006E64F7" w14:paraId="3C688B99"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ED15D0E"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30EBB3AF" w14:textId="77777777" w:rsidR="006E64F7" w:rsidRDefault="006E64F7">
            <w:pPr>
              <w:jc w:val="center"/>
              <w:rPr>
                <w:b/>
                <w:bCs/>
                <w:color w:val="000000"/>
                <w:sz w:val="16"/>
                <w:szCs w:val="16"/>
              </w:rPr>
            </w:pPr>
            <w:r>
              <w:rPr>
                <w:b/>
                <w:bCs/>
                <w:color w:val="000000"/>
                <w:sz w:val="16"/>
                <w:szCs w:val="16"/>
              </w:rPr>
              <w:t>0018</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3D3A92FC" w14:textId="77777777">
              <w:tc>
                <w:tcPr>
                  <w:tcW w:w="14242" w:type="dxa"/>
                  <w:tcMar>
                    <w:top w:w="0" w:type="dxa"/>
                    <w:left w:w="0" w:type="dxa"/>
                    <w:bottom w:w="0" w:type="dxa"/>
                    <w:right w:w="0" w:type="dxa"/>
                  </w:tcMar>
                  <w:hideMark/>
                </w:tcPr>
                <w:p w14:paraId="5D5912FE" w14:textId="77777777" w:rsidR="006E64F7" w:rsidRDefault="006E64F7">
                  <w:r>
                    <w:rPr>
                      <w:b/>
                      <w:bCs/>
                      <w:color w:val="000000"/>
                      <w:sz w:val="16"/>
                      <w:szCs w:val="16"/>
                    </w:rPr>
                    <w:t>Podrška realizaciji programa Crvenog krsta i narodne kuhinje</w:t>
                  </w:r>
                </w:p>
              </w:tc>
            </w:tr>
          </w:tbl>
          <w:p w14:paraId="0B2598EE" w14:textId="77777777" w:rsidR="006E64F7" w:rsidRDefault="006E64F7">
            <w:pPr>
              <w:spacing w:line="0" w:lineRule="auto"/>
            </w:pPr>
          </w:p>
        </w:tc>
      </w:tr>
      <w:tr w:rsidR="006E64F7" w14:paraId="5EAD9F6D"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C03BB6" w14:textId="77777777" w:rsidR="006E64F7" w:rsidRDefault="006E64F7">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BF6167" w14:textId="77777777" w:rsidR="006E64F7" w:rsidRDefault="006E64F7">
            <w:pPr>
              <w:jc w:val="center"/>
              <w:rPr>
                <w:color w:val="000000"/>
                <w:sz w:val="16"/>
                <w:szCs w:val="16"/>
              </w:rPr>
            </w:pPr>
            <w:r>
              <w:rPr>
                <w:color w:val="000000"/>
                <w:sz w:val="16"/>
                <w:szCs w:val="16"/>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086D4E" w14:textId="77777777" w:rsidR="006E64F7" w:rsidRDefault="006E64F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562EB7" w14:textId="77777777" w:rsidR="006E64F7" w:rsidRDefault="006E64F7">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4AF31A" w14:textId="77777777" w:rsidR="006E64F7" w:rsidRDefault="006E64F7">
            <w:pPr>
              <w:jc w:val="right"/>
              <w:rPr>
                <w:color w:val="000000"/>
                <w:sz w:val="16"/>
                <w:szCs w:val="16"/>
              </w:rPr>
            </w:pPr>
            <w:r>
              <w:rPr>
                <w:color w:val="000000"/>
                <w:sz w:val="16"/>
                <w:szCs w:val="16"/>
              </w:rPr>
              <w:t>4.100.000,00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5D175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5652B5"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AFB043" w14:textId="77777777" w:rsidR="006E64F7" w:rsidRDefault="006E64F7">
            <w:pPr>
              <w:jc w:val="right"/>
              <w:rPr>
                <w:color w:val="000000"/>
                <w:sz w:val="16"/>
                <w:szCs w:val="16"/>
              </w:rPr>
            </w:pPr>
            <w:r>
              <w:rPr>
                <w:color w:val="000000"/>
                <w:sz w:val="16"/>
                <w:szCs w:val="16"/>
              </w:rPr>
              <w:t>4.100.000,00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4709D142" w14:textId="77777777" w:rsidR="006E64F7" w:rsidRDefault="006E64F7">
            <w:pPr>
              <w:jc w:val="right"/>
              <w:rPr>
                <w:color w:val="000000"/>
                <w:sz w:val="16"/>
                <w:szCs w:val="16"/>
              </w:rPr>
            </w:pPr>
            <w:r>
              <w:rPr>
                <w:color w:val="000000"/>
                <w:sz w:val="16"/>
                <w:szCs w:val="16"/>
              </w:rPr>
              <w:t>0,38</w:t>
            </w:r>
          </w:p>
        </w:tc>
      </w:tr>
      <w:tr w:rsidR="006E64F7" w14:paraId="3F3143D5"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45C9F941"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06C1897" w14:textId="77777777" w:rsidR="006E64F7" w:rsidRDefault="006E64F7">
            <w:pPr>
              <w:rPr>
                <w:b/>
                <w:bCs/>
                <w:color w:val="000000"/>
                <w:sz w:val="16"/>
                <w:szCs w:val="16"/>
              </w:rPr>
            </w:pPr>
            <w:r>
              <w:rPr>
                <w:b/>
                <w:bCs/>
                <w:color w:val="000000"/>
                <w:sz w:val="16"/>
                <w:szCs w:val="16"/>
              </w:rPr>
              <w:t>0018</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DF83ADC" w14:textId="77777777" w:rsidR="006E64F7" w:rsidRDefault="006E64F7">
            <w:pPr>
              <w:rPr>
                <w:b/>
                <w:bCs/>
                <w:color w:val="000000"/>
                <w:sz w:val="16"/>
                <w:szCs w:val="16"/>
              </w:rPr>
            </w:pPr>
            <w:r>
              <w:rPr>
                <w:b/>
                <w:bCs/>
                <w:color w:val="000000"/>
                <w:sz w:val="16"/>
                <w:szCs w:val="16"/>
              </w:rPr>
              <w:t>Podrška realizaciji programa Crvenog krsta i narodne kuhinje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6F6FA3E" w14:textId="77777777" w:rsidR="006E64F7" w:rsidRDefault="006E64F7">
            <w:pPr>
              <w:jc w:val="right"/>
              <w:rPr>
                <w:b/>
                <w:bCs/>
                <w:color w:val="000000"/>
                <w:sz w:val="16"/>
                <w:szCs w:val="16"/>
              </w:rPr>
            </w:pPr>
            <w:r>
              <w:rPr>
                <w:b/>
                <w:bCs/>
                <w:color w:val="000000"/>
                <w:sz w:val="16"/>
                <w:szCs w:val="16"/>
              </w:rPr>
              <w:t>4.100.000,00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BEADACA"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BD84F0D"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45D6D20" w14:textId="77777777" w:rsidR="006E64F7" w:rsidRDefault="006E64F7">
            <w:pPr>
              <w:jc w:val="right"/>
              <w:rPr>
                <w:b/>
                <w:bCs/>
                <w:color w:val="000000"/>
                <w:sz w:val="16"/>
                <w:szCs w:val="16"/>
              </w:rPr>
            </w:pPr>
            <w:r>
              <w:rPr>
                <w:b/>
                <w:bCs/>
                <w:color w:val="000000"/>
                <w:sz w:val="16"/>
                <w:szCs w:val="16"/>
              </w:rPr>
              <w:t>4.100.000,00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3F3068CD" w14:textId="77777777" w:rsidR="006E64F7" w:rsidRDefault="006E64F7">
            <w:pPr>
              <w:jc w:val="right"/>
              <w:rPr>
                <w:b/>
                <w:bCs/>
                <w:color w:val="000000"/>
                <w:sz w:val="16"/>
                <w:szCs w:val="16"/>
              </w:rPr>
            </w:pPr>
            <w:r>
              <w:rPr>
                <w:b/>
                <w:bCs/>
                <w:color w:val="000000"/>
                <w:sz w:val="16"/>
                <w:szCs w:val="16"/>
              </w:rPr>
              <w:t>0,38</w:t>
            </w:r>
          </w:p>
        </w:tc>
      </w:tr>
      <w:tr w:rsidR="006E64F7" w14:paraId="1A6D6E7D"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60042788" w14:textId="77777777" w:rsidR="006E64F7" w:rsidRDefault="006E64F7">
            <w:pPr>
              <w:spacing w:line="0" w:lineRule="auto"/>
            </w:pPr>
          </w:p>
        </w:tc>
      </w:tr>
      <w:tr w:rsidR="006E64F7" w14:paraId="6F6D1E55"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73348254"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4078D750"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76E8E935"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5C8CD555" w14:textId="77777777">
              <w:tc>
                <w:tcPr>
                  <w:tcW w:w="6067" w:type="dxa"/>
                </w:tcPr>
                <w:p w14:paraId="60478B97" w14:textId="77777777" w:rsidR="006E64F7" w:rsidRDefault="006E64F7">
                  <w:pPr>
                    <w:rPr>
                      <w:b/>
                      <w:bCs/>
                      <w:color w:val="000000"/>
                      <w:sz w:val="16"/>
                      <w:szCs w:val="16"/>
                    </w:rPr>
                  </w:pPr>
                  <w:r>
                    <w:rPr>
                      <w:b/>
                      <w:bCs/>
                      <w:color w:val="000000"/>
                      <w:sz w:val="16"/>
                      <w:szCs w:val="16"/>
                    </w:rPr>
                    <w:t>Izvori finansiranja za funkciju 070:</w:t>
                  </w:r>
                </w:p>
                <w:p w14:paraId="33C30B14" w14:textId="77777777" w:rsidR="006E64F7" w:rsidRDefault="006E64F7">
                  <w:pPr>
                    <w:spacing w:line="0" w:lineRule="auto"/>
                  </w:pPr>
                </w:p>
              </w:tc>
            </w:tr>
          </w:tbl>
          <w:p w14:paraId="21E0FA45"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EEDDB1E"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5FBF4A1"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DE47916"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1062E76"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25314D3F" w14:textId="77777777" w:rsidR="006E64F7" w:rsidRDefault="006E64F7">
            <w:pPr>
              <w:spacing w:line="0" w:lineRule="auto"/>
              <w:jc w:val="right"/>
            </w:pPr>
          </w:p>
        </w:tc>
      </w:tr>
      <w:tr w:rsidR="006E64F7" w14:paraId="6BDA4AC3"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4831A8C7"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3424A48C"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7CC968EB"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55CB0C4F"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69A42629" w14:textId="77777777" w:rsidR="006E64F7" w:rsidRDefault="006E64F7">
            <w:pPr>
              <w:jc w:val="right"/>
              <w:rPr>
                <w:b/>
                <w:bCs/>
                <w:color w:val="000000"/>
                <w:sz w:val="16"/>
                <w:szCs w:val="16"/>
              </w:rPr>
            </w:pPr>
            <w:r>
              <w:rPr>
                <w:b/>
                <w:bCs/>
                <w:color w:val="000000"/>
                <w:sz w:val="16"/>
                <w:szCs w:val="16"/>
              </w:rPr>
              <w:t>17.750.000,00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958EF93"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3EBBDD5"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5DE6FA4"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016DC990" w14:textId="77777777" w:rsidR="006E64F7" w:rsidRDefault="006E64F7">
            <w:pPr>
              <w:spacing w:line="0" w:lineRule="auto"/>
              <w:jc w:val="right"/>
            </w:pPr>
          </w:p>
        </w:tc>
      </w:tr>
      <w:tr w:rsidR="006E64F7" w14:paraId="3C3EC1DC"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073168D"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A34DA0B" w14:textId="77777777" w:rsidR="006E64F7" w:rsidRDefault="006E64F7">
            <w:pPr>
              <w:jc w:val="center"/>
              <w:rPr>
                <w:b/>
                <w:bCs/>
                <w:color w:val="000000"/>
                <w:sz w:val="16"/>
                <w:szCs w:val="16"/>
              </w:rPr>
            </w:pPr>
            <w:r>
              <w:rPr>
                <w:b/>
                <w:bCs/>
                <w:color w:val="000000"/>
                <w:sz w:val="16"/>
                <w:szCs w:val="16"/>
              </w:rPr>
              <w:t>070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89DA206" w14:textId="77777777" w:rsidR="006E64F7" w:rsidRDefault="006E64F7">
            <w:pPr>
              <w:rPr>
                <w:b/>
                <w:bCs/>
                <w:color w:val="000000"/>
                <w:sz w:val="16"/>
                <w:szCs w:val="16"/>
              </w:rPr>
            </w:pPr>
            <w:r>
              <w:rPr>
                <w:b/>
                <w:bCs/>
                <w:color w:val="000000"/>
                <w:sz w:val="16"/>
                <w:szCs w:val="16"/>
              </w:rPr>
              <w:t>Socijalna pomoć ugroženom stanovništvu, neklasifikovana na drugom mestu</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25DABB5" w14:textId="77777777" w:rsidR="006E64F7" w:rsidRDefault="006E64F7">
            <w:pPr>
              <w:jc w:val="right"/>
              <w:rPr>
                <w:b/>
                <w:bCs/>
                <w:color w:val="000000"/>
                <w:sz w:val="16"/>
                <w:szCs w:val="16"/>
              </w:rPr>
            </w:pPr>
            <w:r>
              <w:rPr>
                <w:b/>
                <w:bCs/>
                <w:color w:val="000000"/>
                <w:sz w:val="16"/>
                <w:szCs w:val="16"/>
              </w:rPr>
              <w:t>17.750.000,00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E90E4F7"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7ACC9FF"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ACE2C8E" w14:textId="77777777" w:rsidR="006E64F7" w:rsidRDefault="006E64F7">
            <w:pPr>
              <w:jc w:val="right"/>
              <w:rPr>
                <w:b/>
                <w:bCs/>
                <w:color w:val="000000"/>
                <w:sz w:val="16"/>
                <w:szCs w:val="16"/>
              </w:rPr>
            </w:pPr>
            <w:r>
              <w:rPr>
                <w:b/>
                <w:bCs/>
                <w:color w:val="000000"/>
                <w:sz w:val="16"/>
                <w:szCs w:val="16"/>
              </w:rPr>
              <w:t>17.750.000,00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1290133D" w14:textId="77777777" w:rsidR="006E64F7" w:rsidRDefault="006E64F7">
            <w:pPr>
              <w:jc w:val="right"/>
              <w:rPr>
                <w:b/>
                <w:bCs/>
                <w:color w:val="000000"/>
                <w:sz w:val="16"/>
                <w:szCs w:val="16"/>
              </w:rPr>
            </w:pPr>
            <w:r>
              <w:rPr>
                <w:b/>
                <w:bCs/>
                <w:color w:val="000000"/>
                <w:sz w:val="16"/>
                <w:szCs w:val="16"/>
              </w:rPr>
              <w:t>1,62</w:t>
            </w:r>
          </w:p>
        </w:tc>
      </w:tr>
      <w:tr w:rsidR="006E64F7" w14:paraId="66475B27"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4E9FDF53" w14:textId="77777777" w:rsidR="006E64F7" w:rsidRDefault="006E64F7">
            <w:pPr>
              <w:spacing w:line="0" w:lineRule="auto"/>
            </w:pPr>
          </w:p>
        </w:tc>
      </w:tr>
      <w:tr w:rsidR="006E64F7" w14:paraId="561E8AB5"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A80C580" w14:textId="77777777" w:rsidR="006E64F7" w:rsidRDefault="006E64F7">
            <w:pPr>
              <w:rPr>
                <w:vanish/>
              </w:rPr>
            </w:pPr>
            <w:r>
              <w:fldChar w:fldCharType="begin"/>
            </w:r>
            <w:r>
              <w:instrText>TC "090 Socijalna zaštita neklasifikovana na drugom mestu" \f C \l "4"</w:instrText>
            </w:r>
            <w:r>
              <w:fldChar w:fldCharType="end"/>
            </w:r>
          </w:p>
          <w:p w14:paraId="1925B3A4"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66962E2" w14:textId="77777777" w:rsidR="006E64F7" w:rsidRDefault="006E64F7">
            <w:pPr>
              <w:jc w:val="center"/>
              <w:rPr>
                <w:b/>
                <w:bCs/>
                <w:color w:val="000000"/>
                <w:sz w:val="16"/>
                <w:szCs w:val="16"/>
              </w:rPr>
            </w:pPr>
            <w:r>
              <w:rPr>
                <w:b/>
                <w:bCs/>
                <w:color w:val="000000"/>
                <w:sz w:val="16"/>
                <w:szCs w:val="16"/>
              </w:rPr>
              <w:t>090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300C2979" w14:textId="77777777">
              <w:tc>
                <w:tcPr>
                  <w:tcW w:w="14242" w:type="dxa"/>
                  <w:tcMar>
                    <w:top w:w="0" w:type="dxa"/>
                    <w:left w:w="0" w:type="dxa"/>
                    <w:bottom w:w="0" w:type="dxa"/>
                    <w:right w:w="0" w:type="dxa"/>
                  </w:tcMar>
                  <w:hideMark/>
                </w:tcPr>
                <w:p w14:paraId="24035CCF" w14:textId="77777777" w:rsidR="006E64F7" w:rsidRDefault="006E64F7">
                  <w:r>
                    <w:rPr>
                      <w:b/>
                      <w:bCs/>
                      <w:color w:val="000000"/>
                      <w:sz w:val="16"/>
                      <w:szCs w:val="16"/>
                    </w:rPr>
                    <w:t>Socijalna zaštita neklasifikovana na drugom mestu</w:t>
                  </w:r>
                </w:p>
              </w:tc>
            </w:tr>
          </w:tbl>
          <w:p w14:paraId="5D9FCA3E" w14:textId="77777777" w:rsidR="006E64F7" w:rsidRDefault="006E64F7">
            <w:pPr>
              <w:spacing w:line="0" w:lineRule="auto"/>
            </w:pPr>
          </w:p>
        </w:tc>
      </w:tr>
      <w:tr w:rsidR="006E64F7" w14:paraId="7195EAF1"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6CBC27F4" w14:textId="77777777" w:rsidR="006E64F7" w:rsidRDefault="006E64F7">
            <w:pPr>
              <w:rPr>
                <w:vanish/>
              </w:rPr>
            </w:pPr>
            <w:r>
              <w:fldChar w:fldCharType="begin"/>
            </w:r>
            <w:r>
              <w:instrText>TC "0902" \f C \l "5"</w:instrText>
            </w:r>
            <w:r>
              <w:fldChar w:fldCharType="end"/>
            </w:r>
          </w:p>
          <w:p w14:paraId="0955B28E"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37AFAF41" w14:textId="77777777" w:rsidR="006E64F7" w:rsidRDefault="006E64F7">
            <w:pPr>
              <w:jc w:val="center"/>
              <w:rPr>
                <w:b/>
                <w:bCs/>
                <w:color w:val="000000"/>
                <w:sz w:val="16"/>
                <w:szCs w:val="16"/>
              </w:rPr>
            </w:pPr>
            <w:r>
              <w:rPr>
                <w:b/>
                <w:bCs/>
                <w:color w:val="000000"/>
                <w:sz w:val="16"/>
                <w:szCs w:val="16"/>
              </w:rPr>
              <w:t>0902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47F23791" w14:textId="77777777">
              <w:tc>
                <w:tcPr>
                  <w:tcW w:w="14242" w:type="dxa"/>
                  <w:tcMar>
                    <w:top w:w="0" w:type="dxa"/>
                    <w:left w:w="0" w:type="dxa"/>
                    <w:bottom w:w="0" w:type="dxa"/>
                    <w:right w:w="0" w:type="dxa"/>
                  </w:tcMar>
                  <w:hideMark/>
                </w:tcPr>
                <w:p w14:paraId="69E316E5" w14:textId="77777777" w:rsidR="006E64F7" w:rsidRDefault="006E64F7">
                  <w:r>
                    <w:rPr>
                      <w:b/>
                      <w:bCs/>
                      <w:color w:val="000000"/>
                      <w:sz w:val="16"/>
                      <w:szCs w:val="16"/>
                    </w:rPr>
                    <w:t>SOCIJALNA I DEČJA ZAŠTITA</w:t>
                  </w:r>
                </w:p>
              </w:tc>
            </w:tr>
          </w:tbl>
          <w:p w14:paraId="324A907D" w14:textId="77777777" w:rsidR="006E64F7" w:rsidRDefault="006E64F7">
            <w:pPr>
              <w:spacing w:line="0" w:lineRule="auto"/>
            </w:pPr>
          </w:p>
        </w:tc>
      </w:tr>
      <w:tr w:rsidR="006E64F7" w14:paraId="366D3BF7"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1F631018" w14:textId="77777777" w:rsidR="006E64F7" w:rsidRDefault="006E64F7">
            <w:pPr>
              <w:spacing w:line="0" w:lineRule="auto"/>
            </w:pPr>
          </w:p>
        </w:tc>
      </w:tr>
      <w:tr w:rsidR="006E64F7" w14:paraId="7BBBAA9D"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17A24501"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473DFBC6" w14:textId="77777777" w:rsidR="006E64F7" w:rsidRDefault="006E64F7">
            <w:pPr>
              <w:jc w:val="center"/>
              <w:rPr>
                <w:b/>
                <w:bCs/>
                <w:color w:val="000000"/>
                <w:sz w:val="16"/>
                <w:szCs w:val="16"/>
              </w:rPr>
            </w:pPr>
            <w:r>
              <w:rPr>
                <w:b/>
                <w:bCs/>
                <w:color w:val="000000"/>
                <w:sz w:val="16"/>
                <w:szCs w:val="16"/>
              </w:rPr>
              <w:t>0002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3F6525F9" w14:textId="77777777">
              <w:tc>
                <w:tcPr>
                  <w:tcW w:w="14242" w:type="dxa"/>
                  <w:tcMar>
                    <w:top w:w="0" w:type="dxa"/>
                    <w:left w:w="0" w:type="dxa"/>
                    <w:bottom w:w="0" w:type="dxa"/>
                    <w:right w:w="0" w:type="dxa"/>
                  </w:tcMar>
                  <w:hideMark/>
                </w:tcPr>
                <w:p w14:paraId="2FF0AE8D" w14:textId="77777777" w:rsidR="006E64F7" w:rsidRDefault="006E64F7">
                  <w:r>
                    <w:rPr>
                      <w:b/>
                      <w:bCs/>
                      <w:color w:val="000000"/>
                      <w:sz w:val="16"/>
                      <w:szCs w:val="16"/>
                    </w:rPr>
                    <w:t>Porodični i domski smeštaj, prihvatilišta i druge vrste smeštaja</w:t>
                  </w:r>
                </w:p>
              </w:tc>
            </w:tr>
          </w:tbl>
          <w:p w14:paraId="266E97A0" w14:textId="77777777" w:rsidR="006E64F7" w:rsidRDefault="006E64F7">
            <w:pPr>
              <w:spacing w:line="0" w:lineRule="auto"/>
            </w:pPr>
          </w:p>
        </w:tc>
      </w:tr>
      <w:tr w:rsidR="006E64F7" w14:paraId="0927264E"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8D52E7" w14:textId="77777777" w:rsidR="006E64F7" w:rsidRDefault="006E64F7">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B24A26" w14:textId="77777777" w:rsidR="006E64F7" w:rsidRDefault="006E64F7">
            <w:pPr>
              <w:jc w:val="center"/>
              <w:rPr>
                <w:color w:val="000000"/>
                <w:sz w:val="16"/>
                <w:szCs w:val="16"/>
              </w:rPr>
            </w:pPr>
            <w:r>
              <w:rPr>
                <w:color w:val="000000"/>
                <w:sz w:val="16"/>
                <w:szCs w:val="16"/>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D372A9" w14:textId="77777777" w:rsidR="006E64F7" w:rsidRDefault="006E64F7">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E2BC1A" w14:textId="77777777" w:rsidR="006E64F7" w:rsidRDefault="006E64F7">
            <w:pPr>
              <w:rPr>
                <w:color w:val="000000"/>
                <w:sz w:val="16"/>
                <w:szCs w:val="16"/>
              </w:rPr>
            </w:pPr>
            <w:r>
              <w:rPr>
                <w:color w:val="000000"/>
                <w:sz w:val="16"/>
                <w:szCs w:val="16"/>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56EAE9"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7EF90F"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259D92" w14:textId="77777777" w:rsidR="006E64F7" w:rsidRDefault="006E64F7">
            <w:pPr>
              <w:jc w:val="right"/>
              <w:rPr>
                <w:color w:val="000000"/>
                <w:sz w:val="16"/>
                <w:szCs w:val="16"/>
              </w:rPr>
            </w:pPr>
            <w:r>
              <w:rPr>
                <w:color w:val="000000"/>
                <w:sz w:val="16"/>
                <w:szCs w:val="16"/>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1AE43F" w14:textId="77777777" w:rsidR="006E64F7" w:rsidRDefault="006E64F7">
            <w:pPr>
              <w:jc w:val="right"/>
              <w:rPr>
                <w:color w:val="000000"/>
                <w:sz w:val="16"/>
                <w:szCs w:val="16"/>
              </w:rPr>
            </w:pPr>
            <w:r>
              <w:rPr>
                <w:color w:val="000000"/>
                <w:sz w:val="16"/>
                <w:szCs w:val="16"/>
              </w:rPr>
              <w:t>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9B3288B" w14:textId="77777777" w:rsidR="006E64F7" w:rsidRDefault="006E64F7">
            <w:pPr>
              <w:jc w:val="right"/>
              <w:rPr>
                <w:color w:val="000000"/>
                <w:sz w:val="16"/>
                <w:szCs w:val="16"/>
              </w:rPr>
            </w:pPr>
            <w:r>
              <w:rPr>
                <w:color w:val="000000"/>
                <w:sz w:val="16"/>
                <w:szCs w:val="16"/>
              </w:rPr>
              <w:t>1,83</w:t>
            </w:r>
          </w:p>
        </w:tc>
      </w:tr>
      <w:tr w:rsidR="006E64F7" w14:paraId="23DE4537"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DF52E97"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2092FCD" w14:textId="77777777" w:rsidR="006E64F7" w:rsidRDefault="006E64F7">
            <w:pPr>
              <w:rPr>
                <w:b/>
                <w:bCs/>
                <w:color w:val="000000"/>
                <w:sz w:val="16"/>
                <w:szCs w:val="16"/>
              </w:rPr>
            </w:pPr>
            <w:r>
              <w:rPr>
                <w:b/>
                <w:bCs/>
                <w:color w:val="000000"/>
                <w:sz w:val="16"/>
                <w:szCs w:val="16"/>
              </w:rPr>
              <w:t>0002</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57B6FE4" w14:textId="77777777" w:rsidR="006E64F7" w:rsidRDefault="006E64F7">
            <w:pPr>
              <w:rPr>
                <w:b/>
                <w:bCs/>
                <w:color w:val="000000"/>
                <w:sz w:val="16"/>
                <w:szCs w:val="16"/>
              </w:rPr>
            </w:pPr>
            <w:r>
              <w:rPr>
                <w:b/>
                <w:bCs/>
                <w:color w:val="000000"/>
                <w:sz w:val="16"/>
                <w:szCs w:val="16"/>
              </w:rPr>
              <w:t>Porodični i domski smeštaj, prihvatilišta i druge vrste smeštaja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B803BF2"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18893A5"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F950DE3" w14:textId="77777777" w:rsidR="006E64F7" w:rsidRDefault="006E64F7">
            <w:pPr>
              <w:jc w:val="right"/>
              <w:rPr>
                <w:b/>
                <w:bCs/>
                <w:color w:val="000000"/>
                <w:sz w:val="16"/>
                <w:szCs w:val="16"/>
              </w:rPr>
            </w:pPr>
            <w:r>
              <w:rPr>
                <w:b/>
                <w:bCs/>
                <w:color w:val="000000"/>
                <w:sz w:val="16"/>
                <w:szCs w:val="16"/>
              </w:rPr>
              <w:t>20.000.000,00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4429B5A" w14:textId="77777777" w:rsidR="006E64F7" w:rsidRDefault="006E64F7">
            <w:pPr>
              <w:jc w:val="right"/>
              <w:rPr>
                <w:b/>
                <w:bCs/>
                <w:color w:val="000000"/>
                <w:sz w:val="16"/>
                <w:szCs w:val="16"/>
              </w:rPr>
            </w:pPr>
            <w:r>
              <w:rPr>
                <w:b/>
                <w:bCs/>
                <w:color w:val="000000"/>
                <w:sz w:val="16"/>
                <w:szCs w:val="16"/>
              </w:rPr>
              <w:t>20.000.000,00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2A4E9607" w14:textId="77777777" w:rsidR="006E64F7" w:rsidRDefault="006E64F7">
            <w:pPr>
              <w:jc w:val="right"/>
              <w:rPr>
                <w:b/>
                <w:bCs/>
                <w:color w:val="000000"/>
                <w:sz w:val="16"/>
                <w:szCs w:val="16"/>
              </w:rPr>
            </w:pPr>
            <w:r>
              <w:rPr>
                <w:b/>
                <w:bCs/>
                <w:color w:val="000000"/>
                <w:sz w:val="16"/>
                <w:szCs w:val="16"/>
              </w:rPr>
              <w:t>1,83</w:t>
            </w:r>
          </w:p>
        </w:tc>
      </w:tr>
      <w:tr w:rsidR="006E64F7" w14:paraId="4C3FA54E"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21120B13" w14:textId="77777777" w:rsidR="006E64F7" w:rsidRDefault="006E64F7">
            <w:pPr>
              <w:spacing w:line="0" w:lineRule="auto"/>
            </w:pPr>
          </w:p>
        </w:tc>
      </w:tr>
      <w:tr w:rsidR="006E64F7" w14:paraId="5D7F5EC6"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40B56D2A"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0B29B735"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5A6622A7"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4EB72A29" w14:textId="77777777">
              <w:tc>
                <w:tcPr>
                  <w:tcW w:w="6067" w:type="dxa"/>
                </w:tcPr>
                <w:p w14:paraId="1B4C3590" w14:textId="77777777" w:rsidR="006E64F7" w:rsidRDefault="006E64F7">
                  <w:pPr>
                    <w:rPr>
                      <w:b/>
                      <w:bCs/>
                      <w:color w:val="000000"/>
                      <w:sz w:val="16"/>
                      <w:szCs w:val="16"/>
                    </w:rPr>
                  </w:pPr>
                  <w:r>
                    <w:rPr>
                      <w:b/>
                      <w:bCs/>
                      <w:color w:val="000000"/>
                      <w:sz w:val="16"/>
                      <w:szCs w:val="16"/>
                    </w:rPr>
                    <w:t>Izvori finansiranja za funkciju 090:</w:t>
                  </w:r>
                </w:p>
                <w:p w14:paraId="55AFA76F" w14:textId="77777777" w:rsidR="006E64F7" w:rsidRDefault="006E64F7">
                  <w:pPr>
                    <w:spacing w:line="0" w:lineRule="auto"/>
                  </w:pPr>
                </w:p>
              </w:tc>
            </w:tr>
          </w:tbl>
          <w:p w14:paraId="63D942C1"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0E2DA7B"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9E45788"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7FED4C0"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6348325"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37980187" w14:textId="77777777" w:rsidR="006E64F7" w:rsidRDefault="006E64F7">
            <w:pPr>
              <w:spacing w:line="0" w:lineRule="auto"/>
              <w:jc w:val="right"/>
            </w:pPr>
          </w:p>
        </w:tc>
      </w:tr>
      <w:tr w:rsidR="006E64F7" w14:paraId="6BCD0F54"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7A63BDC0"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5F735733"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66E52175" w14:textId="77777777" w:rsidR="006E64F7" w:rsidRDefault="006E64F7">
            <w:pPr>
              <w:jc w:val="center"/>
              <w:rPr>
                <w:b/>
                <w:bCs/>
                <w:color w:val="000000"/>
                <w:sz w:val="16"/>
                <w:szCs w:val="16"/>
              </w:rPr>
            </w:pPr>
            <w:r>
              <w:rPr>
                <w:b/>
                <w:bCs/>
                <w:color w:val="000000"/>
                <w:sz w:val="16"/>
                <w:szCs w:val="16"/>
              </w:rPr>
              <w:t>07</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7F416ED9" w14:textId="77777777" w:rsidR="006E64F7" w:rsidRDefault="006E64F7">
            <w:pPr>
              <w:rPr>
                <w:b/>
                <w:bCs/>
                <w:color w:val="000000"/>
                <w:sz w:val="16"/>
                <w:szCs w:val="16"/>
              </w:rPr>
            </w:pPr>
            <w:r>
              <w:rPr>
                <w:b/>
                <w:bCs/>
                <w:color w:val="000000"/>
                <w:sz w:val="16"/>
                <w:szCs w:val="16"/>
              </w:rPr>
              <w:t>Transfere od drugih nivoa vlasti</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C4689E0"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924006A"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4530922A" w14:textId="77777777" w:rsidR="006E64F7" w:rsidRDefault="006E64F7">
            <w:pPr>
              <w:jc w:val="right"/>
              <w:rPr>
                <w:b/>
                <w:bCs/>
                <w:color w:val="000000"/>
                <w:sz w:val="16"/>
                <w:szCs w:val="16"/>
              </w:rPr>
            </w:pPr>
            <w:r>
              <w:rPr>
                <w:b/>
                <w:bCs/>
                <w:color w:val="000000"/>
                <w:sz w:val="16"/>
                <w:szCs w:val="16"/>
              </w:rPr>
              <w:t>20.000.000,00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3641CD0"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62B2434F" w14:textId="77777777" w:rsidR="006E64F7" w:rsidRDefault="006E64F7">
            <w:pPr>
              <w:spacing w:line="0" w:lineRule="auto"/>
              <w:jc w:val="right"/>
            </w:pPr>
          </w:p>
        </w:tc>
      </w:tr>
      <w:tr w:rsidR="006E64F7" w14:paraId="7A59E43B"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4D1FD5B"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6F15F00" w14:textId="77777777" w:rsidR="006E64F7" w:rsidRDefault="006E64F7">
            <w:pPr>
              <w:jc w:val="center"/>
              <w:rPr>
                <w:b/>
                <w:bCs/>
                <w:color w:val="000000"/>
                <w:sz w:val="16"/>
                <w:szCs w:val="16"/>
              </w:rPr>
            </w:pPr>
            <w:r>
              <w:rPr>
                <w:b/>
                <w:bCs/>
                <w:color w:val="000000"/>
                <w:sz w:val="16"/>
                <w:szCs w:val="16"/>
              </w:rPr>
              <w:t>090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4D68620" w14:textId="77777777" w:rsidR="006E64F7" w:rsidRDefault="006E64F7">
            <w:pPr>
              <w:rPr>
                <w:b/>
                <w:bCs/>
                <w:color w:val="000000"/>
                <w:sz w:val="16"/>
                <w:szCs w:val="16"/>
              </w:rPr>
            </w:pPr>
            <w:r>
              <w:rPr>
                <w:b/>
                <w:bCs/>
                <w:color w:val="000000"/>
                <w:sz w:val="16"/>
                <w:szCs w:val="16"/>
              </w:rPr>
              <w:t>Socijalna zaštita neklasifikovana na drugom mestu</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4E44EAB"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5AAD62E"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5E7774F" w14:textId="77777777" w:rsidR="006E64F7" w:rsidRDefault="006E64F7">
            <w:pPr>
              <w:jc w:val="right"/>
              <w:rPr>
                <w:b/>
                <w:bCs/>
                <w:color w:val="000000"/>
                <w:sz w:val="16"/>
                <w:szCs w:val="16"/>
              </w:rPr>
            </w:pPr>
            <w:r>
              <w:rPr>
                <w:b/>
                <w:bCs/>
                <w:color w:val="000000"/>
                <w:sz w:val="16"/>
                <w:szCs w:val="16"/>
              </w:rPr>
              <w:t>20.000.000,00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BD8C7F2" w14:textId="77777777" w:rsidR="006E64F7" w:rsidRDefault="006E64F7">
            <w:pPr>
              <w:jc w:val="right"/>
              <w:rPr>
                <w:b/>
                <w:bCs/>
                <w:color w:val="000000"/>
                <w:sz w:val="16"/>
                <w:szCs w:val="16"/>
              </w:rPr>
            </w:pPr>
            <w:r>
              <w:rPr>
                <w:b/>
                <w:bCs/>
                <w:color w:val="000000"/>
                <w:sz w:val="16"/>
                <w:szCs w:val="16"/>
              </w:rPr>
              <w:t>20.000.000,00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767B7C3B" w14:textId="77777777" w:rsidR="006E64F7" w:rsidRDefault="006E64F7">
            <w:pPr>
              <w:jc w:val="right"/>
              <w:rPr>
                <w:b/>
                <w:bCs/>
                <w:color w:val="000000"/>
                <w:sz w:val="16"/>
                <w:szCs w:val="16"/>
              </w:rPr>
            </w:pPr>
            <w:r>
              <w:rPr>
                <w:b/>
                <w:bCs/>
                <w:color w:val="000000"/>
                <w:sz w:val="16"/>
                <w:szCs w:val="16"/>
              </w:rPr>
              <w:t>1,83</w:t>
            </w:r>
          </w:p>
        </w:tc>
      </w:tr>
      <w:tr w:rsidR="006E64F7" w14:paraId="3B4ACDED"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6595B4ED" w14:textId="77777777" w:rsidR="006E64F7" w:rsidRDefault="006E64F7">
            <w:pPr>
              <w:spacing w:line="0" w:lineRule="auto"/>
            </w:pPr>
          </w:p>
        </w:tc>
      </w:tr>
      <w:tr w:rsidR="006E64F7" w14:paraId="1ABCF989"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3FCAD12B" w14:textId="77777777" w:rsidR="006E64F7" w:rsidRDefault="006E64F7">
            <w:pPr>
              <w:rPr>
                <w:vanish/>
              </w:rPr>
            </w:pPr>
            <w:r>
              <w:fldChar w:fldCharType="begin"/>
            </w:r>
            <w:r>
              <w:instrText>TC "130 Opšte usluge" \f C \l "4"</w:instrText>
            </w:r>
            <w:r>
              <w:fldChar w:fldCharType="end"/>
            </w:r>
          </w:p>
          <w:p w14:paraId="62C730D1"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0EA8A5BC" w14:textId="77777777" w:rsidR="006E64F7" w:rsidRDefault="006E64F7">
            <w:pPr>
              <w:jc w:val="center"/>
              <w:rPr>
                <w:b/>
                <w:bCs/>
                <w:color w:val="000000"/>
                <w:sz w:val="16"/>
                <w:szCs w:val="16"/>
              </w:rPr>
            </w:pPr>
            <w:r>
              <w:rPr>
                <w:b/>
                <w:bCs/>
                <w:color w:val="000000"/>
                <w:sz w:val="16"/>
                <w:szCs w:val="16"/>
              </w:rPr>
              <w:t>130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29079139" w14:textId="77777777">
              <w:tc>
                <w:tcPr>
                  <w:tcW w:w="14242" w:type="dxa"/>
                  <w:tcMar>
                    <w:top w:w="0" w:type="dxa"/>
                    <w:left w:w="0" w:type="dxa"/>
                    <w:bottom w:w="0" w:type="dxa"/>
                    <w:right w:w="0" w:type="dxa"/>
                  </w:tcMar>
                  <w:hideMark/>
                </w:tcPr>
                <w:p w14:paraId="76EACEAC" w14:textId="77777777" w:rsidR="006E64F7" w:rsidRDefault="006E64F7">
                  <w:r>
                    <w:rPr>
                      <w:b/>
                      <w:bCs/>
                      <w:color w:val="000000"/>
                      <w:sz w:val="16"/>
                      <w:szCs w:val="16"/>
                    </w:rPr>
                    <w:t>Opšte usluge</w:t>
                  </w:r>
                </w:p>
              </w:tc>
            </w:tr>
          </w:tbl>
          <w:p w14:paraId="225B118C" w14:textId="77777777" w:rsidR="006E64F7" w:rsidRDefault="006E64F7">
            <w:pPr>
              <w:spacing w:line="0" w:lineRule="auto"/>
            </w:pPr>
          </w:p>
        </w:tc>
      </w:tr>
      <w:tr w:rsidR="006E64F7" w14:paraId="6DCAED78"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EBDAFCB" w14:textId="77777777" w:rsidR="006E64F7" w:rsidRDefault="006E64F7">
            <w:pPr>
              <w:rPr>
                <w:vanish/>
              </w:rPr>
            </w:pPr>
            <w:r>
              <w:fldChar w:fldCharType="begin"/>
            </w:r>
            <w:r>
              <w:instrText>TC "0602" \f C \l "5"</w:instrText>
            </w:r>
            <w:r>
              <w:fldChar w:fldCharType="end"/>
            </w:r>
          </w:p>
          <w:p w14:paraId="2E0DF356"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83CF5FE" w14:textId="77777777" w:rsidR="006E64F7" w:rsidRDefault="006E64F7">
            <w:pPr>
              <w:jc w:val="center"/>
              <w:rPr>
                <w:b/>
                <w:bCs/>
                <w:color w:val="000000"/>
                <w:sz w:val="16"/>
                <w:szCs w:val="16"/>
              </w:rPr>
            </w:pPr>
            <w:r>
              <w:rPr>
                <w:b/>
                <w:bCs/>
                <w:color w:val="000000"/>
                <w:sz w:val="16"/>
                <w:szCs w:val="16"/>
              </w:rPr>
              <w:t>0602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32B57EEB" w14:textId="77777777">
              <w:tc>
                <w:tcPr>
                  <w:tcW w:w="14242" w:type="dxa"/>
                  <w:tcMar>
                    <w:top w:w="0" w:type="dxa"/>
                    <w:left w:w="0" w:type="dxa"/>
                    <w:bottom w:w="0" w:type="dxa"/>
                    <w:right w:w="0" w:type="dxa"/>
                  </w:tcMar>
                  <w:hideMark/>
                </w:tcPr>
                <w:p w14:paraId="05B6039E" w14:textId="77777777" w:rsidR="006E64F7" w:rsidRDefault="006E64F7">
                  <w:r>
                    <w:rPr>
                      <w:b/>
                      <w:bCs/>
                      <w:color w:val="000000"/>
                      <w:sz w:val="16"/>
                      <w:szCs w:val="16"/>
                    </w:rPr>
                    <w:t>OPŠTE USLUGE LOKALNE SAMOUPRAVE</w:t>
                  </w:r>
                </w:p>
              </w:tc>
            </w:tr>
          </w:tbl>
          <w:p w14:paraId="77D2D1E3" w14:textId="77777777" w:rsidR="006E64F7" w:rsidRDefault="006E64F7">
            <w:pPr>
              <w:spacing w:line="0" w:lineRule="auto"/>
            </w:pPr>
          </w:p>
        </w:tc>
      </w:tr>
      <w:tr w:rsidR="006E64F7" w14:paraId="64C84134"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1D05061D" w14:textId="77777777" w:rsidR="006E64F7" w:rsidRDefault="006E64F7">
            <w:pPr>
              <w:spacing w:line="0" w:lineRule="auto"/>
            </w:pPr>
          </w:p>
        </w:tc>
      </w:tr>
      <w:tr w:rsidR="006E64F7" w14:paraId="536FCB68"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717A4A58"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B8305BB" w14:textId="77777777" w:rsidR="006E64F7" w:rsidRDefault="006E64F7">
            <w:pPr>
              <w:jc w:val="center"/>
              <w:rPr>
                <w:b/>
                <w:bCs/>
                <w:color w:val="000000"/>
                <w:sz w:val="16"/>
                <w:szCs w:val="16"/>
              </w:rPr>
            </w:pPr>
            <w:r>
              <w:rPr>
                <w:b/>
                <w:bCs/>
                <w:color w:val="000000"/>
                <w:sz w:val="16"/>
                <w:szCs w:val="16"/>
              </w:rPr>
              <w:t>0001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7D568383" w14:textId="77777777">
              <w:tc>
                <w:tcPr>
                  <w:tcW w:w="14242" w:type="dxa"/>
                  <w:tcMar>
                    <w:top w:w="0" w:type="dxa"/>
                    <w:left w:w="0" w:type="dxa"/>
                    <w:bottom w:w="0" w:type="dxa"/>
                    <w:right w:w="0" w:type="dxa"/>
                  </w:tcMar>
                  <w:hideMark/>
                </w:tcPr>
                <w:p w14:paraId="6C7FC932" w14:textId="77777777" w:rsidR="006E64F7" w:rsidRDefault="006E64F7">
                  <w:r>
                    <w:rPr>
                      <w:b/>
                      <w:bCs/>
                      <w:color w:val="000000"/>
                      <w:sz w:val="16"/>
                      <w:szCs w:val="16"/>
                    </w:rPr>
                    <w:t>Funkcionisanje lokalne samouprave i gradskih opština</w:t>
                  </w:r>
                </w:p>
              </w:tc>
            </w:tr>
          </w:tbl>
          <w:p w14:paraId="7B003EA2" w14:textId="77777777" w:rsidR="006E64F7" w:rsidRDefault="006E64F7">
            <w:pPr>
              <w:spacing w:line="0" w:lineRule="auto"/>
            </w:pPr>
          </w:p>
        </w:tc>
      </w:tr>
      <w:tr w:rsidR="006E64F7" w14:paraId="5A195548"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DB26AF" w14:textId="77777777" w:rsidR="006E64F7" w:rsidRDefault="006E64F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67A925" w14:textId="77777777" w:rsidR="006E64F7" w:rsidRDefault="006E64F7">
            <w:pPr>
              <w:jc w:val="center"/>
              <w:rPr>
                <w:color w:val="000000"/>
                <w:sz w:val="16"/>
                <w:szCs w:val="16"/>
              </w:rPr>
            </w:pPr>
            <w:r>
              <w:rPr>
                <w:color w:val="000000"/>
                <w:sz w:val="16"/>
                <w:szCs w:val="16"/>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D0B24F" w14:textId="77777777" w:rsidR="006E64F7" w:rsidRDefault="006E64F7">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553E38" w14:textId="77777777" w:rsidR="006E64F7" w:rsidRDefault="006E64F7">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40A2B0" w14:textId="77777777" w:rsidR="006E64F7" w:rsidRDefault="006E64F7">
            <w:pPr>
              <w:jc w:val="right"/>
              <w:rPr>
                <w:color w:val="000000"/>
                <w:sz w:val="16"/>
                <w:szCs w:val="16"/>
              </w:rPr>
            </w:pPr>
            <w:r>
              <w:rPr>
                <w:color w:val="000000"/>
                <w:sz w:val="16"/>
                <w:szCs w:val="16"/>
              </w:rPr>
              <w:t>160.642.000,00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AE2A8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A363B9"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359DC0" w14:textId="77777777" w:rsidR="006E64F7" w:rsidRDefault="006E64F7">
            <w:pPr>
              <w:jc w:val="right"/>
              <w:rPr>
                <w:color w:val="000000"/>
                <w:sz w:val="16"/>
                <w:szCs w:val="16"/>
              </w:rPr>
            </w:pPr>
            <w:r>
              <w:rPr>
                <w:color w:val="000000"/>
                <w:sz w:val="16"/>
                <w:szCs w:val="16"/>
              </w:rPr>
              <w:t>160.642.000,00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49F1BE2B" w14:textId="77777777" w:rsidR="006E64F7" w:rsidRDefault="006E64F7">
            <w:pPr>
              <w:jc w:val="right"/>
              <w:rPr>
                <w:color w:val="000000"/>
                <w:sz w:val="16"/>
                <w:szCs w:val="16"/>
              </w:rPr>
            </w:pPr>
            <w:r>
              <w:rPr>
                <w:color w:val="000000"/>
                <w:sz w:val="16"/>
                <w:szCs w:val="16"/>
              </w:rPr>
              <w:t>14,69</w:t>
            </w:r>
          </w:p>
        </w:tc>
      </w:tr>
      <w:tr w:rsidR="006E64F7" w14:paraId="60A3719F"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E986F2" w14:textId="77777777" w:rsidR="006E64F7" w:rsidRDefault="006E64F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EAB8F2" w14:textId="77777777" w:rsidR="006E64F7" w:rsidRDefault="006E64F7">
            <w:pPr>
              <w:jc w:val="center"/>
              <w:rPr>
                <w:color w:val="000000"/>
                <w:sz w:val="16"/>
                <w:szCs w:val="16"/>
              </w:rPr>
            </w:pPr>
            <w:r>
              <w:rPr>
                <w:color w:val="000000"/>
                <w:sz w:val="16"/>
                <w:szCs w:val="16"/>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C5FD3F" w14:textId="77777777" w:rsidR="006E64F7" w:rsidRDefault="006E64F7">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9131DB" w14:textId="77777777" w:rsidR="006E64F7" w:rsidRDefault="006E64F7">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325B7A" w14:textId="77777777" w:rsidR="006E64F7" w:rsidRDefault="006E64F7">
            <w:pPr>
              <w:jc w:val="right"/>
              <w:rPr>
                <w:color w:val="000000"/>
                <w:sz w:val="16"/>
                <w:szCs w:val="16"/>
              </w:rPr>
            </w:pPr>
            <w:r>
              <w:rPr>
                <w:color w:val="000000"/>
                <w:sz w:val="16"/>
                <w:szCs w:val="16"/>
              </w:rPr>
              <w:t>24.346.345,00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EC24A5"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46B92A"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3A5752" w14:textId="77777777" w:rsidR="006E64F7" w:rsidRDefault="006E64F7">
            <w:pPr>
              <w:jc w:val="right"/>
              <w:rPr>
                <w:color w:val="000000"/>
                <w:sz w:val="16"/>
                <w:szCs w:val="16"/>
              </w:rPr>
            </w:pPr>
            <w:r>
              <w:rPr>
                <w:color w:val="000000"/>
                <w:sz w:val="16"/>
                <w:szCs w:val="16"/>
              </w:rPr>
              <w:t>24.346.345,00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3834E78A" w14:textId="77777777" w:rsidR="006E64F7" w:rsidRDefault="006E64F7">
            <w:pPr>
              <w:jc w:val="right"/>
              <w:rPr>
                <w:color w:val="000000"/>
                <w:sz w:val="16"/>
                <w:szCs w:val="16"/>
              </w:rPr>
            </w:pPr>
            <w:r>
              <w:rPr>
                <w:color w:val="000000"/>
                <w:sz w:val="16"/>
                <w:szCs w:val="16"/>
              </w:rPr>
              <w:t>2,23</w:t>
            </w:r>
          </w:p>
        </w:tc>
      </w:tr>
      <w:tr w:rsidR="006E64F7" w14:paraId="6061A2AB"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4ACE74" w14:textId="77777777" w:rsidR="006E64F7" w:rsidRDefault="006E64F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DF3559" w14:textId="77777777" w:rsidR="006E64F7" w:rsidRDefault="006E64F7">
            <w:pPr>
              <w:jc w:val="center"/>
              <w:rPr>
                <w:color w:val="000000"/>
                <w:sz w:val="16"/>
                <w:szCs w:val="16"/>
              </w:rPr>
            </w:pPr>
            <w:r>
              <w:rPr>
                <w:color w:val="000000"/>
                <w:sz w:val="16"/>
                <w:szCs w:val="16"/>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0E5EE4" w14:textId="77777777" w:rsidR="006E64F7" w:rsidRDefault="006E64F7">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5B1637" w14:textId="77777777" w:rsidR="006E64F7" w:rsidRDefault="006E64F7">
            <w:pPr>
              <w:rPr>
                <w:color w:val="000000"/>
                <w:sz w:val="16"/>
                <w:szCs w:val="16"/>
              </w:rPr>
            </w:pPr>
            <w:r>
              <w:rPr>
                <w:color w:val="000000"/>
                <w:sz w:val="16"/>
                <w:szCs w:val="16"/>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6FF71A" w14:textId="77777777" w:rsidR="006E64F7" w:rsidRDefault="006E64F7">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675FF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DA2195"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4745A4" w14:textId="77777777" w:rsidR="006E64F7" w:rsidRDefault="006E64F7">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C478FB9" w14:textId="77777777" w:rsidR="006E64F7" w:rsidRDefault="006E64F7">
            <w:pPr>
              <w:jc w:val="right"/>
              <w:rPr>
                <w:color w:val="000000"/>
                <w:sz w:val="16"/>
                <w:szCs w:val="16"/>
              </w:rPr>
            </w:pPr>
            <w:r>
              <w:rPr>
                <w:color w:val="000000"/>
                <w:sz w:val="16"/>
                <w:szCs w:val="16"/>
              </w:rPr>
              <w:t>0,11</w:t>
            </w:r>
          </w:p>
        </w:tc>
      </w:tr>
      <w:tr w:rsidR="006E64F7" w14:paraId="32C1B079"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AA5AB5" w14:textId="77777777" w:rsidR="006E64F7" w:rsidRDefault="006E64F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668A66" w14:textId="77777777" w:rsidR="006E64F7" w:rsidRDefault="006E64F7">
            <w:pPr>
              <w:jc w:val="center"/>
              <w:rPr>
                <w:color w:val="000000"/>
                <w:sz w:val="16"/>
                <w:szCs w:val="16"/>
              </w:rPr>
            </w:pPr>
            <w:r>
              <w:rPr>
                <w:color w:val="000000"/>
                <w:sz w:val="16"/>
                <w:szCs w:val="16"/>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D8512E" w14:textId="77777777" w:rsidR="006E64F7" w:rsidRDefault="006E64F7">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AF41A7" w14:textId="77777777" w:rsidR="006E64F7" w:rsidRDefault="006E64F7">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768BBE" w14:textId="77777777" w:rsidR="006E64F7" w:rsidRDefault="006E64F7">
            <w:pPr>
              <w:jc w:val="right"/>
              <w:rPr>
                <w:color w:val="000000"/>
                <w:sz w:val="16"/>
                <w:szCs w:val="16"/>
              </w:rPr>
            </w:pPr>
            <w:r>
              <w:rPr>
                <w:color w:val="000000"/>
                <w:sz w:val="16"/>
                <w:szCs w:val="16"/>
              </w:rPr>
              <w:t>4.400.000,00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DBDD53"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C6A92C"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54C5BE" w14:textId="77777777" w:rsidR="006E64F7" w:rsidRDefault="006E64F7">
            <w:pPr>
              <w:jc w:val="right"/>
              <w:rPr>
                <w:color w:val="000000"/>
                <w:sz w:val="16"/>
                <w:szCs w:val="16"/>
              </w:rPr>
            </w:pPr>
            <w:r>
              <w:rPr>
                <w:color w:val="000000"/>
                <w:sz w:val="16"/>
                <w:szCs w:val="16"/>
              </w:rPr>
              <w:t>4.400.000,00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3732CBD0" w14:textId="77777777" w:rsidR="006E64F7" w:rsidRDefault="006E64F7">
            <w:pPr>
              <w:jc w:val="right"/>
              <w:rPr>
                <w:color w:val="000000"/>
                <w:sz w:val="16"/>
                <w:szCs w:val="16"/>
              </w:rPr>
            </w:pPr>
            <w:r>
              <w:rPr>
                <w:color w:val="000000"/>
                <w:sz w:val="16"/>
                <w:szCs w:val="16"/>
              </w:rPr>
              <w:t>0,40</w:t>
            </w:r>
          </w:p>
        </w:tc>
      </w:tr>
      <w:tr w:rsidR="006E64F7" w14:paraId="66C42518"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9BD77D" w14:textId="77777777" w:rsidR="006E64F7" w:rsidRDefault="006E64F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A6C5D4" w14:textId="77777777" w:rsidR="006E64F7" w:rsidRDefault="006E64F7">
            <w:pPr>
              <w:jc w:val="center"/>
              <w:rPr>
                <w:color w:val="000000"/>
                <w:sz w:val="16"/>
                <w:szCs w:val="16"/>
              </w:rPr>
            </w:pPr>
            <w:r>
              <w:rPr>
                <w:color w:val="000000"/>
                <w:sz w:val="16"/>
                <w:szCs w:val="16"/>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0033AC" w14:textId="77777777" w:rsidR="006E64F7" w:rsidRDefault="006E64F7">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CB4FA3" w14:textId="77777777" w:rsidR="006E64F7" w:rsidRDefault="006E64F7">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BAE753" w14:textId="77777777" w:rsidR="006E64F7" w:rsidRDefault="006E64F7">
            <w:pPr>
              <w:jc w:val="right"/>
              <w:rPr>
                <w:color w:val="000000"/>
                <w:sz w:val="16"/>
                <w:szCs w:val="16"/>
              </w:rPr>
            </w:pPr>
            <w:r>
              <w:rPr>
                <w:color w:val="000000"/>
                <w:sz w:val="16"/>
                <w:szCs w:val="16"/>
              </w:rPr>
              <w:t>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491D17"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EDCF33"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32BB2E" w14:textId="77777777" w:rsidR="006E64F7" w:rsidRDefault="006E64F7">
            <w:pPr>
              <w:jc w:val="right"/>
              <w:rPr>
                <w:color w:val="000000"/>
                <w:sz w:val="16"/>
                <w:szCs w:val="16"/>
              </w:rPr>
            </w:pPr>
            <w:r>
              <w:rPr>
                <w:color w:val="000000"/>
                <w:sz w:val="16"/>
                <w:szCs w:val="16"/>
              </w:rPr>
              <w:t>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443C407" w14:textId="77777777" w:rsidR="006E64F7" w:rsidRDefault="006E64F7">
            <w:pPr>
              <w:jc w:val="right"/>
              <w:rPr>
                <w:color w:val="000000"/>
                <w:sz w:val="16"/>
                <w:szCs w:val="16"/>
              </w:rPr>
            </w:pPr>
            <w:r>
              <w:rPr>
                <w:color w:val="000000"/>
                <w:sz w:val="16"/>
                <w:szCs w:val="16"/>
              </w:rPr>
              <w:t>0,64</w:t>
            </w:r>
          </w:p>
        </w:tc>
      </w:tr>
      <w:tr w:rsidR="006E64F7" w14:paraId="08C83405"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D000EF" w14:textId="77777777" w:rsidR="006E64F7" w:rsidRDefault="006E64F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C083EC" w14:textId="77777777" w:rsidR="006E64F7" w:rsidRDefault="006E64F7">
            <w:pPr>
              <w:jc w:val="center"/>
              <w:rPr>
                <w:color w:val="000000"/>
                <w:sz w:val="16"/>
                <w:szCs w:val="16"/>
              </w:rPr>
            </w:pPr>
            <w:r>
              <w:rPr>
                <w:color w:val="000000"/>
                <w:sz w:val="16"/>
                <w:szCs w:val="16"/>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91F04B" w14:textId="77777777" w:rsidR="006E64F7" w:rsidRDefault="006E64F7">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BC34F4" w14:textId="77777777" w:rsidR="006E64F7" w:rsidRDefault="006E64F7">
            <w:pPr>
              <w:rPr>
                <w:color w:val="000000"/>
                <w:sz w:val="16"/>
                <w:szCs w:val="16"/>
              </w:rPr>
            </w:pPr>
            <w:r>
              <w:rPr>
                <w:color w:val="000000"/>
                <w:sz w:val="16"/>
                <w:szCs w:val="16"/>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4847F6" w14:textId="77777777" w:rsidR="006E64F7" w:rsidRDefault="006E64F7">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FD819C"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61FDF7"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589A5D" w14:textId="77777777" w:rsidR="006E64F7" w:rsidRDefault="006E64F7">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0A26AD04" w14:textId="77777777" w:rsidR="006E64F7" w:rsidRDefault="006E64F7">
            <w:pPr>
              <w:jc w:val="right"/>
              <w:rPr>
                <w:color w:val="000000"/>
                <w:sz w:val="16"/>
                <w:szCs w:val="16"/>
              </w:rPr>
            </w:pPr>
            <w:r>
              <w:rPr>
                <w:color w:val="000000"/>
                <w:sz w:val="16"/>
                <w:szCs w:val="16"/>
              </w:rPr>
              <w:t>0,14</w:t>
            </w:r>
          </w:p>
        </w:tc>
      </w:tr>
      <w:tr w:rsidR="006E64F7" w14:paraId="63C1209B"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8054D3" w14:textId="77777777" w:rsidR="006E64F7" w:rsidRDefault="006E64F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42CE2F" w14:textId="77777777" w:rsidR="006E64F7" w:rsidRDefault="006E64F7">
            <w:pPr>
              <w:jc w:val="center"/>
              <w:rPr>
                <w:color w:val="000000"/>
                <w:sz w:val="16"/>
                <w:szCs w:val="16"/>
              </w:rPr>
            </w:pPr>
            <w:r>
              <w:rPr>
                <w:color w:val="000000"/>
                <w:sz w:val="16"/>
                <w:szCs w:val="16"/>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ECCF5F" w14:textId="77777777" w:rsidR="006E64F7" w:rsidRDefault="006E64F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DC3160" w14:textId="77777777" w:rsidR="006E64F7" w:rsidRDefault="006E64F7">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5EFCC0" w14:textId="77777777" w:rsidR="006E64F7" w:rsidRDefault="006E64F7">
            <w:pPr>
              <w:jc w:val="right"/>
              <w:rPr>
                <w:color w:val="000000"/>
                <w:sz w:val="16"/>
                <w:szCs w:val="16"/>
              </w:rPr>
            </w:pPr>
            <w:r>
              <w:rPr>
                <w:color w:val="000000"/>
                <w:sz w:val="16"/>
                <w:szCs w:val="16"/>
              </w:rPr>
              <w:t>40.720.000,00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133986"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92B97A"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E23119" w14:textId="77777777" w:rsidR="006E64F7" w:rsidRDefault="006E64F7">
            <w:pPr>
              <w:jc w:val="right"/>
              <w:rPr>
                <w:color w:val="000000"/>
                <w:sz w:val="16"/>
                <w:szCs w:val="16"/>
              </w:rPr>
            </w:pPr>
            <w:r>
              <w:rPr>
                <w:color w:val="000000"/>
                <w:sz w:val="16"/>
                <w:szCs w:val="16"/>
              </w:rPr>
              <w:t>40.720.000,00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35825344" w14:textId="77777777" w:rsidR="006E64F7" w:rsidRDefault="006E64F7">
            <w:pPr>
              <w:jc w:val="right"/>
              <w:rPr>
                <w:color w:val="000000"/>
                <w:sz w:val="16"/>
                <w:szCs w:val="16"/>
              </w:rPr>
            </w:pPr>
            <w:r>
              <w:rPr>
                <w:color w:val="000000"/>
                <w:sz w:val="16"/>
                <w:szCs w:val="16"/>
              </w:rPr>
              <w:t>3,72</w:t>
            </w:r>
          </w:p>
        </w:tc>
      </w:tr>
      <w:tr w:rsidR="006E64F7" w14:paraId="522B1507"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0CD066" w14:textId="77777777" w:rsidR="006E64F7" w:rsidRDefault="006E64F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A396B9" w14:textId="77777777" w:rsidR="006E64F7" w:rsidRDefault="006E64F7">
            <w:pPr>
              <w:jc w:val="center"/>
              <w:rPr>
                <w:color w:val="000000"/>
                <w:sz w:val="16"/>
                <w:szCs w:val="16"/>
              </w:rPr>
            </w:pPr>
            <w:r>
              <w:rPr>
                <w:color w:val="000000"/>
                <w:sz w:val="16"/>
                <w:szCs w:val="16"/>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D9FD7E" w14:textId="77777777" w:rsidR="006E64F7" w:rsidRDefault="006E64F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DEA3C9" w14:textId="77777777" w:rsidR="006E64F7" w:rsidRDefault="006E64F7">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3E4E22" w14:textId="77777777" w:rsidR="006E64F7" w:rsidRDefault="006E64F7">
            <w:pPr>
              <w:jc w:val="right"/>
              <w:rPr>
                <w:color w:val="000000"/>
                <w:sz w:val="16"/>
                <w:szCs w:val="16"/>
              </w:rPr>
            </w:pPr>
            <w:r>
              <w:rPr>
                <w:color w:val="000000"/>
                <w:sz w:val="16"/>
                <w:szCs w:val="16"/>
              </w:rPr>
              <w:t>1.070.000,00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48286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43884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D106DC" w14:textId="77777777" w:rsidR="006E64F7" w:rsidRDefault="006E64F7">
            <w:pPr>
              <w:jc w:val="right"/>
              <w:rPr>
                <w:color w:val="000000"/>
                <w:sz w:val="16"/>
                <w:szCs w:val="16"/>
              </w:rPr>
            </w:pPr>
            <w:r>
              <w:rPr>
                <w:color w:val="000000"/>
                <w:sz w:val="16"/>
                <w:szCs w:val="16"/>
              </w:rPr>
              <w:t>1.070.000,00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0300D654" w14:textId="77777777" w:rsidR="006E64F7" w:rsidRDefault="006E64F7">
            <w:pPr>
              <w:jc w:val="right"/>
              <w:rPr>
                <w:color w:val="000000"/>
                <w:sz w:val="16"/>
                <w:szCs w:val="16"/>
              </w:rPr>
            </w:pPr>
            <w:r>
              <w:rPr>
                <w:color w:val="000000"/>
                <w:sz w:val="16"/>
                <w:szCs w:val="16"/>
              </w:rPr>
              <w:t>0,10</w:t>
            </w:r>
          </w:p>
        </w:tc>
      </w:tr>
      <w:tr w:rsidR="006E64F7" w14:paraId="11127F2D"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D29672" w14:textId="77777777" w:rsidR="006E64F7" w:rsidRDefault="006E64F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E26947" w14:textId="77777777" w:rsidR="006E64F7" w:rsidRDefault="006E64F7">
            <w:pPr>
              <w:jc w:val="center"/>
              <w:rPr>
                <w:color w:val="000000"/>
                <w:sz w:val="16"/>
                <w:szCs w:val="16"/>
              </w:rPr>
            </w:pPr>
            <w:r>
              <w:rPr>
                <w:color w:val="000000"/>
                <w:sz w:val="16"/>
                <w:szCs w:val="16"/>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EDCF24" w14:textId="77777777" w:rsidR="006E64F7" w:rsidRDefault="006E64F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3065C8" w14:textId="77777777" w:rsidR="006E64F7" w:rsidRDefault="006E64F7">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BD6AFF" w14:textId="77777777" w:rsidR="006E64F7" w:rsidRDefault="006E64F7">
            <w:pPr>
              <w:jc w:val="right"/>
              <w:rPr>
                <w:color w:val="000000"/>
                <w:sz w:val="16"/>
                <w:szCs w:val="16"/>
              </w:rPr>
            </w:pPr>
            <w:r>
              <w:rPr>
                <w:color w:val="000000"/>
                <w:sz w:val="16"/>
                <w:szCs w:val="16"/>
              </w:rPr>
              <w:t>17.420.000,00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BE7B19"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854C57"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CE92C7" w14:textId="77777777" w:rsidR="006E64F7" w:rsidRDefault="006E64F7">
            <w:pPr>
              <w:jc w:val="right"/>
              <w:rPr>
                <w:color w:val="000000"/>
                <w:sz w:val="16"/>
                <w:szCs w:val="16"/>
              </w:rPr>
            </w:pPr>
            <w:r>
              <w:rPr>
                <w:color w:val="000000"/>
                <w:sz w:val="16"/>
                <w:szCs w:val="16"/>
              </w:rPr>
              <w:t>17.420.000,00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9E1A8B8" w14:textId="77777777" w:rsidR="006E64F7" w:rsidRDefault="006E64F7">
            <w:pPr>
              <w:jc w:val="right"/>
              <w:rPr>
                <w:color w:val="000000"/>
                <w:sz w:val="16"/>
                <w:szCs w:val="16"/>
              </w:rPr>
            </w:pPr>
            <w:r>
              <w:rPr>
                <w:color w:val="000000"/>
                <w:sz w:val="16"/>
                <w:szCs w:val="16"/>
              </w:rPr>
              <w:t>1,59</w:t>
            </w:r>
          </w:p>
        </w:tc>
      </w:tr>
      <w:tr w:rsidR="006E64F7" w14:paraId="40359F36"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A59D25" w14:textId="77777777" w:rsidR="006E64F7" w:rsidRDefault="006E64F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8A45F9" w14:textId="77777777" w:rsidR="006E64F7" w:rsidRDefault="006E64F7">
            <w:pPr>
              <w:jc w:val="center"/>
              <w:rPr>
                <w:color w:val="000000"/>
                <w:sz w:val="16"/>
                <w:szCs w:val="16"/>
              </w:rPr>
            </w:pPr>
            <w:r>
              <w:rPr>
                <w:color w:val="000000"/>
                <w:sz w:val="16"/>
                <w:szCs w:val="16"/>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AB1768" w14:textId="77777777" w:rsidR="006E64F7" w:rsidRDefault="006E64F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ADC23A" w14:textId="77777777" w:rsidR="006E64F7" w:rsidRDefault="006E64F7">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0115EC" w14:textId="77777777" w:rsidR="006E64F7" w:rsidRDefault="006E64F7">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B2B31C"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8E11BC"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4B4DF6" w14:textId="77777777" w:rsidR="006E64F7" w:rsidRDefault="006E64F7">
            <w:pPr>
              <w:jc w:val="right"/>
              <w:rPr>
                <w:color w:val="000000"/>
                <w:sz w:val="16"/>
                <w:szCs w:val="16"/>
              </w:rPr>
            </w:pPr>
            <w:r>
              <w:rPr>
                <w:color w:val="000000"/>
                <w:sz w:val="16"/>
                <w:szCs w:val="16"/>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9FAA917" w14:textId="77777777" w:rsidR="006E64F7" w:rsidRDefault="006E64F7">
            <w:pPr>
              <w:jc w:val="right"/>
              <w:rPr>
                <w:color w:val="000000"/>
                <w:sz w:val="16"/>
                <w:szCs w:val="16"/>
              </w:rPr>
            </w:pPr>
            <w:r>
              <w:rPr>
                <w:color w:val="000000"/>
                <w:sz w:val="16"/>
                <w:szCs w:val="16"/>
              </w:rPr>
              <w:t>0,01</w:t>
            </w:r>
          </w:p>
        </w:tc>
      </w:tr>
      <w:tr w:rsidR="006E64F7" w14:paraId="60B44D25"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29BBDF" w14:textId="77777777" w:rsidR="006E64F7" w:rsidRDefault="006E64F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195160" w14:textId="77777777" w:rsidR="006E64F7" w:rsidRDefault="006E64F7">
            <w:pPr>
              <w:jc w:val="center"/>
              <w:rPr>
                <w:color w:val="000000"/>
                <w:sz w:val="16"/>
                <w:szCs w:val="16"/>
              </w:rPr>
            </w:pPr>
            <w:r>
              <w:rPr>
                <w:color w:val="000000"/>
                <w:sz w:val="16"/>
                <w:szCs w:val="16"/>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5390E9" w14:textId="77777777" w:rsidR="006E64F7" w:rsidRDefault="006E64F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EB2DF5" w14:textId="77777777" w:rsidR="006E64F7" w:rsidRDefault="006E64F7">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4EFEBF" w14:textId="77777777" w:rsidR="006E64F7" w:rsidRDefault="006E64F7">
            <w:pPr>
              <w:jc w:val="right"/>
              <w:rPr>
                <w:color w:val="000000"/>
                <w:sz w:val="16"/>
                <w:szCs w:val="16"/>
              </w:rPr>
            </w:pPr>
            <w:r>
              <w:rPr>
                <w:color w:val="000000"/>
                <w:sz w:val="16"/>
                <w:szCs w:val="16"/>
              </w:rPr>
              <w:t>2.100.000,00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8FD110"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540709"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9ED542" w14:textId="77777777" w:rsidR="006E64F7" w:rsidRDefault="006E64F7">
            <w:pPr>
              <w:jc w:val="right"/>
              <w:rPr>
                <w:color w:val="000000"/>
                <w:sz w:val="16"/>
                <w:szCs w:val="16"/>
              </w:rPr>
            </w:pPr>
            <w:r>
              <w:rPr>
                <w:color w:val="000000"/>
                <w:sz w:val="16"/>
                <w:szCs w:val="16"/>
              </w:rPr>
              <w:t>2.100.000,00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5E6841E1" w14:textId="77777777" w:rsidR="006E64F7" w:rsidRDefault="006E64F7">
            <w:pPr>
              <w:jc w:val="right"/>
              <w:rPr>
                <w:color w:val="000000"/>
                <w:sz w:val="16"/>
                <w:szCs w:val="16"/>
              </w:rPr>
            </w:pPr>
            <w:r>
              <w:rPr>
                <w:color w:val="000000"/>
                <w:sz w:val="16"/>
                <w:szCs w:val="16"/>
              </w:rPr>
              <w:t>0,19</w:t>
            </w:r>
          </w:p>
        </w:tc>
      </w:tr>
      <w:tr w:rsidR="006E64F7" w14:paraId="7360D89D"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0080AD" w14:textId="77777777" w:rsidR="006E64F7" w:rsidRDefault="006E64F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552678" w14:textId="77777777" w:rsidR="006E64F7" w:rsidRDefault="006E64F7">
            <w:pPr>
              <w:jc w:val="center"/>
              <w:rPr>
                <w:color w:val="000000"/>
                <w:sz w:val="16"/>
                <w:szCs w:val="16"/>
              </w:rPr>
            </w:pPr>
            <w:r>
              <w:rPr>
                <w:color w:val="000000"/>
                <w:sz w:val="16"/>
                <w:szCs w:val="16"/>
              </w:rPr>
              <w:t>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B19739" w14:textId="77777777" w:rsidR="006E64F7" w:rsidRDefault="006E64F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032DDE" w14:textId="77777777" w:rsidR="006E64F7" w:rsidRDefault="006E64F7">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034E0D" w14:textId="77777777" w:rsidR="006E64F7" w:rsidRDefault="006E64F7">
            <w:pPr>
              <w:jc w:val="right"/>
              <w:rPr>
                <w:color w:val="000000"/>
                <w:sz w:val="16"/>
                <w:szCs w:val="16"/>
              </w:rPr>
            </w:pPr>
            <w:r>
              <w:rPr>
                <w:color w:val="000000"/>
                <w:sz w:val="16"/>
                <w:szCs w:val="16"/>
              </w:rPr>
              <w:t>5.500.000,00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D62F9A"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ECE97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C5F8E9" w14:textId="77777777" w:rsidR="006E64F7" w:rsidRDefault="006E64F7">
            <w:pPr>
              <w:jc w:val="right"/>
              <w:rPr>
                <w:color w:val="000000"/>
                <w:sz w:val="16"/>
                <w:szCs w:val="16"/>
              </w:rPr>
            </w:pPr>
            <w:r>
              <w:rPr>
                <w:color w:val="000000"/>
                <w:sz w:val="16"/>
                <w:szCs w:val="16"/>
              </w:rPr>
              <w:t>5.500.000,00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4EAEBB1" w14:textId="77777777" w:rsidR="006E64F7" w:rsidRDefault="006E64F7">
            <w:pPr>
              <w:jc w:val="right"/>
              <w:rPr>
                <w:color w:val="000000"/>
                <w:sz w:val="16"/>
                <w:szCs w:val="16"/>
              </w:rPr>
            </w:pPr>
            <w:r>
              <w:rPr>
                <w:color w:val="000000"/>
                <w:sz w:val="16"/>
                <w:szCs w:val="16"/>
              </w:rPr>
              <w:t>0,50</w:t>
            </w:r>
          </w:p>
        </w:tc>
      </w:tr>
      <w:tr w:rsidR="006E64F7" w14:paraId="0DDDD4E9"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62EDDA" w14:textId="77777777" w:rsidR="006E64F7" w:rsidRDefault="006E64F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4BB6EA" w14:textId="77777777" w:rsidR="006E64F7" w:rsidRDefault="006E64F7">
            <w:pPr>
              <w:jc w:val="center"/>
              <w:rPr>
                <w:color w:val="000000"/>
                <w:sz w:val="16"/>
                <w:szCs w:val="16"/>
              </w:rPr>
            </w:pPr>
            <w:r>
              <w:rPr>
                <w:color w:val="000000"/>
                <w:sz w:val="16"/>
                <w:szCs w:val="16"/>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B4E602" w14:textId="77777777" w:rsidR="006E64F7" w:rsidRDefault="006E64F7">
            <w:pPr>
              <w:jc w:val="center"/>
              <w:rPr>
                <w:color w:val="000000"/>
                <w:sz w:val="16"/>
                <w:szCs w:val="16"/>
              </w:rPr>
            </w:pPr>
            <w:r>
              <w:rPr>
                <w:color w:val="000000"/>
                <w:sz w:val="16"/>
                <w:szCs w:val="16"/>
              </w:rPr>
              <w:t>444000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E89AA4" w14:textId="77777777" w:rsidR="006E64F7" w:rsidRDefault="006E64F7">
            <w:pPr>
              <w:rPr>
                <w:color w:val="000000"/>
                <w:sz w:val="16"/>
                <w:szCs w:val="16"/>
              </w:rPr>
            </w:pPr>
            <w:r>
              <w:rPr>
                <w:color w:val="000000"/>
                <w:sz w:val="16"/>
                <w:szCs w:val="16"/>
              </w:rPr>
              <w:t>PRATEĆI TROŠKOVI ZADUŽIVANJA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815D17" w14:textId="77777777" w:rsidR="006E64F7" w:rsidRDefault="006E64F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DD418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28A459"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35DA47" w14:textId="77777777" w:rsidR="006E64F7" w:rsidRDefault="006E64F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D0397A7" w14:textId="77777777" w:rsidR="006E64F7" w:rsidRDefault="006E64F7">
            <w:pPr>
              <w:jc w:val="right"/>
              <w:rPr>
                <w:color w:val="000000"/>
                <w:sz w:val="16"/>
                <w:szCs w:val="16"/>
              </w:rPr>
            </w:pPr>
            <w:r>
              <w:rPr>
                <w:color w:val="000000"/>
                <w:sz w:val="16"/>
                <w:szCs w:val="16"/>
              </w:rPr>
              <w:t>0,01</w:t>
            </w:r>
          </w:p>
        </w:tc>
      </w:tr>
      <w:tr w:rsidR="006E64F7" w14:paraId="79780F30"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3DB036" w14:textId="77777777" w:rsidR="006E64F7" w:rsidRDefault="006E64F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9DB89E" w14:textId="77777777" w:rsidR="006E64F7" w:rsidRDefault="006E64F7">
            <w:pPr>
              <w:jc w:val="center"/>
              <w:rPr>
                <w:color w:val="000000"/>
                <w:sz w:val="16"/>
                <w:szCs w:val="16"/>
              </w:rPr>
            </w:pPr>
            <w:r>
              <w:rPr>
                <w:color w:val="000000"/>
                <w:sz w:val="16"/>
                <w:szCs w:val="16"/>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C07DA9" w14:textId="77777777" w:rsidR="006E64F7" w:rsidRDefault="006E64F7">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A18453" w14:textId="77777777" w:rsidR="006E64F7" w:rsidRDefault="006E64F7">
            <w:pPr>
              <w:rPr>
                <w:color w:val="000000"/>
                <w:sz w:val="16"/>
                <w:szCs w:val="16"/>
              </w:rPr>
            </w:pPr>
            <w:r>
              <w:rPr>
                <w:color w:val="000000"/>
                <w:sz w:val="16"/>
                <w:szCs w:val="16"/>
              </w:rPr>
              <w:t>SUBVENCIJE JAVNIM NEFINANSIJSKIM PREDUZEĆIMA I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5E4C60" w14:textId="77777777" w:rsidR="006E64F7" w:rsidRDefault="006E64F7">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A4F21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E92A4F"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09087F" w14:textId="77777777" w:rsidR="006E64F7" w:rsidRDefault="006E64F7">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997A3E9" w14:textId="77777777" w:rsidR="006E64F7" w:rsidRDefault="006E64F7">
            <w:pPr>
              <w:jc w:val="right"/>
              <w:rPr>
                <w:color w:val="000000"/>
                <w:sz w:val="16"/>
                <w:szCs w:val="16"/>
              </w:rPr>
            </w:pPr>
            <w:r>
              <w:rPr>
                <w:color w:val="000000"/>
                <w:sz w:val="16"/>
                <w:szCs w:val="16"/>
              </w:rPr>
              <w:t>0,18</w:t>
            </w:r>
          </w:p>
        </w:tc>
      </w:tr>
      <w:tr w:rsidR="006E64F7" w14:paraId="1CFA27E9"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EB93B6" w14:textId="77777777" w:rsidR="006E64F7" w:rsidRDefault="006E64F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8E568E" w14:textId="77777777" w:rsidR="006E64F7" w:rsidRDefault="006E64F7">
            <w:pPr>
              <w:jc w:val="center"/>
              <w:rPr>
                <w:color w:val="000000"/>
                <w:sz w:val="16"/>
                <w:szCs w:val="16"/>
              </w:rPr>
            </w:pPr>
            <w:r>
              <w:rPr>
                <w:color w:val="000000"/>
                <w:sz w:val="16"/>
                <w:szCs w:val="16"/>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9B4A38" w14:textId="77777777" w:rsidR="006E64F7" w:rsidRDefault="006E64F7">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7B2EDF" w14:textId="77777777" w:rsidR="006E64F7" w:rsidRDefault="006E64F7">
            <w:pPr>
              <w:rPr>
                <w:color w:val="000000"/>
                <w:sz w:val="16"/>
                <w:szCs w:val="16"/>
              </w:rPr>
            </w:pPr>
            <w:r>
              <w:rPr>
                <w:color w:val="000000"/>
                <w:sz w:val="16"/>
                <w:szCs w:val="16"/>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C1E379" w14:textId="77777777" w:rsidR="006E64F7" w:rsidRDefault="006E64F7">
            <w:pPr>
              <w:jc w:val="right"/>
              <w:rPr>
                <w:color w:val="000000"/>
                <w:sz w:val="16"/>
                <w:szCs w:val="16"/>
              </w:rPr>
            </w:pPr>
            <w:r>
              <w:rPr>
                <w:color w:val="000000"/>
                <w:sz w:val="16"/>
                <w:szCs w:val="16"/>
              </w:rPr>
              <w:t>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407737"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2A6627"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9DB2AC" w14:textId="77777777" w:rsidR="006E64F7" w:rsidRDefault="006E64F7">
            <w:pPr>
              <w:jc w:val="right"/>
              <w:rPr>
                <w:color w:val="000000"/>
                <w:sz w:val="16"/>
                <w:szCs w:val="16"/>
              </w:rPr>
            </w:pPr>
            <w:r>
              <w:rPr>
                <w:color w:val="000000"/>
                <w:sz w:val="16"/>
                <w:szCs w:val="16"/>
              </w:rPr>
              <w:t>950.000,00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ADC356B" w14:textId="77777777" w:rsidR="006E64F7" w:rsidRDefault="006E64F7">
            <w:pPr>
              <w:jc w:val="right"/>
              <w:rPr>
                <w:color w:val="000000"/>
                <w:sz w:val="16"/>
                <w:szCs w:val="16"/>
              </w:rPr>
            </w:pPr>
            <w:r>
              <w:rPr>
                <w:color w:val="000000"/>
                <w:sz w:val="16"/>
                <w:szCs w:val="16"/>
              </w:rPr>
              <w:t>0,09</w:t>
            </w:r>
          </w:p>
        </w:tc>
      </w:tr>
      <w:tr w:rsidR="006E64F7" w14:paraId="3448F74E"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D9C79F" w14:textId="77777777" w:rsidR="006E64F7" w:rsidRDefault="006E64F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CBFE86" w14:textId="77777777" w:rsidR="006E64F7" w:rsidRDefault="006E64F7">
            <w:pPr>
              <w:jc w:val="center"/>
              <w:rPr>
                <w:color w:val="000000"/>
                <w:sz w:val="16"/>
                <w:szCs w:val="16"/>
              </w:rPr>
            </w:pPr>
            <w:r>
              <w:rPr>
                <w:color w:val="000000"/>
                <w:sz w:val="16"/>
                <w:szCs w:val="16"/>
              </w:rPr>
              <w:t>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F01366" w14:textId="77777777" w:rsidR="006E64F7" w:rsidRDefault="006E64F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251D26" w14:textId="77777777" w:rsidR="006E64F7" w:rsidRDefault="006E64F7">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DC26A1" w14:textId="77777777" w:rsidR="006E64F7" w:rsidRDefault="006E64F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C2B094"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FCD92F"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24BB7D" w14:textId="77777777" w:rsidR="006E64F7" w:rsidRDefault="006E64F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213974F7" w14:textId="77777777" w:rsidR="006E64F7" w:rsidRDefault="006E64F7">
            <w:pPr>
              <w:jc w:val="right"/>
              <w:rPr>
                <w:color w:val="000000"/>
                <w:sz w:val="16"/>
                <w:szCs w:val="16"/>
              </w:rPr>
            </w:pPr>
            <w:r>
              <w:rPr>
                <w:color w:val="000000"/>
                <w:sz w:val="16"/>
                <w:szCs w:val="16"/>
              </w:rPr>
              <w:t>0,09</w:t>
            </w:r>
          </w:p>
        </w:tc>
      </w:tr>
      <w:tr w:rsidR="006E64F7" w14:paraId="6D47E3E0"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44416D" w14:textId="77777777" w:rsidR="006E64F7" w:rsidRDefault="006E64F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8EE77C" w14:textId="77777777" w:rsidR="006E64F7" w:rsidRDefault="006E64F7">
            <w:pPr>
              <w:jc w:val="center"/>
              <w:rPr>
                <w:color w:val="000000"/>
                <w:sz w:val="16"/>
                <w:szCs w:val="16"/>
              </w:rPr>
            </w:pPr>
            <w:r>
              <w:rPr>
                <w:color w:val="000000"/>
                <w:sz w:val="16"/>
                <w:szCs w:val="16"/>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5367AC" w14:textId="77777777" w:rsidR="006E64F7" w:rsidRDefault="006E64F7">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BD1357" w14:textId="77777777" w:rsidR="006E64F7" w:rsidRDefault="006E64F7">
            <w:pPr>
              <w:rPr>
                <w:color w:val="000000"/>
                <w:sz w:val="16"/>
                <w:szCs w:val="16"/>
              </w:rPr>
            </w:pPr>
            <w:r>
              <w:rPr>
                <w:color w:val="000000"/>
                <w:sz w:val="16"/>
                <w:szCs w:val="16"/>
              </w:rPr>
              <w:t>POREZI, OBAVEZNE TAKSE, KAZNE, PENALI I KAMATE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9BD2FC" w14:textId="77777777" w:rsidR="006E64F7" w:rsidRDefault="006E64F7">
            <w:pPr>
              <w:jc w:val="right"/>
              <w:rPr>
                <w:color w:val="000000"/>
                <w:sz w:val="16"/>
                <w:szCs w:val="16"/>
              </w:rPr>
            </w:pPr>
            <w:r>
              <w:rPr>
                <w:color w:val="000000"/>
                <w:sz w:val="16"/>
                <w:szCs w:val="16"/>
              </w:rPr>
              <w:t>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F9FA57"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05D1E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52F6F2" w14:textId="77777777" w:rsidR="006E64F7" w:rsidRDefault="006E64F7">
            <w:pPr>
              <w:jc w:val="right"/>
              <w:rPr>
                <w:color w:val="000000"/>
                <w:sz w:val="16"/>
                <w:szCs w:val="16"/>
              </w:rPr>
            </w:pPr>
            <w:r>
              <w:rPr>
                <w:color w:val="000000"/>
                <w:sz w:val="16"/>
                <w:szCs w:val="16"/>
              </w:rPr>
              <w:t>1.300.000,00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ED85BD6" w14:textId="77777777" w:rsidR="006E64F7" w:rsidRDefault="006E64F7">
            <w:pPr>
              <w:jc w:val="right"/>
              <w:rPr>
                <w:color w:val="000000"/>
                <w:sz w:val="16"/>
                <w:szCs w:val="16"/>
              </w:rPr>
            </w:pPr>
            <w:r>
              <w:rPr>
                <w:color w:val="000000"/>
                <w:sz w:val="16"/>
                <w:szCs w:val="16"/>
              </w:rPr>
              <w:t>0,12</w:t>
            </w:r>
          </w:p>
        </w:tc>
      </w:tr>
      <w:tr w:rsidR="006E64F7" w14:paraId="51C3922E"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FDFEFC" w14:textId="77777777" w:rsidR="006E64F7" w:rsidRDefault="006E64F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2BF812" w14:textId="77777777" w:rsidR="006E64F7" w:rsidRDefault="006E64F7">
            <w:pPr>
              <w:jc w:val="center"/>
              <w:rPr>
                <w:color w:val="000000"/>
                <w:sz w:val="16"/>
                <w:szCs w:val="16"/>
              </w:rPr>
            </w:pPr>
            <w:r>
              <w:rPr>
                <w:color w:val="000000"/>
                <w:sz w:val="16"/>
                <w:szCs w:val="16"/>
              </w:rPr>
              <w:t>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D87B04" w14:textId="77777777" w:rsidR="006E64F7" w:rsidRDefault="006E64F7">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F4364B" w14:textId="77777777" w:rsidR="006E64F7" w:rsidRDefault="006E64F7">
            <w:pPr>
              <w:rPr>
                <w:color w:val="000000"/>
                <w:sz w:val="16"/>
                <w:szCs w:val="16"/>
              </w:rPr>
            </w:pPr>
            <w:r>
              <w:rPr>
                <w:color w:val="000000"/>
                <w:sz w:val="16"/>
                <w:szCs w:val="16"/>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D3E663" w14:textId="77777777" w:rsidR="006E64F7" w:rsidRDefault="006E64F7">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3A49A5"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280514"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578457" w14:textId="77777777" w:rsidR="006E64F7" w:rsidRDefault="006E64F7">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007CE0AA" w14:textId="77777777" w:rsidR="006E64F7" w:rsidRDefault="006E64F7">
            <w:pPr>
              <w:jc w:val="right"/>
              <w:rPr>
                <w:color w:val="000000"/>
                <w:sz w:val="16"/>
                <w:szCs w:val="16"/>
              </w:rPr>
            </w:pPr>
            <w:r>
              <w:rPr>
                <w:color w:val="000000"/>
                <w:sz w:val="16"/>
                <w:szCs w:val="16"/>
              </w:rPr>
              <w:t>0,37</w:t>
            </w:r>
          </w:p>
        </w:tc>
      </w:tr>
      <w:tr w:rsidR="006E64F7" w14:paraId="5D90DFCF"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CBBFEF" w14:textId="77777777" w:rsidR="006E64F7" w:rsidRDefault="006E64F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8F153B" w14:textId="77777777" w:rsidR="006E64F7" w:rsidRDefault="006E64F7">
            <w:pPr>
              <w:jc w:val="center"/>
              <w:rPr>
                <w:color w:val="000000"/>
                <w:sz w:val="16"/>
                <w:szCs w:val="16"/>
              </w:rPr>
            </w:pPr>
            <w:r>
              <w:rPr>
                <w:color w:val="000000"/>
                <w:sz w:val="16"/>
                <w:szCs w:val="16"/>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2E575E" w14:textId="77777777" w:rsidR="006E64F7" w:rsidRDefault="006E64F7">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DA904F" w14:textId="77777777" w:rsidR="006E64F7" w:rsidRDefault="006E64F7">
            <w:pPr>
              <w:rPr>
                <w:color w:val="000000"/>
                <w:sz w:val="16"/>
                <w:szCs w:val="16"/>
              </w:rPr>
            </w:pPr>
            <w:r>
              <w:rPr>
                <w:color w:val="000000"/>
                <w:sz w:val="16"/>
                <w:szCs w:val="16"/>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DEF467" w14:textId="77777777" w:rsidR="006E64F7" w:rsidRDefault="006E64F7">
            <w:pPr>
              <w:jc w:val="right"/>
              <w:rPr>
                <w:color w:val="000000"/>
                <w:sz w:val="16"/>
                <w:szCs w:val="16"/>
              </w:rPr>
            </w:pPr>
            <w:r>
              <w:rPr>
                <w:color w:val="000000"/>
                <w:sz w:val="16"/>
                <w:szCs w:val="16"/>
              </w:rPr>
              <w:t>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52D4C1"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B8D8F0"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674D87" w14:textId="77777777" w:rsidR="006E64F7" w:rsidRDefault="006E64F7">
            <w:pPr>
              <w:jc w:val="right"/>
              <w:rPr>
                <w:color w:val="000000"/>
                <w:sz w:val="16"/>
                <w:szCs w:val="16"/>
              </w:rPr>
            </w:pPr>
            <w:r>
              <w:rPr>
                <w:color w:val="000000"/>
                <w:sz w:val="16"/>
                <w:szCs w:val="16"/>
              </w:rPr>
              <w:t>1.600.000,00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2C15DB75" w14:textId="77777777" w:rsidR="006E64F7" w:rsidRDefault="006E64F7">
            <w:pPr>
              <w:jc w:val="right"/>
              <w:rPr>
                <w:color w:val="000000"/>
                <w:sz w:val="16"/>
                <w:szCs w:val="16"/>
              </w:rPr>
            </w:pPr>
            <w:r>
              <w:rPr>
                <w:color w:val="000000"/>
                <w:sz w:val="16"/>
                <w:szCs w:val="16"/>
              </w:rPr>
              <w:t>0,15</w:t>
            </w:r>
          </w:p>
        </w:tc>
      </w:tr>
      <w:tr w:rsidR="006E64F7" w14:paraId="25B05CC5"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9E6ECE8"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B1B388D" w14:textId="77777777" w:rsidR="006E64F7" w:rsidRDefault="006E64F7">
            <w:pPr>
              <w:rPr>
                <w:b/>
                <w:bCs/>
                <w:color w:val="000000"/>
                <w:sz w:val="16"/>
                <w:szCs w:val="16"/>
              </w:rPr>
            </w:pPr>
            <w:r>
              <w:rPr>
                <w:b/>
                <w:bCs/>
                <w:color w:val="000000"/>
                <w:sz w:val="16"/>
                <w:szCs w:val="16"/>
              </w:rPr>
              <w:t>0001</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E5562DE" w14:textId="77777777" w:rsidR="006E64F7" w:rsidRDefault="006E64F7">
            <w:pPr>
              <w:rPr>
                <w:b/>
                <w:bCs/>
                <w:color w:val="000000"/>
                <w:sz w:val="16"/>
                <w:szCs w:val="16"/>
              </w:rPr>
            </w:pPr>
            <w:r>
              <w:rPr>
                <w:b/>
                <w:bCs/>
                <w:color w:val="000000"/>
                <w:sz w:val="16"/>
                <w:szCs w:val="16"/>
              </w:rPr>
              <w:t>Funkcionisanje lokalne samouprave i gradskih opština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CBEE332" w14:textId="77777777" w:rsidR="006E64F7" w:rsidRDefault="006E64F7">
            <w:pPr>
              <w:jc w:val="right"/>
              <w:rPr>
                <w:b/>
                <w:bCs/>
                <w:color w:val="000000"/>
                <w:sz w:val="16"/>
                <w:szCs w:val="16"/>
              </w:rPr>
            </w:pPr>
            <w:r>
              <w:rPr>
                <w:b/>
                <w:bCs/>
                <w:color w:val="000000"/>
                <w:sz w:val="16"/>
                <w:szCs w:val="16"/>
              </w:rPr>
              <w:t>276.968.345,00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21EDB71"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4D55592"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7407B82" w14:textId="77777777" w:rsidR="006E64F7" w:rsidRDefault="006E64F7">
            <w:pPr>
              <w:jc w:val="right"/>
              <w:rPr>
                <w:b/>
                <w:bCs/>
                <w:color w:val="000000"/>
                <w:sz w:val="16"/>
                <w:szCs w:val="16"/>
              </w:rPr>
            </w:pPr>
            <w:r>
              <w:rPr>
                <w:b/>
                <w:bCs/>
                <w:color w:val="000000"/>
                <w:sz w:val="16"/>
                <w:szCs w:val="16"/>
              </w:rPr>
              <w:t>276.968.345,00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5FCF1047" w14:textId="77777777" w:rsidR="006E64F7" w:rsidRDefault="006E64F7">
            <w:pPr>
              <w:jc w:val="right"/>
              <w:rPr>
                <w:b/>
                <w:bCs/>
                <w:color w:val="000000"/>
                <w:sz w:val="16"/>
                <w:szCs w:val="16"/>
              </w:rPr>
            </w:pPr>
            <w:r>
              <w:rPr>
                <w:b/>
                <w:bCs/>
                <w:color w:val="000000"/>
                <w:sz w:val="16"/>
                <w:szCs w:val="16"/>
              </w:rPr>
              <w:t>25,33</w:t>
            </w:r>
          </w:p>
        </w:tc>
      </w:tr>
      <w:tr w:rsidR="006E64F7" w14:paraId="2FFFA8FC"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79E3B765" w14:textId="77777777" w:rsidR="006E64F7" w:rsidRDefault="006E64F7">
            <w:pPr>
              <w:spacing w:line="0" w:lineRule="auto"/>
            </w:pPr>
          </w:p>
        </w:tc>
      </w:tr>
      <w:tr w:rsidR="006E64F7" w14:paraId="070A7DC9"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7E0298CB" w14:textId="77777777" w:rsidR="006E64F7" w:rsidRDefault="006E64F7">
            <w:pPr>
              <w:rPr>
                <w:b/>
                <w:bCs/>
                <w:color w:val="000000"/>
                <w:sz w:val="16"/>
                <w:szCs w:val="16"/>
              </w:rPr>
            </w:pPr>
            <w:r>
              <w:rPr>
                <w:b/>
                <w:bCs/>
                <w:color w:val="000000"/>
                <w:sz w:val="16"/>
                <w:szCs w:val="16"/>
              </w:rPr>
              <w:t>Projekat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44ACAE5D" w14:textId="77777777" w:rsidR="006E64F7" w:rsidRDefault="006E64F7">
            <w:pPr>
              <w:jc w:val="center"/>
              <w:rPr>
                <w:b/>
                <w:bCs/>
                <w:color w:val="000000"/>
                <w:sz w:val="16"/>
                <w:szCs w:val="16"/>
              </w:rPr>
            </w:pPr>
            <w:r>
              <w:rPr>
                <w:b/>
                <w:bCs/>
                <w:color w:val="000000"/>
                <w:sz w:val="16"/>
                <w:szCs w:val="16"/>
              </w:rPr>
              <w:t>0602-5003</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27F9EC36" w14:textId="77777777">
              <w:tc>
                <w:tcPr>
                  <w:tcW w:w="14242" w:type="dxa"/>
                  <w:tcMar>
                    <w:top w:w="0" w:type="dxa"/>
                    <w:left w:w="0" w:type="dxa"/>
                    <w:bottom w:w="0" w:type="dxa"/>
                    <w:right w:w="0" w:type="dxa"/>
                  </w:tcMar>
                  <w:hideMark/>
                </w:tcPr>
                <w:p w14:paraId="2FAA0120" w14:textId="77777777" w:rsidR="006E64F7" w:rsidRDefault="006E64F7">
                  <w:r>
                    <w:rPr>
                      <w:b/>
                      <w:bCs/>
                      <w:color w:val="000000"/>
                      <w:sz w:val="16"/>
                      <w:szCs w:val="16"/>
                    </w:rPr>
                    <w:t>Izgradnja opštinske zgrade</w:t>
                  </w:r>
                </w:p>
              </w:tc>
            </w:tr>
          </w:tbl>
          <w:p w14:paraId="39E7A750" w14:textId="77777777" w:rsidR="006E64F7" w:rsidRDefault="006E64F7">
            <w:pPr>
              <w:spacing w:line="0" w:lineRule="auto"/>
            </w:pPr>
          </w:p>
        </w:tc>
      </w:tr>
      <w:tr w:rsidR="006E64F7" w14:paraId="15FF1865"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8833B4" w14:textId="77777777" w:rsidR="006E64F7" w:rsidRDefault="006E64F7">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345642" w14:textId="77777777" w:rsidR="006E64F7" w:rsidRDefault="006E64F7">
            <w:pPr>
              <w:jc w:val="center"/>
              <w:rPr>
                <w:color w:val="000000"/>
                <w:sz w:val="16"/>
                <w:szCs w:val="16"/>
              </w:rPr>
            </w:pPr>
            <w:r>
              <w:rPr>
                <w:color w:val="000000"/>
                <w:sz w:val="16"/>
                <w:szCs w:val="16"/>
              </w:rPr>
              <w:t>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DE01F5" w14:textId="77777777" w:rsidR="006E64F7" w:rsidRDefault="006E64F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FE07FF" w14:textId="77777777" w:rsidR="006E64F7" w:rsidRDefault="006E64F7">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857C01" w14:textId="77777777" w:rsidR="006E64F7" w:rsidRDefault="006E64F7">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F31F50"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04F7B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A0BF91" w14:textId="77777777" w:rsidR="006E64F7" w:rsidRDefault="006E64F7">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4E1D040" w14:textId="77777777" w:rsidR="006E64F7" w:rsidRDefault="006E64F7">
            <w:pPr>
              <w:jc w:val="right"/>
              <w:rPr>
                <w:color w:val="000000"/>
                <w:sz w:val="16"/>
                <w:szCs w:val="16"/>
              </w:rPr>
            </w:pPr>
            <w:r>
              <w:rPr>
                <w:color w:val="000000"/>
                <w:sz w:val="16"/>
                <w:szCs w:val="16"/>
              </w:rPr>
              <w:t>0,91</w:t>
            </w:r>
          </w:p>
        </w:tc>
      </w:tr>
      <w:tr w:rsidR="006E64F7" w14:paraId="076D38AB"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765798F4" w14:textId="77777777" w:rsidR="006E64F7" w:rsidRDefault="006E64F7">
            <w:pPr>
              <w:rPr>
                <w:b/>
                <w:bCs/>
                <w:color w:val="000000"/>
                <w:sz w:val="16"/>
                <w:szCs w:val="16"/>
              </w:rPr>
            </w:pPr>
            <w:r>
              <w:rPr>
                <w:b/>
                <w:bCs/>
                <w:color w:val="000000"/>
                <w:sz w:val="16"/>
                <w:szCs w:val="16"/>
              </w:rPr>
              <w:t>Ukupno za projekat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993C6AC" w14:textId="77777777" w:rsidR="006E64F7" w:rsidRDefault="006E64F7">
            <w:pPr>
              <w:rPr>
                <w:b/>
                <w:bCs/>
                <w:color w:val="000000"/>
                <w:sz w:val="16"/>
                <w:szCs w:val="16"/>
              </w:rPr>
            </w:pPr>
            <w:r>
              <w:rPr>
                <w:b/>
                <w:bCs/>
                <w:color w:val="000000"/>
                <w:sz w:val="16"/>
                <w:szCs w:val="16"/>
              </w:rPr>
              <w:t>0602-5003</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5397C0A" w14:textId="77777777" w:rsidR="006E64F7" w:rsidRDefault="006E64F7">
            <w:pPr>
              <w:rPr>
                <w:b/>
                <w:bCs/>
                <w:color w:val="000000"/>
                <w:sz w:val="16"/>
                <w:szCs w:val="16"/>
              </w:rPr>
            </w:pPr>
            <w:r>
              <w:rPr>
                <w:b/>
                <w:bCs/>
                <w:color w:val="000000"/>
                <w:sz w:val="16"/>
                <w:szCs w:val="16"/>
              </w:rPr>
              <w:t>Izgradnja opštinske zgrade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9587762" w14:textId="77777777" w:rsidR="006E64F7" w:rsidRDefault="006E64F7">
            <w:pPr>
              <w:jc w:val="right"/>
              <w:rPr>
                <w:b/>
                <w:bCs/>
                <w:color w:val="000000"/>
                <w:sz w:val="16"/>
                <w:szCs w:val="16"/>
              </w:rPr>
            </w:pPr>
            <w:r>
              <w:rPr>
                <w:b/>
                <w:bCs/>
                <w:color w:val="000000"/>
                <w:sz w:val="16"/>
                <w:szCs w:val="16"/>
              </w:rPr>
              <w:t>10.000.000,00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1E8A5B8"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52A69C0"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7279F6D" w14:textId="77777777" w:rsidR="006E64F7" w:rsidRDefault="006E64F7">
            <w:pPr>
              <w:jc w:val="right"/>
              <w:rPr>
                <w:b/>
                <w:bCs/>
                <w:color w:val="000000"/>
                <w:sz w:val="16"/>
                <w:szCs w:val="16"/>
              </w:rPr>
            </w:pPr>
            <w:r>
              <w:rPr>
                <w:b/>
                <w:bCs/>
                <w:color w:val="000000"/>
                <w:sz w:val="16"/>
                <w:szCs w:val="16"/>
              </w:rPr>
              <w:t>10.000.000,00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561BE6AC" w14:textId="77777777" w:rsidR="006E64F7" w:rsidRDefault="006E64F7">
            <w:pPr>
              <w:jc w:val="right"/>
              <w:rPr>
                <w:b/>
                <w:bCs/>
                <w:color w:val="000000"/>
                <w:sz w:val="16"/>
                <w:szCs w:val="16"/>
              </w:rPr>
            </w:pPr>
            <w:r>
              <w:rPr>
                <w:b/>
                <w:bCs/>
                <w:color w:val="000000"/>
                <w:sz w:val="16"/>
                <w:szCs w:val="16"/>
              </w:rPr>
              <w:t>0,91</w:t>
            </w:r>
          </w:p>
        </w:tc>
      </w:tr>
      <w:tr w:rsidR="006E64F7" w14:paraId="66A347F4"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0423A5FB" w14:textId="77777777" w:rsidR="006E64F7" w:rsidRDefault="006E64F7">
            <w:pPr>
              <w:spacing w:line="0" w:lineRule="auto"/>
            </w:pPr>
          </w:p>
        </w:tc>
      </w:tr>
      <w:tr w:rsidR="006E64F7" w14:paraId="41B78858"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210C3735"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6CAE9E61"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01FEDCF0"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02B9E5BB" w14:textId="77777777">
              <w:tc>
                <w:tcPr>
                  <w:tcW w:w="6067" w:type="dxa"/>
                </w:tcPr>
                <w:p w14:paraId="296E93AB" w14:textId="77777777" w:rsidR="006E64F7" w:rsidRDefault="006E64F7">
                  <w:pPr>
                    <w:rPr>
                      <w:b/>
                      <w:bCs/>
                      <w:color w:val="000000"/>
                      <w:sz w:val="16"/>
                      <w:szCs w:val="16"/>
                    </w:rPr>
                  </w:pPr>
                  <w:r>
                    <w:rPr>
                      <w:b/>
                      <w:bCs/>
                      <w:color w:val="000000"/>
                      <w:sz w:val="16"/>
                      <w:szCs w:val="16"/>
                    </w:rPr>
                    <w:t>Izvori finansiranja za funkciju 130:</w:t>
                  </w:r>
                </w:p>
                <w:p w14:paraId="1223CE9C" w14:textId="77777777" w:rsidR="006E64F7" w:rsidRDefault="006E64F7">
                  <w:pPr>
                    <w:spacing w:line="0" w:lineRule="auto"/>
                  </w:pPr>
                </w:p>
              </w:tc>
            </w:tr>
          </w:tbl>
          <w:p w14:paraId="30AEED1C"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1CB0B2A"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5781962"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B729740"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6213323"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02B3AB19" w14:textId="77777777" w:rsidR="006E64F7" w:rsidRDefault="006E64F7">
            <w:pPr>
              <w:spacing w:line="0" w:lineRule="auto"/>
              <w:jc w:val="right"/>
            </w:pPr>
          </w:p>
        </w:tc>
      </w:tr>
      <w:tr w:rsidR="006E64F7" w14:paraId="1B08DBF2"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38F65C88"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5E489F9A"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231FBAC0"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134C2F7E"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6CC6C325" w14:textId="77777777" w:rsidR="006E64F7" w:rsidRDefault="006E64F7">
            <w:pPr>
              <w:jc w:val="right"/>
              <w:rPr>
                <w:b/>
                <w:bCs/>
                <w:color w:val="000000"/>
                <w:sz w:val="16"/>
                <w:szCs w:val="16"/>
              </w:rPr>
            </w:pPr>
            <w:r>
              <w:rPr>
                <w:b/>
                <w:bCs/>
                <w:color w:val="000000"/>
                <w:sz w:val="16"/>
                <w:szCs w:val="16"/>
              </w:rPr>
              <w:t>286.968.345,00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039627F"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48465F2"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647DD83"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3E09DA4F" w14:textId="77777777" w:rsidR="006E64F7" w:rsidRDefault="006E64F7">
            <w:pPr>
              <w:spacing w:line="0" w:lineRule="auto"/>
              <w:jc w:val="right"/>
            </w:pPr>
          </w:p>
        </w:tc>
      </w:tr>
      <w:tr w:rsidR="006E64F7" w14:paraId="31D69839"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DEAA530"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DCFE6D8" w14:textId="77777777" w:rsidR="006E64F7" w:rsidRDefault="006E64F7">
            <w:pPr>
              <w:jc w:val="center"/>
              <w:rPr>
                <w:b/>
                <w:bCs/>
                <w:color w:val="000000"/>
                <w:sz w:val="16"/>
                <w:szCs w:val="16"/>
              </w:rPr>
            </w:pPr>
            <w:r>
              <w:rPr>
                <w:b/>
                <w:bCs/>
                <w:color w:val="000000"/>
                <w:sz w:val="16"/>
                <w:szCs w:val="16"/>
              </w:rPr>
              <w:t>130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BD7E673" w14:textId="77777777" w:rsidR="006E64F7" w:rsidRDefault="006E64F7">
            <w:pPr>
              <w:rPr>
                <w:b/>
                <w:bCs/>
                <w:color w:val="000000"/>
                <w:sz w:val="16"/>
                <w:szCs w:val="16"/>
              </w:rPr>
            </w:pPr>
            <w:r>
              <w:rPr>
                <w:b/>
                <w:bCs/>
                <w:color w:val="000000"/>
                <w:sz w:val="16"/>
                <w:szCs w:val="16"/>
              </w:rPr>
              <w:t>Opšte usluge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4B0BEE5" w14:textId="77777777" w:rsidR="006E64F7" w:rsidRDefault="006E64F7">
            <w:pPr>
              <w:jc w:val="right"/>
              <w:rPr>
                <w:b/>
                <w:bCs/>
                <w:color w:val="000000"/>
                <w:sz w:val="16"/>
                <w:szCs w:val="16"/>
              </w:rPr>
            </w:pPr>
            <w:r>
              <w:rPr>
                <w:b/>
                <w:bCs/>
                <w:color w:val="000000"/>
                <w:sz w:val="16"/>
                <w:szCs w:val="16"/>
              </w:rPr>
              <w:t>286.968.345,00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B980700"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2513A21"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12FE77E" w14:textId="77777777" w:rsidR="006E64F7" w:rsidRDefault="006E64F7">
            <w:pPr>
              <w:jc w:val="right"/>
              <w:rPr>
                <w:b/>
                <w:bCs/>
                <w:color w:val="000000"/>
                <w:sz w:val="16"/>
                <w:szCs w:val="16"/>
              </w:rPr>
            </w:pPr>
            <w:r>
              <w:rPr>
                <w:b/>
                <w:bCs/>
                <w:color w:val="000000"/>
                <w:sz w:val="16"/>
                <w:szCs w:val="16"/>
              </w:rPr>
              <w:t>286.968.345,00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05D0AF02" w14:textId="77777777" w:rsidR="006E64F7" w:rsidRDefault="006E64F7">
            <w:pPr>
              <w:jc w:val="right"/>
              <w:rPr>
                <w:b/>
                <w:bCs/>
                <w:color w:val="000000"/>
                <w:sz w:val="16"/>
                <w:szCs w:val="16"/>
              </w:rPr>
            </w:pPr>
            <w:r>
              <w:rPr>
                <w:b/>
                <w:bCs/>
                <w:color w:val="000000"/>
                <w:sz w:val="16"/>
                <w:szCs w:val="16"/>
              </w:rPr>
              <w:t>26,25</w:t>
            </w:r>
          </w:p>
        </w:tc>
      </w:tr>
      <w:tr w:rsidR="006E64F7" w14:paraId="16353B61"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109A9AE7" w14:textId="77777777" w:rsidR="006E64F7" w:rsidRDefault="006E64F7">
            <w:pPr>
              <w:spacing w:line="0" w:lineRule="auto"/>
            </w:pPr>
          </w:p>
        </w:tc>
      </w:tr>
      <w:tr w:rsidR="006E64F7" w14:paraId="1C0DAFED"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1333B934" w14:textId="77777777" w:rsidR="006E64F7" w:rsidRDefault="006E64F7">
            <w:pPr>
              <w:rPr>
                <w:vanish/>
              </w:rPr>
            </w:pPr>
            <w:r>
              <w:fldChar w:fldCharType="begin"/>
            </w:r>
            <w:r>
              <w:instrText>TC "150 Opšte javne usluge - istraživanje i razvoj" \f C \l "4"</w:instrText>
            </w:r>
            <w:r>
              <w:fldChar w:fldCharType="end"/>
            </w:r>
          </w:p>
          <w:p w14:paraId="4254C5E0"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4937EEE0" w14:textId="77777777" w:rsidR="006E64F7" w:rsidRDefault="006E64F7">
            <w:pPr>
              <w:jc w:val="center"/>
              <w:rPr>
                <w:b/>
                <w:bCs/>
                <w:color w:val="000000"/>
                <w:sz w:val="16"/>
                <w:szCs w:val="16"/>
              </w:rPr>
            </w:pPr>
            <w:r>
              <w:rPr>
                <w:b/>
                <w:bCs/>
                <w:color w:val="000000"/>
                <w:sz w:val="16"/>
                <w:szCs w:val="16"/>
              </w:rPr>
              <w:t>150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3B118E85" w14:textId="77777777">
              <w:tc>
                <w:tcPr>
                  <w:tcW w:w="14242" w:type="dxa"/>
                  <w:tcMar>
                    <w:top w:w="0" w:type="dxa"/>
                    <w:left w:w="0" w:type="dxa"/>
                    <w:bottom w:w="0" w:type="dxa"/>
                    <w:right w:w="0" w:type="dxa"/>
                  </w:tcMar>
                  <w:hideMark/>
                </w:tcPr>
                <w:p w14:paraId="01D3F2AD" w14:textId="77777777" w:rsidR="006E64F7" w:rsidRDefault="006E64F7">
                  <w:r>
                    <w:rPr>
                      <w:b/>
                      <w:bCs/>
                      <w:color w:val="000000"/>
                      <w:sz w:val="16"/>
                      <w:szCs w:val="16"/>
                    </w:rPr>
                    <w:t>Opšte javne usluge - istraživanje i razvoj</w:t>
                  </w:r>
                </w:p>
              </w:tc>
            </w:tr>
          </w:tbl>
          <w:p w14:paraId="2B955C96" w14:textId="77777777" w:rsidR="006E64F7" w:rsidRDefault="006E64F7">
            <w:pPr>
              <w:spacing w:line="0" w:lineRule="auto"/>
            </w:pPr>
          </w:p>
        </w:tc>
      </w:tr>
      <w:tr w:rsidR="006E64F7" w14:paraId="76824137"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422CADF" w14:textId="77777777" w:rsidR="006E64F7" w:rsidRDefault="006E64F7">
            <w:pPr>
              <w:rPr>
                <w:vanish/>
              </w:rPr>
            </w:pPr>
            <w:r>
              <w:fldChar w:fldCharType="begin"/>
            </w:r>
            <w:r>
              <w:instrText>TC "1301" \f C \l "5"</w:instrText>
            </w:r>
            <w:r>
              <w:fldChar w:fldCharType="end"/>
            </w:r>
          </w:p>
          <w:p w14:paraId="55CDBA8E"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07AC8DB" w14:textId="77777777" w:rsidR="006E64F7" w:rsidRDefault="006E64F7">
            <w:pPr>
              <w:jc w:val="center"/>
              <w:rPr>
                <w:b/>
                <w:bCs/>
                <w:color w:val="000000"/>
                <w:sz w:val="16"/>
                <w:szCs w:val="16"/>
              </w:rPr>
            </w:pPr>
            <w:r>
              <w:rPr>
                <w:b/>
                <w:bCs/>
                <w:color w:val="000000"/>
                <w:sz w:val="16"/>
                <w:szCs w:val="16"/>
              </w:rPr>
              <w:t>1301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4EA0332F" w14:textId="77777777">
              <w:tc>
                <w:tcPr>
                  <w:tcW w:w="14242" w:type="dxa"/>
                  <w:tcMar>
                    <w:top w:w="0" w:type="dxa"/>
                    <w:left w:w="0" w:type="dxa"/>
                    <w:bottom w:w="0" w:type="dxa"/>
                    <w:right w:w="0" w:type="dxa"/>
                  </w:tcMar>
                  <w:hideMark/>
                </w:tcPr>
                <w:p w14:paraId="11784949" w14:textId="77777777" w:rsidR="006E64F7" w:rsidRDefault="006E64F7">
                  <w:r>
                    <w:rPr>
                      <w:b/>
                      <w:bCs/>
                      <w:color w:val="000000"/>
                      <w:sz w:val="16"/>
                      <w:szCs w:val="16"/>
                    </w:rPr>
                    <w:t>RAZVOJ SPORTA I OMLADINE</w:t>
                  </w:r>
                </w:p>
              </w:tc>
            </w:tr>
          </w:tbl>
          <w:p w14:paraId="72D87EB8" w14:textId="77777777" w:rsidR="006E64F7" w:rsidRDefault="006E64F7">
            <w:pPr>
              <w:spacing w:line="0" w:lineRule="auto"/>
            </w:pPr>
          </w:p>
        </w:tc>
      </w:tr>
      <w:tr w:rsidR="006E64F7" w14:paraId="4E69AA03"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7E0CDC3A" w14:textId="77777777" w:rsidR="006E64F7" w:rsidRDefault="006E64F7">
            <w:pPr>
              <w:spacing w:line="0" w:lineRule="auto"/>
            </w:pPr>
          </w:p>
        </w:tc>
      </w:tr>
      <w:tr w:rsidR="006E64F7" w14:paraId="2578213F"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6AC0231"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4FDCE81E" w14:textId="77777777" w:rsidR="006E64F7" w:rsidRDefault="006E64F7">
            <w:pPr>
              <w:jc w:val="center"/>
              <w:rPr>
                <w:b/>
                <w:bCs/>
                <w:color w:val="000000"/>
                <w:sz w:val="16"/>
                <w:szCs w:val="16"/>
              </w:rPr>
            </w:pPr>
            <w:r>
              <w:rPr>
                <w:b/>
                <w:bCs/>
                <w:color w:val="000000"/>
                <w:sz w:val="16"/>
                <w:szCs w:val="16"/>
              </w:rPr>
              <w:t>0005</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68B033C7" w14:textId="77777777">
              <w:tc>
                <w:tcPr>
                  <w:tcW w:w="14242" w:type="dxa"/>
                  <w:tcMar>
                    <w:top w:w="0" w:type="dxa"/>
                    <w:left w:w="0" w:type="dxa"/>
                    <w:bottom w:w="0" w:type="dxa"/>
                    <w:right w:w="0" w:type="dxa"/>
                  </w:tcMar>
                  <w:hideMark/>
                </w:tcPr>
                <w:p w14:paraId="68C1AA53" w14:textId="77777777" w:rsidR="006E64F7" w:rsidRDefault="006E64F7">
                  <w:r>
                    <w:rPr>
                      <w:b/>
                      <w:bCs/>
                      <w:color w:val="000000"/>
                      <w:sz w:val="16"/>
                      <w:szCs w:val="16"/>
                    </w:rPr>
                    <w:t>Sprovođenje omladinske politike</w:t>
                  </w:r>
                </w:p>
              </w:tc>
            </w:tr>
          </w:tbl>
          <w:p w14:paraId="4ABF3C46" w14:textId="77777777" w:rsidR="006E64F7" w:rsidRDefault="006E64F7">
            <w:pPr>
              <w:spacing w:line="0" w:lineRule="auto"/>
            </w:pPr>
          </w:p>
        </w:tc>
      </w:tr>
      <w:tr w:rsidR="006E64F7" w14:paraId="61069E20"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A0433C" w14:textId="77777777" w:rsidR="006E64F7" w:rsidRDefault="006E64F7">
            <w:pPr>
              <w:jc w:val="center"/>
              <w:rPr>
                <w:color w:val="000000"/>
                <w:sz w:val="16"/>
                <w:szCs w:val="16"/>
              </w:rPr>
            </w:pPr>
            <w:r>
              <w:rPr>
                <w:color w:val="000000"/>
                <w:sz w:val="16"/>
                <w:szCs w:val="16"/>
              </w:rPr>
              <w:t>150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400400" w14:textId="77777777" w:rsidR="006E64F7" w:rsidRDefault="006E64F7">
            <w:pPr>
              <w:jc w:val="center"/>
              <w:rPr>
                <w:color w:val="000000"/>
                <w:sz w:val="16"/>
                <w:szCs w:val="16"/>
              </w:rPr>
            </w:pPr>
            <w:r>
              <w:rPr>
                <w:color w:val="000000"/>
                <w:sz w:val="16"/>
                <w:szCs w:val="16"/>
              </w:rPr>
              <w:t>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E65E79" w14:textId="77777777" w:rsidR="006E64F7" w:rsidRDefault="006E64F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C32624" w14:textId="77777777" w:rsidR="006E64F7" w:rsidRDefault="006E64F7">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9B1948" w14:textId="77777777" w:rsidR="006E64F7" w:rsidRDefault="006E64F7">
            <w:pPr>
              <w:jc w:val="right"/>
              <w:rPr>
                <w:color w:val="000000"/>
                <w:sz w:val="16"/>
                <w:szCs w:val="16"/>
              </w:rPr>
            </w:pPr>
            <w:r>
              <w:rPr>
                <w:color w:val="000000"/>
                <w:sz w:val="16"/>
                <w:szCs w:val="16"/>
              </w:rPr>
              <w:t>1.350.000,00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25AFB5"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D27058"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2CC5A5" w14:textId="77777777" w:rsidR="006E64F7" w:rsidRDefault="006E64F7">
            <w:pPr>
              <w:jc w:val="right"/>
              <w:rPr>
                <w:color w:val="000000"/>
                <w:sz w:val="16"/>
                <w:szCs w:val="16"/>
              </w:rPr>
            </w:pPr>
            <w:r>
              <w:rPr>
                <w:color w:val="000000"/>
                <w:sz w:val="16"/>
                <w:szCs w:val="16"/>
              </w:rPr>
              <w:t>1.350.000,00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23A73771" w14:textId="77777777" w:rsidR="006E64F7" w:rsidRDefault="006E64F7">
            <w:pPr>
              <w:jc w:val="right"/>
              <w:rPr>
                <w:color w:val="000000"/>
                <w:sz w:val="16"/>
                <w:szCs w:val="16"/>
              </w:rPr>
            </w:pPr>
            <w:r>
              <w:rPr>
                <w:color w:val="000000"/>
                <w:sz w:val="16"/>
                <w:szCs w:val="16"/>
              </w:rPr>
              <w:t>0,12</w:t>
            </w:r>
          </w:p>
        </w:tc>
      </w:tr>
      <w:tr w:rsidR="006E64F7" w14:paraId="0546108A"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ED14AE" w14:textId="77777777" w:rsidR="006E64F7" w:rsidRDefault="006E64F7">
            <w:pPr>
              <w:jc w:val="center"/>
              <w:rPr>
                <w:color w:val="000000"/>
                <w:sz w:val="16"/>
                <w:szCs w:val="16"/>
              </w:rPr>
            </w:pPr>
            <w:r>
              <w:rPr>
                <w:color w:val="000000"/>
                <w:sz w:val="16"/>
                <w:szCs w:val="16"/>
              </w:rPr>
              <w:t>150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3F3600" w14:textId="77777777" w:rsidR="006E64F7" w:rsidRDefault="006E64F7">
            <w:pPr>
              <w:jc w:val="center"/>
              <w:rPr>
                <w:color w:val="000000"/>
                <w:sz w:val="16"/>
                <w:szCs w:val="16"/>
              </w:rPr>
            </w:pPr>
            <w:r>
              <w:rPr>
                <w:color w:val="000000"/>
                <w:sz w:val="16"/>
                <w:szCs w:val="16"/>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0748DC" w14:textId="77777777" w:rsidR="006E64F7" w:rsidRDefault="006E64F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82F5DE" w14:textId="77777777" w:rsidR="006E64F7" w:rsidRDefault="006E64F7">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1F1D3E" w14:textId="77777777" w:rsidR="006E64F7" w:rsidRDefault="006E64F7">
            <w:pPr>
              <w:jc w:val="right"/>
              <w:rPr>
                <w:color w:val="000000"/>
                <w:sz w:val="16"/>
                <w:szCs w:val="16"/>
              </w:rPr>
            </w:pPr>
            <w:r>
              <w:rPr>
                <w:color w:val="000000"/>
                <w:sz w:val="16"/>
                <w:szCs w:val="16"/>
              </w:rPr>
              <w:t>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B193F6"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86264C"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781AF5" w14:textId="77777777" w:rsidR="006E64F7" w:rsidRDefault="006E64F7">
            <w:pPr>
              <w:jc w:val="right"/>
              <w:rPr>
                <w:color w:val="000000"/>
                <w:sz w:val="16"/>
                <w:szCs w:val="16"/>
              </w:rPr>
            </w:pPr>
            <w:r>
              <w:rPr>
                <w:color w:val="000000"/>
                <w:sz w:val="16"/>
                <w:szCs w:val="16"/>
              </w:rPr>
              <w:t>950.000,00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06AF11AF" w14:textId="77777777" w:rsidR="006E64F7" w:rsidRDefault="006E64F7">
            <w:pPr>
              <w:jc w:val="right"/>
              <w:rPr>
                <w:color w:val="000000"/>
                <w:sz w:val="16"/>
                <w:szCs w:val="16"/>
              </w:rPr>
            </w:pPr>
            <w:r>
              <w:rPr>
                <w:color w:val="000000"/>
                <w:sz w:val="16"/>
                <w:szCs w:val="16"/>
              </w:rPr>
              <w:t>0,09</w:t>
            </w:r>
          </w:p>
        </w:tc>
      </w:tr>
      <w:tr w:rsidR="006E64F7" w14:paraId="1A3EE06C"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BF526D1"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6DF11F8" w14:textId="77777777" w:rsidR="006E64F7" w:rsidRDefault="006E64F7">
            <w:pPr>
              <w:rPr>
                <w:b/>
                <w:bCs/>
                <w:color w:val="000000"/>
                <w:sz w:val="16"/>
                <w:szCs w:val="16"/>
              </w:rPr>
            </w:pPr>
            <w:r>
              <w:rPr>
                <w:b/>
                <w:bCs/>
                <w:color w:val="000000"/>
                <w:sz w:val="16"/>
                <w:szCs w:val="16"/>
              </w:rPr>
              <w:t>0005</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6C11C41" w14:textId="77777777" w:rsidR="006E64F7" w:rsidRDefault="006E64F7">
            <w:pPr>
              <w:rPr>
                <w:b/>
                <w:bCs/>
                <w:color w:val="000000"/>
                <w:sz w:val="16"/>
                <w:szCs w:val="16"/>
              </w:rPr>
            </w:pPr>
            <w:r>
              <w:rPr>
                <w:b/>
                <w:bCs/>
                <w:color w:val="000000"/>
                <w:sz w:val="16"/>
                <w:szCs w:val="16"/>
              </w:rPr>
              <w:t>Sprovođenje omladinske politike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965B630" w14:textId="77777777" w:rsidR="006E64F7" w:rsidRDefault="006E64F7">
            <w:pPr>
              <w:jc w:val="right"/>
              <w:rPr>
                <w:b/>
                <w:bCs/>
                <w:color w:val="000000"/>
                <w:sz w:val="16"/>
                <w:szCs w:val="16"/>
              </w:rPr>
            </w:pPr>
            <w:r>
              <w:rPr>
                <w:b/>
                <w:bCs/>
                <w:color w:val="000000"/>
                <w:sz w:val="16"/>
                <w:szCs w:val="16"/>
              </w:rPr>
              <w:t>2.300.000,00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E0B41B4"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0E4704F"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6B538FA" w14:textId="77777777" w:rsidR="006E64F7" w:rsidRDefault="006E64F7">
            <w:pPr>
              <w:jc w:val="right"/>
              <w:rPr>
                <w:b/>
                <w:bCs/>
                <w:color w:val="000000"/>
                <w:sz w:val="16"/>
                <w:szCs w:val="16"/>
              </w:rPr>
            </w:pPr>
            <w:r>
              <w:rPr>
                <w:b/>
                <w:bCs/>
                <w:color w:val="000000"/>
                <w:sz w:val="16"/>
                <w:szCs w:val="16"/>
              </w:rPr>
              <w:t>2.300.000,00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0157A418" w14:textId="77777777" w:rsidR="006E64F7" w:rsidRDefault="006E64F7">
            <w:pPr>
              <w:jc w:val="right"/>
              <w:rPr>
                <w:b/>
                <w:bCs/>
                <w:color w:val="000000"/>
                <w:sz w:val="16"/>
                <w:szCs w:val="16"/>
              </w:rPr>
            </w:pPr>
            <w:r>
              <w:rPr>
                <w:b/>
                <w:bCs/>
                <w:color w:val="000000"/>
                <w:sz w:val="16"/>
                <w:szCs w:val="16"/>
              </w:rPr>
              <w:t>0,21</w:t>
            </w:r>
          </w:p>
        </w:tc>
      </w:tr>
      <w:tr w:rsidR="006E64F7" w14:paraId="66D8C74E"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79344F72" w14:textId="77777777" w:rsidR="006E64F7" w:rsidRDefault="006E64F7">
            <w:pPr>
              <w:spacing w:line="0" w:lineRule="auto"/>
            </w:pPr>
          </w:p>
        </w:tc>
      </w:tr>
      <w:tr w:rsidR="006E64F7" w14:paraId="6402F9B2"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2562D95F"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5C39E9C7"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34CA5016"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365CFE6D" w14:textId="77777777">
              <w:tc>
                <w:tcPr>
                  <w:tcW w:w="6067" w:type="dxa"/>
                </w:tcPr>
                <w:p w14:paraId="506F18D5" w14:textId="77777777" w:rsidR="006E64F7" w:rsidRDefault="006E64F7">
                  <w:pPr>
                    <w:rPr>
                      <w:b/>
                      <w:bCs/>
                      <w:color w:val="000000"/>
                      <w:sz w:val="16"/>
                      <w:szCs w:val="16"/>
                    </w:rPr>
                  </w:pPr>
                  <w:r>
                    <w:rPr>
                      <w:b/>
                      <w:bCs/>
                      <w:color w:val="000000"/>
                      <w:sz w:val="16"/>
                      <w:szCs w:val="16"/>
                    </w:rPr>
                    <w:t>Izvori finansiranja za funkciju 150:</w:t>
                  </w:r>
                </w:p>
                <w:p w14:paraId="51189019" w14:textId="77777777" w:rsidR="006E64F7" w:rsidRDefault="006E64F7">
                  <w:pPr>
                    <w:spacing w:line="0" w:lineRule="auto"/>
                  </w:pPr>
                </w:p>
              </w:tc>
            </w:tr>
          </w:tbl>
          <w:p w14:paraId="2899724B"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1C260CB"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9081267"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5B6DE46"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379E9A3"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0704F3A0" w14:textId="77777777" w:rsidR="006E64F7" w:rsidRDefault="006E64F7">
            <w:pPr>
              <w:spacing w:line="0" w:lineRule="auto"/>
              <w:jc w:val="right"/>
            </w:pPr>
          </w:p>
        </w:tc>
      </w:tr>
      <w:tr w:rsidR="006E64F7" w14:paraId="6B1B7091"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613200D2"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56566C5A"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4C87A065"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0A212B85"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358F4537" w14:textId="77777777" w:rsidR="006E64F7" w:rsidRDefault="006E64F7">
            <w:pPr>
              <w:jc w:val="right"/>
              <w:rPr>
                <w:b/>
                <w:bCs/>
                <w:color w:val="000000"/>
                <w:sz w:val="16"/>
                <w:szCs w:val="16"/>
              </w:rPr>
            </w:pPr>
            <w:r>
              <w:rPr>
                <w:b/>
                <w:bCs/>
                <w:color w:val="000000"/>
                <w:sz w:val="16"/>
                <w:szCs w:val="16"/>
              </w:rPr>
              <w:t>2.300.000,00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45F15C9"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ED3B2CF"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A7F9386"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0B4B8434" w14:textId="77777777" w:rsidR="006E64F7" w:rsidRDefault="006E64F7">
            <w:pPr>
              <w:spacing w:line="0" w:lineRule="auto"/>
              <w:jc w:val="right"/>
            </w:pPr>
          </w:p>
        </w:tc>
      </w:tr>
      <w:tr w:rsidR="006E64F7" w14:paraId="1E7B2B03"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6BA54ED"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558D175" w14:textId="77777777" w:rsidR="006E64F7" w:rsidRDefault="006E64F7">
            <w:pPr>
              <w:jc w:val="center"/>
              <w:rPr>
                <w:b/>
                <w:bCs/>
                <w:color w:val="000000"/>
                <w:sz w:val="16"/>
                <w:szCs w:val="16"/>
              </w:rPr>
            </w:pPr>
            <w:r>
              <w:rPr>
                <w:b/>
                <w:bCs/>
                <w:color w:val="000000"/>
                <w:sz w:val="16"/>
                <w:szCs w:val="16"/>
              </w:rPr>
              <w:t>150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B682250" w14:textId="77777777" w:rsidR="006E64F7" w:rsidRDefault="006E64F7">
            <w:pPr>
              <w:rPr>
                <w:b/>
                <w:bCs/>
                <w:color w:val="000000"/>
                <w:sz w:val="16"/>
                <w:szCs w:val="16"/>
              </w:rPr>
            </w:pPr>
            <w:r>
              <w:rPr>
                <w:b/>
                <w:bCs/>
                <w:color w:val="000000"/>
                <w:sz w:val="16"/>
                <w:szCs w:val="16"/>
              </w:rPr>
              <w:t>Opšte javne usluge - istraživanje i razvoj</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4F9225E" w14:textId="77777777" w:rsidR="006E64F7" w:rsidRDefault="006E64F7">
            <w:pPr>
              <w:jc w:val="right"/>
              <w:rPr>
                <w:b/>
                <w:bCs/>
                <w:color w:val="000000"/>
                <w:sz w:val="16"/>
                <w:szCs w:val="16"/>
              </w:rPr>
            </w:pPr>
            <w:r>
              <w:rPr>
                <w:b/>
                <w:bCs/>
                <w:color w:val="000000"/>
                <w:sz w:val="16"/>
                <w:szCs w:val="16"/>
              </w:rPr>
              <w:t>2.300.000,00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4A838AF"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4933E75"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FCFE0C6" w14:textId="77777777" w:rsidR="006E64F7" w:rsidRDefault="006E64F7">
            <w:pPr>
              <w:jc w:val="right"/>
              <w:rPr>
                <w:b/>
                <w:bCs/>
                <w:color w:val="000000"/>
                <w:sz w:val="16"/>
                <w:szCs w:val="16"/>
              </w:rPr>
            </w:pPr>
            <w:r>
              <w:rPr>
                <w:b/>
                <w:bCs/>
                <w:color w:val="000000"/>
                <w:sz w:val="16"/>
                <w:szCs w:val="16"/>
              </w:rPr>
              <w:t>2.300.000,00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44EEF6B4" w14:textId="77777777" w:rsidR="006E64F7" w:rsidRDefault="006E64F7">
            <w:pPr>
              <w:jc w:val="right"/>
              <w:rPr>
                <w:b/>
                <w:bCs/>
                <w:color w:val="000000"/>
                <w:sz w:val="16"/>
                <w:szCs w:val="16"/>
              </w:rPr>
            </w:pPr>
            <w:r>
              <w:rPr>
                <w:b/>
                <w:bCs/>
                <w:color w:val="000000"/>
                <w:sz w:val="16"/>
                <w:szCs w:val="16"/>
              </w:rPr>
              <w:t>0,21</w:t>
            </w:r>
          </w:p>
        </w:tc>
      </w:tr>
      <w:tr w:rsidR="006E64F7" w14:paraId="59176E46"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762DE0D6" w14:textId="77777777" w:rsidR="006E64F7" w:rsidRDefault="006E64F7">
            <w:pPr>
              <w:spacing w:line="0" w:lineRule="auto"/>
            </w:pPr>
          </w:p>
        </w:tc>
      </w:tr>
      <w:tr w:rsidR="006E64F7" w14:paraId="457429F2"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72EE4912" w14:textId="77777777" w:rsidR="006E64F7" w:rsidRDefault="006E64F7">
            <w:pPr>
              <w:rPr>
                <w:vanish/>
              </w:rPr>
            </w:pPr>
            <w:r>
              <w:fldChar w:fldCharType="begin"/>
            </w:r>
            <w:r>
              <w:instrText>TC "160 Opšte javne usluge neklasifikovane na drugom mestu" \f C \l "4"</w:instrText>
            </w:r>
            <w:r>
              <w:fldChar w:fldCharType="end"/>
            </w:r>
          </w:p>
          <w:p w14:paraId="3A7628FB"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20EFF52" w14:textId="77777777" w:rsidR="006E64F7" w:rsidRDefault="006E64F7">
            <w:pPr>
              <w:jc w:val="center"/>
              <w:rPr>
                <w:b/>
                <w:bCs/>
                <w:color w:val="000000"/>
                <w:sz w:val="16"/>
                <w:szCs w:val="16"/>
              </w:rPr>
            </w:pPr>
            <w:r>
              <w:rPr>
                <w:b/>
                <w:bCs/>
                <w:color w:val="000000"/>
                <w:sz w:val="16"/>
                <w:szCs w:val="16"/>
              </w:rPr>
              <w:t>160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0275DE27" w14:textId="77777777">
              <w:tc>
                <w:tcPr>
                  <w:tcW w:w="14242" w:type="dxa"/>
                  <w:tcMar>
                    <w:top w:w="0" w:type="dxa"/>
                    <w:left w:w="0" w:type="dxa"/>
                    <w:bottom w:w="0" w:type="dxa"/>
                    <w:right w:w="0" w:type="dxa"/>
                  </w:tcMar>
                  <w:hideMark/>
                </w:tcPr>
                <w:p w14:paraId="7465DA55" w14:textId="77777777" w:rsidR="006E64F7" w:rsidRDefault="006E64F7">
                  <w:r>
                    <w:rPr>
                      <w:b/>
                      <w:bCs/>
                      <w:color w:val="000000"/>
                      <w:sz w:val="16"/>
                      <w:szCs w:val="16"/>
                    </w:rPr>
                    <w:t>Opšte javne usluge neklasifikovane na drugom mestu</w:t>
                  </w:r>
                </w:p>
              </w:tc>
            </w:tr>
          </w:tbl>
          <w:p w14:paraId="7ED8279A" w14:textId="77777777" w:rsidR="006E64F7" w:rsidRDefault="006E64F7">
            <w:pPr>
              <w:spacing w:line="0" w:lineRule="auto"/>
            </w:pPr>
          </w:p>
        </w:tc>
      </w:tr>
      <w:tr w:rsidR="006E64F7" w14:paraId="2F991BDC"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147A0228" w14:textId="77777777" w:rsidR="006E64F7" w:rsidRDefault="006E64F7">
            <w:pPr>
              <w:rPr>
                <w:vanish/>
              </w:rPr>
            </w:pPr>
            <w:r>
              <w:fldChar w:fldCharType="begin"/>
            </w:r>
            <w:r>
              <w:instrText>TC "0602" \f C \l "5"</w:instrText>
            </w:r>
            <w:r>
              <w:fldChar w:fldCharType="end"/>
            </w:r>
          </w:p>
          <w:p w14:paraId="27B178D2"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E74E448" w14:textId="77777777" w:rsidR="006E64F7" w:rsidRDefault="006E64F7">
            <w:pPr>
              <w:jc w:val="center"/>
              <w:rPr>
                <w:b/>
                <w:bCs/>
                <w:color w:val="000000"/>
                <w:sz w:val="16"/>
                <w:szCs w:val="16"/>
              </w:rPr>
            </w:pPr>
            <w:r>
              <w:rPr>
                <w:b/>
                <w:bCs/>
                <w:color w:val="000000"/>
                <w:sz w:val="16"/>
                <w:szCs w:val="16"/>
              </w:rPr>
              <w:t>0602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0AA57A51" w14:textId="77777777">
              <w:tc>
                <w:tcPr>
                  <w:tcW w:w="14242" w:type="dxa"/>
                  <w:tcMar>
                    <w:top w:w="0" w:type="dxa"/>
                    <w:left w:w="0" w:type="dxa"/>
                    <w:bottom w:w="0" w:type="dxa"/>
                    <w:right w:w="0" w:type="dxa"/>
                  </w:tcMar>
                  <w:hideMark/>
                </w:tcPr>
                <w:p w14:paraId="45668FBF" w14:textId="77777777" w:rsidR="006E64F7" w:rsidRDefault="006E64F7">
                  <w:r>
                    <w:rPr>
                      <w:b/>
                      <w:bCs/>
                      <w:color w:val="000000"/>
                      <w:sz w:val="16"/>
                      <w:szCs w:val="16"/>
                    </w:rPr>
                    <w:t>OPŠTE USLUGE LOKALNE SAMOUPRAVE</w:t>
                  </w:r>
                </w:p>
              </w:tc>
            </w:tr>
          </w:tbl>
          <w:p w14:paraId="0952266F" w14:textId="77777777" w:rsidR="006E64F7" w:rsidRDefault="006E64F7">
            <w:pPr>
              <w:spacing w:line="0" w:lineRule="auto"/>
            </w:pPr>
          </w:p>
        </w:tc>
      </w:tr>
      <w:tr w:rsidR="006E64F7" w14:paraId="524B296B"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1FCE8EDB" w14:textId="77777777" w:rsidR="006E64F7" w:rsidRDefault="006E64F7">
            <w:pPr>
              <w:spacing w:line="0" w:lineRule="auto"/>
            </w:pPr>
          </w:p>
        </w:tc>
      </w:tr>
      <w:tr w:rsidR="006E64F7" w14:paraId="425D19C8"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880E11D"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348D6F2" w14:textId="77777777" w:rsidR="006E64F7" w:rsidRDefault="006E64F7">
            <w:pPr>
              <w:jc w:val="center"/>
              <w:rPr>
                <w:b/>
                <w:bCs/>
                <w:color w:val="000000"/>
                <w:sz w:val="16"/>
                <w:szCs w:val="16"/>
              </w:rPr>
            </w:pPr>
            <w:r>
              <w:rPr>
                <w:b/>
                <w:bCs/>
                <w:color w:val="000000"/>
                <w:sz w:val="16"/>
                <w:szCs w:val="16"/>
              </w:rPr>
              <w:t>0007</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3DC786E5" w14:textId="77777777">
              <w:tc>
                <w:tcPr>
                  <w:tcW w:w="14242" w:type="dxa"/>
                  <w:tcMar>
                    <w:top w:w="0" w:type="dxa"/>
                    <w:left w:w="0" w:type="dxa"/>
                    <w:bottom w:w="0" w:type="dxa"/>
                    <w:right w:w="0" w:type="dxa"/>
                  </w:tcMar>
                  <w:hideMark/>
                </w:tcPr>
                <w:p w14:paraId="4C6AF1B5" w14:textId="77777777" w:rsidR="006E64F7" w:rsidRDefault="006E64F7">
                  <w:r>
                    <w:rPr>
                      <w:b/>
                      <w:bCs/>
                      <w:color w:val="000000"/>
                      <w:sz w:val="16"/>
                      <w:szCs w:val="16"/>
                    </w:rPr>
                    <w:t>Funkcionisanje nacionalnih saveta nacionalnih manjina</w:t>
                  </w:r>
                </w:p>
              </w:tc>
            </w:tr>
          </w:tbl>
          <w:p w14:paraId="2A8EC660" w14:textId="77777777" w:rsidR="006E64F7" w:rsidRDefault="006E64F7">
            <w:pPr>
              <w:spacing w:line="0" w:lineRule="auto"/>
            </w:pPr>
          </w:p>
        </w:tc>
      </w:tr>
      <w:tr w:rsidR="006E64F7" w14:paraId="16BBD161"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B2DD62" w14:textId="77777777" w:rsidR="006E64F7" w:rsidRDefault="006E64F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E3B644" w14:textId="77777777" w:rsidR="006E64F7" w:rsidRDefault="006E64F7">
            <w:pPr>
              <w:jc w:val="center"/>
              <w:rPr>
                <w:color w:val="000000"/>
                <w:sz w:val="16"/>
                <w:szCs w:val="16"/>
              </w:rPr>
            </w:pPr>
            <w:r>
              <w:rPr>
                <w:color w:val="000000"/>
                <w:sz w:val="16"/>
                <w:szCs w:val="16"/>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D43B59" w14:textId="77777777" w:rsidR="006E64F7" w:rsidRDefault="006E64F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F5ADB5" w14:textId="77777777" w:rsidR="006E64F7" w:rsidRDefault="006E64F7">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15D391" w14:textId="77777777" w:rsidR="006E64F7" w:rsidRDefault="006E64F7">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624136"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6C7EC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492B34" w14:textId="77777777" w:rsidR="006E64F7" w:rsidRDefault="006E64F7">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5D0B54A9" w14:textId="77777777" w:rsidR="006E64F7" w:rsidRDefault="006E64F7">
            <w:pPr>
              <w:jc w:val="right"/>
              <w:rPr>
                <w:color w:val="000000"/>
                <w:sz w:val="16"/>
                <w:szCs w:val="16"/>
              </w:rPr>
            </w:pPr>
            <w:r>
              <w:rPr>
                <w:color w:val="000000"/>
                <w:sz w:val="16"/>
                <w:szCs w:val="16"/>
              </w:rPr>
              <w:t>0,27</w:t>
            </w:r>
          </w:p>
        </w:tc>
      </w:tr>
      <w:tr w:rsidR="006E64F7" w14:paraId="7F552991"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E5C44FD"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4CF7413" w14:textId="77777777" w:rsidR="006E64F7" w:rsidRDefault="006E64F7">
            <w:pPr>
              <w:rPr>
                <w:b/>
                <w:bCs/>
                <w:color w:val="000000"/>
                <w:sz w:val="16"/>
                <w:szCs w:val="16"/>
              </w:rPr>
            </w:pPr>
            <w:r>
              <w:rPr>
                <w:b/>
                <w:bCs/>
                <w:color w:val="000000"/>
                <w:sz w:val="16"/>
                <w:szCs w:val="16"/>
              </w:rPr>
              <w:t>0007</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5A4F8C2" w14:textId="77777777" w:rsidR="006E64F7" w:rsidRDefault="006E64F7">
            <w:pPr>
              <w:rPr>
                <w:b/>
                <w:bCs/>
                <w:color w:val="000000"/>
                <w:sz w:val="16"/>
                <w:szCs w:val="16"/>
              </w:rPr>
            </w:pPr>
            <w:r>
              <w:rPr>
                <w:b/>
                <w:bCs/>
                <w:color w:val="000000"/>
                <w:sz w:val="16"/>
                <w:szCs w:val="16"/>
              </w:rPr>
              <w:t>Funkcionisanje nacionalnih saveta nacionalnih manjina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4E80E0F" w14:textId="77777777" w:rsidR="006E64F7" w:rsidRDefault="006E64F7">
            <w:pPr>
              <w:jc w:val="right"/>
              <w:rPr>
                <w:b/>
                <w:bCs/>
                <w:color w:val="000000"/>
                <w:sz w:val="16"/>
                <w:szCs w:val="16"/>
              </w:rPr>
            </w:pPr>
            <w:r>
              <w:rPr>
                <w:b/>
                <w:bCs/>
                <w:color w:val="000000"/>
                <w:sz w:val="16"/>
                <w:szCs w:val="16"/>
              </w:rPr>
              <w:t>3.000.000,00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5701849"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8608341"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998538B" w14:textId="77777777" w:rsidR="006E64F7" w:rsidRDefault="006E64F7">
            <w:pPr>
              <w:jc w:val="right"/>
              <w:rPr>
                <w:b/>
                <w:bCs/>
                <w:color w:val="000000"/>
                <w:sz w:val="16"/>
                <w:szCs w:val="16"/>
              </w:rPr>
            </w:pPr>
            <w:r>
              <w:rPr>
                <w:b/>
                <w:bCs/>
                <w:color w:val="000000"/>
                <w:sz w:val="16"/>
                <w:szCs w:val="16"/>
              </w:rPr>
              <w:t>3.000.000,00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53C9C9F2" w14:textId="77777777" w:rsidR="006E64F7" w:rsidRDefault="006E64F7">
            <w:pPr>
              <w:jc w:val="right"/>
              <w:rPr>
                <w:b/>
                <w:bCs/>
                <w:color w:val="000000"/>
                <w:sz w:val="16"/>
                <w:szCs w:val="16"/>
              </w:rPr>
            </w:pPr>
            <w:r>
              <w:rPr>
                <w:b/>
                <w:bCs/>
                <w:color w:val="000000"/>
                <w:sz w:val="16"/>
                <w:szCs w:val="16"/>
              </w:rPr>
              <w:t>0,27</w:t>
            </w:r>
          </w:p>
        </w:tc>
      </w:tr>
      <w:tr w:rsidR="006E64F7" w14:paraId="105BF78A"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0128AC05" w14:textId="77777777" w:rsidR="006E64F7" w:rsidRDefault="006E64F7">
            <w:pPr>
              <w:spacing w:line="0" w:lineRule="auto"/>
            </w:pPr>
          </w:p>
        </w:tc>
      </w:tr>
      <w:tr w:rsidR="006E64F7" w14:paraId="20B03FA6"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333413B2"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FE4593B" w14:textId="77777777" w:rsidR="006E64F7" w:rsidRDefault="006E64F7">
            <w:pPr>
              <w:jc w:val="center"/>
              <w:rPr>
                <w:b/>
                <w:bCs/>
                <w:color w:val="000000"/>
                <w:sz w:val="16"/>
                <w:szCs w:val="16"/>
              </w:rPr>
            </w:pPr>
            <w:r>
              <w:rPr>
                <w:b/>
                <w:bCs/>
                <w:color w:val="000000"/>
                <w:sz w:val="16"/>
                <w:szCs w:val="16"/>
              </w:rPr>
              <w:t>0009</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07DEE0C7" w14:textId="77777777">
              <w:tc>
                <w:tcPr>
                  <w:tcW w:w="14242" w:type="dxa"/>
                  <w:tcMar>
                    <w:top w:w="0" w:type="dxa"/>
                    <w:left w:w="0" w:type="dxa"/>
                    <w:bottom w:w="0" w:type="dxa"/>
                    <w:right w:w="0" w:type="dxa"/>
                  </w:tcMar>
                  <w:hideMark/>
                </w:tcPr>
                <w:p w14:paraId="26403285" w14:textId="77777777" w:rsidR="006E64F7" w:rsidRDefault="006E64F7">
                  <w:r>
                    <w:rPr>
                      <w:b/>
                      <w:bCs/>
                      <w:color w:val="000000"/>
                      <w:sz w:val="16"/>
                      <w:szCs w:val="16"/>
                    </w:rPr>
                    <w:t>Tekuća budžetska rezerva</w:t>
                  </w:r>
                </w:p>
              </w:tc>
            </w:tr>
          </w:tbl>
          <w:p w14:paraId="0C61D836" w14:textId="77777777" w:rsidR="006E64F7" w:rsidRDefault="006E64F7">
            <w:pPr>
              <w:spacing w:line="0" w:lineRule="auto"/>
            </w:pPr>
          </w:p>
        </w:tc>
      </w:tr>
      <w:tr w:rsidR="006E64F7" w14:paraId="68CD4991"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868757" w14:textId="77777777" w:rsidR="006E64F7" w:rsidRDefault="006E64F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02EBBF" w14:textId="77777777" w:rsidR="006E64F7" w:rsidRDefault="006E64F7">
            <w:pPr>
              <w:jc w:val="center"/>
              <w:rPr>
                <w:color w:val="000000"/>
                <w:sz w:val="16"/>
                <w:szCs w:val="16"/>
              </w:rPr>
            </w:pPr>
            <w:r>
              <w:rPr>
                <w:color w:val="000000"/>
                <w:sz w:val="16"/>
                <w:szCs w:val="16"/>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1AE1BF" w14:textId="77777777" w:rsidR="006E64F7" w:rsidRDefault="006E64F7">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530A52" w14:textId="77777777" w:rsidR="006E64F7" w:rsidRDefault="006E64F7">
            <w:pPr>
              <w:rPr>
                <w:color w:val="000000"/>
                <w:sz w:val="16"/>
                <w:szCs w:val="16"/>
              </w:rPr>
            </w:pPr>
            <w:r>
              <w:rPr>
                <w:color w:val="000000"/>
                <w:sz w:val="16"/>
                <w:szCs w:val="16"/>
              </w:rPr>
              <w:t>SREDSTVA REZERVE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BFAC88" w14:textId="77777777" w:rsidR="006E64F7" w:rsidRDefault="006E64F7">
            <w:pPr>
              <w:jc w:val="right"/>
              <w:rPr>
                <w:color w:val="000000"/>
                <w:sz w:val="16"/>
                <w:szCs w:val="16"/>
              </w:rPr>
            </w:pPr>
            <w:r>
              <w:rPr>
                <w:color w:val="000000"/>
                <w:sz w:val="16"/>
                <w:szCs w:val="16"/>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4AA57C"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BB7C35"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98E853" w14:textId="77777777" w:rsidR="006E64F7" w:rsidRDefault="006E64F7">
            <w:pPr>
              <w:jc w:val="right"/>
              <w:rPr>
                <w:color w:val="000000"/>
                <w:sz w:val="16"/>
                <w:szCs w:val="16"/>
              </w:rPr>
            </w:pPr>
            <w:r>
              <w:rPr>
                <w:color w:val="000000"/>
                <w:sz w:val="16"/>
                <w:szCs w:val="16"/>
              </w:rPr>
              <w:t>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5B15A7A5" w14:textId="77777777" w:rsidR="006E64F7" w:rsidRDefault="006E64F7">
            <w:pPr>
              <w:jc w:val="right"/>
              <w:rPr>
                <w:color w:val="000000"/>
                <w:sz w:val="16"/>
                <w:szCs w:val="16"/>
              </w:rPr>
            </w:pPr>
            <w:r>
              <w:rPr>
                <w:color w:val="000000"/>
                <w:sz w:val="16"/>
                <w:szCs w:val="16"/>
              </w:rPr>
              <w:t>1,83</w:t>
            </w:r>
          </w:p>
        </w:tc>
      </w:tr>
      <w:tr w:rsidR="006E64F7" w14:paraId="3A706146"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68C3DB5"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D281028" w14:textId="77777777" w:rsidR="006E64F7" w:rsidRDefault="006E64F7">
            <w:pPr>
              <w:rPr>
                <w:b/>
                <w:bCs/>
                <w:color w:val="000000"/>
                <w:sz w:val="16"/>
                <w:szCs w:val="16"/>
              </w:rPr>
            </w:pPr>
            <w:r>
              <w:rPr>
                <w:b/>
                <w:bCs/>
                <w:color w:val="000000"/>
                <w:sz w:val="16"/>
                <w:szCs w:val="16"/>
              </w:rPr>
              <w:t>0009</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500D2B5" w14:textId="77777777" w:rsidR="006E64F7" w:rsidRDefault="006E64F7">
            <w:pPr>
              <w:rPr>
                <w:b/>
                <w:bCs/>
                <w:color w:val="000000"/>
                <w:sz w:val="16"/>
                <w:szCs w:val="16"/>
              </w:rPr>
            </w:pPr>
            <w:r>
              <w:rPr>
                <w:b/>
                <w:bCs/>
                <w:color w:val="000000"/>
                <w:sz w:val="16"/>
                <w:szCs w:val="16"/>
              </w:rPr>
              <w:t>Tekuća budžetska rezerva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BA02D1C" w14:textId="77777777" w:rsidR="006E64F7" w:rsidRDefault="006E64F7">
            <w:pPr>
              <w:jc w:val="right"/>
              <w:rPr>
                <w:b/>
                <w:bCs/>
                <w:color w:val="000000"/>
                <w:sz w:val="16"/>
                <w:szCs w:val="16"/>
              </w:rPr>
            </w:pPr>
            <w:r>
              <w:rPr>
                <w:b/>
                <w:bCs/>
                <w:color w:val="000000"/>
                <w:sz w:val="16"/>
                <w:szCs w:val="16"/>
              </w:rPr>
              <w:t>20.000.000,00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AEF96B0"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474C02B"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DFD107A" w14:textId="77777777" w:rsidR="006E64F7" w:rsidRDefault="006E64F7">
            <w:pPr>
              <w:jc w:val="right"/>
              <w:rPr>
                <w:b/>
                <w:bCs/>
                <w:color w:val="000000"/>
                <w:sz w:val="16"/>
                <w:szCs w:val="16"/>
              </w:rPr>
            </w:pPr>
            <w:r>
              <w:rPr>
                <w:b/>
                <w:bCs/>
                <w:color w:val="000000"/>
                <w:sz w:val="16"/>
                <w:szCs w:val="16"/>
              </w:rPr>
              <w:t>20.000.000,00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206E16E0" w14:textId="77777777" w:rsidR="006E64F7" w:rsidRDefault="006E64F7">
            <w:pPr>
              <w:jc w:val="right"/>
              <w:rPr>
                <w:b/>
                <w:bCs/>
                <w:color w:val="000000"/>
                <w:sz w:val="16"/>
                <w:szCs w:val="16"/>
              </w:rPr>
            </w:pPr>
            <w:r>
              <w:rPr>
                <w:b/>
                <w:bCs/>
                <w:color w:val="000000"/>
                <w:sz w:val="16"/>
                <w:szCs w:val="16"/>
              </w:rPr>
              <w:t>1,83</w:t>
            </w:r>
          </w:p>
        </w:tc>
      </w:tr>
      <w:tr w:rsidR="006E64F7" w14:paraId="1FA5EBA6"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0450825D" w14:textId="77777777" w:rsidR="006E64F7" w:rsidRDefault="006E64F7">
            <w:pPr>
              <w:spacing w:line="0" w:lineRule="auto"/>
            </w:pPr>
          </w:p>
        </w:tc>
      </w:tr>
      <w:tr w:rsidR="006E64F7" w14:paraId="2E2B3172"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3B4E0C2F"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3C36287D" w14:textId="77777777" w:rsidR="006E64F7" w:rsidRDefault="006E64F7">
            <w:pPr>
              <w:jc w:val="center"/>
              <w:rPr>
                <w:b/>
                <w:bCs/>
                <w:color w:val="000000"/>
                <w:sz w:val="16"/>
                <w:szCs w:val="16"/>
              </w:rPr>
            </w:pPr>
            <w:r>
              <w:rPr>
                <w:b/>
                <w:bCs/>
                <w:color w:val="000000"/>
                <w:sz w:val="16"/>
                <w:szCs w:val="16"/>
              </w:rPr>
              <w:t>0010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3D456E3F" w14:textId="77777777">
              <w:tc>
                <w:tcPr>
                  <w:tcW w:w="14242" w:type="dxa"/>
                  <w:tcMar>
                    <w:top w:w="0" w:type="dxa"/>
                    <w:left w:w="0" w:type="dxa"/>
                    <w:bottom w:w="0" w:type="dxa"/>
                    <w:right w:w="0" w:type="dxa"/>
                  </w:tcMar>
                  <w:hideMark/>
                </w:tcPr>
                <w:p w14:paraId="04BC0CD8" w14:textId="77777777" w:rsidR="006E64F7" w:rsidRDefault="006E64F7">
                  <w:r>
                    <w:rPr>
                      <w:b/>
                      <w:bCs/>
                      <w:color w:val="000000"/>
                      <w:sz w:val="16"/>
                      <w:szCs w:val="16"/>
                    </w:rPr>
                    <w:t>Stalna budžetska rezerva</w:t>
                  </w:r>
                </w:p>
              </w:tc>
            </w:tr>
          </w:tbl>
          <w:p w14:paraId="2BA32E12" w14:textId="77777777" w:rsidR="006E64F7" w:rsidRDefault="006E64F7">
            <w:pPr>
              <w:spacing w:line="0" w:lineRule="auto"/>
            </w:pPr>
          </w:p>
        </w:tc>
      </w:tr>
      <w:tr w:rsidR="006E64F7" w14:paraId="5E36B7E2"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14B223" w14:textId="77777777" w:rsidR="006E64F7" w:rsidRDefault="006E64F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02CCBF" w14:textId="77777777" w:rsidR="006E64F7" w:rsidRDefault="006E64F7">
            <w:pPr>
              <w:jc w:val="center"/>
              <w:rPr>
                <w:color w:val="000000"/>
                <w:sz w:val="16"/>
                <w:szCs w:val="16"/>
              </w:rPr>
            </w:pPr>
            <w:r>
              <w:rPr>
                <w:color w:val="000000"/>
                <w:sz w:val="16"/>
                <w:szCs w:val="16"/>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7581AB" w14:textId="77777777" w:rsidR="006E64F7" w:rsidRDefault="006E64F7">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FC657E" w14:textId="77777777" w:rsidR="006E64F7" w:rsidRDefault="006E64F7">
            <w:pPr>
              <w:rPr>
                <w:color w:val="000000"/>
                <w:sz w:val="16"/>
                <w:szCs w:val="16"/>
              </w:rPr>
            </w:pPr>
            <w:r>
              <w:rPr>
                <w:color w:val="000000"/>
                <w:sz w:val="16"/>
                <w:szCs w:val="16"/>
              </w:rPr>
              <w:t>SREDSTVA REZERVE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CE93F3" w14:textId="77777777" w:rsidR="006E64F7" w:rsidRDefault="006E64F7">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0EB0CF"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A1E5B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F77D45" w14:textId="77777777" w:rsidR="006E64F7" w:rsidRDefault="006E64F7">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C8D9269" w14:textId="77777777" w:rsidR="006E64F7" w:rsidRDefault="006E64F7">
            <w:pPr>
              <w:jc w:val="right"/>
              <w:rPr>
                <w:color w:val="000000"/>
                <w:sz w:val="16"/>
                <w:szCs w:val="16"/>
              </w:rPr>
            </w:pPr>
            <w:r>
              <w:rPr>
                <w:color w:val="000000"/>
                <w:sz w:val="16"/>
                <w:szCs w:val="16"/>
              </w:rPr>
              <w:t>0,18</w:t>
            </w:r>
          </w:p>
        </w:tc>
      </w:tr>
      <w:tr w:rsidR="006E64F7" w14:paraId="7CF12938"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74394F1C"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59CE898" w14:textId="77777777" w:rsidR="006E64F7" w:rsidRDefault="006E64F7">
            <w:pPr>
              <w:rPr>
                <w:b/>
                <w:bCs/>
                <w:color w:val="000000"/>
                <w:sz w:val="16"/>
                <w:szCs w:val="16"/>
              </w:rPr>
            </w:pPr>
            <w:r>
              <w:rPr>
                <w:b/>
                <w:bCs/>
                <w:color w:val="000000"/>
                <w:sz w:val="16"/>
                <w:szCs w:val="16"/>
              </w:rPr>
              <w:t>0010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F940022" w14:textId="77777777" w:rsidR="006E64F7" w:rsidRDefault="006E64F7">
            <w:pPr>
              <w:rPr>
                <w:b/>
                <w:bCs/>
                <w:color w:val="000000"/>
                <w:sz w:val="16"/>
                <w:szCs w:val="16"/>
              </w:rPr>
            </w:pPr>
            <w:r>
              <w:rPr>
                <w:b/>
                <w:bCs/>
                <w:color w:val="000000"/>
                <w:sz w:val="16"/>
                <w:szCs w:val="16"/>
              </w:rPr>
              <w:t>Stalna budžetska rezerva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BD60E49" w14:textId="77777777" w:rsidR="006E64F7" w:rsidRDefault="006E64F7">
            <w:pPr>
              <w:jc w:val="right"/>
              <w:rPr>
                <w:b/>
                <w:bCs/>
                <w:color w:val="000000"/>
                <w:sz w:val="16"/>
                <w:szCs w:val="16"/>
              </w:rPr>
            </w:pPr>
            <w:r>
              <w:rPr>
                <w:b/>
                <w:bCs/>
                <w:color w:val="000000"/>
                <w:sz w:val="16"/>
                <w:szCs w:val="16"/>
              </w:rPr>
              <w:t>2.000.000,00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DEF0321"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557BF2A"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24D6E3F" w14:textId="77777777" w:rsidR="006E64F7" w:rsidRDefault="006E64F7">
            <w:pPr>
              <w:jc w:val="right"/>
              <w:rPr>
                <w:b/>
                <w:bCs/>
                <w:color w:val="000000"/>
                <w:sz w:val="16"/>
                <w:szCs w:val="16"/>
              </w:rPr>
            </w:pPr>
            <w:r>
              <w:rPr>
                <w:b/>
                <w:bCs/>
                <w:color w:val="000000"/>
                <w:sz w:val="16"/>
                <w:szCs w:val="16"/>
              </w:rPr>
              <w:t>2.000.000,00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5F8B455F" w14:textId="77777777" w:rsidR="006E64F7" w:rsidRDefault="006E64F7">
            <w:pPr>
              <w:jc w:val="right"/>
              <w:rPr>
                <w:b/>
                <w:bCs/>
                <w:color w:val="000000"/>
                <w:sz w:val="16"/>
                <w:szCs w:val="16"/>
              </w:rPr>
            </w:pPr>
            <w:r>
              <w:rPr>
                <w:b/>
                <w:bCs/>
                <w:color w:val="000000"/>
                <w:sz w:val="16"/>
                <w:szCs w:val="16"/>
              </w:rPr>
              <w:t>0,18</w:t>
            </w:r>
          </w:p>
        </w:tc>
      </w:tr>
      <w:tr w:rsidR="006E64F7" w14:paraId="5C403BE1"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4AC75622" w14:textId="77777777" w:rsidR="006E64F7" w:rsidRDefault="006E64F7">
            <w:pPr>
              <w:spacing w:line="0" w:lineRule="auto"/>
            </w:pPr>
          </w:p>
        </w:tc>
      </w:tr>
      <w:tr w:rsidR="006E64F7" w14:paraId="5BDD3E68"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2746054D"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4446174A"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4FF85430"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6B59A520" w14:textId="77777777">
              <w:tc>
                <w:tcPr>
                  <w:tcW w:w="6067" w:type="dxa"/>
                </w:tcPr>
                <w:p w14:paraId="04C29B45" w14:textId="77777777" w:rsidR="006E64F7" w:rsidRDefault="006E64F7">
                  <w:pPr>
                    <w:rPr>
                      <w:b/>
                      <w:bCs/>
                      <w:color w:val="000000"/>
                      <w:sz w:val="16"/>
                      <w:szCs w:val="16"/>
                    </w:rPr>
                  </w:pPr>
                  <w:r>
                    <w:rPr>
                      <w:b/>
                      <w:bCs/>
                      <w:color w:val="000000"/>
                      <w:sz w:val="16"/>
                      <w:szCs w:val="16"/>
                    </w:rPr>
                    <w:t>Izvori finansiranja za funkciju 160:</w:t>
                  </w:r>
                </w:p>
                <w:p w14:paraId="38CB53C6" w14:textId="77777777" w:rsidR="006E64F7" w:rsidRDefault="006E64F7">
                  <w:pPr>
                    <w:spacing w:line="0" w:lineRule="auto"/>
                  </w:pPr>
                </w:p>
              </w:tc>
            </w:tr>
          </w:tbl>
          <w:p w14:paraId="6920A06D"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3B773B4"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FDE8EC4"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817CEE5"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468EAED"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380967BB" w14:textId="77777777" w:rsidR="006E64F7" w:rsidRDefault="006E64F7">
            <w:pPr>
              <w:spacing w:line="0" w:lineRule="auto"/>
              <w:jc w:val="right"/>
            </w:pPr>
          </w:p>
        </w:tc>
      </w:tr>
      <w:tr w:rsidR="006E64F7" w14:paraId="3EED4A30"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51B014F1"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6B20305F"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4CECB003"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2F29348A"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5AD1569E" w14:textId="77777777" w:rsidR="006E64F7" w:rsidRDefault="006E64F7">
            <w:pPr>
              <w:jc w:val="right"/>
              <w:rPr>
                <w:b/>
                <w:bCs/>
                <w:color w:val="000000"/>
                <w:sz w:val="16"/>
                <w:szCs w:val="16"/>
              </w:rPr>
            </w:pPr>
            <w:r>
              <w:rPr>
                <w:b/>
                <w:bCs/>
                <w:color w:val="000000"/>
                <w:sz w:val="16"/>
                <w:szCs w:val="16"/>
              </w:rPr>
              <w:t>25.000.000,00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BF4C5FD"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85C4589"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6E495AD"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7A4EDFD1" w14:textId="77777777" w:rsidR="006E64F7" w:rsidRDefault="006E64F7">
            <w:pPr>
              <w:spacing w:line="0" w:lineRule="auto"/>
              <w:jc w:val="right"/>
            </w:pPr>
          </w:p>
        </w:tc>
      </w:tr>
      <w:tr w:rsidR="006E64F7" w14:paraId="51B9C62D"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043F79E"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A7F3C9E" w14:textId="77777777" w:rsidR="006E64F7" w:rsidRDefault="006E64F7">
            <w:pPr>
              <w:jc w:val="center"/>
              <w:rPr>
                <w:b/>
                <w:bCs/>
                <w:color w:val="000000"/>
                <w:sz w:val="16"/>
                <w:szCs w:val="16"/>
              </w:rPr>
            </w:pPr>
            <w:r>
              <w:rPr>
                <w:b/>
                <w:bCs/>
                <w:color w:val="000000"/>
                <w:sz w:val="16"/>
                <w:szCs w:val="16"/>
              </w:rPr>
              <w:t>160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E455988" w14:textId="77777777" w:rsidR="006E64F7" w:rsidRDefault="006E64F7">
            <w:pPr>
              <w:rPr>
                <w:b/>
                <w:bCs/>
                <w:color w:val="000000"/>
                <w:sz w:val="16"/>
                <w:szCs w:val="16"/>
              </w:rPr>
            </w:pPr>
            <w:r>
              <w:rPr>
                <w:b/>
                <w:bCs/>
                <w:color w:val="000000"/>
                <w:sz w:val="16"/>
                <w:szCs w:val="16"/>
              </w:rPr>
              <w:t>Opšte javne usluge neklasifikovane na drugom mestu</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58891F9" w14:textId="77777777" w:rsidR="006E64F7" w:rsidRDefault="006E64F7">
            <w:pPr>
              <w:jc w:val="right"/>
              <w:rPr>
                <w:b/>
                <w:bCs/>
                <w:color w:val="000000"/>
                <w:sz w:val="16"/>
                <w:szCs w:val="16"/>
              </w:rPr>
            </w:pPr>
            <w:r>
              <w:rPr>
                <w:b/>
                <w:bCs/>
                <w:color w:val="000000"/>
                <w:sz w:val="16"/>
                <w:szCs w:val="16"/>
              </w:rPr>
              <w:t>25.000.000,00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354AF95"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2E0D4D3"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651797F" w14:textId="77777777" w:rsidR="006E64F7" w:rsidRDefault="006E64F7">
            <w:pPr>
              <w:jc w:val="right"/>
              <w:rPr>
                <w:b/>
                <w:bCs/>
                <w:color w:val="000000"/>
                <w:sz w:val="16"/>
                <w:szCs w:val="16"/>
              </w:rPr>
            </w:pPr>
            <w:r>
              <w:rPr>
                <w:b/>
                <w:bCs/>
                <w:color w:val="000000"/>
                <w:sz w:val="16"/>
                <w:szCs w:val="16"/>
              </w:rPr>
              <w:t>25.000.000,00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3EAEC49E" w14:textId="77777777" w:rsidR="006E64F7" w:rsidRDefault="006E64F7">
            <w:pPr>
              <w:jc w:val="right"/>
              <w:rPr>
                <w:b/>
                <w:bCs/>
                <w:color w:val="000000"/>
                <w:sz w:val="16"/>
                <w:szCs w:val="16"/>
              </w:rPr>
            </w:pPr>
            <w:r>
              <w:rPr>
                <w:b/>
                <w:bCs/>
                <w:color w:val="000000"/>
                <w:sz w:val="16"/>
                <w:szCs w:val="16"/>
              </w:rPr>
              <w:t>2,29</w:t>
            </w:r>
          </w:p>
        </w:tc>
      </w:tr>
      <w:tr w:rsidR="006E64F7" w14:paraId="678FFCCE"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5EF491F3" w14:textId="77777777" w:rsidR="006E64F7" w:rsidRDefault="006E64F7">
            <w:pPr>
              <w:spacing w:line="0" w:lineRule="auto"/>
            </w:pPr>
          </w:p>
        </w:tc>
      </w:tr>
      <w:tr w:rsidR="006E64F7" w14:paraId="4CFB00C3"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19E24966" w14:textId="77777777" w:rsidR="006E64F7" w:rsidRDefault="006E64F7">
            <w:pPr>
              <w:rPr>
                <w:vanish/>
              </w:rPr>
            </w:pPr>
            <w:r>
              <w:fldChar w:fldCharType="begin"/>
            </w:r>
            <w:r>
              <w:instrText>TC "170 Transakcije javnog duga" \f C \l "4"</w:instrText>
            </w:r>
            <w:r>
              <w:fldChar w:fldCharType="end"/>
            </w:r>
          </w:p>
          <w:p w14:paraId="19268A60"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69740D1" w14:textId="77777777" w:rsidR="006E64F7" w:rsidRDefault="006E64F7">
            <w:pPr>
              <w:jc w:val="center"/>
              <w:rPr>
                <w:b/>
                <w:bCs/>
                <w:color w:val="000000"/>
                <w:sz w:val="16"/>
                <w:szCs w:val="16"/>
              </w:rPr>
            </w:pPr>
            <w:r>
              <w:rPr>
                <w:b/>
                <w:bCs/>
                <w:color w:val="000000"/>
                <w:sz w:val="16"/>
                <w:szCs w:val="16"/>
              </w:rPr>
              <w:t>170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1164FB43" w14:textId="77777777">
              <w:tc>
                <w:tcPr>
                  <w:tcW w:w="14242" w:type="dxa"/>
                  <w:tcMar>
                    <w:top w:w="0" w:type="dxa"/>
                    <w:left w:w="0" w:type="dxa"/>
                    <w:bottom w:w="0" w:type="dxa"/>
                    <w:right w:w="0" w:type="dxa"/>
                  </w:tcMar>
                  <w:hideMark/>
                </w:tcPr>
                <w:p w14:paraId="239E77C1" w14:textId="77777777" w:rsidR="006E64F7" w:rsidRDefault="006E64F7">
                  <w:r>
                    <w:rPr>
                      <w:b/>
                      <w:bCs/>
                      <w:color w:val="000000"/>
                      <w:sz w:val="16"/>
                      <w:szCs w:val="16"/>
                    </w:rPr>
                    <w:t>Transakcije javnog duga</w:t>
                  </w:r>
                </w:p>
              </w:tc>
            </w:tr>
          </w:tbl>
          <w:p w14:paraId="6A07EC24" w14:textId="77777777" w:rsidR="006E64F7" w:rsidRDefault="006E64F7">
            <w:pPr>
              <w:spacing w:line="0" w:lineRule="auto"/>
            </w:pPr>
          </w:p>
        </w:tc>
      </w:tr>
      <w:tr w:rsidR="006E64F7" w14:paraId="1BD49818"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45910F4" w14:textId="77777777" w:rsidR="006E64F7" w:rsidRDefault="006E64F7">
            <w:pPr>
              <w:rPr>
                <w:vanish/>
              </w:rPr>
            </w:pPr>
            <w:r>
              <w:fldChar w:fldCharType="begin"/>
            </w:r>
            <w:r>
              <w:instrText>TC "0602" \f C \l "5"</w:instrText>
            </w:r>
            <w:r>
              <w:fldChar w:fldCharType="end"/>
            </w:r>
          </w:p>
          <w:p w14:paraId="77EC51DB"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400D2A02" w14:textId="77777777" w:rsidR="006E64F7" w:rsidRDefault="006E64F7">
            <w:pPr>
              <w:jc w:val="center"/>
              <w:rPr>
                <w:b/>
                <w:bCs/>
                <w:color w:val="000000"/>
                <w:sz w:val="16"/>
                <w:szCs w:val="16"/>
              </w:rPr>
            </w:pPr>
            <w:r>
              <w:rPr>
                <w:b/>
                <w:bCs/>
                <w:color w:val="000000"/>
                <w:sz w:val="16"/>
                <w:szCs w:val="16"/>
              </w:rPr>
              <w:t>0602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37E2F702" w14:textId="77777777">
              <w:tc>
                <w:tcPr>
                  <w:tcW w:w="14242" w:type="dxa"/>
                  <w:tcMar>
                    <w:top w:w="0" w:type="dxa"/>
                    <w:left w:w="0" w:type="dxa"/>
                    <w:bottom w:w="0" w:type="dxa"/>
                    <w:right w:w="0" w:type="dxa"/>
                  </w:tcMar>
                  <w:hideMark/>
                </w:tcPr>
                <w:p w14:paraId="5411547C" w14:textId="77777777" w:rsidR="006E64F7" w:rsidRDefault="006E64F7">
                  <w:r>
                    <w:rPr>
                      <w:b/>
                      <w:bCs/>
                      <w:color w:val="000000"/>
                      <w:sz w:val="16"/>
                      <w:szCs w:val="16"/>
                    </w:rPr>
                    <w:t>OPŠTE USLUGE LOKALNE SAMOUPRAVE</w:t>
                  </w:r>
                </w:p>
              </w:tc>
            </w:tr>
          </w:tbl>
          <w:p w14:paraId="192AD907" w14:textId="77777777" w:rsidR="006E64F7" w:rsidRDefault="006E64F7">
            <w:pPr>
              <w:spacing w:line="0" w:lineRule="auto"/>
            </w:pPr>
          </w:p>
        </w:tc>
      </w:tr>
      <w:tr w:rsidR="006E64F7" w14:paraId="12C43452"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45DB8D30" w14:textId="77777777" w:rsidR="006E64F7" w:rsidRDefault="006E64F7">
            <w:pPr>
              <w:spacing w:line="0" w:lineRule="auto"/>
            </w:pPr>
          </w:p>
        </w:tc>
      </w:tr>
      <w:tr w:rsidR="006E64F7" w14:paraId="1D168248"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C17E504"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0BB978EA" w14:textId="77777777" w:rsidR="006E64F7" w:rsidRDefault="006E64F7">
            <w:pPr>
              <w:jc w:val="center"/>
              <w:rPr>
                <w:b/>
                <w:bCs/>
                <w:color w:val="000000"/>
                <w:sz w:val="16"/>
                <w:szCs w:val="16"/>
              </w:rPr>
            </w:pPr>
            <w:r>
              <w:rPr>
                <w:b/>
                <w:bCs/>
                <w:color w:val="000000"/>
                <w:sz w:val="16"/>
                <w:szCs w:val="16"/>
              </w:rPr>
              <w:t>0003</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3A956C11" w14:textId="77777777">
              <w:tc>
                <w:tcPr>
                  <w:tcW w:w="14242" w:type="dxa"/>
                  <w:tcMar>
                    <w:top w:w="0" w:type="dxa"/>
                    <w:left w:w="0" w:type="dxa"/>
                    <w:bottom w:w="0" w:type="dxa"/>
                    <w:right w:w="0" w:type="dxa"/>
                  </w:tcMar>
                  <w:hideMark/>
                </w:tcPr>
                <w:p w14:paraId="65604DCC" w14:textId="77777777" w:rsidR="006E64F7" w:rsidRDefault="006E64F7">
                  <w:r>
                    <w:rPr>
                      <w:b/>
                      <w:bCs/>
                      <w:color w:val="000000"/>
                      <w:sz w:val="16"/>
                      <w:szCs w:val="16"/>
                    </w:rPr>
                    <w:t>Servisiranje javnog duga</w:t>
                  </w:r>
                </w:p>
              </w:tc>
            </w:tr>
          </w:tbl>
          <w:p w14:paraId="115FA3AB" w14:textId="77777777" w:rsidR="006E64F7" w:rsidRDefault="006E64F7">
            <w:pPr>
              <w:spacing w:line="0" w:lineRule="auto"/>
            </w:pPr>
          </w:p>
        </w:tc>
      </w:tr>
      <w:tr w:rsidR="006E64F7" w14:paraId="431DF00D"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90CF9D" w14:textId="77777777" w:rsidR="006E64F7" w:rsidRDefault="006E64F7">
            <w:pPr>
              <w:jc w:val="center"/>
              <w:rPr>
                <w:color w:val="000000"/>
                <w:sz w:val="16"/>
                <w:szCs w:val="16"/>
              </w:rPr>
            </w:pPr>
            <w:r>
              <w:rPr>
                <w:color w:val="000000"/>
                <w:sz w:val="16"/>
                <w:szCs w:val="16"/>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796A23" w14:textId="77777777" w:rsidR="006E64F7" w:rsidRDefault="006E64F7">
            <w:pPr>
              <w:jc w:val="center"/>
              <w:rPr>
                <w:color w:val="000000"/>
                <w:sz w:val="16"/>
                <w:szCs w:val="16"/>
              </w:rPr>
            </w:pPr>
            <w:r>
              <w:rPr>
                <w:color w:val="000000"/>
                <w:sz w:val="16"/>
                <w:szCs w:val="16"/>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E9B214" w14:textId="77777777" w:rsidR="006E64F7" w:rsidRDefault="006E64F7">
            <w:pPr>
              <w:jc w:val="center"/>
              <w:rPr>
                <w:color w:val="000000"/>
                <w:sz w:val="16"/>
                <w:szCs w:val="16"/>
              </w:rPr>
            </w:pPr>
            <w:r>
              <w:rPr>
                <w:color w:val="000000"/>
                <w:sz w:val="16"/>
                <w:szCs w:val="16"/>
              </w:rPr>
              <w:t>441000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61A2A7" w14:textId="77777777" w:rsidR="006E64F7" w:rsidRDefault="006E64F7">
            <w:pPr>
              <w:rPr>
                <w:color w:val="000000"/>
                <w:sz w:val="16"/>
                <w:szCs w:val="16"/>
              </w:rPr>
            </w:pPr>
            <w:r>
              <w:rPr>
                <w:color w:val="000000"/>
                <w:sz w:val="16"/>
                <w:szCs w:val="16"/>
              </w:rPr>
              <w:t>OTPLATA DOMAĆIH KAMATA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A99E0A" w14:textId="77777777" w:rsidR="006E64F7" w:rsidRDefault="006E64F7">
            <w:pPr>
              <w:jc w:val="right"/>
              <w:rPr>
                <w:color w:val="000000"/>
                <w:sz w:val="16"/>
                <w:szCs w:val="16"/>
              </w:rPr>
            </w:pPr>
            <w:r>
              <w:rPr>
                <w:color w:val="000000"/>
                <w:sz w:val="16"/>
                <w:szCs w:val="16"/>
              </w:rPr>
              <w:t>551.172,00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20900A"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42C87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126E8D" w14:textId="77777777" w:rsidR="006E64F7" w:rsidRDefault="006E64F7">
            <w:pPr>
              <w:jc w:val="right"/>
              <w:rPr>
                <w:color w:val="000000"/>
                <w:sz w:val="16"/>
                <w:szCs w:val="16"/>
              </w:rPr>
            </w:pPr>
            <w:r>
              <w:rPr>
                <w:color w:val="000000"/>
                <w:sz w:val="16"/>
                <w:szCs w:val="16"/>
              </w:rPr>
              <w:t>551.172,00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3227FCE7" w14:textId="77777777" w:rsidR="006E64F7" w:rsidRDefault="006E64F7">
            <w:pPr>
              <w:jc w:val="right"/>
              <w:rPr>
                <w:color w:val="000000"/>
                <w:sz w:val="16"/>
                <w:szCs w:val="16"/>
              </w:rPr>
            </w:pPr>
            <w:r>
              <w:rPr>
                <w:color w:val="000000"/>
                <w:sz w:val="16"/>
                <w:szCs w:val="16"/>
              </w:rPr>
              <w:t>0,05</w:t>
            </w:r>
          </w:p>
        </w:tc>
      </w:tr>
      <w:tr w:rsidR="006E64F7" w14:paraId="1627A4CC"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8EFD29" w14:textId="77777777" w:rsidR="006E64F7" w:rsidRDefault="006E64F7">
            <w:pPr>
              <w:jc w:val="center"/>
              <w:rPr>
                <w:color w:val="000000"/>
                <w:sz w:val="16"/>
                <w:szCs w:val="16"/>
              </w:rPr>
            </w:pPr>
            <w:r>
              <w:rPr>
                <w:color w:val="000000"/>
                <w:sz w:val="16"/>
                <w:szCs w:val="16"/>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92F0F2" w14:textId="77777777" w:rsidR="006E64F7" w:rsidRDefault="006E64F7">
            <w:pPr>
              <w:jc w:val="center"/>
              <w:rPr>
                <w:color w:val="000000"/>
                <w:sz w:val="16"/>
                <w:szCs w:val="16"/>
              </w:rPr>
            </w:pPr>
            <w:r>
              <w:rPr>
                <w:color w:val="000000"/>
                <w:sz w:val="16"/>
                <w:szCs w:val="16"/>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327936" w14:textId="77777777" w:rsidR="006E64F7" w:rsidRDefault="006E64F7">
            <w:pPr>
              <w:jc w:val="center"/>
              <w:rPr>
                <w:color w:val="000000"/>
                <w:sz w:val="16"/>
                <w:szCs w:val="16"/>
              </w:rPr>
            </w:pPr>
            <w:r>
              <w:rPr>
                <w:color w:val="000000"/>
                <w:sz w:val="16"/>
                <w:szCs w:val="16"/>
              </w:rPr>
              <w:t>444000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60EBDA" w14:textId="77777777" w:rsidR="006E64F7" w:rsidRDefault="006E64F7">
            <w:pPr>
              <w:rPr>
                <w:color w:val="000000"/>
                <w:sz w:val="16"/>
                <w:szCs w:val="16"/>
              </w:rPr>
            </w:pPr>
            <w:r>
              <w:rPr>
                <w:color w:val="000000"/>
                <w:sz w:val="16"/>
                <w:szCs w:val="16"/>
              </w:rPr>
              <w:t>PRATEĆI TROŠKOVI ZADUŽIVANJA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44DEDD" w14:textId="77777777" w:rsidR="006E64F7" w:rsidRDefault="006E64F7">
            <w:pPr>
              <w:jc w:val="right"/>
              <w:rPr>
                <w:color w:val="000000"/>
                <w:sz w:val="16"/>
                <w:szCs w:val="16"/>
              </w:rPr>
            </w:pPr>
            <w:r>
              <w:rPr>
                <w:color w:val="000000"/>
                <w:sz w:val="16"/>
                <w:szCs w:val="16"/>
              </w:rPr>
              <w:t>240.000,00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26A7D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02B27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8619C9" w14:textId="77777777" w:rsidR="006E64F7" w:rsidRDefault="006E64F7">
            <w:pPr>
              <w:jc w:val="right"/>
              <w:rPr>
                <w:color w:val="000000"/>
                <w:sz w:val="16"/>
                <w:szCs w:val="16"/>
              </w:rPr>
            </w:pPr>
            <w:r>
              <w:rPr>
                <w:color w:val="000000"/>
                <w:sz w:val="16"/>
                <w:szCs w:val="16"/>
              </w:rPr>
              <w:t>240.000,00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5A980C95" w14:textId="77777777" w:rsidR="006E64F7" w:rsidRDefault="006E64F7">
            <w:pPr>
              <w:jc w:val="right"/>
              <w:rPr>
                <w:color w:val="000000"/>
                <w:sz w:val="16"/>
                <w:szCs w:val="16"/>
              </w:rPr>
            </w:pPr>
            <w:r>
              <w:rPr>
                <w:color w:val="000000"/>
                <w:sz w:val="16"/>
                <w:szCs w:val="16"/>
              </w:rPr>
              <w:t>0,02</w:t>
            </w:r>
          </w:p>
        </w:tc>
      </w:tr>
      <w:tr w:rsidR="006E64F7" w14:paraId="7FDFC1C0"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E9D278" w14:textId="77777777" w:rsidR="006E64F7" w:rsidRDefault="006E64F7">
            <w:pPr>
              <w:jc w:val="center"/>
              <w:rPr>
                <w:color w:val="000000"/>
                <w:sz w:val="16"/>
                <w:szCs w:val="16"/>
              </w:rPr>
            </w:pPr>
            <w:r>
              <w:rPr>
                <w:color w:val="000000"/>
                <w:sz w:val="16"/>
                <w:szCs w:val="16"/>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3C0D73" w14:textId="77777777" w:rsidR="006E64F7" w:rsidRDefault="006E64F7">
            <w:pPr>
              <w:jc w:val="center"/>
              <w:rPr>
                <w:color w:val="000000"/>
                <w:sz w:val="16"/>
                <w:szCs w:val="16"/>
              </w:rPr>
            </w:pPr>
            <w:r>
              <w:rPr>
                <w:color w:val="000000"/>
                <w:sz w:val="16"/>
                <w:szCs w:val="16"/>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DCD609" w14:textId="77777777" w:rsidR="006E64F7" w:rsidRDefault="006E64F7">
            <w:pPr>
              <w:jc w:val="center"/>
              <w:rPr>
                <w:color w:val="000000"/>
                <w:sz w:val="16"/>
                <w:szCs w:val="16"/>
              </w:rPr>
            </w:pPr>
            <w:r>
              <w:rPr>
                <w:color w:val="000000"/>
                <w:sz w:val="16"/>
                <w:szCs w:val="16"/>
              </w:rPr>
              <w:t>611000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0BE844" w14:textId="77777777" w:rsidR="006E64F7" w:rsidRDefault="006E64F7">
            <w:pPr>
              <w:rPr>
                <w:color w:val="000000"/>
                <w:sz w:val="16"/>
                <w:szCs w:val="16"/>
              </w:rPr>
            </w:pPr>
            <w:r>
              <w:rPr>
                <w:color w:val="000000"/>
                <w:sz w:val="16"/>
                <w:szCs w:val="16"/>
              </w:rPr>
              <w:t>OTPLATA GLAVNICE DOMAĆIM KREDITORIMA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DA601A" w14:textId="77777777" w:rsidR="006E64F7" w:rsidRDefault="006E64F7">
            <w:pPr>
              <w:jc w:val="right"/>
              <w:rPr>
                <w:color w:val="000000"/>
                <w:sz w:val="16"/>
                <w:szCs w:val="16"/>
              </w:rPr>
            </w:pPr>
            <w:r>
              <w:rPr>
                <w:color w:val="000000"/>
                <w:sz w:val="16"/>
                <w:szCs w:val="16"/>
              </w:rPr>
              <w:t>20.651.585,00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A5B8C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ADD939"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732504" w14:textId="77777777" w:rsidR="006E64F7" w:rsidRDefault="006E64F7">
            <w:pPr>
              <w:jc w:val="right"/>
              <w:rPr>
                <w:color w:val="000000"/>
                <w:sz w:val="16"/>
                <w:szCs w:val="16"/>
              </w:rPr>
            </w:pPr>
            <w:r>
              <w:rPr>
                <w:color w:val="000000"/>
                <w:sz w:val="16"/>
                <w:szCs w:val="16"/>
              </w:rPr>
              <w:t>20.651.585,00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3E5FE4F8" w14:textId="77777777" w:rsidR="006E64F7" w:rsidRDefault="006E64F7">
            <w:pPr>
              <w:jc w:val="right"/>
              <w:rPr>
                <w:color w:val="000000"/>
                <w:sz w:val="16"/>
                <w:szCs w:val="16"/>
              </w:rPr>
            </w:pPr>
            <w:r>
              <w:rPr>
                <w:color w:val="000000"/>
                <w:sz w:val="16"/>
                <w:szCs w:val="16"/>
              </w:rPr>
              <w:t>1,89</w:t>
            </w:r>
          </w:p>
        </w:tc>
      </w:tr>
      <w:tr w:rsidR="006E64F7" w14:paraId="18209994"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4618E3C7"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3E71B0A" w14:textId="77777777" w:rsidR="006E64F7" w:rsidRDefault="006E64F7">
            <w:pPr>
              <w:rPr>
                <w:b/>
                <w:bCs/>
                <w:color w:val="000000"/>
                <w:sz w:val="16"/>
                <w:szCs w:val="16"/>
              </w:rPr>
            </w:pPr>
            <w:r>
              <w:rPr>
                <w:b/>
                <w:bCs/>
                <w:color w:val="000000"/>
                <w:sz w:val="16"/>
                <w:szCs w:val="16"/>
              </w:rPr>
              <w:t>0003</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4052EFE" w14:textId="77777777" w:rsidR="006E64F7" w:rsidRDefault="006E64F7">
            <w:pPr>
              <w:rPr>
                <w:b/>
                <w:bCs/>
                <w:color w:val="000000"/>
                <w:sz w:val="16"/>
                <w:szCs w:val="16"/>
              </w:rPr>
            </w:pPr>
            <w:r>
              <w:rPr>
                <w:b/>
                <w:bCs/>
                <w:color w:val="000000"/>
                <w:sz w:val="16"/>
                <w:szCs w:val="16"/>
              </w:rPr>
              <w:t>Servisiranje javnog duga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5E89061" w14:textId="77777777" w:rsidR="006E64F7" w:rsidRDefault="006E64F7">
            <w:pPr>
              <w:jc w:val="right"/>
              <w:rPr>
                <w:b/>
                <w:bCs/>
                <w:color w:val="000000"/>
                <w:sz w:val="16"/>
                <w:szCs w:val="16"/>
              </w:rPr>
            </w:pPr>
            <w:r>
              <w:rPr>
                <w:b/>
                <w:bCs/>
                <w:color w:val="000000"/>
                <w:sz w:val="16"/>
                <w:szCs w:val="16"/>
              </w:rPr>
              <w:t>21.442.757,00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5F7A55D"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88FCF9A"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01C3995" w14:textId="77777777" w:rsidR="006E64F7" w:rsidRDefault="006E64F7">
            <w:pPr>
              <w:jc w:val="right"/>
              <w:rPr>
                <w:b/>
                <w:bCs/>
                <w:color w:val="000000"/>
                <w:sz w:val="16"/>
                <w:szCs w:val="16"/>
              </w:rPr>
            </w:pPr>
            <w:r>
              <w:rPr>
                <w:b/>
                <w:bCs/>
                <w:color w:val="000000"/>
                <w:sz w:val="16"/>
                <w:szCs w:val="16"/>
              </w:rPr>
              <w:t>21.442.757,00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05DA05E3" w14:textId="77777777" w:rsidR="006E64F7" w:rsidRDefault="006E64F7">
            <w:pPr>
              <w:jc w:val="right"/>
              <w:rPr>
                <w:b/>
                <w:bCs/>
                <w:color w:val="000000"/>
                <w:sz w:val="16"/>
                <w:szCs w:val="16"/>
              </w:rPr>
            </w:pPr>
            <w:r>
              <w:rPr>
                <w:b/>
                <w:bCs/>
                <w:color w:val="000000"/>
                <w:sz w:val="16"/>
                <w:szCs w:val="16"/>
              </w:rPr>
              <w:t>1,96</w:t>
            </w:r>
          </w:p>
        </w:tc>
      </w:tr>
      <w:tr w:rsidR="006E64F7" w14:paraId="4E58D2D3"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35B07A83" w14:textId="77777777" w:rsidR="006E64F7" w:rsidRDefault="006E64F7">
            <w:pPr>
              <w:spacing w:line="0" w:lineRule="auto"/>
            </w:pPr>
          </w:p>
        </w:tc>
      </w:tr>
      <w:tr w:rsidR="006E64F7" w14:paraId="18C714DE"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409CBD52"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5817D65E"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2587BD5A"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7964831B" w14:textId="77777777">
              <w:tc>
                <w:tcPr>
                  <w:tcW w:w="6067" w:type="dxa"/>
                </w:tcPr>
                <w:p w14:paraId="6377DA11" w14:textId="77777777" w:rsidR="006E64F7" w:rsidRDefault="006E64F7">
                  <w:pPr>
                    <w:rPr>
                      <w:b/>
                      <w:bCs/>
                      <w:color w:val="000000"/>
                      <w:sz w:val="16"/>
                      <w:szCs w:val="16"/>
                    </w:rPr>
                  </w:pPr>
                  <w:r>
                    <w:rPr>
                      <w:b/>
                      <w:bCs/>
                      <w:color w:val="000000"/>
                      <w:sz w:val="16"/>
                      <w:szCs w:val="16"/>
                    </w:rPr>
                    <w:t>Izvori finansiranja za funkciju 170:</w:t>
                  </w:r>
                </w:p>
                <w:p w14:paraId="07F5BD1C" w14:textId="77777777" w:rsidR="006E64F7" w:rsidRDefault="006E64F7">
                  <w:pPr>
                    <w:spacing w:line="0" w:lineRule="auto"/>
                  </w:pPr>
                </w:p>
              </w:tc>
            </w:tr>
          </w:tbl>
          <w:p w14:paraId="20069BE5"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897680C"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37F759E"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BCFFF65"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585AD18"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144E3EAC" w14:textId="77777777" w:rsidR="006E64F7" w:rsidRDefault="006E64F7">
            <w:pPr>
              <w:spacing w:line="0" w:lineRule="auto"/>
              <w:jc w:val="right"/>
            </w:pPr>
          </w:p>
        </w:tc>
      </w:tr>
      <w:tr w:rsidR="006E64F7" w14:paraId="66881335"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28784DF5"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2A538A85"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61F5D3FA"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2ED1F87C"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48367EA5" w14:textId="77777777" w:rsidR="006E64F7" w:rsidRDefault="006E64F7">
            <w:pPr>
              <w:jc w:val="right"/>
              <w:rPr>
                <w:b/>
                <w:bCs/>
                <w:color w:val="000000"/>
                <w:sz w:val="16"/>
                <w:szCs w:val="16"/>
              </w:rPr>
            </w:pPr>
            <w:r>
              <w:rPr>
                <w:b/>
                <w:bCs/>
                <w:color w:val="000000"/>
                <w:sz w:val="16"/>
                <w:szCs w:val="16"/>
              </w:rPr>
              <w:t>21.442.757,00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DA5525C"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A558C21"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EEDBFCE"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41E41861" w14:textId="77777777" w:rsidR="006E64F7" w:rsidRDefault="006E64F7">
            <w:pPr>
              <w:spacing w:line="0" w:lineRule="auto"/>
              <w:jc w:val="right"/>
            </w:pPr>
          </w:p>
        </w:tc>
      </w:tr>
      <w:tr w:rsidR="006E64F7" w14:paraId="465C8F86"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D55CD85" w14:textId="77777777" w:rsidR="006E64F7" w:rsidRDefault="006E64F7">
            <w:pPr>
              <w:rPr>
                <w:b/>
                <w:bCs/>
                <w:color w:val="000000"/>
                <w:sz w:val="16"/>
                <w:szCs w:val="16"/>
              </w:rPr>
            </w:pPr>
            <w:r>
              <w:rPr>
                <w:b/>
                <w:bCs/>
                <w:color w:val="000000"/>
                <w:sz w:val="16"/>
                <w:szCs w:val="16"/>
              </w:rPr>
              <w:lastRenderedPageBreak/>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FBA250F" w14:textId="77777777" w:rsidR="006E64F7" w:rsidRDefault="006E64F7">
            <w:pPr>
              <w:jc w:val="center"/>
              <w:rPr>
                <w:b/>
                <w:bCs/>
                <w:color w:val="000000"/>
                <w:sz w:val="16"/>
                <w:szCs w:val="16"/>
              </w:rPr>
            </w:pPr>
            <w:r>
              <w:rPr>
                <w:b/>
                <w:bCs/>
                <w:color w:val="000000"/>
                <w:sz w:val="16"/>
                <w:szCs w:val="16"/>
              </w:rPr>
              <w:t>170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32C7DB4" w14:textId="77777777" w:rsidR="006E64F7" w:rsidRDefault="006E64F7">
            <w:pPr>
              <w:rPr>
                <w:b/>
                <w:bCs/>
                <w:color w:val="000000"/>
                <w:sz w:val="16"/>
                <w:szCs w:val="16"/>
              </w:rPr>
            </w:pPr>
            <w:r>
              <w:rPr>
                <w:b/>
                <w:bCs/>
                <w:color w:val="000000"/>
                <w:sz w:val="16"/>
                <w:szCs w:val="16"/>
              </w:rPr>
              <w:t>Transakcije javnog duga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CDF2048" w14:textId="77777777" w:rsidR="006E64F7" w:rsidRDefault="006E64F7">
            <w:pPr>
              <w:jc w:val="right"/>
              <w:rPr>
                <w:b/>
                <w:bCs/>
                <w:color w:val="000000"/>
                <w:sz w:val="16"/>
                <w:szCs w:val="16"/>
              </w:rPr>
            </w:pPr>
            <w:r>
              <w:rPr>
                <w:b/>
                <w:bCs/>
                <w:color w:val="000000"/>
                <w:sz w:val="16"/>
                <w:szCs w:val="16"/>
              </w:rPr>
              <w:t>21.442.757,00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6E64559"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AFF1CFB"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807A51F" w14:textId="77777777" w:rsidR="006E64F7" w:rsidRDefault="006E64F7">
            <w:pPr>
              <w:jc w:val="right"/>
              <w:rPr>
                <w:b/>
                <w:bCs/>
                <w:color w:val="000000"/>
                <w:sz w:val="16"/>
                <w:szCs w:val="16"/>
              </w:rPr>
            </w:pPr>
            <w:r>
              <w:rPr>
                <w:b/>
                <w:bCs/>
                <w:color w:val="000000"/>
                <w:sz w:val="16"/>
                <w:szCs w:val="16"/>
              </w:rPr>
              <w:t>21.442.757,00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18566B3C" w14:textId="77777777" w:rsidR="006E64F7" w:rsidRDefault="006E64F7">
            <w:pPr>
              <w:jc w:val="right"/>
              <w:rPr>
                <w:b/>
                <w:bCs/>
                <w:color w:val="000000"/>
                <w:sz w:val="16"/>
                <w:szCs w:val="16"/>
              </w:rPr>
            </w:pPr>
            <w:r>
              <w:rPr>
                <w:b/>
                <w:bCs/>
                <w:color w:val="000000"/>
                <w:sz w:val="16"/>
                <w:szCs w:val="16"/>
              </w:rPr>
              <w:t>1,96</w:t>
            </w:r>
          </w:p>
        </w:tc>
      </w:tr>
      <w:tr w:rsidR="006E64F7" w14:paraId="1E7F5EEE"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67FAE065" w14:textId="77777777" w:rsidR="006E64F7" w:rsidRDefault="006E64F7">
            <w:pPr>
              <w:spacing w:line="0" w:lineRule="auto"/>
            </w:pPr>
          </w:p>
        </w:tc>
      </w:tr>
      <w:tr w:rsidR="006E64F7" w14:paraId="042CC3FF"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17699AF1" w14:textId="77777777" w:rsidR="006E64F7" w:rsidRDefault="006E64F7">
            <w:pPr>
              <w:rPr>
                <w:vanish/>
              </w:rPr>
            </w:pPr>
            <w:r>
              <w:fldChar w:fldCharType="begin"/>
            </w:r>
            <w:r>
              <w:instrText>TC "220 Civilna odbrana" \f C \l "4"</w:instrText>
            </w:r>
            <w:r>
              <w:fldChar w:fldCharType="end"/>
            </w:r>
          </w:p>
          <w:p w14:paraId="4969D828"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C9650BE" w14:textId="77777777" w:rsidR="006E64F7" w:rsidRDefault="006E64F7">
            <w:pPr>
              <w:jc w:val="center"/>
              <w:rPr>
                <w:b/>
                <w:bCs/>
                <w:color w:val="000000"/>
                <w:sz w:val="16"/>
                <w:szCs w:val="16"/>
              </w:rPr>
            </w:pPr>
            <w:r>
              <w:rPr>
                <w:b/>
                <w:bCs/>
                <w:color w:val="000000"/>
                <w:sz w:val="16"/>
                <w:szCs w:val="16"/>
              </w:rPr>
              <w:t>220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1A70DBFF" w14:textId="77777777">
              <w:tc>
                <w:tcPr>
                  <w:tcW w:w="14242" w:type="dxa"/>
                  <w:tcMar>
                    <w:top w:w="0" w:type="dxa"/>
                    <w:left w:w="0" w:type="dxa"/>
                    <w:bottom w:w="0" w:type="dxa"/>
                    <w:right w:w="0" w:type="dxa"/>
                  </w:tcMar>
                  <w:hideMark/>
                </w:tcPr>
                <w:p w14:paraId="2DA47D8A" w14:textId="77777777" w:rsidR="006E64F7" w:rsidRDefault="006E64F7">
                  <w:r>
                    <w:rPr>
                      <w:b/>
                      <w:bCs/>
                      <w:color w:val="000000"/>
                      <w:sz w:val="16"/>
                      <w:szCs w:val="16"/>
                    </w:rPr>
                    <w:t>Civilna odbrana</w:t>
                  </w:r>
                </w:p>
              </w:tc>
            </w:tr>
          </w:tbl>
          <w:p w14:paraId="76B47656" w14:textId="77777777" w:rsidR="006E64F7" w:rsidRDefault="006E64F7">
            <w:pPr>
              <w:spacing w:line="0" w:lineRule="auto"/>
            </w:pPr>
          </w:p>
        </w:tc>
      </w:tr>
      <w:tr w:rsidR="006E64F7" w14:paraId="6F77F14B"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467BFC4" w14:textId="77777777" w:rsidR="006E64F7" w:rsidRDefault="006E64F7">
            <w:pPr>
              <w:rPr>
                <w:vanish/>
              </w:rPr>
            </w:pPr>
            <w:r>
              <w:fldChar w:fldCharType="begin"/>
            </w:r>
            <w:r>
              <w:instrText>TC "0602" \f C \l "5"</w:instrText>
            </w:r>
            <w:r>
              <w:fldChar w:fldCharType="end"/>
            </w:r>
          </w:p>
          <w:p w14:paraId="5B348989"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098D239D" w14:textId="77777777" w:rsidR="006E64F7" w:rsidRDefault="006E64F7">
            <w:pPr>
              <w:jc w:val="center"/>
              <w:rPr>
                <w:b/>
                <w:bCs/>
                <w:color w:val="000000"/>
                <w:sz w:val="16"/>
                <w:szCs w:val="16"/>
              </w:rPr>
            </w:pPr>
            <w:r>
              <w:rPr>
                <w:b/>
                <w:bCs/>
                <w:color w:val="000000"/>
                <w:sz w:val="16"/>
                <w:szCs w:val="16"/>
              </w:rPr>
              <w:t>0602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2A8C7DBC" w14:textId="77777777">
              <w:tc>
                <w:tcPr>
                  <w:tcW w:w="14242" w:type="dxa"/>
                  <w:tcMar>
                    <w:top w:w="0" w:type="dxa"/>
                    <w:left w:w="0" w:type="dxa"/>
                    <w:bottom w:w="0" w:type="dxa"/>
                    <w:right w:w="0" w:type="dxa"/>
                  </w:tcMar>
                  <w:hideMark/>
                </w:tcPr>
                <w:p w14:paraId="069C0585" w14:textId="77777777" w:rsidR="006E64F7" w:rsidRDefault="006E64F7">
                  <w:r>
                    <w:rPr>
                      <w:b/>
                      <w:bCs/>
                      <w:color w:val="000000"/>
                      <w:sz w:val="16"/>
                      <w:szCs w:val="16"/>
                    </w:rPr>
                    <w:t>OPŠTE USLUGE LOKALNE SAMOUPRAVE</w:t>
                  </w:r>
                </w:p>
              </w:tc>
            </w:tr>
          </w:tbl>
          <w:p w14:paraId="6AC05489" w14:textId="77777777" w:rsidR="006E64F7" w:rsidRDefault="006E64F7">
            <w:pPr>
              <w:spacing w:line="0" w:lineRule="auto"/>
            </w:pPr>
          </w:p>
        </w:tc>
      </w:tr>
      <w:tr w:rsidR="006E64F7" w14:paraId="6DC88773"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6770CF2B" w14:textId="77777777" w:rsidR="006E64F7" w:rsidRDefault="006E64F7">
            <w:pPr>
              <w:spacing w:line="0" w:lineRule="auto"/>
            </w:pPr>
          </w:p>
        </w:tc>
      </w:tr>
      <w:tr w:rsidR="006E64F7" w14:paraId="4573E2FD"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1013705"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6A8988D" w14:textId="77777777" w:rsidR="006E64F7" w:rsidRDefault="006E64F7">
            <w:pPr>
              <w:jc w:val="center"/>
              <w:rPr>
                <w:b/>
                <w:bCs/>
                <w:color w:val="000000"/>
                <w:sz w:val="16"/>
                <w:szCs w:val="16"/>
              </w:rPr>
            </w:pPr>
            <w:r>
              <w:rPr>
                <w:b/>
                <w:bCs/>
                <w:color w:val="000000"/>
                <w:sz w:val="16"/>
                <w:szCs w:val="16"/>
              </w:rPr>
              <w:t>0014</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7D96CF17" w14:textId="77777777">
              <w:tc>
                <w:tcPr>
                  <w:tcW w:w="14242" w:type="dxa"/>
                  <w:tcMar>
                    <w:top w:w="0" w:type="dxa"/>
                    <w:left w:w="0" w:type="dxa"/>
                    <w:bottom w:w="0" w:type="dxa"/>
                    <w:right w:w="0" w:type="dxa"/>
                  </w:tcMar>
                  <w:hideMark/>
                </w:tcPr>
                <w:p w14:paraId="6CF13BFA" w14:textId="77777777" w:rsidR="006E64F7" w:rsidRDefault="006E64F7">
                  <w:r>
                    <w:rPr>
                      <w:b/>
                      <w:bCs/>
                      <w:color w:val="000000"/>
                      <w:sz w:val="16"/>
                      <w:szCs w:val="16"/>
                    </w:rPr>
                    <w:t>Upravljanje u vanrednim situacijama</w:t>
                  </w:r>
                </w:p>
              </w:tc>
            </w:tr>
          </w:tbl>
          <w:p w14:paraId="1D93AD81" w14:textId="77777777" w:rsidR="006E64F7" w:rsidRDefault="006E64F7">
            <w:pPr>
              <w:spacing w:line="0" w:lineRule="auto"/>
            </w:pPr>
          </w:p>
        </w:tc>
      </w:tr>
      <w:tr w:rsidR="006E64F7" w14:paraId="3321F2A8"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D7D570" w14:textId="77777777" w:rsidR="006E64F7" w:rsidRDefault="006E64F7">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23CEC7" w14:textId="77777777" w:rsidR="006E64F7" w:rsidRDefault="006E64F7">
            <w:pPr>
              <w:jc w:val="center"/>
              <w:rPr>
                <w:color w:val="000000"/>
                <w:sz w:val="16"/>
                <w:szCs w:val="16"/>
              </w:rPr>
            </w:pPr>
            <w:r>
              <w:rPr>
                <w:color w:val="000000"/>
                <w:sz w:val="16"/>
                <w:szCs w:val="16"/>
              </w:rPr>
              <w:t>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C07EC2" w14:textId="77777777" w:rsidR="006E64F7" w:rsidRDefault="006E64F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CBC9D9" w14:textId="77777777" w:rsidR="006E64F7" w:rsidRDefault="006E64F7">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0B367D" w14:textId="77777777" w:rsidR="006E64F7" w:rsidRDefault="006E64F7">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363D25"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D45ED9"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47A3B1" w14:textId="77777777" w:rsidR="006E64F7" w:rsidRDefault="006E64F7">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095F969E" w14:textId="77777777" w:rsidR="006E64F7" w:rsidRDefault="006E64F7">
            <w:pPr>
              <w:jc w:val="right"/>
              <w:rPr>
                <w:color w:val="000000"/>
                <w:sz w:val="16"/>
                <w:szCs w:val="16"/>
              </w:rPr>
            </w:pPr>
            <w:r>
              <w:rPr>
                <w:color w:val="000000"/>
                <w:sz w:val="16"/>
                <w:szCs w:val="16"/>
              </w:rPr>
              <w:t>0,91</w:t>
            </w:r>
          </w:p>
        </w:tc>
      </w:tr>
      <w:tr w:rsidR="006E64F7" w14:paraId="5848058F"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866E6E8"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EB51DE2" w14:textId="77777777" w:rsidR="006E64F7" w:rsidRDefault="006E64F7">
            <w:pPr>
              <w:rPr>
                <w:b/>
                <w:bCs/>
                <w:color w:val="000000"/>
                <w:sz w:val="16"/>
                <w:szCs w:val="16"/>
              </w:rPr>
            </w:pPr>
            <w:r>
              <w:rPr>
                <w:b/>
                <w:bCs/>
                <w:color w:val="000000"/>
                <w:sz w:val="16"/>
                <w:szCs w:val="16"/>
              </w:rPr>
              <w:t>0014</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5484B81" w14:textId="77777777" w:rsidR="006E64F7" w:rsidRDefault="006E64F7">
            <w:pPr>
              <w:rPr>
                <w:b/>
                <w:bCs/>
                <w:color w:val="000000"/>
                <w:sz w:val="16"/>
                <w:szCs w:val="16"/>
              </w:rPr>
            </w:pPr>
            <w:r>
              <w:rPr>
                <w:b/>
                <w:bCs/>
                <w:color w:val="000000"/>
                <w:sz w:val="16"/>
                <w:szCs w:val="16"/>
              </w:rPr>
              <w:t>Upravljanje u vanrednim situacijama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1857CFD" w14:textId="77777777" w:rsidR="006E64F7" w:rsidRDefault="006E64F7">
            <w:pPr>
              <w:jc w:val="right"/>
              <w:rPr>
                <w:b/>
                <w:bCs/>
                <w:color w:val="000000"/>
                <w:sz w:val="16"/>
                <w:szCs w:val="16"/>
              </w:rPr>
            </w:pPr>
            <w:r>
              <w:rPr>
                <w:b/>
                <w:bCs/>
                <w:color w:val="000000"/>
                <w:sz w:val="16"/>
                <w:szCs w:val="16"/>
              </w:rPr>
              <w:t>10.000.000,00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918C9AF"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6FDF4E5"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7A8E97B" w14:textId="77777777" w:rsidR="006E64F7" w:rsidRDefault="006E64F7">
            <w:pPr>
              <w:jc w:val="right"/>
              <w:rPr>
                <w:b/>
                <w:bCs/>
                <w:color w:val="000000"/>
                <w:sz w:val="16"/>
                <w:szCs w:val="16"/>
              </w:rPr>
            </w:pPr>
            <w:r>
              <w:rPr>
                <w:b/>
                <w:bCs/>
                <w:color w:val="000000"/>
                <w:sz w:val="16"/>
                <w:szCs w:val="16"/>
              </w:rPr>
              <w:t>10.000.000,00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6611E9ED" w14:textId="77777777" w:rsidR="006E64F7" w:rsidRDefault="006E64F7">
            <w:pPr>
              <w:jc w:val="right"/>
              <w:rPr>
                <w:b/>
                <w:bCs/>
                <w:color w:val="000000"/>
                <w:sz w:val="16"/>
                <w:szCs w:val="16"/>
              </w:rPr>
            </w:pPr>
            <w:r>
              <w:rPr>
                <w:b/>
                <w:bCs/>
                <w:color w:val="000000"/>
                <w:sz w:val="16"/>
                <w:szCs w:val="16"/>
              </w:rPr>
              <w:t>0,91</w:t>
            </w:r>
          </w:p>
        </w:tc>
      </w:tr>
      <w:tr w:rsidR="006E64F7" w14:paraId="453A857C"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5E0A1E55" w14:textId="77777777" w:rsidR="006E64F7" w:rsidRDefault="006E64F7">
            <w:pPr>
              <w:spacing w:line="0" w:lineRule="auto"/>
            </w:pPr>
          </w:p>
        </w:tc>
      </w:tr>
      <w:tr w:rsidR="006E64F7" w14:paraId="4945F1E8"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711FC162"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6A4AB68C"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4F4A1311"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268B28B1" w14:textId="77777777">
              <w:tc>
                <w:tcPr>
                  <w:tcW w:w="6067" w:type="dxa"/>
                </w:tcPr>
                <w:p w14:paraId="67CA56D4" w14:textId="77777777" w:rsidR="006E64F7" w:rsidRDefault="006E64F7">
                  <w:pPr>
                    <w:rPr>
                      <w:b/>
                      <w:bCs/>
                      <w:color w:val="000000"/>
                      <w:sz w:val="16"/>
                      <w:szCs w:val="16"/>
                    </w:rPr>
                  </w:pPr>
                  <w:r>
                    <w:rPr>
                      <w:b/>
                      <w:bCs/>
                      <w:color w:val="000000"/>
                      <w:sz w:val="16"/>
                      <w:szCs w:val="16"/>
                    </w:rPr>
                    <w:t>Izvori finansiranja za funkciju 220:</w:t>
                  </w:r>
                </w:p>
                <w:p w14:paraId="5871F32F" w14:textId="77777777" w:rsidR="006E64F7" w:rsidRDefault="006E64F7">
                  <w:pPr>
                    <w:spacing w:line="0" w:lineRule="auto"/>
                  </w:pPr>
                </w:p>
              </w:tc>
            </w:tr>
          </w:tbl>
          <w:p w14:paraId="43A4E73E"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848004E"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D406E73"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BDA21DE"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A5237A9"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1F2E2B75" w14:textId="77777777" w:rsidR="006E64F7" w:rsidRDefault="006E64F7">
            <w:pPr>
              <w:spacing w:line="0" w:lineRule="auto"/>
              <w:jc w:val="right"/>
            </w:pPr>
          </w:p>
        </w:tc>
      </w:tr>
      <w:tr w:rsidR="006E64F7" w14:paraId="631B9472"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1B5E3949"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08C85D7F"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09B7788D"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5E988187"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1BADFCC0" w14:textId="77777777" w:rsidR="006E64F7" w:rsidRDefault="006E64F7">
            <w:pPr>
              <w:jc w:val="right"/>
              <w:rPr>
                <w:b/>
                <w:bCs/>
                <w:color w:val="000000"/>
                <w:sz w:val="16"/>
                <w:szCs w:val="16"/>
              </w:rPr>
            </w:pPr>
            <w:r>
              <w:rPr>
                <w:b/>
                <w:bCs/>
                <w:color w:val="000000"/>
                <w:sz w:val="16"/>
                <w:szCs w:val="16"/>
              </w:rPr>
              <w:t>10.000.000,00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CC60A05"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47B4B77"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90AF291"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54087273" w14:textId="77777777" w:rsidR="006E64F7" w:rsidRDefault="006E64F7">
            <w:pPr>
              <w:spacing w:line="0" w:lineRule="auto"/>
              <w:jc w:val="right"/>
            </w:pPr>
          </w:p>
        </w:tc>
      </w:tr>
      <w:tr w:rsidR="006E64F7" w14:paraId="3AADE72F"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41ABE1E"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0FC6389" w14:textId="77777777" w:rsidR="006E64F7" w:rsidRDefault="006E64F7">
            <w:pPr>
              <w:jc w:val="center"/>
              <w:rPr>
                <w:b/>
                <w:bCs/>
                <w:color w:val="000000"/>
                <w:sz w:val="16"/>
                <w:szCs w:val="16"/>
              </w:rPr>
            </w:pPr>
            <w:r>
              <w:rPr>
                <w:b/>
                <w:bCs/>
                <w:color w:val="000000"/>
                <w:sz w:val="16"/>
                <w:szCs w:val="16"/>
              </w:rPr>
              <w:t>220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D83420D" w14:textId="77777777" w:rsidR="006E64F7" w:rsidRDefault="006E64F7">
            <w:pPr>
              <w:rPr>
                <w:b/>
                <w:bCs/>
                <w:color w:val="000000"/>
                <w:sz w:val="16"/>
                <w:szCs w:val="16"/>
              </w:rPr>
            </w:pPr>
            <w:r>
              <w:rPr>
                <w:b/>
                <w:bCs/>
                <w:color w:val="000000"/>
                <w:sz w:val="16"/>
                <w:szCs w:val="16"/>
              </w:rPr>
              <w:t>Civilna odbrana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F89F145" w14:textId="77777777" w:rsidR="006E64F7" w:rsidRDefault="006E64F7">
            <w:pPr>
              <w:jc w:val="right"/>
              <w:rPr>
                <w:b/>
                <w:bCs/>
                <w:color w:val="000000"/>
                <w:sz w:val="16"/>
                <w:szCs w:val="16"/>
              </w:rPr>
            </w:pPr>
            <w:r>
              <w:rPr>
                <w:b/>
                <w:bCs/>
                <w:color w:val="000000"/>
                <w:sz w:val="16"/>
                <w:szCs w:val="16"/>
              </w:rPr>
              <w:t>10.000.000,00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9F9D5E2"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08F1592"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C3B4D0A" w14:textId="77777777" w:rsidR="006E64F7" w:rsidRDefault="006E64F7">
            <w:pPr>
              <w:jc w:val="right"/>
              <w:rPr>
                <w:b/>
                <w:bCs/>
                <w:color w:val="000000"/>
                <w:sz w:val="16"/>
                <w:szCs w:val="16"/>
              </w:rPr>
            </w:pPr>
            <w:r>
              <w:rPr>
                <w:b/>
                <w:bCs/>
                <w:color w:val="000000"/>
                <w:sz w:val="16"/>
                <w:szCs w:val="16"/>
              </w:rPr>
              <w:t>10.000.000,00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6A077204" w14:textId="77777777" w:rsidR="006E64F7" w:rsidRDefault="006E64F7">
            <w:pPr>
              <w:jc w:val="right"/>
              <w:rPr>
                <w:b/>
                <w:bCs/>
                <w:color w:val="000000"/>
                <w:sz w:val="16"/>
                <w:szCs w:val="16"/>
              </w:rPr>
            </w:pPr>
            <w:r>
              <w:rPr>
                <w:b/>
                <w:bCs/>
                <w:color w:val="000000"/>
                <w:sz w:val="16"/>
                <w:szCs w:val="16"/>
              </w:rPr>
              <w:t>0,91</w:t>
            </w:r>
          </w:p>
        </w:tc>
      </w:tr>
      <w:tr w:rsidR="006E64F7" w14:paraId="32FB4554"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3C8AC6D9" w14:textId="77777777" w:rsidR="006E64F7" w:rsidRDefault="006E64F7">
            <w:pPr>
              <w:spacing w:line="0" w:lineRule="auto"/>
            </w:pPr>
          </w:p>
        </w:tc>
      </w:tr>
      <w:tr w:rsidR="006E64F7" w14:paraId="41D7306C"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6C9F80D4" w14:textId="77777777" w:rsidR="006E64F7" w:rsidRDefault="006E64F7">
            <w:pPr>
              <w:rPr>
                <w:vanish/>
              </w:rPr>
            </w:pPr>
            <w:r>
              <w:fldChar w:fldCharType="begin"/>
            </w:r>
            <w:r>
              <w:instrText>TC "330 Sudovi" \f C \l "4"</w:instrText>
            </w:r>
            <w:r>
              <w:fldChar w:fldCharType="end"/>
            </w:r>
          </w:p>
          <w:p w14:paraId="3E1E32A3"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2789672A" w14:textId="77777777" w:rsidR="006E64F7" w:rsidRDefault="006E64F7">
            <w:pPr>
              <w:jc w:val="center"/>
              <w:rPr>
                <w:b/>
                <w:bCs/>
                <w:color w:val="000000"/>
                <w:sz w:val="16"/>
                <w:szCs w:val="16"/>
              </w:rPr>
            </w:pPr>
            <w:r>
              <w:rPr>
                <w:b/>
                <w:bCs/>
                <w:color w:val="000000"/>
                <w:sz w:val="16"/>
                <w:szCs w:val="16"/>
              </w:rPr>
              <w:t>330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1C590D4D" w14:textId="77777777">
              <w:tc>
                <w:tcPr>
                  <w:tcW w:w="14242" w:type="dxa"/>
                  <w:tcMar>
                    <w:top w:w="0" w:type="dxa"/>
                    <w:left w:w="0" w:type="dxa"/>
                    <w:bottom w:w="0" w:type="dxa"/>
                    <w:right w:w="0" w:type="dxa"/>
                  </w:tcMar>
                  <w:hideMark/>
                </w:tcPr>
                <w:p w14:paraId="5D4788D4" w14:textId="77777777" w:rsidR="006E64F7" w:rsidRDefault="006E64F7">
                  <w:r>
                    <w:rPr>
                      <w:b/>
                      <w:bCs/>
                      <w:color w:val="000000"/>
                      <w:sz w:val="16"/>
                      <w:szCs w:val="16"/>
                    </w:rPr>
                    <w:t>Sudovi</w:t>
                  </w:r>
                </w:p>
              </w:tc>
            </w:tr>
          </w:tbl>
          <w:p w14:paraId="1F60061C" w14:textId="77777777" w:rsidR="006E64F7" w:rsidRDefault="006E64F7">
            <w:pPr>
              <w:spacing w:line="0" w:lineRule="auto"/>
            </w:pPr>
          </w:p>
        </w:tc>
      </w:tr>
      <w:tr w:rsidR="006E64F7" w14:paraId="26C93DDE"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77696750" w14:textId="77777777" w:rsidR="006E64F7" w:rsidRDefault="006E64F7">
            <w:pPr>
              <w:rPr>
                <w:vanish/>
              </w:rPr>
            </w:pPr>
            <w:r>
              <w:fldChar w:fldCharType="begin"/>
            </w:r>
            <w:r>
              <w:instrText>TC "0602" \f C \l "5"</w:instrText>
            </w:r>
            <w:r>
              <w:fldChar w:fldCharType="end"/>
            </w:r>
          </w:p>
          <w:p w14:paraId="21AD5E3A"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13049BC8" w14:textId="77777777" w:rsidR="006E64F7" w:rsidRDefault="006E64F7">
            <w:pPr>
              <w:jc w:val="center"/>
              <w:rPr>
                <w:b/>
                <w:bCs/>
                <w:color w:val="000000"/>
                <w:sz w:val="16"/>
                <w:szCs w:val="16"/>
              </w:rPr>
            </w:pPr>
            <w:r>
              <w:rPr>
                <w:b/>
                <w:bCs/>
                <w:color w:val="000000"/>
                <w:sz w:val="16"/>
                <w:szCs w:val="16"/>
              </w:rPr>
              <w:t>0602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4C65D3A6" w14:textId="77777777">
              <w:tc>
                <w:tcPr>
                  <w:tcW w:w="14242" w:type="dxa"/>
                  <w:tcMar>
                    <w:top w:w="0" w:type="dxa"/>
                    <w:left w:w="0" w:type="dxa"/>
                    <w:bottom w:w="0" w:type="dxa"/>
                    <w:right w:w="0" w:type="dxa"/>
                  </w:tcMar>
                  <w:hideMark/>
                </w:tcPr>
                <w:p w14:paraId="32D910CA" w14:textId="77777777" w:rsidR="006E64F7" w:rsidRDefault="006E64F7">
                  <w:r>
                    <w:rPr>
                      <w:b/>
                      <w:bCs/>
                      <w:color w:val="000000"/>
                      <w:sz w:val="16"/>
                      <w:szCs w:val="16"/>
                    </w:rPr>
                    <w:t>OPŠTE USLUGE LOKALNE SAMOUPRAVE</w:t>
                  </w:r>
                </w:p>
              </w:tc>
            </w:tr>
          </w:tbl>
          <w:p w14:paraId="79755EF8" w14:textId="77777777" w:rsidR="006E64F7" w:rsidRDefault="006E64F7">
            <w:pPr>
              <w:spacing w:line="0" w:lineRule="auto"/>
            </w:pPr>
          </w:p>
        </w:tc>
      </w:tr>
      <w:tr w:rsidR="006E64F7" w14:paraId="5739D350"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1157252C" w14:textId="77777777" w:rsidR="006E64F7" w:rsidRDefault="006E64F7">
            <w:pPr>
              <w:spacing w:line="0" w:lineRule="auto"/>
            </w:pPr>
          </w:p>
        </w:tc>
      </w:tr>
      <w:tr w:rsidR="006E64F7" w14:paraId="2E9D3EE1"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606C8518"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3E3ACC2D" w14:textId="77777777" w:rsidR="006E64F7" w:rsidRDefault="006E64F7">
            <w:pPr>
              <w:jc w:val="center"/>
              <w:rPr>
                <w:b/>
                <w:bCs/>
                <w:color w:val="000000"/>
                <w:sz w:val="16"/>
                <w:szCs w:val="16"/>
              </w:rPr>
            </w:pPr>
            <w:r>
              <w:rPr>
                <w:b/>
                <w:bCs/>
                <w:color w:val="000000"/>
                <w:sz w:val="16"/>
                <w:szCs w:val="16"/>
              </w:rPr>
              <w:t>0005</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50AB3C94" w14:textId="77777777">
              <w:tc>
                <w:tcPr>
                  <w:tcW w:w="14242" w:type="dxa"/>
                  <w:tcMar>
                    <w:top w:w="0" w:type="dxa"/>
                    <w:left w:w="0" w:type="dxa"/>
                    <w:bottom w:w="0" w:type="dxa"/>
                    <w:right w:w="0" w:type="dxa"/>
                  </w:tcMar>
                  <w:hideMark/>
                </w:tcPr>
                <w:p w14:paraId="70B7A7BF" w14:textId="77777777" w:rsidR="006E64F7" w:rsidRDefault="006E64F7">
                  <w:r>
                    <w:rPr>
                      <w:b/>
                      <w:bCs/>
                      <w:color w:val="000000"/>
                      <w:sz w:val="16"/>
                      <w:szCs w:val="16"/>
                    </w:rPr>
                    <w:t>Ombudsman</w:t>
                  </w:r>
                </w:p>
              </w:tc>
            </w:tr>
          </w:tbl>
          <w:p w14:paraId="543FCCB6" w14:textId="77777777" w:rsidR="006E64F7" w:rsidRDefault="006E64F7">
            <w:pPr>
              <w:spacing w:line="0" w:lineRule="auto"/>
            </w:pPr>
          </w:p>
        </w:tc>
      </w:tr>
      <w:tr w:rsidR="006E64F7" w14:paraId="07BA26C9"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8212A1" w14:textId="77777777" w:rsidR="006E64F7" w:rsidRDefault="006E64F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11A2F9" w14:textId="77777777" w:rsidR="006E64F7" w:rsidRDefault="006E64F7">
            <w:pPr>
              <w:jc w:val="center"/>
              <w:rPr>
                <w:color w:val="000000"/>
                <w:sz w:val="16"/>
                <w:szCs w:val="16"/>
              </w:rPr>
            </w:pPr>
            <w:r>
              <w:rPr>
                <w:color w:val="000000"/>
                <w:sz w:val="16"/>
                <w:szCs w:val="16"/>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A6074A" w14:textId="77777777" w:rsidR="006E64F7" w:rsidRDefault="006E64F7">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72A41B" w14:textId="77777777" w:rsidR="006E64F7" w:rsidRDefault="006E64F7">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0E9452" w14:textId="77777777" w:rsidR="006E64F7" w:rsidRDefault="006E64F7">
            <w:pPr>
              <w:jc w:val="right"/>
              <w:rPr>
                <w:color w:val="000000"/>
                <w:sz w:val="16"/>
                <w:szCs w:val="16"/>
              </w:rPr>
            </w:pPr>
            <w:r>
              <w:rPr>
                <w:color w:val="000000"/>
                <w:sz w:val="16"/>
                <w:szCs w:val="16"/>
              </w:rPr>
              <w:t>1.915.000,00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5CF8F0"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C6DF70"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7693C5" w14:textId="77777777" w:rsidR="006E64F7" w:rsidRDefault="006E64F7">
            <w:pPr>
              <w:jc w:val="right"/>
              <w:rPr>
                <w:color w:val="000000"/>
                <w:sz w:val="16"/>
                <w:szCs w:val="16"/>
              </w:rPr>
            </w:pPr>
            <w:r>
              <w:rPr>
                <w:color w:val="000000"/>
                <w:sz w:val="16"/>
                <w:szCs w:val="16"/>
              </w:rPr>
              <w:t>1.915.000,00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450FBC5D" w14:textId="77777777" w:rsidR="006E64F7" w:rsidRDefault="006E64F7">
            <w:pPr>
              <w:jc w:val="right"/>
              <w:rPr>
                <w:color w:val="000000"/>
                <w:sz w:val="16"/>
                <w:szCs w:val="16"/>
              </w:rPr>
            </w:pPr>
            <w:r>
              <w:rPr>
                <w:color w:val="000000"/>
                <w:sz w:val="16"/>
                <w:szCs w:val="16"/>
              </w:rPr>
              <w:t>0,18</w:t>
            </w:r>
          </w:p>
        </w:tc>
      </w:tr>
      <w:tr w:rsidR="006E64F7" w14:paraId="60B4F1B4"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6EAF2F" w14:textId="77777777" w:rsidR="006E64F7" w:rsidRDefault="006E64F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436076" w14:textId="77777777" w:rsidR="006E64F7" w:rsidRDefault="006E64F7">
            <w:pPr>
              <w:jc w:val="center"/>
              <w:rPr>
                <w:color w:val="000000"/>
                <w:sz w:val="16"/>
                <w:szCs w:val="16"/>
              </w:rPr>
            </w:pPr>
            <w:r>
              <w:rPr>
                <w:color w:val="000000"/>
                <w:sz w:val="16"/>
                <w:szCs w:val="16"/>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D86629" w14:textId="77777777" w:rsidR="006E64F7" w:rsidRDefault="006E64F7">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D3FDD3" w14:textId="77777777" w:rsidR="006E64F7" w:rsidRDefault="006E64F7">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BD53B4" w14:textId="77777777" w:rsidR="006E64F7" w:rsidRDefault="006E64F7">
            <w:pPr>
              <w:jc w:val="right"/>
              <w:rPr>
                <w:color w:val="000000"/>
                <w:sz w:val="16"/>
                <w:szCs w:val="16"/>
              </w:rPr>
            </w:pPr>
            <w:r>
              <w:rPr>
                <w:color w:val="000000"/>
                <w:sz w:val="16"/>
                <w:szCs w:val="16"/>
              </w:rPr>
              <w:t>292.000,00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41083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E602E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0AEDD3" w14:textId="77777777" w:rsidR="006E64F7" w:rsidRDefault="006E64F7">
            <w:pPr>
              <w:jc w:val="right"/>
              <w:rPr>
                <w:color w:val="000000"/>
                <w:sz w:val="16"/>
                <w:szCs w:val="16"/>
              </w:rPr>
            </w:pPr>
            <w:r>
              <w:rPr>
                <w:color w:val="000000"/>
                <w:sz w:val="16"/>
                <w:szCs w:val="16"/>
              </w:rPr>
              <w:t>292.000,00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4A52AC9D" w14:textId="77777777" w:rsidR="006E64F7" w:rsidRDefault="006E64F7">
            <w:pPr>
              <w:jc w:val="right"/>
              <w:rPr>
                <w:color w:val="000000"/>
                <w:sz w:val="16"/>
                <w:szCs w:val="16"/>
              </w:rPr>
            </w:pPr>
            <w:r>
              <w:rPr>
                <w:color w:val="000000"/>
                <w:sz w:val="16"/>
                <w:szCs w:val="16"/>
              </w:rPr>
              <w:t>0,03</w:t>
            </w:r>
          </w:p>
        </w:tc>
      </w:tr>
      <w:tr w:rsidR="006E64F7" w14:paraId="67CCDE12"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A96B19" w14:textId="77777777" w:rsidR="006E64F7" w:rsidRDefault="006E64F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7E565B" w14:textId="77777777" w:rsidR="006E64F7" w:rsidRDefault="006E64F7">
            <w:pPr>
              <w:jc w:val="center"/>
              <w:rPr>
                <w:color w:val="000000"/>
                <w:sz w:val="16"/>
                <w:szCs w:val="16"/>
              </w:rPr>
            </w:pPr>
            <w:r>
              <w:rPr>
                <w:color w:val="000000"/>
                <w:sz w:val="16"/>
                <w:szCs w:val="16"/>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C3A459" w14:textId="77777777" w:rsidR="006E64F7" w:rsidRDefault="006E64F7">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84A228" w14:textId="77777777" w:rsidR="006E64F7" w:rsidRDefault="006E64F7">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4D985E" w14:textId="77777777" w:rsidR="006E64F7" w:rsidRDefault="006E64F7">
            <w:pPr>
              <w:jc w:val="right"/>
              <w:rPr>
                <w:color w:val="000000"/>
                <w:sz w:val="16"/>
                <w:szCs w:val="16"/>
              </w:rPr>
            </w:pPr>
            <w:r>
              <w:rPr>
                <w:color w:val="000000"/>
                <w:sz w:val="16"/>
                <w:szCs w:val="16"/>
              </w:rPr>
              <w:t>21.000,00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DB450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F53467"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E8393F" w14:textId="77777777" w:rsidR="006E64F7" w:rsidRDefault="006E64F7">
            <w:pPr>
              <w:jc w:val="right"/>
              <w:rPr>
                <w:color w:val="000000"/>
                <w:sz w:val="16"/>
                <w:szCs w:val="16"/>
              </w:rPr>
            </w:pPr>
            <w:r>
              <w:rPr>
                <w:color w:val="000000"/>
                <w:sz w:val="16"/>
                <w:szCs w:val="16"/>
              </w:rPr>
              <w:t>21.000,00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3FE8FA08" w14:textId="77777777" w:rsidR="006E64F7" w:rsidRDefault="006E64F7">
            <w:pPr>
              <w:jc w:val="right"/>
              <w:rPr>
                <w:color w:val="000000"/>
                <w:sz w:val="16"/>
                <w:szCs w:val="16"/>
              </w:rPr>
            </w:pPr>
            <w:r>
              <w:rPr>
                <w:color w:val="000000"/>
                <w:sz w:val="16"/>
                <w:szCs w:val="16"/>
              </w:rPr>
              <w:t>0,00</w:t>
            </w:r>
          </w:p>
        </w:tc>
      </w:tr>
      <w:tr w:rsidR="006E64F7" w14:paraId="50B3D31F"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703839" w14:textId="77777777" w:rsidR="006E64F7" w:rsidRDefault="006E64F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29BAD3" w14:textId="77777777" w:rsidR="006E64F7" w:rsidRDefault="006E64F7">
            <w:pPr>
              <w:jc w:val="center"/>
              <w:rPr>
                <w:color w:val="000000"/>
                <w:sz w:val="16"/>
                <w:szCs w:val="16"/>
              </w:rPr>
            </w:pPr>
            <w:r>
              <w:rPr>
                <w:color w:val="000000"/>
                <w:sz w:val="16"/>
                <w:szCs w:val="16"/>
              </w:rPr>
              <w:t>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F0FB81" w14:textId="77777777" w:rsidR="006E64F7" w:rsidRDefault="006E64F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ED6F50" w14:textId="77777777" w:rsidR="006E64F7" w:rsidRDefault="006E64F7">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D415AC" w14:textId="77777777" w:rsidR="006E64F7" w:rsidRDefault="006E64F7">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50378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6E4FC3"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F6EE5D" w14:textId="77777777" w:rsidR="006E64F7" w:rsidRDefault="006E64F7">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7234FA8" w14:textId="77777777" w:rsidR="006E64F7" w:rsidRDefault="006E64F7">
            <w:pPr>
              <w:jc w:val="right"/>
              <w:rPr>
                <w:color w:val="000000"/>
                <w:sz w:val="16"/>
                <w:szCs w:val="16"/>
              </w:rPr>
            </w:pPr>
            <w:r>
              <w:rPr>
                <w:color w:val="000000"/>
                <w:sz w:val="16"/>
                <w:szCs w:val="16"/>
              </w:rPr>
              <w:t>0,00</w:t>
            </w:r>
          </w:p>
        </w:tc>
      </w:tr>
      <w:tr w:rsidR="006E64F7" w14:paraId="6FC95F5E"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B7261A" w14:textId="77777777" w:rsidR="006E64F7" w:rsidRDefault="006E64F7">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3D851F" w14:textId="77777777" w:rsidR="006E64F7" w:rsidRDefault="006E64F7">
            <w:pPr>
              <w:jc w:val="center"/>
              <w:rPr>
                <w:color w:val="000000"/>
                <w:sz w:val="16"/>
                <w:szCs w:val="16"/>
              </w:rPr>
            </w:pPr>
            <w:r>
              <w:rPr>
                <w:color w:val="000000"/>
                <w:sz w:val="16"/>
                <w:szCs w:val="16"/>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28A94A" w14:textId="77777777" w:rsidR="006E64F7" w:rsidRDefault="006E64F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F34A1C" w14:textId="77777777" w:rsidR="006E64F7" w:rsidRDefault="006E64F7">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6EDFEC" w14:textId="77777777" w:rsidR="006E64F7" w:rsidRDefault="006E64F7">
            <w:pPr>
              <w:jc w:val="right"/>
              <w:rPr>
                <w:color w:val="000000"/>
                <w:sz w:val="16"/>
                <w:szCs w:val="16"/>
              </w:rPr>
            </w:pPr>
            <w:r>
              <w:rPr>
                <w:color w:val="000000"/>
                <w:sz w:val="16"/>
                <w:szCs w:val="16"/>
              </w:rPr>
              <w:t>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915313"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2CE0C8"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B8538B" w14:textId="77777777" w:rsidR="006E64F7" w:rsidRDefault="006E64F7">
            <w:pPr>
              <w:jc w:val="right"/>
              <w:rPr>
                <w:color w:val="000000"/>
                <w:sz w:val="16"/>
                <w:szCs w:val="16"/>
              </w:rPr>
            </w:pPr>
            <w:r>
              <w:rPr>
                <w:color w:val="000000"/>
                <w:sz w:val="16"/>
                <w:szCs w:val="16"/>
              </w:rPr>
              <w:t>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0B69AAC8" w14:textId="77777777" w:rsidR="006E64F7" w:rsidRDefault="006E64F7">
            <w:pPr>
              <w:jc w:val="right"/>
              <w:rPr>
                <w:color w:val="000000"/>
                <w:sz w:val="16"/>
                <w:szCs w:val="16"/>
              </w:rPr>
            </w:pPr>
            <w:r>
              <w:rPr>
                <w:color w:val="000000"/>
                <w:sz w:val="16"/>
                <w:szCs w:val="16"/>
              </w:rPr>
              <w:t>0,00</w:t>
            </w:r>
          </w:p>
        </w:tc>
      </w:tr>
      <w:tr w:rsidR="006E64F7" w14:paraId="76BE9E8B"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B5C9981"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A79A32F" w14:textId="77777777" w:rsidR="006E64F7" w:rsidRDefault="006E64F7">
            <w:pPr>
              <w:rPr>
                <w:b/>
                <w:bCs/>
                <w:color w:val="000000"/>
                <w:sz w:val="16"/>
                <w:szCs w:val="16"/>
              </w:rPr>
            </w:pPr>
            <w:r>
              <w:rPr>
                <w:b/>
                <w:bCs/>
                <w:color w:val="000000"/>
                <w:sz w:val="16"/>
                <w:szCs w:val="16"/>
              </w:rPr>
              <w:t>0005</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7761A31" w14:textId="77777777" w:rsidR="006E64F7" w:rsidRDefault="006E64F7">
            <w:pPr>
              <w:rPr>
                <w:b/>
                <w:bCs/>
                <w:color w:val="000000"/>
                <w:sz w:val="16"/>
                <w:szCs w:val="16"/>
              </w:rPr>
            </w:pPr>
            <w:r>
              <w:rPr>
                <w:b/>
                <w:bCs/>
                <w:color w:val="000000"/>
                <w:sz w:val="16"/>
                <w:szCs w:val="16"/>
              </w:rPr>
              <w:t>Ombudsman</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8D794A7" w14:textId="77777777" w:rsidR="006E64F7" w:rsidRDefault="006E64F7">
            <w:pPr>
              <w:jc w:val="right"/>
              <w:rPr>
                <w:b/>
                <w:bCs/>
                <w:color w:val="000000"/>
                <w:sz w:val="16"/>
                <w:szCs w:val="16"/>
              </w:rPr>
            </w:pPr>
            <w:r>
              <w:rPr>
                <w:b/>
                <w:bCs/>
                <w:color w:val="000000"/>
                <w:sz w:val="16"/>
                <w:szCs w:val="16"/>
              </w:rPr>
              <w:t>2.273.000,00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16EB61E"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F4D6281"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6C8E540" w14:textId="77777777" w:rsidR="006E64F7" w:rsidRDefault="006E64F7">
            <w:pPr>
              <w:jc w:val="right"/>
              <w:rPr>
                <w:b/>
                <w:bCs/>
                <w:color w:val="000000"/>
                <w:sz w:val="16"/>
                <w:szCs w:val="16"/>
              </w:rPr>
            </w:pPr>
            <w:r>
              <w:rPr>
                <w:b/>
                <w:bCs/>
                <w:color w:val="000000"/>
                <w:sz w:val="16"/>
                <w:szCs w:val="16"/>
              </w:rPr>
              <w:t>2.273.000,00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540FA1CA" w14:textId="77777777" w:rsidR="006E64F7" w:rsidRDefault="006E64F7">
            <w:pPr>
              <w:jc w:val="right"/>
              <w:rPr>
                <w:b/>
                <w:bCs/>
                <w:color w:val="000000"/>
                <w:sz w:val="16"/>
                <w:szCs w:val="16"/>
              </w:rPr>
            </w:pPr>
            <w:r>
              <w:rPr>
                <w:b/>
                <w:bCs/>
                <w:color w:val="000000"/>
                <w:sz w:val="16"/>
                <w:szCs w:val="16"/>
              </w:rPr>
              <w:t>0,21</w:t>
            </w:r>
          </w:p>
        </w:tc>
      </w:tr>
      <w:tr w:rsidR="006E64F7" w14:paraId="50E11D50"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09D52460" w14:textId="77777777" w:rsidR="006E64F7" w:rsidRDefault="006E64F7">
            <w:pPr>
              <w:spacing w:line="0" w:lineRule="auto"/>
            </w:pPr>
          </w:p>
        </w:tc>
      </w:tr>
      <w:tr w:rsidR="006E64F7" w14:paraId="715ADBC6"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672E66DE"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7A2D468F"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35F8DC14"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716D83F0" w14:textId="77777777">
              <w:tc>
                <w:tcPr>
                  <w:tcW w:w="6067" w:type="dxa"/>
                </w:tcPr>
                <w:p w14:paraId="271FB61F" w14:textId="77777777" w:rsidR="006E64F7" w:rsidRDefault="006E64F7">
                  <w:pPr>
                    <w:rPr>
                      <w:b/>
                      <w:bCs/>
                      <w:color w:val="000000"/>
                      <w:sz w:val="16"/>
                      <w:szCs w:val="16"/>
                    </w:rPr>
                  </w:pPr>
                  <w:r>
                    <w:rPr>
                      <w:b/>
                      <w:bCs/>
                      <w:color w:val="000000"/>
                      <w:sz w:val="16"/>
                      <w:szCs w:val="16"/>
                    </w:rPr>
                    <w:t>Izvori finansiranja za funkciju 330:</w:t>
                  </w:r>
                </w:p>
                <w:p w14:paraId="069A8859" w14:textId="77777777" w:rsidR="006E64F7" w:rsidRDefault="006E64F7">
                  <w:pPr>
                    <w:spacing w:line="0" w:lineRule="auto"/>
                  </w:pPr>
                </w:p>
              </w:tc>
            </w:tr>
          </w:tbl>
          <w:p w14:paraId="116B8494"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4C9D4F1"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DFAFDB7"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0E418FE"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99F9501"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1A23FAD7" w14:textId="77777777" w:rsidR="006E64F7" w:rsidRDefault="006E64F7">
            <w:pPr>
              <w:spacing w:line="0" w:lineRule="auto"/>
              <w:jc w:val="right"/>
            </w:pPr>
          </w:p>
        </w:tc>
      </w:tr>
      <w:tr w:rsidR="006E64F7" w14:paraId="57B5A627"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45AE3AAF"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480E19E0"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60037918"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00497BF1"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1E248772" w14:textId="77777777" w:rsidR="006E64F7" w:rsidRDefault="006E64F7">
            <w:pPr>
              <w:jc w:val="right"/>
              <w:rPr>
                <w:b/>
                <w:bCs/>
                <w:color w:val="000000"/>
                <w:sz w:val="16"/>
                <w:szCs w:val="16"/>
              </w:rPr>
            </w:pPr>
            <w:r>
              <w:rPr>
                <w:b/>
                <w:bCs/>
                <w:color w:val="000000"/>
                <w:sz w:val="16"/>
                <w:szCs w:val="16"/>
              </w:rPr>
              <w:t>2.273.000,00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A6CF169"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0763EEF"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3591EFC"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5D0659F3" w14:textId="77777777" w:rsidR="006E64F7" w:rsidRDefault="006E64F7">
            <w:pPr>
              <w:spacing w:line="0" w:lineRule="auto"/>
              <w:jc w:val="right"/>
            </w:pPr>
          </w:p>
        </w:tc>
      </w:tr>
      <w:tr w:rsidR="006E64F7" w14:paraId="47F7A35A"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EB40F11"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CB2E468" w14:textId="77777777" w:rsidR="006E64F7" w:rsidRDefault="006E64F7">
            <w:pPr>
              <w:jc w:val="center"/>
              <w:rPr>
                <w:b/>
                <w:bCs/>
                <w:color w:val="000000"/>
                <w:sz w:val="16"/>
                <w:szCs w:val="16"/>
              </w:rPr>
            </w:pPr>
            <w:r>
              <w:rPr>
                <w:b/>
                <w:bCs/>
                <w:color w:val="000000"/>
                <w:sz w:val="16"/>
                <w:szCs w:val="16"/>
              </w:rPr>
              <w:t>330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5F12C8B" w14:textId="77777777" w:rsidR="006E64F7" w:rsidRDefault="006E64F7">
            <w:pPr>
              <w:rPr>
                <w:b/>
                <w:bCs/>
                <w:color w:val="000000"/>
                <w:sz w:val="16"/>
                <w:szCs w:val="16"/>
              </w:rPr>
            </w:pPr>
            <w:r>
              <w:rPr>
                <w:b/>
                <w:bCs/>
                <w:color w:val="000000"/>
                <w:sz w:val="16"/>
                <w:szCs w:val="16"/>
              </w:rPr>
              <w:t>Sudovi</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046A444" w14:textId="77777777" w:rsidR="006E64F7" w:rsidRDefault="006E64F7">
            <w:pPr>
              <w:jc w:val="right"/>
              <w:rPr>
                <w:b/>
                <w:bCs/>
                <w:color w:val="000000"/>
                <w:sz w:val="16"/>
                <w:szCs w:val="16"/>
              </w:rPr>
            </w:pPr>
            <w:r>
              <w:rPr>
                <w:b/>
                <w:bCs/>
                <w:color w:val="000000"/>
                <w:sz w:val="16"/>
                <w:szCs w:val="16"/>
              </w:rPr>
              <w:t>2.273.000,00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118A164"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8F44740"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E5E5EDA" w14:textId="77777777" w:rsidR="006E64F7" w:rsidRDefault="006E64F7">
            <w:pPr>
              <w:jc w:val="right"/>
              <w:rPr>
                <w:b/>
                <w:bCs/>
                <w:color w:val="000000"/>
                <w:sz w:val="16"/>
                <w:szCs w:val="16"/>
              </w:rPr>
            </w:pPr>
            <w:r>
              <w:rPr>
                <w:b/>
                <w:bCs/>
                <w:color w:val="000000"/>
                <w:sz w:val="16"/>
                <w:szCs w:val="16"/>
              </w:rPr>
              <w:t>2.273.000,00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0569D406" w14:textId="77777777" w:rsidR="006E64F7" w:rsidRDefault="006E64F7">
            <w:pPr>
              <w:jc w:val="right"/>
              <w:rPr>
                <w:b/>
                <w:bCs/>
                <w:color w:val="000000"/>
                <w:sz w:val="16"/>
                <w:szCs w:val="16"/>
              </w:rPr>
            </w:pPr>
            <w:r>
              <w:rPr>
                <w:b/>
                <w:bCs/>
                <w:color w:val="000000"/>
                <w:sz w:val="16"/>
                <w:szCs w:val="16"/>
              </w:rPr>
              <w:t>0,21</w:t>
            </w:r>
          </w:p>
        </w:tc>
      </w:tr>
      <w:tr w:rsidR="006E64F7" w14:paraId="4BE3CD78"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02427DE1" w14:textId="77777777" w:rsidR="006E64F7" w:rsidRDefault="006E64F7">
            <w:pPr>
              <w:spacing w:line="0" w:lineRule="auto"/>
            </w:pPr>
          </w:p>
        </w:tc>
      </w:tr>
      <w:tr w:rsidR="006E64F7" w14:paraId="49018EBA"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7D4E5F4A" w14:textId="77777777" w:rsidR="006E64F7" w:rsidRDefault="006E64F7">
            <w:pPr>
              <w:rPr>
                <w:vanish/>
              </w:rPr>
            </w:pPr>
            <w:r>
              <w:fldChar w:fldCharType="begin"/>
            </w:r>
            <w:r>
              <w:instrText>TC "421 Poljoprivreda" \f C \l "4"</w:instrText>
            </w:r>
            <w:r>
              <w:fldChar w:fldCharType="end"/>
            </w:r>
          </w:p>
          <w:p w14:paraId="42AAA3E7"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275E9EE0" w14:textId="77777777" w:rsidR="006E64F7" w:rsidRDefault="006E64F7">
            <w:pPr>
              <w:jc w:val="center"/>
              <w:rPr>
                <w:b/>
                <w:bCs/>
                <w:color w:val="000000"/>
                <w:sz w:val="16"/>
                <w:szCs w:val="16"/>
              </w:rPr>
            </w:pPr>
            <w:r>
              <w:rPr>
                <w:b/>
                <w:bCs/>
                <w:color w:val="000000"/>
                <w:sz w:val="16"/>
                <w:szCs w:val="16"/>
              </w:rPr>
              <w:t>421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009F4C61" w14:textId="77777777">
              <w:tc>
                <w:tcPr>
                  <w:tcW w:w="14242" w:type="dxa"/>
                  <w:tcMar>
                    <w:top w:w="0" w:type="dxa"/>
                    <w:left w:w="0" w:type="dxa"/>
                    <w:bottom w:w="0" w:type="dxa"/>
                    <w:right w:w="0" w:type="dxa"/>
                  </w:tcMar>
                  <w:hideMark/>
                </w:tcPr>
                <w:p w14:paraId="7401B590" w14:textId="77777777" w:rsidR="006E64F7" w:rsidRDefault="006E64F7">
                  <w:r>
                    <w:rPr>
                      <w:b/>
                      <w:bCs/>
                      <w:color w:val="000000"/>
                      <w:sz w:val="16"/>
                      <w:szCs w:val="16"/>
                    </w:rPr>
                    <w:t>Poljoprivreda</w:t>
                  </w:r>
                </w:p>
              </w:tc>
            </w:tr>
          </w:tbl>
          <w:p w14:paraId="7A41CA79" w14:textId="77777777" w:rsidR="006E64F7" w:rsidRDefault="006E64F7">
            <w:pPr>
              <w:spacing w:line="0" w:lineRule="auto"/>
            </w:pPr>
          </w:p>
        </w:tc>
      </w:tr>
      <w:tr w:rsidR="006E64F7" w14:paraId="480C1BAD"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BCD43DE" w14:textId="77777777" w:rsidR="006E64F7" w:rsidRDefault="006E64F7">
            <w:pPr>
              <w:rPr>
                <w:vanish/>
              </w:rPr>
            </w:pPr>
            <w:r>
              <w:fldChar w:fldCharType="begin"/>
            </w:r>
            <w:r>
              <w:instrText>TC "0101" \f C \l "5"</w:instrText>
            </w:r>
            <w:r>
              <w:fldChar w:fldCharType="end"/>
            </w:r>
          </w:p>
          <w:p w14:paraId="6CB194BB"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3A3B826" w14:textId="77777777" w:rsidR="006E64F7" w:rsidRDefault="006E64F7">
            <w:pPr>
              <w:jc w:val="center"/>
              <w:rPr>
                <w:b/>
                <w:bCs/>
                <w:color w:val="000000"/>
                <w:sz w:val="16"/>
                <w:szCs w:val="16"/>
              </w:rPr>
            </w:pPr>
            <w:r>
              <w:rPr>
                <w:b/>
                <w:bCs/>
                <w:color w:val="000000"/>
                <w:sz w:val="16"/>
                <w:szCs w:val="16"/>
              </w:rPr>
              <w:t>0101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2AC6B38B" w14:textId="77777777">
              <w:tc>
                <w:tcPr>
                  <w:tcW w:w="14242" w:type="dxa"/>
                  <w:tcMar>
                    <w:top w:w="0" w:type="dxa"/>
                    <w:left w:w="0" w:type="dxa"/>
                    <w:bottom w:w="0" w:type="dxa"/>
                    <w:right w:w="0" w:type="dxa"/>
                  </w:tcMar>
                  <w:hideMark/>
                </w:tcPr>
                <w:p w14:paraId="6ADC917F" w14:textId="77777777" w:rsidR="006E64F7" w:rsidRDefault="006E64F7">
                  <w:r>
                    <w:rPr>
                      <w:b/>
                      <w:bCs/>
                      <w:color w:val="000000"/>
                      <w:sz w:val="16"/>
                      <w:szCs w:val="16"/>
                    </w:rPr>
                    <w:t>POLJOPRIVREDA I RURALNI RAZVOJ</w:t>
                  </w:r>
                </w:p>
              </w:tc>
            </w:tr>
          </w:tbl>
          <w:p w14:paraId="23E29F75" w14:textId="77777777" w:rsidR="006E64F7" w:rsidRDefault="006E64F7">
            <w:pPr>
              <w:spacing w:line="0" w:lineRule="auto"/>
            </w:pPr>
          </w:p>
        </w:tc>
      </w:tr>
      <w:tr w:rsidR="006E64F7" w14:paraId="621C7B12"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138EA354" w14:textId="77777777" w:rsidR="006E64F7" w:rsidRDefault="006E64F7">
            <w:pPr>
              <w:spacing w:line="0" w:lineRule="auto"/>
            </w:pPr>
          </w:p>
        </w:tc>
      </w:tr>
      <w:tr w:rsidR="006E64F7" w14:paraId="60915541"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79AA4C29"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1538ACF2" w14:textId="77777777" w:rsidR="006E64F7" w:rsidRDefault="006E64F7">
            <w:pPr>
              <w:jc w:val="center"/>
              <w:rPr>
                <w:b/>
                <w:bCs/>
                <w:color w:val="000000"/>
                <w:sz w:val="16"/>
                <w:szCs w:val="16"/>
              </w:rPr>
            </w:pPr>
            <w:r>
              <w:rPr>
                <w:b/>
                <w:bCs/>
                <w:color w:val="000000"/>
                <w:sz w:val="16"/>
                <w:szCs w:val="16"/>
              </w:rPr>
              <w:t>0002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14A319A9" w14:textId="77777777">
              <w:tc>
                <w:tcPr>
                  <w:tcW w:w="14242" w:type="dxa"/>
                  <w:tcMar>
                    <w:top w:w="0" w:type="dxa"/>
                    <w:left w:w="0" w:type="dxa"/>
                    <w:bottom w:w="0" w:type="dxa"/>
                    <w:right w:w="0" w:type="dxa"/>
                  </w:tcMar>
                  <w:hideMark/>
                </w:tcPr>
                <w:p w14:paraId="3A4F70B1" w14:textId="77777777" w:rsidR="006E64F7" w:rsidRDefault="006E64F7">
                  <w:r>
                    <w:rPr>
                      <w:b/>
                      <w:bCs/>
                      <w:color w:val="000000"/>
                      <w:sz w:val="16"/>
                      <w:szCs w:val="16"/>
                    </w:rPr>
                    <w:t>Mere podrške ruralnom razvoju</w:t>
                  </w:r>
                </w:p>
              </w:tc>
            </w:tr>
          </w:tbl>
          <w:p w14:paraId="501C1653" w14:textId="77777777" w:rsidR="006E64F7" w:rsidRDefault="006E64F7">
            <w:pPr>
              <w:spacing w:line="0" w:lineRule="auto"/>
            </w:pPr>
          </w:p>
        </w:tc>
      </w:tr>
      <w:tr w:rsidR="006E64F7" w14:paraId="51791682"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80760E" w14:textId="77777777" w:rsidR="006E64F7" w:rsidRDefault="006E64F7">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3DCFF3" w14:textId="77777777" w:rsidR="006E64F7" w:rsidRDefault="006E64F7">
            <w:pPr>
              <w:jc w:val="center"/>
              <w:rPr>
                <w:color w:val="000000"/>
                <w:sz w:val="16"/>
                <w:szCs w:val="16"/>
              </w:rPr>
            </w:pPr>
            <w:r>
              <w:rPr>
                <w:color w:val="000000"/>
                <w:sz w:val="16"/>
                <w:szCs w:val="16"/>
              </w:rPr>
              <w:t>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5F8773" w14:textId="77777777" w:rsidR="006E64F7" w:rsidRDefault="006E64F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DC2F60" w14:textId="77777777" w:rsidR="006E64F7" w:rsidRDefault="006E64F7">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126597" w14:textId="77777777" w:rsidR="006E64F7" w:rsidRDefault="006E64F7">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D04B65"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E906C8"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B5FD1F" w14:textId="77777777" w:rsidR="006E64F7" w:rsidRDefault="006E64F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3BC7FA0" w14:textId="77777777" w:rsidR="006E64F7" w:rsidRDefault="006E64F7">
            <w:pPr>
              <w:jc w:val="right"/>
              <w:rPr>
                <w:color w:val="000000"/>
                <w:sz w:val="16"/>
                <w:szCs w:val="16"/>
              </w:rPr>
            </w:pPr>
            <w:r>
              <w:rPr>
                <w:color w:val="000000"/>
                <w:sz w:val="16"/>
                <w:szCs w:val="16"/>
              </w:rPr>
              <w:t>0,02</w:t>
            </w:r>
          </w:p>
        </w:tc>
      </w:tr>
      <w:tr w:rsidR="006E64F7" w14:paraId="330CD49F"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615CF5" w14:textId="77777777" w:rsidR="006E64F7" w:rsidRDefault="006E64F7">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37F3C8" w14:textId="77777777" w:rsidR="006E64F7" w:rsidRDefault="006E64F7">
            <w:pPr>
              <w:jc w:val="center"/>
              <w:rPr>
                <w:color w:val="000000"/>
                <w:sz w:val="16"/>
                <w:szCs w:val="16"/>
              </w:rPr>
            </w:pPr>
            <w:r>
              <w:rPr>
                <w:color w:val="000000"/>
                <w:sz w:val="16"/>
                <w:szCs w:val="16"/>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8FEBC9" w14:textId="77777777" w:rsidR="006E64F7" w:rsidRDefault="006E64F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557DB3" w14:textId="77777777" w:rsidR="006E64F7" w:rsidRDefault="006E64F7">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C40349" w14:textId="77777777" w:rsidR="006E64F7" w:rsidRDefault="006E64F7">
            <w:pPr>
              <w:jc w:val="right"/>
              <w:rPr>
                <w:color w:val="000000"/>
                <w:sz w:val="16"/>
                <w:szCs w:val="16"/>
              </w:rPr>
            </w:pPr>
            <w:r>
              <w:rPr>
                <w:color w:val="000000"/>
                <w:sz w:val="16"/>
                <w:szCs w:val="16"/>
              </w:rPr>
              <w:t>3.203.564,00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BED764"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5A094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2366BA" w14:textId="77777777" w:rsidR="006E64F7" w:rsidRDefault="006E64F7">
            <w:pPr>
              <w:jc w:val="right"/>
              <w:rPr>
                <w:color w:val="000000"/>
                <w:sz w:val="16"/>
                <w:szCs w:val="16"/>
              </w:rPr>
            </w:pPr>
            <w:r>
              <w:rPr>
                <w:color w:val="000000"/>
                <w:sz w:val="16"/>
                <w:szCs w:val="16"/>
              </w:rPr>
              <w:t>3.203.564,00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628B74D" w14:textId="77777777" w:rsidR="006E64F7" w:rsidRDefault="006E64F7">
            <w:pPr>
              <w:jc w:val="right"/>
              <w:rPr>
                <w:color w:val="000000"/>
                <w:sz w:val="16"/>
                <w:szCs w:val="16"/>
              </w:rPr>
            </w:pPr>
            <w:r>
              <w:rPr>
                <w:color w:val="000000"/>
                <w:sz w:val="16"/>
                <w:szCs w:val="16"/>
              </w:rPr>
              <w:t>0,29</w:t>
            </w:r>
          </w:p>
        </w:tc>
      </w:tr>
      <w:tr w:rsidR="006E64F7" w14:paraId="31DDFF95"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E45B4D3"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336CD0F" w14:textId="77777777" w:rsidR="006E64F7" w:rsidRDefault="006E64F7">
            <w:pPr>
              <w:rPr>
                <w:b/>
                <w:bCs/>
                <w:color w:val="000000"/>
                <w:sz w:val="16"/>
                <w:szCs w:val="16"/>
              </w:rPr>
            </w:pPr>
            <w:r>
              <w:rPr>
                <w:b/>
                <w:bCs/>
                <w:color w:val="000000"/>
                <w:sz w:val="16"/>
                <w:szCs w:val="16"/>
              </w:rPr>
              <w:t>0002</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8657A17" w14:textId="77777777" w:rsidR="006E64F7" w:rsidRDefault="006E64F7">
            <w:pPr>
              <w:rPr>
                <w:b/>
                <w:bCs/>
                <w:color w:val="000000"/>
                <w:sz w:val="16"/>
                <w:szCs w:val="16"/>
              </w:rPr>
            </w:pPr>
            <w:r>
              <w:rPr>
                <w:b/>
                <w:bCs/>
                <w:color w:val="000000"/>
                <w:sz w:val="16"/>
                <w:szCs w:val="16"/>
              </w:rPr>
              <w:t>Mere podrške ruralnom razvoju</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8097C54" w14:textId="77777777" w:rsidR="006E64F7" w:rsidRDefault="006E64F7">
            <w:pPr>
              <w:jc w:val="right"/>
              <w:rPr>
                <w:b/>
                <w:bCs/>
                <w:color w:val="000000"/>
                <w:sz w:val="16"/>
                <w:szCs w:val="16"/>
              </w:rPr>
            </w:pPr>
            <w:r>
              <w:rPr>
                <w:b/>
                <w:bCs/>
                <w:color w:val="000000"/>
                <w:sz w:val="16"/>
                <w:szCs w:val="16"/>
              </w:rPr>
              <w:t>3.403.564,00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EF3704A"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C27B58D"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A6CC6ED" w14:textId="77777777" w:rsidR="006E64F7" w:rsidRDefault="006E64F7">
            <w:pPr>
              <w:jc w:val="right"/>
              <w:rPr>
                <w:b/>
                <w:bCs/>
                <w:color w:val="000000"/>
                <w:sz w:val="16"/>
                <w:szCs w:val="16"/>
              </w:rPr>
            </w:pPr>
            <w:r>
              <w:rPr>
                <w:b/>
                <w:bCs/>
                <w:color w:val="000000"/>
                <w:sz w:val="16"/>
                <w:szCs w:val="16"/>
              </w:rPr>
              <w:t>3.403.564,00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1A1850BC" w14:textId="77777777" w:rsidR="006E64F7" w:rsidRDefault="006E64F7">
            <w:pPr>
              <w:jc w:val="right"/>
              <w:rPr>
                <w:b/>
                <w:bCs/>
                <w:color w:val="000000"/>
                <w:sz w:val="16"/>
                <w:szCs w:val="16"/>
              </w:rPr>
            </w:pPr>
            <w:r>
              <w:rPr>
                <w:b/>
                <w:bCs/>
                <w:color w:val="000000"/>
                <w:sz w:val="16"/>
                <w:szCs w:val="16"/>
              </w:rPr>
              <w:t>0,31</w:t>
            </w:r>
          </w:p>
        </w:tc>
      </w:tr>
      <w:tr w:rsidR="006E64F7" w14:paraId="7DDE4443"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2CA2D551" w14:textId="77777777" w:rsidR="006E64F7" w:rsidRDefault="006E64F7">
            <w:pPr>
              <w:spacing w:line="0" w:lineRule="auto"/>
            </w:pPr>
          </w:p>
        </w:tc>
      </w:tr>
      <w:tr w:rsidR="006E64F7" w14:paraId="40F9B187"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52EDB540"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044F3C49"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6EC85C70"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7DF8BE87" w14:textId="77777777">
              <w:tc>
                <w:tcPr>
                  <w:tcW w:w="6067" w:type="dxa"/>
                </w:tcPr>
                <w:p w14:paraId="178F1D11" w14:textId="77777777" w:rsidR="006E64F7" w:rsidRDefault="006E64F7">
                  <w:pPr>
                    <w:rPr>
                      <w:b/>
                      <w:bCs/>
                      <w:color w:val="000000"/>
                      <w:sz w:val="16"/>
                      <w:szCs w:val="16"/>
                    </w:rPr>
                  </w:pPr>
                  <w:r>
                    <w:rPr>
                      <w:b/>
                      <w:bCs/>
                      <w:color w:val="000000"/>
                      <w:sz w:val="16"/>
                      <w:szCs w:val="16"/>
                    </w:rPr>
                    <w:t>Izvori finansiranja za funkciju 421:</w:t>
                  </w:r>
                </w:p>
                <w:p w14:paraId="685AC9B3" w14:textId="77777777" w:rsidR="006E64F7" w:rsidRDefault="006E64F7">
                  <w:pPr>
                    <w:spacing w:line="0" w:lineRule="auto"/>
                  </w:pPr>
                </w:p>
              </w:tc>
            </w:tr>
          </w:tbl>
          <w:p w14:paraId="4AB22D77"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08701C7"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65BF713"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1226E31"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0EA22EC"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214A7866" w14:textId="77777777" w:rsidR="006E64F7" w:rsidRDefault="006E64F7">
            <w:pPr>
              <w:spacing w:line="0" w:lineRule="auto"/>
              <w:jc w:val="right"/>
            </w:pPr>
          </w:p>
        </w:tc>
      </w:tr>
      <w:tr w:rsidR="006E64F7" w14:paraId="165DDBFF"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461C6507"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4A5CA757"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5F8CA0BA"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30FEDD88"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3C857BB4" w14:textId="77777777" w:rsidR="006E64F7" w:rsidRDefault="006E64F7">
            <w:pPr>
              <w:jc w:val="right"/>
              <w:rPr>
                <w:b/>
                <w:bCs/>
                <w:color w:val="000000"/>
                <w:sz w:val="16"/>
                <w:szCs w:val="16"/>
              </w:rPr>
            </w:pPr>
            <w:r>
              <w:rPr>
                <w:b/>
                <w:bCs/>
                <w:color w:val="000000"/>
                <w:sz w:val="16"/>
                <w:szCs w:val="16"/>
              </w:rPr>
              <w:t>3.403.564,00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7E7854D"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7F1BDCE"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00B51B7"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5D4AB710" w14:textId="77777777" w:rsidR="006E64F7" w:rsidRDefault="006E64F7">
            <w:pPr>
              <w:spacing w:line="0" w:lineRule="auto"/>
              <w:jc w:val="right"/>
            </w:pPr>
          </w:p>
        </w:tc>
      </w:tr>
      <w:tr w:rsidR="006E64F7" w14:paraId="4A8176FB"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9CD90CB"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E387657" w14:textId="77777777" w:rsidR="006E64F7" w:rsidRDefault="006E64F7">
            <w:pPr>
              <w:jc w:val="center"/>
              <w:rPr>
                <w:b/>
                <w:bCs/>
                <w:color w:val="000000"/>
                <w:sz w:val="16"/>
                <w:szCs w:val="16"/>
              </w:rPr>
            </w:pPr>
            <w:r>
              <w:rPr>
                <w:b/>
                <w:bCs/>
                <w:color w:val="000000"/>
                <w:sz w:val="16"/>
                <w:szCs w:val="16"/>
              </w:rPr>
              <w:t>421</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720C317" w14:textId="77777777" w:rsidR="006E64F7" w:rsidRDefault="006E64F7">
            <w:pPr>
              <w:rPr>
                <w:b/>
                <w:bCs/>
                <w:color w:val="000000"/>
                <w:sz w:val="16"/>
                <w:szCs w:val="16"/>
              </w:rPr>
            </w:pPr>
            <w:r>
              <w:rPr>
                <w:b/>
                <w:bCs/>
                <w:color w:val="000000"/>
                <w:sz w:val="16"/>
                <w:szCs w:val="16"/>
              </w:rPr>
              <w:t>Poljoprivreda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EE9413D" w14:textId="77777777" w:rsidR="006E64F7" w:rsidRDefault="006E64F7">
            <w:pPr>
              <w:jc w:val="right"/>
              <w:rPr>
                <w:b/>
                <w:bCs/>
                <w:color w:val="000000"/>
                <w:sz w:val="16"/>
                <w:szCs w:val="16"/>
              </w:rPr>
            </w:pPr>
            <w:r>
              <w:rPr>
                <w:b/>
                <w:bCs/>
                <w:color w:val="000000"/>
                <w:sz w:val="16"/>
                <w:szCs w:val="16"/>
              </w:rPr>
              <w:t>3.403.564,00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578B2FB"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276F75E"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8FC7CC2" w14:textId="77777777" w:rsidR="006E64F7" w:rsidRDefault="006E64F7">
            <w:pPr>
              <w:jc w:val="right"/>
              <w:rPr>
                <w:b/>
                <w:bCs/>
                <w:color w:val="000000"/>
                <w:sz w:val="16"/>
                <w:szCs w:val="16"/>
              </w:rPr>
            </w:pPr>
            <w:r>
              <w:rPr>
                <w:b/>
                <w:bCs/>
                <w:color w:val="000000"/>
                <w:sz w:val="16"/>
                <w:szCs w:val="16"/>
              </w:rPr>
              <w:t>3.403.564,00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794AED60" w14:textId="77777777" w:rsidR="006E64F7" w:rsidRDefault="006E64F7">
            <w:pPr>
              <w:jc w:val="right"/>
              <w:rPr>
                <w:b/>
                <w:bCs/>
                <w:color w:val="000000"/>
                <w:sz w:val="16"/>
                <w:szCs w:val="16"/>
              </w:rPr>
            </w:pPr>
            <w:r>
              <w:rPr>
                <w:b/>
                <w:bCs/>
                <w:color w:val="000000"/>
                <w:sz w:val="16"/>
                <w:szCs w:val="16"/>
              </w:rPr>
              <w:t>0,31</w:t>
            </w:r>
          </w:p>
        </w:tc>
      </w:tr>
      <w:tr w:rsidR="006E64F7" w14:paraId="1A547BE3"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63BE65CE" w14:textId="77777777" w:rsidR="006E64F7" w:rsidRDefault="006E64F7">
            <w:pPr>
              <w:spacing w:line="0" w:lineRule="auto"/>
            </w:pPr>
          </w:p>
        </w:tc>
      </w:tr>
      <w:tr w:rsidR="006E64F7" w14:paraId="5ADA5FE9"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36216418" w14:textId="77777777" w:rsidR="006E64F7" w:rsidRDefault="006E64F7">
            <w:pPr>
              <w:rPr>
                <w:vanish/>
              </w:rPr>
            </w:pPr>
            <w:r>
              <w:fldChar w:fldCharType="begin"/>
            </w:r>
            <w:r>
              <w:instrText>TC "436 Ostala energija" \f C \l "4"</w:instrText>
            </w:r>
            <w:r>
              <w:fldChar w:fldCharType="end"/>
            </w:r>
          </w:p>
          <w:p w14:paraId="3A09C223"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23699541" w14:textId="77777777" w:rsidR="006E64F7" w:rsidRDefault="006E64F7">
            <w:pPr>
              <w:jc w:val="center"/>
              <w:rPr>
                <w:b/>
                <w:bCs/>
                <w:color w:val="000000"/>
                <w:sz w:val="16"/>
                <w:szCs w:val="16"/>
              </w:rPr>
            </w:pPr>
            <w:r>
              <w:rPr>
                <w:b/>
                <w:bCs/>
                <w:color w:val="000000"/>
                <w:sz w:val="16"/>
                <w:szCs w:val="16"/>
              </w:rPr>
              <w:t>436</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34C4586E" w14:textId="77777777">
              <w:tc>
                <w:tcPr>
                  <w:tcW w:w="14242" w:type="dxa"/>
                  <w:tcMar>
                    <w:top w:w="0" w:type="dxa"/>
                    <w:left w:w="0" w:type="dxa"/>
                    <w:bottom w:w="0" w:type="dxa"/>
                    <w:right w:w="0" w:type="dxa"/>
                  </w:tcMar>
                  <w:hideMark/>
                </w:tcPr>
                <w:p w14:paraId="248F9E9B" w14:textId="77777777" w:rsidR="006E64F7" w:rsidRDefault="006E64F7">
                  <w:r>
                    <w:rPr>
                      <w:b/>
                      <w:bCs/>
                      <w:color w:val="000000"/>
                      <w:sz w:val="16"/>
                      <w:szCs w:val="16"/>
                    </w:rPr>
                    <w:t>Ostala energija</w:t>
                  </w:r>
                </w:p>
              </w:tc>
            </w:tr>
          </w:tbl>
          <w:p w14:paraId="6B814FAC" w14:textId="77777777" w:rsidR="006E64F7" w:rsidRDefault="006E64F7">
            <w:pPr>
              <w:spacing w:line="0" w:lineRule="auto"/>
            </w:pPr>
          </w:p>
        </w:tc>
      </w:tr>
      <w:tr w:rsidR="006E64F7" w14:paraId="1DDED7E3"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69E532D" w14:textId="77777777" w:rsidR="006E64F7" w:rsidRDefault="006E64F7">
            <w:pPr>
              <w:rPr>
                <w:vanish/>
              </w:rPr>
            </w:pPr>
            <w:r>
              <w:fldChar w:fldCharType="begin"/>
            </w:r>
            <w:r>
              <w:instrText>TC "0501" \f C \l "5"</w:instrText>
            </w:r>
            <w:r>
              <w:fldChar w:fldCharType="end"/>
            </w:r>
          </w:p>
          <w:p w14:paraId="02E99D8C"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74DC02D" w14:textId="77777777" w:rsidR="006E64F7" w:rsidRDefault="006E64F7">
            <w:pPr>
              <w:jc w:val="center"/>
              <w:rPr>
                <w:b/>
                <w:bCs/>
                <w:color w:val="000000"/>
                <w:sz w:val="16"/>
                <w:szCs w:val="16"/>
              </w:rPr>
            </w:pPr>
            <w:r>
              <w:rPr>
                <w:b/>
                <w:bCs/>
                <w:color w:val="000000"/>
                <w:sz w:val="16"/>
                <w:szCs w:val="16"/>
              </w:rPr>
              <w:t>0501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0DD2E380" w14:textId="77777777">
              <w:tc>
                <w:tcPr>
                  <w:tcW w:w="14242" w:type="dxa"/>
                  <w:tcMar>
                    <w:top w:w="0" w:type="dxa"/>
                    <w:left w:w="0" w:type="dxa"/>
                    <w:bottom w:w="0" w:type="dxa"/>
                    <w:right w:w="0" w:type="dxa"/>
                  </w:tcMar>
                  <w:hideMark/>
                </w:tcPr>
                <w:p w14:paraId="5CD260A8" w14:textId="77777777" w:rsidR="006E64F7" w:rsidRDefault="006E64F7">
                  <w:r>
                    <w:rPr>
                      <w:b/>
                      <w:bCs/>
                      <w:color w:val="000000"/>
                      <w:sz w:val="16"/>
                      <w:szCs w:val="16"/>
                    </w:rPr>
                    <w:t>ENERGETSKA EFIKASNOST I OBNOVLJIVI IZVORI ENERGIJE</w:t>
                  </w:r>
                </w:p>
              </w:tc>
            </w:tr>
          </w:tbl>
          <w:p w14:paraId="6E6E7080" w14:textId="77777777" w:rsidR="006E64F7" w:rsidRDefault="006E64F7">
            <w:pPr>
              <w:spacing w:line="0" w:lineRule="auto"/>
            </w:pPr>
          </w:p>
        </w:tc>
      </w:tr>
      <w:tr w:rsidR="006E64F7" w14:paraId="4D80A827"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090CDCD6" w14:textId="77777777" w:rsidR="006E64F7" w:rsidRDefault="006E64F7">
            <w:pPr>
              <w:spacing w:line="0" w:lineRule="auto"/>
            </w:pPr>
          </w:p>
        </w:tc>
      </w:tr>
      <w:tr w:rsidR="006E64F7" w14:paraId="52AB0406"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BBFB2AA"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435FD12" w14:textId="77777777" w:rsidR="006E64F7" w:rsidRDefault="006E64F7">
            <w:pPr>
              <w:jc w:val="center"/>
              <w:rPr>
                <w:b/>
                <w:bCs/>
                <w:color w:val="000000"/>
                <w:sz w:val="16"/>
                <w:szCs w:val="16"/>
              </w:rPr>
            </w:pPr>
            <w:r>
              <w:rPr>
                <w:b/>
                <w:bCs/>
                <w:color w:val="000000"/>
                <w:sz w:val="16"/>
                <w:szCs w:val="16"/>
              </w:rPr>
              <w:t>0001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0EACB9C5" w14:textId="77777777">
              <w:tc>
                <w:tcPr>
                  <w:tcW w:w="14242" w:type="dxa"/>
                  <w:tcMar>
                    <w:top w:w="0" w:type="dxa"/>
                    <w:left w:w="0" w:type="dxa"/>
                    <w:bottom w:w="0" w:type="dxa"/>
                    <w:right w:w="0" w:type="dxa"/>
                  </w:tcMar>
                  <w:hideMark/>
                </w:tcPr>
                <w:p w14:paraId="063A892A" w14:textId="77777777" w:rsidR="006E64F7" w:rsidRDefault="006E64F7">
                  <w:r>
                    <w:rPr>
                      <w:b/>
                      <w:bCs/>
                      <w:color w:val="000000"/>
                      <w:sz w:val="16"/>
                      <w:szCs w:val="16"/>
                    </w:rPr>
                    <w:t>Energetski menadžment</w:t>
                  </w:r>
                </w:p>
              </w:tc>
            </w:tr>
          </w:tbl>
          <w:p w14:paraId="135F862C" w14:textId="77777777" w:rsidR="006E64F7" w:rsidRDefault="006E64F7">
            <w:pPr>
              <w:spacing w:line="0" w:lineRule="auto"/>
            </w:pPr>
          </w:p>
        </w:tc>
      </w:tr>
      <w:tr w:rsidR="006E64F7" w14:paraId="1EE6A41A"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C6434F" w14:textId="77777777" w:rsidR="006E64F7" w:rsidRDefault="006E64F7">
            <w:pPr>
              <w:jc w:val="center"/>
              <w:rPr>
                <w:color w:val="000000"/>
                <w:sz w:val="16"/>
                <w:szCs w:val="16"/>
              </w:rPr>
            </w:pPr>
            <w:r>
              <w:rPr>
                <w:color w:val="000000"/>
                <w:sz w:val="16"/>
                <w:szCs w:val="16"/>
              </w:rPr>
              <w:t>436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10DB1C" w14:textId="77777777" w:rsidR="006E64F7" w:rsidRDefault="006E64F7">
            <w:pPr>
              <w:jc w:val="center"/>
              <w:rPr>
                <w:color w:val="000000"/>
                <w:sz w:val="16"/>
                <w:szCs w:val="16"/>
              </w:rPr>
            </w:pPr>
            <w:r>
              <w:rPr>
                <w:color w:val="000000"/>
                <w:sz w:val="16"/>
                <w:szCs w:val="16"/>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B2777E" w14:textId="77777777" w:rsidR="006E64F7" w:rsidRDefault="006E64F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9F1111" w14:textId="77777777" w:rsidR="006E64F7" w:rsidRDefault="006E64F7">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5E690E" w14:textId="77777777" w:rsidR="006E64F7" w:rsidRDefault="006E64F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F11A8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944C3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3DC922" w14:textId="77777777" w:rsidR="006E64F7" w:rsidRDefault="006E64F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659D253" w14:textId="77777777" w:rsidR="006E64F7" w:rsidRDefault="006E64F7">
            <w:pPr>
              <w:jc w:val="right"/>
              <w:rPr>
                <w:color w:val="000000"/>
                <w:sz w:val="16"/>
                <w:szCs w:val="16"/>
              </w:rPr>
            </w:pPr>
            <w:r>
              <w:rPr>
                <w:color w:val="000000"/>
                <w:sz w:val="16"/>
                <w:szCs w:val="16"/>
              </w:rPr>
              <w:t>0,01</w:t>
            </w:r>
          </w:p>
        </w:tc>
      </w:tr>
      <w:tr w:rsidR="006E64F7" w14:paraId="35E2721E"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1324D25"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1C633CC" w14:textId="77777777" w:rsidR="006E64F7" w:rsidRDefault="006E64F7">
            <w:pPr>
              <w:rPr>
                <w:b/>
                <w:bCs/>
                <w:color w:val="000000"/>
                <w:sz w:val="16"/>
                <w:szCs w:val="16"/>
              </w:rPr>
            </w:pPr>
            <w:r>
              <w:rPr>
                <w:b/>
                <w:bCs/>
                <w:color w:val="000000"/>
                <w:sz w:val="16"/>
                <w:szCs w:val="16"/>
              </w:rPr>
              <w:t>0001</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BBDEB28" w14:textId="77777777" w:rsidR="006E64F7" w:rsidRDefault="006E64F7">
            <w:pPr>
              <w:rPr>
                <w:b/>
                <w:bCs/>
                <w:color w:val="000000"/>
                <w:sz w:val="16"/>
                <w:szCs w:val="16"/>
              </w:rPr>
            </w:pPr>
            <w:r>
              <w:rPr>
                <w:b/>
                <w:bCs/>
                <w:color w:val="000000"/>
                <w:sz w:val="16"/>
                <w:szCs w:val="16"/>
              </w:rPr>
              <w:t>Energetski menadžment</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FF33365" w14:textId="77777777" w:rsidR="006E64F7" w:rsidRDefault="006E64F7">
            <w:pPr>
              <w:jc w:val="right"/>
              <w:rPr>
                <w:b/>
                <w:bCs/>
                <w:color w:val="000000"/>
                <w:sz w:val="16"/>
                <w:szCs w:val="16"/>
              </w:rPr>
            </w:pPr>
            <w:r>
              <w:rPr>
                <w:b/>
                <w:bCs/>
                <w:color w:val="000000"/>
                <w:sz w:val="16"/>
                <w:szCs w:val="16"/>
              </w:rPr>
              <w:t>100.000,00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007B00A"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1F93D56"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1B2CD94" w14:textId="77777777" w:rsidR="006E64F7" w:rsidRDefault="006E64F7">
            <w:pPr>
              <w:jc w:val="right"/>
              <w:rPr>
                <w:b/>
                <w:bCs/>
                <w:color w:val="000000"/>
                <w:sz w:val="16"/>
                <w:szCs w:val="16"/>
              </w:rPr>
            </w:pPr>
            <w:r>
              <w:rPr>
                <w:b/>
                <w:bCs/>
                <w:color w:val="000000"/>
                <w:sz w:val="16"/>
                <w:szCs w:val="16"/>
              </w:rPr>
              <w:t>100.000,00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03858F98" w14:textId="77777777" w:rsidR="006E64F7" w:rsidRDefault="006E64F7">
            <w:pPr>
              <w:jc w:val="right"/>
              <w:rPr>
                <w:b/>
                <w:bCs/>
                <w:color w:val="000000"/>
                <w:sz w:val="16"/>
                <w:szCs w:val="16"/>
              </w:rPr>
            </w:pPr>
            <w:r>
              <w:rPr>
                <w:b/>
                <w:bCs/>
                <w:color w:val="000000"/>
                <w:sz w:val="16"/>
                <w:szCs w:val="16"/>
              </w:rPr>
              <w:t>0,01</w:t>
            </w:r>
          </w:p>
        </w:tc>
      </w:tr>
      <w:tr w:rsidR="006E64F7" w14:paraId="0BA17F2F"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4B40AFB5" w14:textId="77777777" w:rsidR="006E64F7" w:rsidRDefault="006E64F7">
            <w:pPr>
              <w:spacing w:line="0" w:lineRule="auto"/>
            </w:pPr>
          </w:p>
        </w:tc>
      </w:tr>
      <w:tr w:rsidR="006E64F7" w14:paraId="1A943135"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D98EC0A" w14:textId="77777777" w:rsidR="006E64F7" w:rsidRDefault="006E64F7">
            <w:pPr>
              <w:rPr>
                <w:b/>
                <w:bCs/>
                <w:color w:val="000000"/>
                <w:sz w:val="16"/>
                <w:szCs w:val="16"/>
              </w:rPr>
            </w:pPr>
            <w:r>
              <w:rPr>
                <w:b/>
                <w:bCs/>
                <w:color w:val="000000"/>
                <w:sz w:val="16"/>
                <w:szCs w:val="16"/>
              </w:rPr>
              <w:lastRenderedPageBreak/>
              <w:t>Projekat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EA41DC9" w14:textId="77777777" w:rsidR="006E64F7" w:rsidRDefault="006E64F7">
            <w:pPr>
              <w:jc w:val="center"/>
              <w:rPr>
                <w:b/>
                <w:bCs/>
                <w:color w:val="000000"/>
                <w:sz w:val="16"/>
                <w:szCs w:val="16"/>
              </w:rPr>
            </w:pPr>
            <w:r>
              <w:rPr>
                <w:b/>
                <w:bCs/>
                <w:color w:val="000000"/>
                <w:sz w:val="16"/>
                <w:szCs w:val="16"/>
              </w:rPr>
              <w:t>0501-4001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1B52A7D2" w14:textId="77777777">
              <w:tc>
                <w:tcPr>
                  <w:tcW w:w="14242" w:type="dxa"/>
                  <w:tcMar>
                    <w:top w:w="0" w:type="dxa"/>
                    <w:left w:w="0" w:type="dxa"/>
                    <w:bottom w:w="0" w:type="dxa"/>
                    <w:right w:w="0" w:type="dxa"/>
                  </w:tcMar>
                  <w:hideMark/>
                </w:tcPr>
                <w:p w14:paraId="7917A645" w14:textId="77777777" w:rsidR="006E64F7" w:rsidRDefault="006E64F7">
                  <w:r>
                    <w:rPr>
                      <w:b/>
                      <w:bCs/>
                      <w:color w:val="000000"/>
                      <w:sz w:val="16"/>
                      <w:szCs w:val="16"/>
                    </w:rPr>
                    <w:t>Povecanje energetske efikasnosti</w:t>
                  </w:r>
                </w:p>
              </w:tc>
            </w:tr>
          </w:tbl>
          <w:p w14:paraId="4CFCD56A" w14:textId="77777777" w:rsidR="006E64F7" w:rsidRDefault="006E64F7">
            <w:pPr>
              <w:spacing w:line="0" w:lineRule="auto"/>
            </w:pPr>
          </w:p>
        </w:tc>
      </w:tr>
      <w:tr w:rsidR="006E64F7" w14:paraId="01DEC957"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306EBC" w14:textId="77777777" w:rsidR="006E64F7" w:rsidRDefault="006E64F7">
            <w:pPr>
              <w:jc w:val="center"/>
              <w:rPr>
                <w:color w:val="000000"/>
                <w:sz w:val="16"/>
                <w:szCs w:val="16"/>
              </w:rPr>
            </w:pPr>
            <w:r>
              <w:rPr>
                <w:color w:val="000000"/>
                <w:sz w:val="16"/>
                <w:szCs w:val="16"/>
              </w:rPr>
              <w:t>436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14E9C7" w14:textId="77777777" w:rsidR="006E64F7" w:rsidRDefault="006E64F7">
            <w:pPr>
              <w:jc w:val="center"/>
              <w:rPr>
                <w:color w:val="000000"/>
                <w:sz w:val="16"/>
                <w:szCs w:val="16"/>
              </w:rPr>
            </w:pPr>
            <w:r>
              <w:rPr>
                <w:color w:val="000000"/>
                <w:sz w:val="16"/>
                <w:szCs w:val="16"/>
              </w:rPr>
              <w:t>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595C12" w14:textId="77777777" w:rsidR="006E64F7" w:rsidRDefault="006E64F7">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2E0424" w14:textId="77777777" w:rsidR="006E64F7" w:rsidRDefault="006E64F7">
            <w:pPr>
              <w:rPr>
                <w:color w:val="000000"/>
                <w:sz w:val="16"/>
                <w:szCs w:val="16"/>
              </w:rPr>
            </w:pPr>
            <w:r>
              <w:rPr>
                <w:color w:val="000000"/>
                <w:sz w:val="16"/>
                <w:szCs w:val="16"/>
              </w:rPr>
              <w:t>SUBVENCIJE PRIVATNIM PREDUZEĆIMA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61BE9B" w14:textId="77777777" w:rsidR="006E64F7" w:rsidRDefault="006E64F7">
            <w:pPr>
              <w:jc w:val="right"/>
              <w:rPr>
                <w:color w:val="000000"/>
                <w:sz w:val="16"/>
                <w:szCs w:val="16"/>
              </w:rPr>
            </w:pPr>
            <w:r>
              <w:rPr>
                <w:color w:val="000000"/>
                <w:sz w:val="16"/>
                <w:szCs w:val="16"/>
              </w:rPr>
              <w:t>4.375.000,00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DA1EF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E1ED33" w14:textId="77777777" w:rsidR="006E64F7" w:rsidRDefault="006E64F7">
            <w:pPr>
              <w:jc w:val="right"/>
              <w:rPr>
                <w:color w:val="000000"/>
                <w:sz w:val="16"/>
                <w:szCs w:val="16"/>
              </w:rPr>
            </w:pPr>
            <w:r>
              <w:rPr>
                <w:color w:val="000000"/>
                <w:sz w:val="16"/>
                <w:szCs w:val="16"/>
              </w:rPr>
              <w:t>14.508.080,00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559BB6" w14:textId="77777777" w:rsidR="006E64F7" w:rsidRDefault="006E64F7">
            <w:pPr>
              <w:jc w:val="right"/>
              <w:rPr>
                <w:color w:val="000000"/>
                <w:sz w:val="16"/>
                <w:szCs w:val="16"/>
              </w:rPr>
            </w:pPr>
            <w:r>
              <w:rPr>
                <w:color w:val="000000"/>
                <w:sz w:val="16"/>
                <w:szCs w:val="16"/>
              </w:rPr>
              <w:t>18.883.080,00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52437B52" w14:textId="77777777" w:rsidR="006E64F7" w:rsidRDefault="006E64F7">
            <w:pPr>
              <w:jc w:val="right"/>
              <w:rPr>
                <w:color w:val="000000"/>
                <w:sz w:val="16"/>
                <w:szCs w:val="16"/>
              </w:rPr>
            </w:pPr>
            <w:r>
              <w:rPr>
                <w:color w:val="000000"/>
                <w:sz w:val="16"/>
                <w:szCs w:val="16"/>
              </w:rPr>
              <w:t>1,73</w:t>
            </w:r>
          </w:p>
        </w:tc>
      </w:tr>
      <w:tr w:rsidR="006E64F7" w14:paraId="61DEA1D7"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5ADECC32" w14:textId="77777777" w:rsidR="006E64F7" w:rsidRDefault="006E64F7">
            <w:pPr>
              <w:rPr>
                <w:b/>
                <w:bCs/>
                <w:color w:val="000000"/>
                <w:sz w:val="16"/>
                <w:szCs w:val="16"/>
              </w:rPr>
            </w:pPr>
            <w:r>
              <w:rPr>
                <w:b/>
                <w:bCs/>
                <w:color w:val="000000"/>
                <w:sz w:val="16"/>
                <w:szCs w:val="16"/>
              </w:rPr>
              <w:t>Ukupno za projekat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04C7FD8" w14:textId="77777777" w:rsidR="006E64F7" w:rsidRDefault="006E64F7">
            <w:pPr>
              <w:rPr>
                <w:b/>
                <w:bCs/>
                <w:color w:val="000000"/>
                <w:sz w:val="16"/>
                <w:szCs w:val="16"/>
              </w:rPr>
            </w:pPr>
            <w:r>
              <w:rPr>
                <w:b/>
                <w:bCs/>
                <w:color w:val="000000"/>
                <w:sz w:val="16"/>
                <w:szCs w:val="16"/>
              </w:rPr>
              <w:t>0501-4001</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1D15E9C" w14:textId="77777777" w:rsidR="006E64F7" w:rsidRDefault="006E64F7">
            <w:pPr>
              <w:rPr>
                <w:b/>
                <w:bCs/>
                <w:color w:val="000000"/>
                <w:sz w:val="16"/>
                <w:szCs w:val="16"/>
              </w:rPr>
            </w:pPr>
            <w:r>
              <w:rPr>
                <w:b/>
                <w:bCs/>
                <w:color w:val="000000"/>
                <w:sz w:val="16"/>
                <w:szCs w:val="16"/>
              </w:rPr>
              <w:t>Povecanje energetske efikasnosti</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82731AE" w14:textId="77777777" w:rsidR="006E64F7" w:rsidRDefault="006E64F7">
            <w:pPr>
              <w:jc w:val="right"/>
              <w:rPr>
                <w:b/>
                <w:bCs/>
                <w:color w:val="000000"/>
                <w:sz w:val="16"/>
                <w:szCs w:val="16"/>
              </w:rPr>
            </w:pPr>
            <w:r>
              <w:rPr>
                <w:b/>
                <w:bCs/>
                <w:color w:val="000000"/>
                <w:sz w:val="16"/>
                <w:szCs w:val="16"/>
              </w:rPr>
              <w:t>4.375.000,00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2A9C417"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5D49C11" w14:textId="77777777" w:rsidR="006E64F7" w:rsidRDefault="006E64F7">
            <w:pPr>
              <w:jc w:val="right"/>
              <w:rPr>
                <w:b/>
                <w:bCs/>
                <w:color w:val="000000"/>
                <w:sz w:val="16"/>
                <w:szCs w:val="16"/>
              </w:rPr>
            </w:pPr>
            <w:r>
              <w:rPr>
                <w:b/>
                <w:bCs/>
                <w:color w:val="000000"/>
                <w:sz w:val="16"/>
                <w:szCs w:val="16"/>
              </w:rPr>
              <w:t>14.508.080,00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8741FCC" w14:textId="77777777" w:rsidR="006E64F7" w:rsidRDefault="006E64F7">
            <w:pPr>
              <w:jc w:val="right"/>
              <w:rPr>
                <w:b/>
                <w:bCs/>
                <w:color w:val="000000"/>
                <w:sz w:val="16"/>
                <w:szCs w:val="16"/>
              </w:rPr>
            </w:pPr>
            <w:r>
              <w:rPr>
                <w:b/>
                <w:bCs/>
                <w:color w:val="000000"/>
                <w:sz w:val="16"/>
                <w:szCs w:val="16"/>
              </w:rPr>
              <w:t>18.883.080,00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19F4DD68" w14:textId="77777777" w:rsidR="006E64F7" w:rsidRDefault="006E64F7">
            <w:pPr>
              <w:jc w:val="right"/>
              <w:rPr>
                <w:b/>
                <w:bCs/>
                <w:color w:val="000000"/>
                <w:sz w:val="16"/>
                <w:szCs w:val="16"/>
              </w:rPr>
            </w:pPr>
            <w:r>
              <w:rPr>
                <w:b/>
                <w:bCs/>
                <w:color w:val="000000"/>
                <w:sz w:val="16"/>
                <w:szCs w:val="16"/>
              </w:rPr>
              <w:t>1,73</w:t>
            </w:r>
          </w:p>
        </w:tc>
      </w:tr>
      <w:tr w:rsidR="006E64F7" w14:paraId="020425F5"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34F3A4C0" w14:textId="77777777" w:rsidR="006E64F7" w:rsidRDefault="006E64F7">
            <w:pPr>
              <w:spacing w:line="0" w:lineRule="auto"/>
            </w:pPr>
          </w:p>
        </w:tc>
      </w:tr>
      <w:tr w:rsidR="006E64F7" w14:paraId="6D447573"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7430D110"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0FD14156"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69C447A6"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5D5D5421" w14:textId="77777777">
              <w:tc>
                <w:tcPr>
                  <w:tcW w:w="6067" w:type="dxa"/>
                </w:tcPr>
                <w:p w14:paraId="29FD891E" w14:textId="77777777" w:rsidR="006E64F7" w:rsidRDefault="006E64F7">
                  <w:pPr>
                    <w:rPr>
                      <w:b/>
                      <w:bCs/>
                      <w:color w:val="000000"/>
                      <w:sz w:val="16"/>
                      <w:szCs w:val="16"/>
                    </w:rPr>
                  </w:pPr>
                  <w:r>
                    <w:rPr>
                      <w:b/>
                      <w:bCs/>
                      <w:color w:val="000000"/>
                      <w:sz w:val="16"/>
                      <w:szCs w:val="16"/>
                    </w:rPr>
                    <w:t>Izvori finansiranja za funkciju 436:</w:t>
                  </w:r>
                </w:p>
                <w:p w14:paraId="7E820741" w14:textId="77777777" w:rsidR="006E64F7" w:rsidRDefault="006E64F7">
                  <w:pPr>
                    <w:spacing w:line="0" w:lineRule="auto"/>
                  </w:pPr>
                </w:p>
              </w:tc>
            </w:tr>
          </w:tbl>
          <w:p w14:paraId="60715838"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7523B33"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8B61215"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BE08186"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ED5DFFA"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0DFE3BB0" w14:textId="77777777" w:rsidR="006E64F7" w:rsidRDefault="006E64F7">
            <w:pPr>
              <w:spacing w:line="0" w:lineRule="auto"/>
              <w:jc w:val="right"/>
            </w:pPr>
          </w:p>
        </w:tc>
      </w:tr>
      <w:tr w:rsidR="006E64F7" w14:paraId="5030D30C"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765AA48D"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0E67A518"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3935448A"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4B932C29"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68120C6A" w14:textId="77777777" w:rsidR="006E64F7" w:rsidRDefault="006E64F7">
            <w:pPr>
              <w:jc w:val="right"/>
              <w:rPr>
                <w:b/>
                <w:bCs/>
                <w:color w:val="000000"/>
                <w:sz w:val="16"/>
                <w:szCs w:val="16"/>
              </w:rPr>
            </w:pPr>
            <w:r>
              <w:rPr>
                <w:b/>
                <w:bCs/>
                <w:color w:val="000000"/>
                <w:sz w:val="16"/>
                <w:szCs w:val="16"/>
              </w:rPr>
              <w:t>4.475.000,00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7733173"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93CD4AE"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DB7F11F"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44AA3144" w14:textId="77777777" w:rsidR="006E64F7" w:rsidRDefault="006E64F7">
            <w:pPr>
              <w:spacing w:line="0" w:lineRule="auto"/>
              <w:jc w:val="right"/>
            </w:pPr>
          </w:p>
        </w:tc>
      </w:tr>
      <w:tr w:rsidR="006E64F7" w14:paraId="16772BA5"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7C1D48ED"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0A839693"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75343D39" w14:textId="77777777" w:rsidR="006E64F7" w:rsidRDefault="006E64F7">
            <w:pPr>
              <w:jc w:val="center"/>
              <w:rPr>
                <w:b/>
                <w:bCs/>
                <w:color w:val="000000"/>
                <w:sz w:val="16"/>
                <w:szCs w:val="16"/>
              </w:rPr>
            </w:pPr>
            <w:r>
              <w:rPr>
                <w:b/>
                <w:bCs/>
                <w:color w:val="000000"/>
                <w:sz w:val="16"/>
                <w:szCs w:val="16"/>
              </w:rPr>
              <w:t>07</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701D99E8" w14:textId="77777777" w:rsidR="006E64F7" w:rsidRDefault="006E64F7">
            <w:pPr>
              <w:rPr>
                <w:b/>
                <w:bCs/>
                <w:color w:val="000000"/>
                <w:sz w:val="16"/>
                <w:szCs w:val="16"/>
              </w:rPr>
            </w:pPr>
            <w:r>
              <w:rPr>
                <w:b/>
                <w:bCs/>
                <w:color w:val="000000"/>
                <w:sz w:val="16"/>
                <w:szCs w:val="16"/>
              </w:rPr>
              <w:t>Transfere od drugih nivoa vlasti</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AA65031"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95F4BD5"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77ECF0A9" w14:textId="77777777" w:rsidR="006E64F7" w:rsidRDefault="006E64F7">
            <w:pPr>
              <w:jc w:val="right"/>
              <w:rPr>
                <w:b/>
                <w:bCs/>
                <w:color w:val="000000"/>
                <w:sz w:val="16"/>
                <w:szCs w:val="16"/>
              </w:rPr>
            </w:pPr>
            <w:r>
              <w:rPr>
                <w:b/>
                <w:bCs/>
                <w:color w:val="000000"/>
                <w:sz w:val="16"/>
                <w:szCs w:val="16"/>
              </w:rPr>
              <w:t>4.299.746,00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7D96BC5"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4B083F74" w14:textId="77777777" w:rsidR="006E64F7" w:rsidRDefault="006E64F7">
            <w:pPr>
              <w:spacing w:line="0" w:lineRule="auto"/>
              <w:jc w:val="right"/>
            </w:pPr>
          </w:p>
        </w:tc>
      </w:tr>
      <w:tr w:rsidR="006E64F7" w14:paraId="6EF45CAB"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74D21EFF"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3BFC1679"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50F6E0EB" w14:textId="77777777" w:rsidR="006E64F7" w:rsidRDefault="006E64F7">
            <w:pPr>
              <w:jc w:val="center"/>
              <w:rPr>
                <w:b/>
                <w:bCs/>
                <w:color w:val="000000"/>
                <w:sz w:val="16"/>
                <w:szCs w:val="16"/>
              </w:rPr>
            </w:pPr>
            <w:r>
              <w:rPr>
                <w:b/>
                <w:bCs/>
                <w:color w:val="000000"/>
                <w:sz w:val="16"/>
                <w:szCs w:val="16"/>
              </w:rPr>
              <w:t>17</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2A1F83B8" w14:textId="77777777" w:rsidR="006E64F7" w:rsidRDefault="006E64F7">
            <w:pPr>
              <w:rPr>
                <w:b/>
                <w:bCs/>
                <w:color w:val="000000"/>
                <w:sz w:val="16"/>
                <w:szCs w:val="16"/>
              </w:rPr>
            </w:pPr>
            <w:r>
              <w:rPr>
                <w:b/>
                <w:bCs/>
                <w:color w:val="000000"/>
                <w:sz w:val="16"/>
                <w:szCs w:val="16"/>
              </w:rPr>
              <w:t>Neutrošena sredstva transfera od drugih nivoa vlasti</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60CF659"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A537945"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3F6003BD" w14:textId="77777777" w:rsidR="006E64F7" w:rsidRDefault="006E64F7">
            <w:pPr>
              <w:jc w:val="right"/>
              <w:rPr>
                <w:b/>
                <w:bCs/>
                <w:color w:val="000000"/>
                <w:sz w:val="16"/>
                <w:szCs w:val="16"/>
              </w:rPr>
            </w:pPr>
            <w:r>
              <w:rPr>
                <w:b/>
                <w:bCs/>
                <w:color w:val="000000"/>
                <w:sz w:val="16"/>
                <w:szCs w:val="16"/>
              </w:rPr>
              <w:t>10.208.334,00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17C41ED"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76F9F9E2" w14:textId="77777777" w:rsidR="006E64F7" w:rsidRDefault="006E64F7">
            <w:pPr>
              <w:spacing w:line="0" w:lineRule="auto"/>
              <w:jc w:val="right"/>
            </w:pPr>
          </w:p>
        </w:tc>
      </w:tr>
      <w:tr w:rsidR="006E64F7" w14:paraId="271DD630"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F93F8D8"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ABE3F86" w14:textId="77777777" w:rsidR="006E64F7" w:rsidRDefault="006E64F7">
            <w:pPr>
              <w:jc w:val="center"/>
              <w:rPr>
                <w:b/>
                <w:bCs/>
                <w:color w:val="000000"/>
                <w:sz w:val="16"/>
                <w:szCs w:val="16"/>
              </w:rPr>
            </w:pPr>
            <w:r>
              <w:rPr>
                <w:b/>
                <w:bCs/>
                <w:color w:val="000000"/>
                <w:sz w:val="16"/>
                <w:szCs w:val="16"/>
              </w:rPr>
              <w:t>436</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F97D557" w14:textId="77777777" w:rsidR="006E64F7" w:rsidRDefault="006E64F7">
            <w:pPr>
              <w:rPr>
                <w:b/>
                <w:bCs/>
                <w:color w:val="000000"/>
                <w:sz w:val="16"/>
                <w:szCs w:val="16"/>
              </w:rPr>
            </w:pPr>
            <w:r>
              <w:rPr>
                <w:b/>
                <w:bCs/>
                <w:color w:val="000000"/>
                <w:sz w:val="16"/>
                <w:szCs w:val="16"/>
              </w:rPr>
              <w:t>Ostala energija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EE04665" w14:textId="77777777" w:rsidR="006E64F7" w:rsidRDefault="006E64F7">
            <w:pPr>
              <w:jc w:val="right"/>
              <w:rPr>
                <w:b/>
                <w:bCs/>
                <w:color w:val="000000"/>
                <w:sz w:val="16"/>
                <w:szCs w:val="16"/>
              </w:rPr>
            </w:pPr>
            <w:r>
              <w:rPr>
                <w:b/>
                <w:bCs/>
                <w:color w:val="000000"/>
                <w:sz w:val="16"/>
                <w:szCs w:val="16"/>
              </w:rPr>
              <w:t>4.475.000,00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CF957B9"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4A7358B" w14:textId="77777777" w:rsidR="006E64F7" w:rsidRDefault="006E64F7">
            <w:pPr>
              <w:jc w:val="right"/>
              <w:rPr>
                <w:b/>
                <w:bCs/>
                <w:color w:val="000000"/>
                <w:sz w:val="16"/>
                <w:szCs w:val="16"/>
              </w:rPr>
            </w:pPr>
            <w:r>
              <w:rPr>
                <w:b/>
                <w:bCs/>
                <w:color w:val="000000"/>
                <w:sz w:val="16"/>
                <w:szCs w:val="16"/>
              </w:rPr>
              <w:t>14.508.080,00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DBDC719" w14:textId="77777777" w:rsidR="006E64F7" w:rsidRDefault="006E64F7">
            <w:pPr>
              <w:jc w:val="right"/>
              <w:rPr>
                <w:b/>
                <w:bCs/>
                <w:color w:val="000000"/>
                <w:sz w:val="16"/>
                <w:szCs w:val="16"/>
              </w:rPr>
            </w:pPr>
            <w:r>
              <w:rPr>
                <w:b/>
                <w:bCs/>
                <w:color w:val="000000"/>
                <w:sz w:val="16"/>
                <w:szCs w:val="16"/>
              </w:rPr>
              <w:t>18.983.080,00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248BED5D" w14:textId="77777777" w:rsidR="006E64F7" w:rsidRDefault="006E64F7">
            <w:pPr>
              <w:jc w:val="right"/>
              <w:rPr>
                <w:b/>
                <w:bCs/>
                <w:color w:val="000000"/>
                <w:sz w:val="16"/>
                <w:szCs w:val="16"/>
              </w:rPr>
            </w:pPr>
            <w:r>
              <w:rPr>
                <w:b/>
                <w:bCs/>
                <w:color w:val="000000"/>
                <w:sz w:val="16"/>
                <w:szCs w:val="16"/>
              </w:rPr>
              <w:t>1,74</w:t>
            </w:r>
          </w:p>
        </w:tc>
      </w:tr>
      <w:tr w:rsidR="006E64F7" w14:paraId="5052F2A6"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3EAEBB44" w14:textId="77777777" w:rsidR="006E64F7" w:rsidRDefault="006E64F7">
            <w:pPr>
              <w:spacing w:line="0" w:lineRule="auto"/>
            </w:pPr>
          </w:p>
        </w:tc>
      </w:tr>
      <w:tr w:rsidR="006E64F7" w14:paraId="1A9E65E3"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1933A712" w14:textId="77777777" w:rsidR="006E64F7" w:rsidRDefault="006E64F7">
            <w:pPr>
              <w:rPr>
                <w:vanish/>
              </w:rPr>
            </w:pPr>
            <w:r>
              <w:fldChar w:fldCharType="begin"/>
            </w:r>
            <w:r>
              <w:instrText>TC "451 Drumski saobraćaj" \f C \l "4"</w:instrText>
            </w:r>
            <w:r>
              <w:fldChar w:fldCharType="end"/>
            </w:r>
          </w:p>
          <w:p w14:paraId="6D9D0C11"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3CE4E0A9" w14:textId="77777777" w:rsidR="006E64F7" w:rsidRDefault="006E64F7">
            <w:pPr>
              <w:jc w:val="center"/>
              <w:rPr>
                <w:b/>
                <w:bCs/>
                <w:color w:val="000000"/>
                <w:sz w:val="16"/>
                <w:szCs w:val="16"/>
              </w:rPr>
            </w:pPr>
            <w:r>
              <w:rPr>
                <w:b/>
                <w:bCs/>
                <w:color w:val="000000"/>
                <w:sz w:val="16"/>
                <w:szCs w:val="16"/>
              </w:rPr>
              <w:t>451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0C29034D" w14:textId="77777777">
              <w:tc>
                <w:tcPr>
                  <w:tcW w:w="14242" w:type="dxa"/>
                  <w:tcMar>
                    <w:top w:w="0" w:type="dxa"/>
                    <w:left w:w="0" w:type="dxa"/>
                    <w:bottom w:w="0" w:type="dxa"/>
                    <w:right w:w="0" w:type="dxa"/>
                  </w:tcMar>
                  <w:hideMark/>
                </w:tcPr>
                <w:p w14:paraId="338B903B" w14:textId="77777777" w:rsidR="006E64F7" w:rsidRDefault="006E64F7">
                  <w:r>
                    <w:rPr>
                      <w:b/>
                      <w:bCs/>
                      <w:color w:val="000000"/>
                      <w:sz w:val="16"/>
                      <w:szCs w:val="16"/>
                    </w:rPr>
                    <w:t>Drumski saobraćaj</w:t>
                  </w:r>
                </w:p>
              </w:tc>
            </w:tr>
          </w:tbl>
          <w:p w14:paraId="1C70489D" w14:textId="77777777" w:rsidR="006E64F7" w:rsidRDefault="006E64F7">
            <w:pPr>
              <w:spacing w:line="0" w:lineRule="auto"/>
            </w:pPr>
          </w:p>
        </w:tc>
      </w:tr>
      <w:tr w:rsidR="006E64F7" w14:paraId="5B088CFD"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9B76771" w14:textId="77777777" w:rsidR="006E64F7" w:rsidRDefault="006E64F7">
            <w:pPr>
              <w:rPr>
                <w:vanish/>
              </w:rPr>
            </w:pPr>
            <w:r>
              <w:fldChar w:fldCharType="begin"/>
            </w:r>
            <w:r>
              <w:instrText>TC "0701" \f C \l "5"</w:instrText>
            </w:r>
            <w:r>
              <w:fldChar w:fldCharType="end"/>
            </w:r>
          </w:p>
          <w:p w14:paraId="1C0839D0"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029E994A" w14:textId="77777777" w:rsidR="006E64F7" w:rsidRDefault="006E64F7">
            <w:pPr>
              <w:jc w:val="center"/>
              <w:rPr>
                <w:b/>
                <w:bCs/>
                <w:color w:val="000000"/>
                <w:sz w:val="16"/>
                <w:szCs w:val="16"/>
              </w:rPr>
            </w:pPr>
            <w:r>
              <w:rPr>
                <w:b/>
                <w:bCs/>
                <w:color w:val="000000"/>
                <w:sz w:val="16"/>
                <w:szCs w:val="16"/>
              </w:rPr>
              <w:t>0701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44591F13" w14:textId="77777777">
              <w:tc>
                <w:tcPr>
                  <w:tcW w:w="14242" w:type="dxa"/>
                  <w:tcMar>
                    <w:top w:w="0" w:type="dxa"/>
                    <w:left w:w="0" w:type="dxa"/>
                    <w:bottom w:w="0" w:type="dxa"/>
                    <w:right w:w="0" w:type="dxa"/>
                  </w:tcMar>
                  <w:hideMark/>
                </w:tcPr>
                <w:p w14:paraId="196B4C41" w14:textId="77777777" w:rsidR="006E64F7" w:rsidRDefault="006E64F7">
                  <w:r>
                    <w:rPr>
                      <w:b/>
                      <w:bCs/>
                      <w:color w:val="000000"/>
                      <w:sz w:val="16"/>
                      <w:szCs w:val="16"/>
                    </w:rPr>
                    <w:t>ORGANIZACIJA SAOBRAĆAJA I SAOBRAĆAJNA INFRASTRUKTURA</w:t>
                  </w:r>
                </w:p>
              </w:tc>
            </w:tr>
          </w:tbl>
          <w:p w14:paraId="2A09F4FE" w14:textId="77777777" w:rsidR="006E64F7" w:rsidRDefault="006E64F7">
            <w:pPr>
              <w:spacing w:line="0" w:lineRule="auto"/>
            </w:pPr>
          </w:p>
        </w:tc>
      </w:tr>
      <w:tr w:rsidR="006E64F7" w14:paraId="42FA5649"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7215A225" w14:textId="77777777" w:rsidR="006E64F7" w:rsidRDefault="006E64F7">
            <w:pPr>
              <w:spacing w:line="0" w:lineRule="auto"/>
            </w:pPr>
          </w:p>
        </w:tc>
      </w:tr>
      <w:tr w:rsidR="006E64F7" w14:paraId="74C4AB81"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18CCF747"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0A372095" w14:textId="77777777" w:rsidR="006E64F7" w:rsidRDefault="006E64F7">
            <w:pPr>
              <w:jc w:val="center"/>
              <w:rPr>
                <w:b/>
                <w:bCs/>
                <w:color w:val="000000"/>
                <w:sz w:val="16"/>
                <w:szCs w:val="16"/>
              </w:rPr>
            </w:pPr>
            <w:r>
              <w:rPr>
                <w:b/>
                <w:bCs/>
                <w:color w:val="000000"/>
                <w:sz w:val="16"/>
                <w:szCs w:val="16"/>
              </w:rPr>
              <w:t>0002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4492D72B" w14:textId="77777777">
              <w:tc>
                <w:tcPr>
                  <w:tcW w:w="14242" w:type="dxa"/>
                  <w:tcMar>
                    <w:top w:w="0" w:type="dxa"/>
                    <w:left w:w="0" w:type="dxa"/>
                    <w:bottom w:w="0" w:type="dxa"/>
                    <w:right w:w="0" w:type="dxa"/>
                  </w:tcMar>
                  <w:hideMark/>
                </w:tcPr>
                <w:p w14:paraId="7FE9BA09" w14:textId="77777777" w:rsidR="006E64F7" w:rsidRDefault="006E64F7">
                  <w:r>
                    <w:rPr>
                      <w:b/>
                      <w:bCs/>
                      <w:color w:val="000000"/>
                      <w:sz w:val="16"/>
                      <w:szCs w:val="16"/>
                    </w:rPr>
                    <w:t>Upravljanje i održavanje saobraćajne infrastrukture</w:t>
                  </w:r>
                </w:p>
              </w:tc>
            </w:tr>
          </w:tbl>
          <w:p w14:paraId="505555AD" w14:textId="77777777" w:rsidR="006E64F7" w:rsidRDefault="006E64F7">
            <w:pPr>
              <w:spacing w:line="0" w:lineRule="auto"/>
            </w:pPr>
          </w:p>
        </w:tc>
      </w:tr>
      <w:tr w:rsidR="006E64F7" w14:paraId="37DC1357"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F47604" w14:textId="77777777" w:rsidR="006E64F7" w:rsidRDefault="006E64F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603E90" w14:textId="77777777" w:rsidR="006E64F7" w:rsidRDefault="006E64F7">
            <w:pPr>
              <w:jc w:val="center"/>
              <w:rPr>
                <w:color w:val="000000"/>
                <w:sz w:val="16"/>
                <w:szCs w:val="16"/>
              </w:rPr>
            </w:pPr>
            <w:r>
              <w:rPr>
                <w:color w:val="000000"/>
                <w:sz w:val="16"/>
                <w:szCs w:val="16"/>
              </w:rPr>
              <w:t>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4CDC3F" w14:textId="77777777" w:rsidR="006E64F7" w:rsidRDefault="006E64F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AA5719" w14:textId="77777777" w:rsidR="006E64F7" w:rsidRDefault="006E64F7">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DC175F" w14:textId="77777777" w:rsidR="006E64F7" w:rsidRDefault="006E64F7">
            <w:pPr>
              <w:jc w:val="right"/>
              <w:rPr>
                <w:color w:val="000000"/>
                <w:sz w:val="16"/>
                <w:szCs w:val="16"/>
              </w:rPr>
            </w:pPr>
            <w:r>
              <w:rPr>
                <w:color w:val="000000"/>
                <w:sz w:val="16"/>
                <w:szCs w:val="16"/>
              </w:rPr>
              <w:t>25.700.254,00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7987A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56F4E7"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FE21D4" w14:textId="77777777" w:rsidR="006E64F7" w:rsidRDefault="006E64F7">
            <w:pPr>
              <w:jc w:val="right"/>
              <w:rPr>
                <w:color w:val="000000"/>
                <w:sz w:val="16"/>
                <w:szCs w:val="16"/>
              </w:rPr>
            </w:pPr>
            <w:r>
              <w:rPr>
                <w:color w:val="000000"/>
                <w:sz w:val="16"/>
                <w:szCs w:val="16"/>
              </w:rPr>
              <w:t>25.700.254,00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C6488AB" w14:textId="77777777" w:rsidR="006E64F7" w:rsidRDefault="006E64F7">
            <w:pPr>
              <w:jc w:val="right"/>
              <w:rPr>
                <w:color w:val="000000"/>
                <w:sz w:val="16"/>
                <w:szCs w:val="16"/>
              </w:rPr>
            </w:pPr>
            <w:r>
              <w:rPr>
                <w:color w:val="000000"/>
                <w:sz w:val="16"/>
                <w:szCs w:val="16"/>
              </w:rPr>
              <w:t>2,35</w:t>
            </w:r>
          </w:p>
        </w:tc>
      </w:tr>
      <w:tr w:rsidR="006E64F7" w14:paraId="7640E2AE"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0DEB6F7"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B1DEAB6" w14:textId="77777777" w:rsidR="006E64F7" w:rsidRDefault="006E64F7">
            <w:pPr>
              <w:rPr>
                <w:b/>
                <w:bCs/>
                <w:color w:val="000000"/>
                <w:sz w:val="16"/>
                <w:szCs w:val="16"/>
              </w:rPr>
            </w:pPr>
            <w:r>
              <w:rPr>
                <w:b/>
                <w:bCs/>
                <w:color w:val="000000"/>
                <w:sz w:val="16"/>
                <w:szCs w:val="16"/>
              </w:rPr>
              <w:t>0002</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5C21ECF" w14:textId="77777777" w:rsidR="006E64F7" w:rsidRDefault="006E64F7">
            <w:pPr>
              <w:rPr>
                <w:b/>
                <w:bCs/>
                <w:color w:val="000000"/>
                <w:sz w:val="16"/>
                <w:szCs w:val="16"/>
              </w:rPr>
            </w:pPr>
            <w:r>
              <w:rPr>
                <w:b/>
                <w:bCs/>
                <w:color w:val="000000"/>
                <w:sz w:val="16"/>
                <w:szCs w:val="16"/>
              </w:rPr>
              <w:t>Upravljanje i održavanje saobraćajne infrastrukture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324CB1C" w14:textId="77777777" w:rsidR="006E64F7" w:rsidRDefault="006E64F7">
            <w:pPr>
              <w:jc w:val="right"/>
              <w:rPr>
                <w:b/>
                <w:bCs/>
                <w:color w:val="000000"/>
                <w:sz w:val="16"/>
                <w:szCs w:val="16"/>
              </w:rPr>
            </w:pPr>
            <w:r>
              <w:rPr>
                <w:b/>
                <w:bCs/>
                <w:color w:val="000000"/>
                <w:sz w:val="16"/>
                <w:szCs w:val="16"/>
              </w:rPr>
              <w:t>25.700.254,00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590B7D5"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BE924DF"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A384538" w14:textId="77777777" w:rsidR="006E64F7" w:rsidRDefault="006E64F7">
            <w:pPr>
              <w:jc w:val="right"/>
              <w:rPr>
                <w:b/>
                <w:bCs/>
                <w:color w:val="000000"/>
                <w:sz w:val="16"/>
                <w:szCs w:val="16"/>
              </w:rPr>
            </w:pPr>
            <w:r>
              <w:rPr>
                <w:b/>
                <w:bCs/>
                <w:color w:val="000000"/>
                <w:sz w:val="16"/>
                <w:szCs w:val="16"/>
              </w:rPr>
              <w:t>25.700.254,00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3BC456C0" w14:textId="77777777" w:rsidR="006E64F7" w:rsidRDefault="006E64F7">
            <w:pPr>
              <w:jc w:val="right"/>
              <w:rPr>
                <w:b/>
                <w:bCs/>
                <w:color w:val="000000"/>
                <w:sz w:val="16"/>
                <w:szCs w:val="16"/>
              </w:rPr>
            </w:pPr>
            <w:r>
              <w:rPr>
                <w:b/>
                <w:bCs/>
                <w:color w:val="000000"/>
                <w:sz w:val="16"/>
                <w:szCs w:val="16"/>
              </w:rPr>
              <w:t>2,35</w:t>
            </w:r>
          </w:p>
        </w:tc>
      </w:tr>
      <w:tr w:rsidR="006E64F7" w14:paraId="23B82426"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324532BC" w14:textId="77777777" w:rsidR="006E64F7" w:rsidRDefault="006E64F7">
            <w:pPr>
              <w:spacing w:line="0" w:lineRule="auto"/>
            </w:pPr>
          </w:p>
        </w:tc>
      </w:tr>
      <w:tr w:rsidR="006E64F7" w14:paraId="492312F3"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6A4F9514" w14:textId="77777777" w:rsidR="006E64F7" w:rsidRDefault="006E64F7">
            <w:pPr>
              <w:rPr>
                <w:b/>
                <w:bCs/>
                <w:color w:val="000000"/>
                <w:sz w:val="16"/>
                <w:szCs w:val="16"/>
              </w:rPr>
            </w:pPr>
            <w:r>
              <w:rPr>
                <w:b/>
                <w:bCs/>
                <w:color w:val="000000"/>
                <w:sz w:val="16"/>
                <w:szCs w:val="16"/>
              </w:rPr>
              <w:t>Projekat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0A1700DA" w14:textId="77777777" w:rsidR="006E64F7" w:rsidRDefault="006E64F7">
            <w:pPr>
              <w:jc w:val="center"/>
              <w:rPr>
                <w:b/>
                <w:bCs/>
                <w:color w:val="000000"/>
                <w:sz w:val="16"/>
                <w:szCs w:val="16"/>
              </w:rPr>
            </w:pPr>
            <w:r>
              <w:rPr>
                <w:b/>
                <w:bCs/>
                <w:color w:val="000000"/>
                <w:sz w:val="16"/>
                <w:szCs w:val="16"/>
              </w:rPr>
              <w:t>0701-5003</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1E6B153C" w14:textId="77777777">
              <w:tc>
                <w:tcPr>
                  <w:tcW w:w="14242" w:type="dxa"/>
                  <w:tcMar>
                    <w:top w:w="0" w:type="dxa"/>
                    <w:left w:w="0" w:type="dxa"/>
                    <w:bottom w:w="0" w:type="dxa"/>
                    <w:right w:w="0" w:type="dxa"/>
                  </w:tcMar>
                  <w:hideMark/>
                </w:tcPr>
                <w:p w14:paraId="2F8863D8" w14:textId="77777777" w:rsidR="006E64F7" w:rsidRDefault="006E64F7">
                  <w:r>
                    <w:rPr>
                      <w:b/>
                      <w:bCs/>
                      <w:color w:val="000000"/>
                      <w:sz w:val="16"/>
                      <w:szCs w:val="16"/>
                    </w:rPr>
                    <w:t>Eksproprijacija zemljista</w:t>
                  </w:r>
                </w:p>
              </w:tc>
            </w:tr>
          </w:tbl>
          <w:p w14:paraId="0D1A6861" w14:textId="77777777" w:rsidR="006E64F7" w:rsidRDefault="006E64F7">
            <w:pPr>
              <w:spacing w:line="0" w:lineRule="auto"/>
            </w:pPr>
          </w:p>
        </w:tc>
      </w:tr>
      <w:tr w:rsidR="006E64F7" w14:paraId="4F3DFE10"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9AD994" w14:textId="77777777" w:rsidR="006E64F7" w:rsidRDefault="006E64F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99F2C9" w14:textId="77777777" w:rsidR="006E64F7" w:rsidRDefault="006E64F7">
            <w:pPr>
              <w:jc w:val="center"/>
              <w:rPr>
                <w:color w:val="000000"/>
                <w:sz w:val="16"/>
                <w:szCs w:val="16"/>
              </w:rPr>
            </w:pPr>
            <w:r>
              <w:rPr>
                <w:color w:val="000000"/>
                <w:sz w:val="16"/>
                <w:szCs w:val="16"/>
              </w:rPr>
              <w:t>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03D1B4" w14:textId="77777777" w:rsidR="006E64F7" w:rsidRDefault="006E64F7">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90A135" w14:textId="77777777" w:rsidR="006E64F7" w:rsidRDefault="006E64F7">
            <w:pPr>
              <w:rPr>
                <w:color w:val="000000"/>
                <w:sz w:val="16"/>
                <w:szCs w:val="16"/>
              </w:rPr>
            </w:pPr>
            <w:r>
              <w:rPr>
                <w:color w:val="000000"/>
                <w:sz w:val="16"/>
                <w:szCs w:val="16"/>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855EA6" w14:textId="77777777" w:rsidR="006E64F7" w:rsidRDefault="006E64F7">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8CCB76"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6660D0"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9CB11A" w14:textId="77777777" w:rsidR="006E64F7" w:rsidRDefault="006E64F7">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48430C5C" w14:textId="77777777" w:rsidR="006E64F7" w:rsidRDefault="006E64F7">
            <w:pPr>
              <w:jc w:val="right"/>
              <w:rPr>
                <w:color w:val="000000"/>
                <w:sz w:val="16"/>
                <w:szCs w:val="16"/>
              </w:rPr>
            </w:pPr>
            <w:r>
              <w:rPr>
                <w:color w:val="000000"/>
                <w:sz w:val="16"/>
                <w:szCs w:val="16"/>
              </w:rPr>
              <w:t>0,46</w:t>
            </w:r>
          </w:p>
        </w:tc>
      </w:tr>
      <w:tr w:rsidR="006E64F7" w14:paraId="37F00638"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488115" w14:textId="77777777" w:rsidR="006E64F7" w:rsidRDefault="006E64F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8CD13B" w14:textId="77777777" w:rsidR="006E64F7" w:rsidRDefault="006E64F7">
            <w:pPr>
              <w:jc w:val="center"/>
              <w:rPr>
                <w:color w:val="000000"/>
                <w:sz w:val="16"/>
                <w:szCs w:val="16"/>
              </w:rPr>
            </w:pPr>
            <w:r>
              <w:rPr>
                <w:color w:val="000000"/>
                <w:sz w:val="16"/>
                <w:szCs w:val="16"/>
              </w:rPr>
              <w:t>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438CAB" w14:textId="77777777" w:rsidR="006E64F7" w:rsidRDefault="006E64F7">
            <w:pPr>
              <w:jc w:val="center"/>
              <w:rPr>
                <w:color w:val="000000"/>
                <w:sz w:val="16"/>
                <w:szCs w:val="16"/>
              </w:rPr>
            </w:pPr>
            <w:r>
              <w:rPr>
                <w:color w:val="000000"/>
                <w:sz w:val="16"/>
                <w:szCs w:val="16"/>
              </w:rPr>
              <w:t>541000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78337F" w14:textId="77777777" w:rsidR="006E64F7" w:rsidRDefault="006E64F7">
            <w:pPr>
              <w:rPr>
                <w:color w:val="000000"/>
                <w:sz w:val="16"/>
                <w:szCs w:val="16"/>
              </w:rPr>
            </w:pPr>
            <w:r>
              <w:rPr>
                <w:color w:val="000000"/>
                <w:sz w:val="16"/>
                <w:szCs w:val="16"/>
              </w:rPr>
              <w:t>ZEMLJIŠTE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5C4B88" w14:textId="77777777" w:rsidR="006E64F7" w:rsidRDefault="006E64F7">
            <w:pPr>
              <w:jc w:val="right"/>
              <w:rPr>
                <w:color w:val="000000"/>
                <w:sz w:val="16"/>
                <w:szCs w:val="16"/>
              </w:rPr>
            </w:pPr>
            <w:r>
              <w:rPr>
                <w:color w:val="000000"/>
                <w:sz w:val="16"/>
                <w:szCs w:val="16"/>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CA635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50FC2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E578CB" w14:textId="77777777" w:rsidR="006E64F7" w:rsidRDefault="006E64F7">
            <w:pPr>
              <w:jc w:val="right"/>
              <w:rPr>
                <w:color w:val="000000"/>
                <w:sz w:val="16"/>
                <w:szCs w:val="16"/>
              </w:rPr>
            </w:pPr>
            <w:r>
              <w:rPr>
                <w:color w:val="000000"/>
                <w:sz w:val="16"/>
                <w:szCs w:val="16"/>
              </w:rPr>
              <w:t>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4657F8C9" w14:textId="77777777" w:rsidR="006E64F7" w:rsidRDefault="006E64F7">
            <w:pPr>
              <w:jc w:val="right"/>
              <w:rPr>
                <w:color w:val="000000"/>
                <w:sz w:val="16"/>
                <w:szCs w:val="16"/>
              </w:rPr>
            </w:pPr>
            <w:r>
              <w:rPr>
                <w:color w:val="000000"/>
                <w:sz w:val="16"/>
                <w:szCs w:val="16"/>
              </w:rPr>
              <w:t>1,83</w:t>
            </w:r>
          </w:p>
        </w:tc>
      </w:tr>
      <w:tr w:rsidR="006E64F7" w14:paraId="7EE78454"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E2B6BF6" w14:textId="77777777" w:rsidR="006E64F7" w:rsidRDefault="006E64F7">
            <w:pPr>
              <w:rPr>
                <w:b/>
                <w:bCs/>
                <w:color w:val="000000"/>
                <w:sz w:val="16"/>
                <w:szCs w:val="16"/>
              </w:rPr>
            </w:pPr>
            <w:r>
              <w:rPr>
                <w:b/>
                <w:bCs/>
                <w:color w:val="000000"/>
                <w:sz w:val="16"/>
                <w:szCs w:val="16"/>
              </w:rPr>
              <w:t>Ukupno za projekat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2D97923" w14:textId="77777777" w:rsidR="006E64F7" w:rsidRDefault="006E64F7">
            <w:pPr>
              <w:rPr>
                <w:b/>
                <w:bCs/>
                <w:color w:val="000000"/>
                <w:sz w:val="16"/>
                <w:szCs w:val="16"/>
              </w:rPr>
            </w:pPr>
            <w:r>
              <w:rPr>
                <w:b/>
                <w:bCs/>
                <w:color w:val="000000"/>
                <w:sz w:val="16"/>
                <w:szCs w:val="16"/>
              </w:rPr>
              <w:t>0701-5003</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C08F31A" w14:textId="77777777" w:rsidR="006E64F7" w:rsidRDefault="006E64F7">
            <w:pPr>
              <w:rPr>
                <w:b/>
                <w:bCs/>
                <w:color w:val="000000"/>
                <w:sz w:val="16"/>
                <w:szCs w:val="16"/>
              </w:rPr>
            </w:pPr>
            <w:r>
              <w:rPr>
                <w:b/>
                <w:bCs/>
                <w:color w:val="000000"/>
                <w:sz w:val="16"/>
                <w:szCs w:val="16"/>
              </w:rPr>
              <w:t>Eksproprijacija zemljista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E631FE9" w14:textId="77777777" w:rsidR="006E64F7" w:rsidRDefault="006E64F7">
            <w:pPr>
              <w:jc w:val="right"/>
              <w:rPr>
                <w:b/>
                <w:bCs/>
                <w:color w:val="000000"/>
                <w:sz w:val="16"/>
                <w:szCs w:val="16"/>
              </w:rPr>
            </w:pPr>
            <w:r>
              <w:rPr>
                <w:b/>
                <w:bCs/>
                <w:color w:val="000000"/>
                <w:sz w:val="16"/>
                <w:szCs w:val="16"/>
              </w:rPr>
              <w:t>25.000.000,00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BCC03F7"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CC0D7CB"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D238860" w14:textId="77777777" w:rsidR="006E64F7" w:rsidRDefault="006E64F7">
            <w:pPr>
              <w:jc w:val="right"/>
              <w:rPr>
                <w:b/>
                <w:bCs/>
                <w:color w:val="000000"/>
                <w:sz w:val="16"/>
                <w:szCs w:val="16"/>
              </w:rPr>
            </w:pPr>
            <w:r>
              <w:rPr>
                <w:b/>
                <w:bCs/>
                <w:color w:val="000000"/>
                <w:sz w:val="16"/>
                <w:szCs w:val="16"/>
              </w:rPr>
              <w:t>25.000.000,00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273387A5" w14:textId="77777777" w:rsidR="006E64F7" w:rsidRDefault="006E64F7">
            <w:pPr>
              <w:jc w:val="right"/>
              <w:rPr>
                <w:b/>
                <w:bCs/>
                <w:color w:val="000000"/>
                <w:sz w:val="16"/>
                <w:szCs w:val="16"/>
              </w:rPr>
            </w:pPr>
            <w:r>
              <w:rPr>
                <w:b/>
                <w:bCs/>
                <w:color w:val="000000"/>
                <w:sz w:val="16"/>
                <w:szCs w:val="16"/>
              </w:rPr>
              <w:t>2,29</w:t>
            </w:r>
          </w:p>
        </w:tc>
      </w:tr>
      <w:tr w:rsidR="006E64F7" w14:paraId="4A09DC93"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12CC7DFC" w14:textId="77777777" w:rsidR="006E64F7" w:rsidRDefault="006E64F7">
            <w:pPr>
              <w:spacing w:line="0" w:lineRule="auto"/>
            </w:pPr>
          </w:p>
        </w:tc>
      </w:tr>
      <w:tr w:rsidR="006E64F7" w14:paraId="7D7E9200"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775FDDCC" w14:textId="77777777" w:rsidR="006E64F7" w:rsidRDefault="006E64F7">
            <w:pPr>
              <w:rPr>
                <w:b/>
                <w:bCs/>
                <w:color w:val="000000"/>
                <w:sz w:val="16"/>
                <w:szCs w:val="16"/>
              </w:rPr>
            </w:pPr>
            <w:r>
              <w:rPr>
                <w:b/>
                <w:bCs/>
                <w:color w:val="000000"/>
                <w:sz w:val="16"/>
                <w:szCs w:val="16"/>
              </w:rPr>
              <w:t>Projekat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33CCD89E" w14:textId="77777777" w:rsidR="006E64F7" w:rsidRDefault="006E64F7">
            <w:pPr>
              <w:jc w:val="center"/>
              <w:rPr>
                <w:b/>
                <w:bCs/>
                <w:color w:val="000000"/>
                <w:sz w:val="16"/>
                <w:szCs w:val="16"/>
              </w:rPr>
            </w:pPr>
            <w:r>
              <w:rPr>
                <w:b/>
                <w:bCs/>
                <w:color w:val="000000"/>
                <w:sz w:val="16"/>
                <w:szCs w:val="16"/>
              </w:rPr>
              <w:t>0701-5006</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6E62CA7E" w14:textId="77777777">
              <w:tc>
                <w:tcPr>
                  <w:tcW w:w="14242" w:type="dxa"/>
                  <w:tcMar>
                    <w:top w:w="0" w:type="dxa"/>
                    <w:left w:w="0" w:type="dxa"/>
                    <w:bottom w:w="0" w:type="dxa"/>
                    <w:right w:w="0" w:type="dxa"/>
                  </w:tcMar>
                  <w:hideMark/>
                </w:tcPr>
                <w:p w14:paraId="549EE277" w14:textId="77777777" w:rsidR="006E64F7" w:rsidRDefault="006E64F7">
                  <w:r>
                    <w:rPr>
                      <w:b/>
                      <w:bCs/>
                      <w:color w:val="000000"/>
                      <w:sz w:val="16"/>
                      <w:szCs w:val="16"/>
                    </w:rPr>
                    <w:t>Izgradnja trotoara</w:t>
                  </w:r>
                </w:p>
              </w:tc>
            </w:tr>
          </w:tbl>
          <w:p w14:paraId="5EFF26C1" w14:textId="77777777" w:rsidR="006E64F7" w:rsidRDefault="006E64F7">
            <w:pPr>
              <w:spacing w:line="0" w:lineRule="auto"/>
            </w:pPr>
          </w:p>
        </w:tc>
      </w:tr>
      <w:tr w:rsidR="006E64F7" w14:paraId="10B738C2"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B40CAC" w14:textId="77777777" w:rsidR="006E64F7" w:rsidRDefault="006E64F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571A4B" w14:textId="77777777" w:rsidR="006E64F7" w:rsidRDefault="006E64F7">
            <w:pPr>
              <w:jc w:val="center"/>
              <w:rPr>
                <w:color w:val="000000"/>
                <w:sz w:val="16"/>
                <w:szCs w:val="16"/>
              </w:rPr>
            </w:pPr>
            <w:r>
              <w:rPr>
                <w:color w:val="000000"/>
                <w:sz w:val="16"/>
                <w:szCs w:val="16"/>
              </w:rPr>
              <w:t>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989A2B" w14:textId="77777777" w:rsidR="006E64F7" w:rsidRDefault="006E64F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5F452E" w14:textId="77777777" w:rsidR="006E64F7" w:rsidRDefault="006E64F7">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EDBC39" w14:textId="77777777" w:rsidR="006E64F7" w:rsidRDefault="006E64F7">
            <w:pPr>
              <w:jc w:val="right"/>
              <w:rPr>
                <w:color w:val="000000"/>
                <w:sz w:val="16"/>
                <w:szCs w:val="16"/>
              </w:rPr>
            </w:pPr>
            <w:r>
              <w:rPr>
                <w:color w:val="000000"/>
                <w:sz w:val="16"/>
                <w:szCs w:val="16"/>
              </w:rPr>
              <w:t>3.127.015,00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5A8743"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03E3C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469D0A" w14:textId="77777777" w:rsidR="006E64F7" w:rsidRDefault="006E64F7">
            <w:pPr>
              <w:jc w:val="right"/>
              <w:rPr>
                <w:color w:val="000000"/>
                <w:sz w:val="16"/>
                <w:szCs w:val="16"/>
              </w:rPr>
            </w:pPr>
            <w:r>
              <w:rPr>
                <w:color w:val="000000"/>
                <w:sz w:val="16"/>
                <w:szCs w:val="16"/>
              </w:rPr>
              <w:t>3.127.015,00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A036E9D" w14:textId="77777777" w:rsidR="006E64F7" w:rsidRDefault="006E64F7">
            <w:pPr>
              <w:jc w:val="right"/>
              <w:rPr>
                <w:color w:val="000000"/>
                <w:sz w:val="16"/>
                <w:szCs w:val="16"/>
              </w:rPr>
            </w:pPr>
            <w:r>
              <w:rPr>
                <w:color w:val="000000"/>
                <w:sz w:val="16"/>
                <w:szCs w:val="16"/>
              </w:rPr>
              <w:t>0,29</w:t>
            </w:r>
          </w:p>
        </w:tc>
      </w:tr>
      <w:tr w:rsidR="006E64F7" w14:paraId="27B1A8F0"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0091509" w14:textId="77777777" w:rsidR="006E64F7" w:rsidRDefault="006E64F7">
            <w:pPr>
              <w:rPr>
                <w:b/>
                <w:bCs/>
                <w:color w:val="000000"/>
                <w:sz w:val="16"/>
                <w:szCs w:val="16"/>
              </w:rPr>
            </w:pPr>
            <w:r>
              <w:rPr>
                <w:b/>
                <w:bCs/>
                <w:color w:val="000000"/>
                <w:sz w:val="16"/>
                <w:szCs w:val="16"/>
              </w:rPr>
              <w:t>Ukupno za projekat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778DAB3" w14:textId="77777777" w:rsidR="006E64F7" w:rsidRDefault="006E64F7">
            <w:pPr>
              <w:rPr>
                <w:b/>
                <w:bCs/>
                <w:color w:val="000000"/>
                <w:sz w:val="16"/>
                <w:szCs w:val="16"/>
              </w:rPr>
            </w:pPr>
            <w:r>
              <w:rPr>
                <w:b/>
                <w:bCs/>
                <w:color w:val="000000"/>
                <w:sz w:val="16"/>
                <w:szCs w:val="16"/>
              </w:rPr>
              <w:t>0701-5006</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26AFC76" w14:textId="77777777" w:rsidR="006E64F7" w:rsidRDefault="006E64F7">
            <w:pPr>
              <w:rPr>
                <w:b/>
                <w:bCs/>
                <w:color w:val="000000"/>
                <w:sz w:val="16"/>
                <w:szCs w:val="16"/>
              </w:rPr>
            </w:pPr>
            <w:r>
              <w:rPr>
                <w:b/>
                <w:bCs/>
                <w:color w:val="000000"/>
                <w:sz w:val="16"/>
                <w:szCs w:val="16"/>
              </w:rPr>
              <w:t>Izgradnja trotoara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D64293C" w14:textId="77777777" w:rsidR="006E64F7" w:rsidRDefault="006E64F7">
            <w:pPr>
              <w:jc w:val="right"/>
              <w:rPr>
                <w:b/>
                <w:bCs/>
                <w:color w:val="000000"/>
                <w:sz w:val="16"/>
                <w:szCs w:val="16"/>
              </w:rPr>
            </w:pPr>
            <w:r>
              <w:rPr>
                <w:b/>
                <w:bCs/>
                <w:color w:val="000000"/>
                <w:sz w:val="16"/>
                <w:szCs w:val="16"/>
              </w:rPr>
              <w:t>3.127.015,00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68ED1FE"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01AC608"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E2BE2B2" w14:textId="77777777" w:rsidR="006E64F7" w:rsidRDefault="006E64F7">
            <w:pPr>
              <w:jc w:val="right"/>
              <w:rPr>
                <w:b/>
                <w:bCs/>
                <w:color w:val="000000"/>
                <w:sz w:val="16"/>
                <w:szCs w:val="16"/>
              </w:rPr>
            </w:pPr>
            <w:r>
              <w:rPr>
                <w:b/>
                <w:bCs/>
                <w:color w:val="000000"/>
                <w:sz w:val="16"/>
                <w:szCs w:val="16"/>
              </w:rPr>
              <w:t>3.127.015,00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34A48C93" w14:textId="77777777" w:rsidR="006E64F7" w:rsidRDefault="006E64F7">
            <w:pPr>
              <w:jc w:val="right"/>
              <w:rPr>
                <w:b/>
                <w:bCs/>
                <w:color w:val="000000"/>
                <w:sz w:val="16"/>
                <w:szCs w:val="16"/>
              </w:rPr>
            </w:pPr>
            <w:r>
              <w:rPr>
                <w:b/>
                <w:bCs/>
                <w:color w:val="000000"/>
                <w:sz w:val="16"/>
                <w:szCs w:val="16"/>
              </w:rPr>
              <w:t>0,29</w:t>
            </w:r>
          </w:p>
        </w:tc>
      </w:tr>
      <w:tr w:rsidR="006E64F7" w14:paraId="63D0D02F"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65AAC83E" w14:textId="77777777" w:rsidR="006E64F7" w:rsidRDefault="006E64F7">
            <w:pPr>
              <w:spacing w:line="0" w:lineRule="auto"/>
            </w:pPr>
          </w:p>
        </w:tc>
      </w:tr>
      <w:tr w:rsidR="006E64F7" w14:paraId="1F688D86"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5CCF76DC"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1E0FC352"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5DC4DBC2"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5EB5D534" w14:textId="77777777">
              <w:tc>
                <w:tcPr>
                  <w:tcW w:w="6067" w:type="dxa"/>
                </w:tcPr>
                <w:p w14:paraId="642F7971" w14:textId="77777777" w:rsidR="006E64F7" w:rsidRDefault="006E64F7">
                  <w:pPr>
                    <w:rPr>
                      <w:b/>
                      <w:bCs/>
                      <w:color w:val="000000"/>
                      <w:sz w:val="16"/>
                      <w:szCs w:val="16"/>
                    </w:rPr>
                  </w:pPr>
                  <w:r>
                    <w:rPr>
                      <w:b/>
                      <w:bCs/>
                      <w:color w:val="000000"/>
                      <w:sz w:val="16"/>
                      <w:szCs w:val="16"/>
                    </w:rPr>
                    <w:t>Izvori finansiranja za funkciju 451:</w:t>
                  </w:r>
                </w:p>
                <w:p w14:paraId="0C52C756" w14:textId="77777777" w:rsidR="006E64F7" w:rsidRDefault="006E64F7">
                  <w:pPr>
                    <w:spacing w:line="0" w:lineRule="auto"/>
                  </w:pPr>
                </w:p>
              </w:tc>
            </w:tr>
          </w:tbl>
          <w:p w14:paraId="00C1171E"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AA08A9B"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BF21255"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0B62ACC"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794A316"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6C4147B3" w14:textId="77777777" w:rsidR="006E64F7" w:rsidRDefault="006E64F7">
            <w:pPr>
              <w:spacing w:line="0" w:lineRule="auto"/>
              <w:jc w:val="right"/>
            </w:pPr>
          </w:p>
        </w:tc>
      </w:tr>
      <w:tr w:rsidR="006E64F7" w14:paraId="7B8FD7EA"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090A0BF3"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61791A94"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7DFD8D88"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032B9E95"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3B6F7D7D" w14:textId="77777777" w:rsidR="006E64F7" w:rsidRDefault="006E64F7">
            <w:pPr>
              <w:jc w:val="right"/>
              <w:rPr>
                <w:b/>
                <w:bCs/>
                <w:color w:val="000000"/>
                <w:sz w:val="16"/>
                <w:szCs w:val="16"/>
              </w:rPr>
            </w:pPr>
            <w:r>
              <w:rPr>
                <w:b/>
                <w:bCs/>
                <w:color w:val="000000"/>
                <w:sz w:val="16"/>
                <w:szCs w:val="16"/>
              </w:rPr>
              <w:t>53.827.269,00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F2E0991"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431D265"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6615AE9"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3FE97DE7" w14:textId="77777777" w:rsidR="006E64F7" w:rsidRDefault="006E64F7">
            <w:pPr>
              <w:spacing w:line="0" w:lineRule="auto"/>
              <w:jc w:val="right"/>
            </w:pPr>
          </w:p>
        </w:tc>
      </w:tr>
      <w:tr w:rsidR="006E64F7" w14:paraId="5F452AE0"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585B1368"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9047019" w14:textId="77777777" w:rsidR="006E64F7" w:rsidRDefault="006E64F7">
            <w:pPr>
              <w:jc w:val="center"/>
              <w:rPr>
                <w:b/>
                <w:bCs/>
                <w:color w:val="000000"/>
                <w:sz w:val="16"/>
                <w:szCs w:val="16"/>
              </w:rPr>
            </w:pPr>
            <w:r>
              <w:rPr>
                <w:b/>
                <w:bCs/>
                <w:color w:val="000000"/>
                <w:sz w:val="16"/>
                <w:szCs w:val="16"/>
              </w:rPr>
              <w:t>451</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A4D3776" w14:textId="77777777" w:rsidR="006E64F7" w:rsidRDefault="006E64F7">
            <w:pPr>
              <w:rPr>
                <w:b/>
                <w:bCs/>
                <w:color w:val="000000"/>
                <w:sz w:val="16"/>
                <w:szCs w:val="16"/>
              </w:rPr>
            </w:pPr>
            <w:r>
              <w:rPr>
                <w:b/>
                <w:bCs/>
                <w:color w:val="000000"/>
                <w:sz w:val="16"/>
                <w:szCs w:val="16"/>
              </w:rPr>
              <w:t>Drumski saobraćaj</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F559589" w14:textId="77777777" w:rsidR="006E64F7" w:rsidRDefault="006E64F7">
            <w:pPr>
              <w:jc w:val="right"/>
              <w:rPr>
                <w:b/>
                <w:bCs/>
                <w:color w:val="000000"/>
                <w:sz w:val="16"/>
                <w:szCs w:val="16"/>
              </w:rPr>
            </w:pPr>
            <w:r>
              <w:rPr>
                <w:b/>
                <w:bCs/>
                <w:color w:val="000000"/>
                <w:sz w:val="16"/>
                <w:szCs w:val="16"/>
              </w:rPr>
              <w:t>53.827.269,00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156A9B9"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4B9E8E9"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B291028" w14:textId="77777777" w:rsidR="006E64F7" w:rsidRDefault="006E64F7">
            <w:pPr>
              <w:jc w:val="right"/>
              <w:rPr>
                <w:b/>
                <w:bCs/>
                <w:color w:val="000000"/>
                <w:sz w:val="16"/>
                <w:szCs w:val="16"/>
              </w:rPr>
            </w:pPr>
            <w:r>
              <w:rPr>
                <w:b/>
                <w:bCs/>
                <w:color w:val="000000"/>
                <w:sz w:val="16"/>
                <w:szCs w:val="16"/>
              </w:rPr>
              <w:t>53.827.269,00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615D9C61" w14:textId="77777777" w:rsidR="006E64F7" w:rsidRDefault="006E64F7">
            <w:pPr>
              <w:jc w:val="right"/>
              <w:rPr>
                <w:b/>
                <w:bCs/>
                <w:color w:val="000000"/>
                <w:sz w:val="16"/>
                <w:szCs w:val="16"/>
              </w:rPr>
            </w:pPr>
            <w:r>
              <w:rPr>
                <w:b/>
                <w:bCs/>
                <w:color w:val="000000"/>
                <w:sz w:val="16"/>
                <w:szCs w:val="16"/>
              </w:rPr>
              <w:t>4,92</w:t>
            </w:r>
          </w:p>
        </w:tc>
      </w:tr>
      <w:tr w:rsidR="006E64F7" w14:paraId="13269D04"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7B8AB3F4" w14:textId="77777777" w:rsidR="006E64F7" w:rsidRDefault="006E64F7">
            <w:pPr>
              <w:spacing w:line="0" w:lineRule="auto"/>
            </w:pPr>
          </w:p>
        </w:tc>
      </w:tr>
      <w:tr w:rsidR="006E64F7" w14:paraId="142FE5F9"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B626237" w14:textId="77777777" w:rsidR="006E64F7" w:rsidRDefault="006E64F7">
            <w:pPr>
              <w:rPr>
                <w:vanish/>
              </w:rPr>
            </w:pPr>
            <w:r>
              <w:fldChar w:fldCharType="begin"/>
            </w:r>
            <w:r>
              <w:instrText>TC "473 Turizam" \f C \l "4"</w:instrText>
            </w:r>
            <w:r>
              <w:fldChar w:fldCharType="end"/>
            </w:r>
          </w:p>
          <w:p w14:paraId="185EC7ED"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072890D0" w14:textId="77777777" w:rsidR="006E64F7" w:rsidRDefault="006E64F7">
            <w:pPr>
              <w:jc w:val="center"/>
              <w:rPr>
                <w:b/>
                <w:bCs/>
                <w:color w:val="000000"/>
                <w:sz w:val="16"/>
                <w:szCs w:val="16"/>
              </w:rPr>
            </w:pPr>
            <w:r>
              <w:rPr>
                <w:b/>
                <w:bCs/>
                <w:color w:val="000000"/>
                <w:sz w:val="16"/>
                <w:szCs w:val="16"/>
              </w:rPr>
              <w:t>473</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7FF93084" w14:textId="77777777">
              <w:tc>
                <w:tcPr>
                  <w:tcW w:w="14242" w:type="dxa"/>
                  <w:tcMar>
                    <w:top w:w="0" w:type="dxa"/>
                    <w:left w:w="0" w:type="dxa"/>
                    <w:bottom w:w="0" w:type="dxa"/>
                    <w:right w:w="0" w:type="dxa"/>
                  </w:tcMar>
                  <w:hideMark/>
                </w:tcPr>
                <w:p w14:paraId="3A483A81" w14:textId="77777777" w:rsidR="006E64F7" w:rsidRDefault="006E64F7">
                  <w:r>
                    <w:rPr>
                      <w:b/>
                      <w:bCs/>
                      <w:color w:val="000000"/>
                      <w:sz w:val="16"/>
                      <w:szCs w:val="16"/>
                    </w:rPr>
                    <w:t>Turizam</w:t>
                  </w:r>
                </w:p>
              </w:tc>
            </w:tr>
          </w:tbl>
          <w:p w14:paraId="15C72700" w14:textId="77777777" w:rsidR="006E64F7" w:rsidRDefault="006E64F7">
            <w:pPr>
              <w:spacing w:line="0" w:lineRule="auto"/>
            </w:pPr>
          </w:p>
        </w:tc>
      </w:tr>
      <w:tr w:rsidR="006E64F7" w14:paraId="625F4BCE"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C963310" w14:textId="77777777" w:rsidR="006E64F7" w:rsidRDefault="006E64F7">
            <w:pPr>
              <w:rPr>
                <w:vanish/>
              </w:rPr>
            </w:pPr>
            <w:r>
              <w:fldChar w:fldCharType="begin"/>
            </w:r>
            <w:r>
              <w:instrText>TC "1502" \f C \l "5"</w:instrText>
            </w:r>
            <w:r>
              <w:fldChar w:fldCharType="end"/>
            </w:r>
          </w:p>
          <w:p w14:paraId="7931A9BA"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01493844" w14:textId="77777777" w:rsidR="006E64F7" w:rsidRDefault="006E64F7">
            <w:pPr>
              <w:jc w:val="center"/>
              <w:rPr>
                <w:b/>
                <w:bCs/>
                <w:color w:val="000000"/>
                <w:sz w:val="16"/>
                <w:szCs w:val="16"/>
              </w:rPr>
            </w:pPr>
            <w:r>
              <w:rPr>
                <w:b/>
                <w:bCs/>
                <w:color w:val="000000"/>
                <w:sz w:val="16"/>
                <w:szCs w:val="16"/>
              </w:rPr>
              <w:t>1502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2DECA699" w14:textId="77777777">
              <w:tc>
                <w:tcPr>
                  <w:tcW w:w="14242" w:type="dxa"/>
                  <w:tcMar>
                    <w:top w:w="0" w:type="dxa"/>
                    <w:left w:w="0" w:type="dxa"/>
                    <w:bottom w:w="0" w:type="dxa"/>
                    <w:right w:w="0" w:type="dxa"/>
                  </w:tcMar>
                  <w:hideMark/>
                </w:tcPr>
                <w:p w14:paraId="71002732" w14:textId="77777777" w:rsidR="006E64F7" w:rsidRDefault="006E64F7">
                  <w:r>
                    <w:rPr>
                      <w:b/>
                      <w:bCs/>
                      <w:color w:val="000000"/>
                      <w:sz w:val="16"/>
                      <w:szCs w:val="16"/>
                    </w:rPr>
                    <w:t>RAZVOJ TURIZMA</w:t>
                  </w:r>
                </w:p>
              </w:tc>
            </w:tr>
          </w:tbl>
          <w:p w14:paraId="6ABFFD24" w14:textId="77777777" w:rsidR="006E64F7" w:rsidRDefault="006E64F7">
            <w:pPr>
              <w:spacing w:line="0" w:lineRule="auto"/>
            </w:pPr>
          </w:p>
        </w:tc>
      </w:tr>
      <w:tr w:rsidR="006E64F7" w14:paraId="08188504"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7CEC1618" w14:textId="77777777" w:rsidR="006E64F7" w:rsidRDefault="006E64F7">
            <w:pPr>
              <w:spacing w:line="0" w:lineRule="auto"/>
            </w:pPr>
          </w:p>
        </w:tc>
      </w:tr>
      <w:tr w:rsidR="006E64F7" w14:paraId="01162062"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FB3AC51"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1AE66C4E" w14:textId="77777777" w:rsidR="006E64F7" w:rsidRDefault="006E64F7">
            <w:pPr>
              <w:jc w:val="center"/>
              <w:rPr>
                <w:b/>
                <w:bCs/>
                <w:color w:val="000000"/>
                <w:sz w:val="16"/>
                <w:szCs w:val="16"/>
              </w:rPr>
            </w:pPr>
            <w:r>
              <w:rPr>
                <w:b/>
                <w:bCs/>
                <w:color w:val="000000"/>
                <w:sz w:val="16"/>
                <w:szCs w:val="16"/>
              </w:rPr>
              <w:t>0001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6477682E" w14:textId="77777777">
              <w:tc>
                <w:tcPr>
                  <w:tcW w:w="14242" w:type="dxa"/>
                  <w:tcMar>
                    <w:top w:w="0" w:type="dxa"/>
                    <w:left w:w="0" w:type="dxa"/>
                    <w:bottom w:w="0" w:type="dxa"/>
                    <w:right w:w="0" w:type="dxa"/>
                  </w:tcMar>
                  <w:hideMark/>
                </w:tcPr>
                <w:p w14:paraId="14D5ADC0" w14:textId="77777777" w:rsidR="006E64F7" w:rsidRDefault="006E64F7">
                  <w:r>
                    <w:rPr>
                      <w:b/>
                      <w:bCs/>
                      <w:color w:val="000000"/>
                      <w:sz w:val="16"/>
                      <w:szCs w:val="16"/>
                    </w:rPr>
                    <w:t>Upravljanje razvojem turizma</w:t>
                  </w:r>
                </w:p>
              </w:tc>
            </w:tr>
          </w:tbl>
          <w:p w14:paraId="53E486D9" w14:textId="77777777" w:rsidR="006E64F7" w:rsidRDefault="006E64F7">
            <w:pPr>
              <w:spacing w:line="0" w:lineRule="auto"/>
            </w:pPr>
          </w:p>
        </w:tc>
      </w:tr>
      <w:tr w:rsidR="006E64F7" w14:paraId="215ACE24"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E4F225" w14:textId="77777777" w:rsidR="006E64F7" w:rsidRDefault="006E64F7">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2A452B" w14:textId="77777777" w:rsidR="006E64F7" w:rsidRDefault="006E64F7">
            <w:pPr>
              <w:jc w:val="center"/>
              <w:rPr>
                <w:color w:val="000000"/>
                <w:sz w:val="16"/>
                <w:szCs w:val="16"/>
              </w:rPr>
            </w:pPr>
            <w:r>
              <w:rPr>
                <w:color w:val="000000"/>
                <w:sz w:val="16"/>
                <w:szCs w:val="16"/>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AC4BBF" w14:textId="77777777" w:rsidR="006E64F7" w:rsidRDefault="006E64F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E2E961" w14:textId="77777777" w:rsidR="006E64F7" w:rsidRDefault="006E64F7">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2005FB" w14:textId="77777777" w:rsidR="006E64F7" w:rsidRDefault="006E64F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923C8F"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2A13A4"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403E50" w14:textId="77777777" w:rsidR="006E64F7" w:rsidRDefault="006E64F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2A364B2" w14:textId="77777777" w:rsidR="006E64F7" w:rsidRDefault="006E64F7">
            <w:pPr>
              <w:jc w:val="right"/>
              <w:rPr>
                <w:color w:val="000000"/>
                <w:sz w:val="16"/>
                <w:szCs w:val="16"/>
              </w:rPr>
            </w:pPr>
            <w:r>
              <w:rPr>
                <w:color w:val="000000"/>
                <w:sz w:val="16"/>
                <w:szCs w:val="16"/>
              </w:rPr>
              <w:t>0,09</w:t>
            </w:r>
          </w:p>
        </w:tc>
      </w:tr>
      <w:tr w:rsidR="006E64F7" w14:paraId="571981F5"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3A30DE0"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1581934" w14:textId="77777777" w:rsidR="006E64F7" w:rsidRDefault="006E64F7">
            <w:pPr>
              <w:rPr>
                <w:b/>
                <w:bCs/>
                <w:color w:val="000000"/>
                <w:sz w:val="16"/>
                <w:szCs w:val="16"/>
              </w:rPr>
            </w:pPr>
            <w:r>
              <w:rPr>
                <w:b/>
                <w:bCs/>
                <w:color w:val="000000"/>
                <w:sz w:val="16"/>
                <w:szCs w:val="16"/>
              </w:rPr>
              <w:t>0001</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BCB96A9" w14:textId="77777777" w:rsidR="006E64F7" w:rsidRDefault="006E64F7">
            <w:pPr>
              <w:rPr>
                <w:b/>
                <w:bCs/>
                <w:color w:val="000000"/>
                <w:sz w:val="16"/>
                <w:szCs w:val="16"/>
              </w:rPr>
            </w:pPr>
            <w:r>
              <w:rPr>
                <w:b/>
                <w:bCs/>
                <w:color w:val="000000"/>
                <w:sz w:val="16"/>
                <w:szCs w:val="16"/>
              </w:rPr>
              <w:t>Upravljanje razvojem turizma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C5FC921" w14:textId="77777777" w:rsidR="006E64F7" w:rsidRDefault="006E64F7">
            <w:pPr>
              <w:jc w:val="right"/>
              <w:rPr>
                <w:b/>
                <w:bCs/>
                <w:color w:val="000000"/>
                <w:sz w:val="16"/>
                <w:szCs w:val="16"/>
              </w:rPr>
            </w:pPr>
            <w:r>
              <w:rPr>
                <w:b/>
                <w:bCs/>
                <w:color w:val="000000"/>
                <w:sz w:val="16"/>
                <w:szCs w:val="16"/>
              </w:rPr>
              <w:t>1.000.000,00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1B3DB05"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BE6151A"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4C44876" w14:textId="77777777" w:rsidR="006E64F7" w:rsidRDefault="006E64F7">
            <w:pPr>
              <w:jc w:val="right"/>
              <w:rPr>
                <w:b/>
                <w:bCs/>
                <w:color w:val="000000"/>
                <w:sz w:val="16"/>
                <w:szCs w:val="16"/>
              </w:rPr>
            </w:pPr>
            <w:r>
              <w:rPr>
                <w:b/>
                <w:bCs/>
                <w:color w:val="000000"/>
                <w:sz w:val="16"/>
                <w:szCs w:val="16"/>
              </w:rPr>
              <w:t>1.000.000,00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791C8B50" w14:textId="77777777" w:rsidR="006E64F7" w:rsidRDefault="006E64F7">
            <w:pPr>
              <w:jc w:val="right"/>
              <w:rPr>
                <w:b/>
                <w:bCs/>
                <w:color w:val="000000"/>
                <w:sz w:val="16"/>
                <w:szCs w:val="16"/>
              </w:rPr>
            </w:pPr>
            <w:r>
              <w:rPr>
                <w:b/>
                <w:bCs/>
                <w:color w:val="000000"/>
                <w:sz w:val="16"/>
                <w:szCs w:val="16"/>
              </w:rPr>
              <w:t>0,09</w:t>
            </w:r>
          </w:p>
        </w:tc>
      </w:tr>
      <w:tr w:rsidR="006E64F7" w14:paraId="513BA1D3"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089B84A0" w14:textId="77777777" w:rsidR="006E64F7" w:rsidRDefault="006E64F7">
            <w:pPr>
              <w:spacing w:line="0" w:lineRule="auto"/>
            </w:pPr>
          </w:p>
        </w:tc>
      </w:tr>
      <w:tr w:rsidR="006E64F7" w14:paraId="0213133E"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77BC023A"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02AE5E77"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766AA437"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2FA888FE" w14:textId="77777777">
              <w:tc>
                <w:tcPr>
                  <w:tcW w:w="6067" w:type="dxa"/>
                </w:tcPr>
                <w:p w14:paraId="742AB988" w14:textId="77777777" w:rsidR="006E64F7" w:rsidRDefault="006E64F7">
                  <w:pPr>
                    <w:rPr>
                      <w:b/>
                      <w:bCs/>
                      <w:color w:val="000000"/>
                      <w:sz w:val="16"/>
                      <w:szCs w:val="16"/>
                    </w:rPr>
                  </w:pPr>
                  <w:r>
                    <w:rPr>
                      <w:b/>
                      <w:bCs/>
                      <w:color w:val="000000"/>
                      <w:sz w:val="16"/>
                      <w:szCs w:val="16"/>
                    </w:rPr>
                    <w:t>Izvori finansiranja za funkciju 473:</w:t>
                  </w:r>
                </w:p>
                <w:p w14:paraId="261C8860" w14:textId="77777777" w:rsidR="006E64F7" w:rsidRDefault="006E64F7">
                  <w:pPr>
                    <w:spacing w:line="0" w:lineRule="auto"/>
                  </w:pPr>
                </w:p>
              </w:tc>
            </w:tr>
          </w:tbl>
          <w:p w14:paraId="6F9C4200"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89CF003"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7B0803A"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9340271"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B4E8CEF"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5F81652B" w14:textId="77777777" w:rsidR="006E64F7" w:rsidRDefault="006E64F7">
            <w:pPr>
              <w:spacing w:line="0" w:lineRule="auto"/>
              <w:jc w:val="right"/>
            </w:pPr>
          </w:p>
        </w:tc>
      </w:tr>
      <w:tr w:rsidR="006E64F7" w14:paraId="2C1F68B7"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30D5E53A"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18C7A24A"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3DA9AE8D"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319A1D82"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006AC63E" w14:textId="77777777" w:rsidR="006E64F7" w:rsidRDefault="006E64F7">
            <w:pPr>
              <w:jc w:val="right"/>
              <w:rPr>
                <w:b/>
                <w:bCs/>
                <w:color w:val="000000"/>
                <w:sz w:val="16"/>
                <w:szCs w:val="16"/>
              </w:rPr>
            </w:pPr>
            <w:r>
              <w:rPr>
                <w:b/>
                <w:bCs/>
                <w:color w:val="000000"/>
                <w:sz w:val="16"/>
                <w:szCs w:val="16"/>
              </w:rPr>
              <w:t>1.000.000,00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B43ECFA"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7E6EBFF"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0F844F5"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1F7A2663" w14:textId="77777777" w:rsidR="006E64F7" w:rsidRDefault="006E64F7">
            <w:pPr>
              <w:spacing w:line="0" w:lineRule="auto"/>
              <w:jc w:val="right"/>
            </w:pPr>
          </w:p>
        </w:tc>
      </w:tr>
      <w:tr w:rsidR="006E64F7" w14:paraId="276DBA81"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4C00EDEA"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AB3F965" w14:textId="77777777" w:rsidR="006E64F7" w:rsidRDefault="006E64F7">
            <w:pPr>
              <w:jc w:val="center"/>
              <w:rPr>
                <w:b/>
                <w:bCs/>
                <w:color w:val="000000"/>
                <w:sz w:val="16"/>
                <w:szCs w:val="16"/>
              </w:rPr>
            </w:pPr>
            <w:r>
              <w:rPr>
                <w:b/>
                <w:bCs/>
                <w:color w:val="000000"/>
                <w:sz w:val="16"/>
                <w:szCs w:val="16"/>
              </w:rPr>
              <w:t>473</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5736F82" w14:textId="77777777" w:rsidR="006E64F7" w:rsidRDefault="006E64F7">
            <w:pPr>
              <w:rPr>
                <w:b/>
                <w:bCs/>
                <w:color w:val="000000"/>
                <w:sz w:val="16"/>
                <w:szCs w:val="16"/>
              </w:rPr>
            </w:pPr>
            <w:r>
              <w:rPr>
                <w:b/>
                <w:bCs/>
                <w:color w:val="000000"/>
                <w:sz w:val="16"/>
                <w:szCs w:val="16"/>
              </w:rPr>
              <w:t>Turizam</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889A391" w14:textId="77777777" w:rsidR="006E64F7" w:rsidRDefault="006E64F7">
            <w:pPr>
              <w:jc w:val="right"/>
              <w:rPr>
                <w:b/>
                <w:bCs/>
                <w:color w:val="000000"/>
                <w:sz w:val="16"/>
                <w:szCs w:val="16"/>
              </w:rPr>
            </w:pPr>
            <w:r>
              <w:rPr>
                <w:b/>
                <w:bCs/>
                <w:color w:val="000000"/>
                <w:sz w:val="16"/>
                <w:szCs w:val="16"/>
              </w:rPr>
              <w:t>1.000.000,00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354ED9B"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C2C3DEE"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850BF82" w14:textId="77777777" w:rsidR="006E64F7" w:rsidRDefault="006E64F7">
            <w:pPr>
              <w:jc w:val="right"/>
              <w:rPr>
                <w:b/>
                <w:bCs/>
                <w:color w:val="000000"/>
                <w:sz w:val="16"/>
                <w:szCs w:val="16"/>
              </w:rPr>
            </w:pPr>
            <w:r>
              <w:rPr>
                <w:b/>
                <w:bCs/>
                <w:color w:val="000000"/>
                <w:sz w:val="16"/>
                <w:szCs w:val="16"/>
              </w:rPr>
              <w:t>1.000.000,00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5CCFB55E" w14:textId="77777777" w:rsidR="006E64F7" w:rsidRDefault="006E64F7">
            <w:pPr>
              <w:jc w:val="right"/>
              <w:rPr>
                <w:b/>
                <w:bCs/>
                <w:color w:val="000000"/>
                <w:sz w:val="16"/>
                <w:szCs w:val="16"/>
              </w:rPr>
            </w:pPr>
            <w:r>
              <w:rPr>
                <w:b/>
                <w:bCs/>
                <w:color w:val="000000"/>
                <w:sz w:val="16"/>
                <w:szCs w:val="16"/>
              </w:rPr>
              <w:t>0,09</w:t>
            </w:r>
          </w:p>
        </w:tc>
      </w:tr>
      <w:tr w:rsidR="006E64F7" w14:paraId="7950D4A1"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3798BB29" w14:textId="77777777" w:rsidR="006E64F7" w:rsidRDefault="006E64F7">
            <w:pPr>
              <w:spacing w:line="0" w:lineRule="auto"/>
            </w:pPr>
          </w:p>
        </w:tc>
      </w:tr>
      <w:tr w:rsidR="006E64F7" w14:paraId="4FD3AB7E"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CFA224B" w14:textId="77777777" w:rsidR="006E64F7" w:rsidRDefault="006E64F7">
            <w:pPr>
              <w:rPr>
                <w:vanish/>
              </w:rPr>
            </w:pPr>
            <w:r>
              <w:fldChar w:fldCharType="begin"/>
            </w:r>
            <w:r>
              <w:instrText>TC "510 Upravljanje otpadom" \f C \l "4"</w:instrText>
            </w:r>
            <w:r>
              <w:fldChar w:fldCharType="end"/>
            </w:r>
          </w:p>
          <w:p w14:paraId="13027030"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F96AC37" w14:textId="77777777" w:rsidR="006E64F7" w:rsidRDefault="006E64F7">
            <w:pPr>
              <w:jc w:val="center"/>
              <w:rPr>
                <w:b/>
                <w:bCs/>
                <w:color w:val="000000"/>
                <w:sz w:val="16"/>
                <w:szCs w:val="16"/>
              </w:rPr>
            </w:pPr>
            <w:r>
              <w:rPr>
                <w:b/>
                <w:bCs/>
                <w:color w:val="000000"/>
                <w:sz w:val="16"/>
                <w:szCs w:val="16"/>
              </w:rPr>
              <w:t>510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3320DE99" w14:textId="77777777">
              <w:tc>
                <w:tcPr>
                  <w:tcW w:w="14242" w:type="dxa"/>
                  <w:tcMar>
                    <w:top w:w="0" w:type="dxa"/>
                    <w:left w:w="0" w:type="dxa"/>
                    <w:bottom w:w="0" w:type="dxa"/>
                    <w:right w:w="0" w:type="dxa"/>
                  </w:tcMar>
                  <w:hideMark/>
                </w:tcPr>
                <w:p w14:paraId="32599E76" w14:textId="77777777" w:rsidR="006E64F7" w:rsidRDefault="006E64F7">
                  <w:r>
                    <w:rPr>
                      <w:b/>
                      <w:bCs/>
                      <w:color w:val="000000"/>
                      <w:sz w:val="16"/>
                      <w:szCs w:val="16"/>
                    </w:rPr>
                    <w:t>Upravljanje otpadom</w:t>
                  </w:r>
                </w:p>
              </w:tc>
            </w:tr>
          </w:tbl>
          <w:p w14:paraId="0F08633C" w14:textId="77777777" w:rsidR="006E64F7" w:rsidRDefault="006E64F7">
            <w:pPr>
              <w:spacing w:line="0" w:lineRule="auto"/>
            </w:pPr>
          </w:p>
        </w:tc>
      </w:tr>
      <w:tr w:rsidR="006E64F7" w14:paraId="2BDCA0D8"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666F18B" w14:textId="77777777" w:rsidR="006E64F7" w:rsidRDefault="006E64F7">
            <w:pPr>
              <w:rPr>
                <w:vanish/>
              </w:rPr>
            </w:pPr>
            <w:r>
              <w:fldChar w:fldCharType="begin"/>
            </w:r>
            <w:r>
              <w:instrText>TC "0401" \f C \l "5"</w:instrText>
            </w:r>
            <w:r>
              <w:fldChar w:fldCharType="end"/>
            </w:r>
          </w:p>
          <w:p w14:paraId="364D2322"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4849ADB0" w14:textId="77777777" w:rsidR="006E64F7" w:rsidRDefault="006E64F7">
            <w:pPr>
              <w:jc w:val="center"/>
              <w:rPr>
                <w:b/>
                <w:bCs/>
                <w:color w:val="000000"/>
                <w:sz w:val="16"/>
                <w:szCs w:val="16"/>
              </w:rPr>
            </w:pPr>
            <w:r>
              <w:rPr>
                <w:b/>
                <w:bCs/>
                <w:color w:val="000000"/>
                <w:sz w:val="16"/>
                <w:szCs w:val="16"/>
              </w:rPr>
              <w:t>0401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02A362CA" w14:textId="77777777">
              <w:tc>
                <w:tcPr>
                  <w:tcW w:w="14242" w:type="dxa"/>
                  <w:tcMar>
                    <w:top w:w="0" w:type="dxa"/>
                    <w:left w:w="0" w:type="dxa"/>
                    <w:bottom w:w="0" w:type="dxa"/>
                    <w:right w:w="0" w:type="dxa"/>
                  </w:tcMar>
                  <w:hideMark/>
                </w:tcPr>
                <w:p w14:paraId="4D9906B6" w14:textId="77777777" w:rsidR="006E64F7" w:rsidRDefault="006E64F7">
                  <w:r>
                    <w:rPr>
                      <w:b/>
                      <w:bCs/>
                      <w:color w:val="000000"/>
                      <w:sz w:val="16"/>
                      <w:szCs w:val="16"/>
                    </w:rPr>
                    <w:t>ZAŠTITA ŽIVOTNE SREDINE</w:t>
                  </w:r>
                </w:p>
              </w:tc>
            </w:tr>
          </w:tbl>
          <w:p w14:paraId="51119DB9" w14:textId="77777777" w:rsidR="006E64F7" w:rsidRDefault="006E64F7">
            <w:pPr>
              <w:spacing w:line="0" w:lineRule="auto"/>
            </w:pPr>
          </w:p>
        </w:tc>
      </w:tr>
      <w:tr w:rsidR="006E64F7" w14:paraId="6340DF98"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4A1358C2" w14:textId="77777777" w:rsidR="006E64F7" w:rsidRDefault="006E64F7">
            <w:pPr>
              <w:spacing w:line="0" w:lineRule="auto"/>
            </w:pPr>
          </w:p>
        </w:tc>
      </w:tr>
      <w:tr w:rsidR="006E64F7" w14:paraId="64EB4450"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ACEB13F"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6728E5B" w14:textId="77777777" w:rsidR="006E64F7" w:rsidRDefault="006E64F7">
            <w:pPr>
              <w:jc w:val="center"/>
              <w:rPr>
                <w:b/>
                <w:bCs/>
                <w:color w:val="000000"/>
                <w:sz w:val="16"/>
                <w:szCs w:val="16"/>
              </w:rPr>
            </w:pPr>
            <w:r>
              <w:rPr>
                <w:b/>
                <w:bCs/>
                <w:color w:val="000000"/>
                <w:sz w:val="16"/>
                <w:szCs w:val="16"/>
              </w:rPr>
              <w:t>0005</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6D364BA7" w14:textId="77777777">
              <w:tc>
                <w:tcPr>
                  <w:tcW w:w="14242" w:type="dxa"/>
                  <w:tcMar>
                    <w:top w:w="0" w:type="dxa"/>
                    <w:left w:w="0" w:type="dxa"/>
                    <w:bottom w:w="0" w:type="dxa"/>
                    <w:right w:w="0" w:type="dxa"/>
                  </w:tcMar>
                  <w:hideMark/>
                </w:tcPr>
                <w:p w14:paraId="23CC3C69" w14:textId="77777777" w:rsidR="006E64F7" w:rsidRDefault="006E64F7">
                  <w:r>
                    <w:rPr>
                      <w:b/>
                      <w:bCs/>
                      <w:color w:val="000000"/>
                      <w:sz w:val="16"/>
                      <w:szCs w:val="16"/>
                    </w:rPr>
                    <w:t>Upravljanje komunalnim otpadom</w:t>
                  </w:r>
                </w:p>
              </w:tc>
            </w:tr>
          </w:tbl>
          <w:p w14:paraId="570138C2" w14:textId="77777777" w:rsidR="006E64F7" w:rsidRDefault="006E64F7">
            <w:pPr>
              <w:spacing w:line="0" w:lineRule="auto"/>
            </w:pPr>
          </w:p>
        </w:tc>
      </w:tr>
      <w:tr w:rsidR="006E64F7" w14:paraId="1754E1CD"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A8A919" w14:textId="77777777" w:rsidR="006E64F7" w:rsidRDefault="006E64F7">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6BFD79" w14:textId="77777777" w:rsidR="006E64F7" w:rsidRDefault="006E64F7">
            <w:pPr>
              <w:jc w:val="center"/>
              <w:rPr>
                <w:color w:val="000000"/>
                <w:sz w:val="16"/>
                <w:szCs w:val="16"/>
              </w:rPr>
            </w:pPr>
            <w:r>
              <w:rPr>
                <w:color w:val="000000"/>
                <w:sz w:val="16"/>
                <w:szCs w:val="16"/>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E7D92F" w14:textId="77777777" w:rsidR="006E64F7" w:rsidRDefault="006E64F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83ABD3" w14:textId="77777777" w:rsidR="006E64F7" w:rsidRDefault="006E64F7">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63AFFF" w14:textId="77777777" w:rsidR="006E64F7" w:rsidRDefault="006E64F7">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63844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D786CA"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5AE725" w14:textId="77777777" w:rsidR="006E64F7" w:rsidRDefault="006E64F7">
            <w:pPr>
              <w:jc w:val="right"/>
              <w:rPr>
                <w:color w:val="000000"/>
                <w:sz w:val="16"/>
                <w:szCs w:val="16"/>
              </w:rPr>
            </w:pPr>
            <w:r>
              <w:rPr>
                <w:color w:val="000000"/>
                <w:sz w:val="16"/>
                <w:szCs w:val="16"/>
              </w:rPr>
              <w:t>15.000.000,00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16268A1" w14:textId="77777777" w:rsidR="006E64F7" w:rsidRDefault="006E64F7">
            <w:pPr>
              <w:jc w:val="right"/>
              <w:rPr>
                <w:color w:val="000000"/>
                <w:sz w:val="16"/>
                <w:szCs w:val="16"/>
              </w:rPr>
            </w:pPr>
            <w:r>
              <w:rPr>
                <w:color w:val="000000"/>
                <w:sz w:val="16"/>
                <w:szCs w:val="16"/>
              </w:rPr>
              <w:t>1,37</w:t>
            </w:r>
          </w:p>
        </w:tc>
      </w:tr>
      <w:tr w:rsidR="006E64F7" w14:paraId="0DB32FC6"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E672BDF"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70ADEE8" w14:textId="77777777" w:rsidR="006E64F7" w:rsidRDefault="006E64F7">
            <w:pPr>
              <w:rPr>
                <w:b/>
                <w:bCs/>
                <w:color w:val="000000"/>
                <w:sz w:val="16"/>
                <w:szCs w:val="16"/>
              </w:rPr>
            </w:pPr>
            <w:r>
              <w:rPr>
                <w:b/>
                <w:bCs/>
                <w:color w:val="000000"/>
                <w:sz w:val="16"/>
                <w:szCs w:val="16"/>
              </w:rPr>
              <w:t>0005</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7163C68" w14:textId="77777777" w:rsidR="006E64F7" w:rsidRDefault="006E64F7">
            <w:pPr>
              <w:rPr>
                <w:b/>
                <w:bCs/>
                <w:color w:val="000000"/>
                <w:sz w:val="16"/>
                <w:szCs w:val="16"/>
              </w:rPr>
            </w:pPr>
            <w:r>
              <w:rPr>
                <w:b/>
                <w:bCs/>
                <w:color w:val="000000"/>
                <w:sz w:val="16"/>
                <w:szCs w:val="16"/>
              </w:rPr>
              <w:t>Upravljanje komunalnim otpadom</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B181840" w14:textId="77777777" w:rsidR="006E64F7" w:rsidRDefault="006E64F7">
            <w:pPr>
              <w:jc w:val="right"/>
              <w:rPr>
                <w:b/>
                <w:bCs/>
                <w:color w:val="000000"/>
                <w:sz w:val="16"/>
                <w:szCs w:val="16"/>
              </w:rPr>
            </w:pPr>
            <w:r>
              <w:rPr>
                <w:b/>
                <w:bCs/>
                <w:color w:val="000000"/>
                <w:sz w:val="16"/>
                <w:szCs w:val="16"/>
              </w:rPr>
              <w:t>15.000.000,00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6675179"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4AD8379"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F997DBE" w14:textId="77777777" w:rsidR="006E64F7" w:rsidRDefault="006E64F7">
            <w:pPr>
              <w:jc w:val="right"/>
              <w:rPr>
                <w:b/>
                <w:bCs/>
                <w:color w:val="000000"/>
                <w:sz w:val="16"/>
                <w:szCs w:val="16"/>
              </w:rPr>
            </w:pPr>
            <w:r>
              <w:rPr>
                <w:b/>
                <w:bCs/>
                <w:color w:val="000000"/>
                <w:sz w:val="16"/>
                <w:szCs w:val="16"/>
              </w:rPr>
              <w:t>15.000.000,00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2E79B220" w14:textId="77777777" w:rsidR="006E64F7" w:rsidRDefault="006E64F7">
            <w:pPr>
              <w:jc w:val="right"/>
              <w:rPr>
                <w:b/>
                <w:bCs/>
                <w:color w:val="000000"/>
                <w:sz w:val="16"/>
                <w:szCs w:val="16"/>
              </w:rPr>
            </w:pPr>
            <w:r>
              <w:rPr>
                <w:b/>
                <w:bCs/>
                <w:color w:val="000000"/>
                <w:sz w:val="16"/>
                <w:szCs w:val="16"/>
              </w:rPr>
              <w:t>1,37</w:t>
            </w:r>
          </w:p>
        </w:tc>
      </w:tr>
      <w:tr w:rsidR="006E64F7" w14:paraId="5FB8D48E"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2E3C709C" w14:textId="77777777" w:rsidR="006E64F7" w:rsidRDefault="006E64F7">
            <w:pPr>
              <w:spacing w:line="0" w:lineRule="auto"/>
            </w:pPr>
          </w:p>
        </w:tc>
      </w:tr>
      <w:tr w:rsidR="006E64F7" w14:paraId="1EBB71DC"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0BF3B27" w14:textId="77777777" w:rsidR="006E64F7" w:rsidRDefault="006E64F7">
            <w:pPr>
              <w:rPr>
                <w:b/>
                <w:bCs/>
                <w:color w:val="000000"/>
                <w:sz w:val="16"/>
                <w:szCs w:val="16"/>
              </w:rPr>
            </w:pPr>
            <w:r>
              <w:rPr>
                <w:b/>
                <w:bCs/>
                <w:color w:val="000000"/>
                <w:sz w:val="16"/>
                <w:szCs w:val="16"/>
              </w:rPr>
              <w:t>Projekat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34D32C4" w14:textId="77777777" w:rsidR="006E64F7" w:rsidRDefault="006E64F7">
            <w:pPr>
              <w:jc w:val="center"/>
              <w:rPr>
                <w:b/>
                <w:bCs/>
                <w:color w:val="000000"/>
                <w:sz w:val="16"/>
                <w:szCs w:val="16"/>
              </w:rPr>
            </w:pPr>
            <w:r>
              <w:rPr>
                <w:b/>
                <w:bCs/>
                <w:color w:val="000000"/>
                <w:sz w:val="16"/>
                <w:szCs w:val="16"/>
              </w:rPr>
              <w:t>0401-7002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706FF987" w14:textId="77777777">
              <w:tc>
                <w:tcPr>
                  <w:tcW w:w="14242" w:type="dxa"/>
                  <w:tcMar>
                    <w:top w:w="0" w:type="dxa"/>
                    <w:left w:w="0" w:type="dxa"/>
                    <w:bottom w:w="0" w:type="dxa"/>
                    <w:right w:w="0" w:type="dxa"/>
                  </w:tcMar>
                  <w:hideMark/>
                </w:tcPr>
                <w:p w14:paraId="53A15CBF" w14:textId="77777777" w:rsidR="006E64F7" w:rsidRDefault="006E64F7">
                  <w:r>
                    <w:rPr>
                      <w:b/>
                      <w:bCs/>
                      <w:color w:val="000000"/>
                      <w:sz w:val="16"/>
                      <w:szCs w:val="16"/>
                    </w:rPr>
                    <w:t>Projekat prevencije nelegalnog odlaganja otpada i uklanjanje</w:t>
                  </w:r>
                </w:p>
              </w:tc>
            </w:tr>
          </w:tbl>
          <w:p w14:paraId="12C4B0B3" w14:textId="77777777" w:rsidR="006E64F7" w:rsidRDefault="006E64F7">
            <w:pPr>
              <w:spacing w:line="0" w:lineRule="auto"/>
            </w:pPr>
          </w:p>
        </w:tc>
      </w:tr>
      <w:tr w:rsidR="006E64F7" w14:paraId="7E2EAA3C"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0BCC8E" w14:textId="77777777" w:rsidR="006E64F7" w:rsidRDefault="006E64F7">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B32FF1" w14:textId="77777777" w:rsidR="006E64F7" w:rsidRDefault="006E64F7">
            <w:pPr>
              <w:jc w:val="center"/>
              <w:rPr>
                <w:color w:val="000000"/>
                <w:sz w:val="16"/>
                <w:szCs w:val="16"/>
              </w:rPr>
            </w:pPr>
            <w:r>
              <w:rPr>
                <w:color w:val="000000"/>
                <w:sz w:val="16"/>
                <w:szCs w:val="16"/>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42E78C" w14:textId="77777777" w:rsidR="006E64F7" w:rsidRDefault="006E64F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B9CC23" w14:textId="77777777" w:rsidR="006E64F7" w:rsidRDefault="006E64F7">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D9323B" w14:textId="77777777" w:rsidR="006E64F7" w:rsidRDefault="006E64F7">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68E145"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96D3C1" w14:textId="77777777" w:rsidR="006E64F7" w:rsidRDefault="006E64F7">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467C16" w14:textId="77777777" w:rsidR="006E64F7" w:rsidRDefault="006E64F7">
            <w:pPr>
              <w:jc w:val="right"/>
              <w:rPr>
                <w:color w:val="000000"/>
                <w:sz w:val="16"/>
                <w:szCs w:val="16"/>
              </w:rPr>
            </w:pPr>
            <w:r>
              <w:rPr>
                <w:color w:val="000000"/>
                <w:sz w:val="16"/>
                <w:szCs w:val="16"/>
              </w:rPr>
              <w:t>3.200.000,00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00134445" w14:textId="77777777" w:rsidR="006E64F7" w:rsidRDefault="006E64F7">
            <w:pPr>
              <w:jc w:val="right"/>
              <w:rPr>
                <w:color w:val="000000"/>
                <w:sz w:val="16"/>
                <w:szCs w:val="16"/>
              </w:rPr>
            </w:pPr>
            <w:r>
              <w:rPr>
                <w:color w:val="000000"/>
                <w:sz w:val="16"/>
                <w:szCs w:val="16"/>
              </w:rPr>
              <w:t>0,29</w:t>
            </w:r>
          </w:p>
        </w:tc>
      </w:tr>
      <w:tr w:rsidR="006E64F7" w14:paraId="49D40EB7"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5F45AF37" w14:textId="77777777" w:rsidR="006E64F7" w:rsidRDefault="006E64F7">
            <w:pPr>
              <w:rPr>
                <w:b/>
                <w:bCs/>
                <w:color w:val="000000"/>
                <w:sz w:val="16"/>
                <w:szCs w:val="16"/>
              </w:rPr>
            </w:pPr>
            <w:r>
              <w:rPr>
                <w:b/>
                <w:bCs/>
                <w:color w:val="000000"/>
                <w:sz w:val="16"/>
                <w:szCs w:val="16"/>
              </w:rPr>
              <w:t>Ukupno za projekat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F5FBC5B" w14:textId="77777777" w:rsidR="006E64F7" w:rsidRDefault="006E64F7">
            <w:pPr>
              <w:rPr>
                <w:b/>
                <w:bCs/>
                <w:color w:val="000000"/>
                <w:sz w:val="16"/>
                <w:szCs w:val="16"/>
              </w:rPr>
            </w:pPr>
            <w:r>
              <w:rPr>
                <w:b/>
                <w:bCs/>
                <w:color w:val="000000"/>
                <w:sz w:val="16"/>
                <w:szCs w:val="16"/>
              </w:rPr>
              <w:t>0401-7002</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6C9ADB2" w14:textId="77777777" w:rsidR="006E64F7" w:rsidRDefault="006E64F7">
            <w:pPr>
              <w:rPr>
                <w:b/>
                <w:bCs/>
                <w:color w:val="000000"/>
                <w:sz w:val="16"/>
                <w:szCs w:val="16"/>
              </w:rPr>
            </w:pPr>
            <w:r>
              <w:rPr>
                <w:b/>
                <w:bCs/>
                <w:color w:val="000000"/>
                <w:sz w:val="16"/>
                <w:szCs w:val="16"/>
              </w:rPr>
              <w:t>Projekat prevencije nelegalnog odlaganja otpada i uklanjanje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219802C" w14:textId="77777777" w:rsidR="006E64F7" w:rsidRDefault="006E64F7">
            <w:pPr>
              <w:jc w:val="right"/>
              <w:rPr>
                <w:b/>
                <w:bCs/>
                <w:color w:val="000000"/>
                <w:sz w:val="16"/>
                <w:szCs w:val="16"/>
              </w:rPr>
            </w:pPr>
            <w:r>
              <w:rPr>
                <w:b/>
                <w:bCs/>
                <w:color w:val="000000"/>
                <w:sz w:val="16"/>
                <w:szCs w:val="16"/>
              </w:rPr>
              <w:t>700.000,00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756F127"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D6E1E7D" w14:textId="77777777" w:rsidR="006E64F7" w:rsidRDefault="006E64F7">
            <w:pPr>
              <w:jc w:val="right"/>
              <w:rPr>
                <w:b/>
                <w:bCs/>
                <w:color w:val="000000"/>
                <w:sz w:val="16"/>
                <w:szCs w:val="16"/>
              </w:rPr>
            </w:pPr>
            <w:r>
              <w:rPr>
                <w:b/>
                <w:bCs/>
                <w:color w:val="000000"/>
                <w:sz w:val="16"/>
                <w:szCs w:val="16"/>
              </w:rPr>
              <w:t>2.500.000,00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4947986" w14:textId="77777777" w:rsidR="006E64F7" w:rsidRDefault="006E64F7">
            <w:pPr>
              <w:jc w:val="right"/>
              <w:rPr>
                <w:b/>
                <w:bCs/>
                <w:color w:val="000000"/>
                <w:sz w:val="16"/>
                <w:szCs w:val="16"/>
              </w:rPr>
            </w:pPr>
            <w:r>
              <w:rPr>
                <w:b/>
                <w:bCs/>
                <w:color w:val="000000"/>
                <w:sz w:val="16"/>
                <w:szCs w:val="16"/>
              </w:rPr>
              <w:t>3.200.000,00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7F06FAE5" w14:textId="77777777" w:rsidR="006E64F7" w:rsidRDefault="006E64F7">
            <w:pPr>
              <w:jc w:val="right"/>
              <w:rPr>
                <w:b/>
                <w:bCs/>
                <w:color w:val="000000"/>
                <w:sz w:val="16"/>
                <w:szCs w:val="16"/>
              </w:rPr>
            </w:pPr>
            <w:r>
              <w:rPr>
                <w:b/>
                <w:bCs/>
                <w:color w:val="000000"/>
                <w:sz w:val="16"/>
                <w:szCs w:val="16"/>
              </w:rPr>
              <w:t>0,29</w:t>
            </w:r>
          </w:p>
        </w:tc>
      </w:tr>
      <w:tr w:rsidR="006E64F7" w14:paraId="68F99E38"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67454F21" w14:textId="77777777" w:rsidR="006E64F7" w:rsidRDefault="006E64F7">
            <w:pPr>
              <w:spacing w:line="0" w:lineRule="auto"/>
            </w:pPr>
          </w:p>
        </w:tc>
      </w:tr>
      <w:tr w:rsidR="006E64F7" w14:paraId="2D330794"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B37C680" w14:textId="77777777" w:rsidR="006E64F7" w:rsidRDefault="006E64F7">
            <w:pPr>
              <w:rPr>
                <w:vanish/>
              </w:rPr>
            </w:pPr>
            <w:r>
              <w:fldChar w:fldCharType="begin"/>
            </w:r>
            <w:r>
              <w:instrText>TC "1102" \f C \l "5"</w:instrText>
            </w:r>
            <w:r>
              <w:fldChar w:fldCharType="end"/>
            </w:r>
          </w:p>
          <w:p w14:paraId="35C6F584"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2CC59AB4" w14:textId="77777777" w:rsidR="006E64F7" w:rsidRDefault="006E64F7">
            <w:pPr>
              <w:jc w:val="center"/>
              <w:rPr>
                <w:b/>
                <w:bCs/>
                <w:color w:val="000000"/>
                <w:sz w:val="16"/>
                <w:szCs w:val="16"/>
              </w:rPr>
            </w:pPr>
            <w:r>
              <w:rPr>
                <w:b/>
                <w:bCs/>
                <w:color w:val="000000"/>
                <w:sz w:val="16"/>
                <w:szCs w:val="16"/>
              </w:rPr>
              <w:t>1102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4CF19112" w14:textId="77777777">
              <w:tc>
                <w:tcPr>
                  <w:tcW w:w="14242" w:type="dxa"/>
                  <w:tcMar>
                    <w:top w:w="0" w:type="dxa"/>
                    <w:left w:w="0" w:type="dxa"/>
                    <w:bottom w:w="0" w:type="dxa"/>
                    <w:right w:w="0" w:type="dxa"/>
                  </w:tcMar>
                  <w:hideMark/>
                </w:tcPr>
                <w:p w14:paraId="33CCA563" w14:textId="77777777" w:rsidR="006E64F7" w:rsidRDefault="006E64F7">
                  <w:r>
                    <w:rPr>
                      <w:b/>
                      <w:bCs/>
                      <w:color w:val="000000"/>
                      <w:sz w:val="16"/>
                      <w:szCs w:val="16"/>
                    </w:rPr>
                    <w:t>KOMUNALNE DELATNOSTI</w:t>
                  </w:r>
                </w:p>
              </w:tc>
            </w:tr>
          </w:tbl>
          <w:p w14:paraId="6A572BAA" w14:textId="77777777" w:rsidR="006E64F7" w:rsidRDefault="006E64F7">
            <w:pPr>
              <w:spacing w:line="0" w:lineRule="auto"/>
            </w:pPr>
          </w:p>
        </w:tc>
      </w:tr>
      <w:tr w:rsidR="006E64F7" w14:paraId="0A1ACD64"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19B6850C" w14:textId="77777777" w:rsidR="006E64F7" w:rsidRDefault="006E64F7">
            <w:pPr>
              <w:spacing w:line="0" w:lineRule="auto"/>
            </w:pPr>
          </w:p>
        </w:tc>
      </w:tr>
      <w:tr w:rsidR="006E64F7" w14:paraId="5B92C60A"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146395D"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3E137BED" w14:textId="77777777" w:rsidR="006E64F7" w:rsidRDefault="006E64F7">
            <w:pPr>
              <w:jc w:val="center"/>
              <w:rPr>
                <w:b/>
                <w:bCs/>
                <w:color w:val="000000"/>
                <w:sz w:val="16"/>
                <w:szCs w:val="16"/>
              </w:rPr>
            </w:pPr>
            <w:r>
              <w:rPr>
                <w:b/>
                <w:bCs/>
                <w:color w:val="000000"/>
                <w:sz w:val="16"/>
                <w:szCs w:val="16"/>
              </w:rPr>
              <w:t>0003</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0F183470" w14:textId="77777777">
              <w:tc>
                <w:tcPr>
                  <w:tcW w:w="14242" w:type="dxa"/>
                  <w:tcMar>
                    <w:top w:w="0" w:type="dxa"/>
                    <w:left w:w="0" w:type="dxa"/>
                    <w:bottom w:w="0" w:type="dxa"/>
                    <w:right w:w="0" w:type="dxa"/>
                  </w:tcMar>
                  <w:hideMark/>
                </w:tcPr>
                <w:p w14:paraId="0C861675" w14:textId="77777777" w:rsidR="006E64F7" w:rsidRDefault="006E64F7">
                  <w:r>
                    <w:rPr>
                      <w:b/>
                      <w:bCs/>
                      <w:color w:val="000000"/>
                      <w:sz w:val="16"/>
                      <w:szCs w:val="16"/>
                    </w:rPr>
                    <w:t>Održavanje čistoće na površinama javne namene</w:t>
                  </w:r>
                </w:p>
              </w:tc>
            </w:tr>
          </w:tbl>
          <w:p w14:paraId="2EA06D6D" w14:textId="77777777" w:rsidR="006E64F7" w:rsidRDefault="006E64F7">
            <w:pPr>
              <w:spacing w:line="0" w:lineRule="auto"/>
            </w:pPr>
          </w:p>
        </w:tc>
      </w:tr>
      <w:tr w:rsidR="006E64F7" w14:paraId="6C319072"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C44680" w14:textId="77777777" w:rsidR="006E64F7" w:rsidRDefault="006E64F7">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D16050" w14:textId="77777777" w:rsidR="006E64F7" w:rsidRDefault="006E64F7">
            <w:pPr>
              <w:jc w:val="center"/>
              <w:rPr>
                <w:color w:val="000000"/>
                <w:sz w:val="16"/>
                <w:szCs w:val="16"/>
              </w:rPr>
            </w:pPr>
            <w:r>
              <w:rPr>
                <w:color w:val="000000"/>
                <w:sz w:val="16"/>
                <w:szCs w:val="16"/>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689F4C" w14:textId="77777777" w:rsidR="006E64F7" w:rsidRDefault="006E64F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B41653" w14:textId="77777777" w:rsidR="006E64F7" w:rsidRDefault="006E64F7">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C967B0" w14:textId="77777777" w:rsidR="006E64F7" w:rsidRDefault="006E64F7">
            <w:pPr>
              <w:jc w:val="right"/>
              <w:rPr>
                <w:color w:val="000000"/>
                <w:sz w:val="16"/>
                <w:szCs w:val="16"/>
              </w:rPr>
            </w:pPr>
            <w:r>
              <w:rPr>
                <w:color w:val="000000"/>
                <w:sz w:val="16"/>
                <w:szCs w:val="16"/>
              </w:rPr>
              <w:t>35.000.000,00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9B963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DF910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CC9956" w14:textId="77777777" w:rsidR="006E64F7" w:rsidRDefault="006E64F7">
            <w:pPr>
              <w:jc w:val="right"/>
              <w:rPr>
                <w:color w:val="000000"/>
                <w:sz w:val="16"/>
                <w:szCs w:val="16"/>
              </w:rPr>
            </w:pPr>
            <w:r>
              <w:rPr>
                <w:color w:val="000000"/>
                <w:sz w:val="16"/>
                <w:szCs w:val="16"/>
              </w:rPr>
              <w:t>35.000.000,00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1232439" w14:textId="77777777" w:rsidR="006E64F7" w:rsidRDefault="006E64F7">
            <w:pPr>
              <w:jc w:val="right"/>
              <w:rPr>
                <w:color w:val="000000"/>
                <w:sz w:val="16"/>
                <w:szCs w:val="16"/>
              </w:rPr>
            </w:pPr>
            <w:r>
              <w:rPr>
                <w:color w:val="000000"/>
                <w:sz w:val="16"/>
                <w:szCs w:val="16"/>
              </w:rPr>
              <w:t>3,20</w:t>
            </w:r>
          </w:p>
        </w:tc>
      </w:tr>
      <w:tr w:rsidR="006E64F7" w14:paraId="562B6C94"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447F5B6D"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4E341BB" w14:textId="77777777" w:rsidR="006E64F7" w:rsidRDefault="006E64F7">
            <w:pPr>
              <w:rPr>
                <w:b/>
                <w:bCs/>
                <w:color w:val="000000"/>
                <w:sz w:val="16"/>
                <w:szCs w:val="16"/>
              </w:rPr>
            </w:pPr>
            <w:r>
              <w:rPr>
                <w:b/>
                <w:bCs/>
                <w:color w:val="000000"/>
                <w:sz w:val="16"/>
                <w:szCs w:val="16"/>
              </w:rPr>
              <w:t>0003</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D5D9AAA" w14:textId="77777777" w:rsidR="006E64F7" w:rsidRDefault="006E64F7">
            <w:pPr>
              <w:rPr>
                <w:b/>
                <w:bCs/>
                <w:color w:val="000000"/>
                <w:sz w:val="16"/>
                <w:szCs w:val="16"/>
              </w:rPr>
            </w:pPr>
            <w:r>
              <w:rPr>
                <w:b/>
                <w:bCs/>
                <w:color w:val="000000"/>
                <w:sz w:val="16"/>
                <w:szCs w:val="16"/>
              </w:rPr>
              <w:t>Održavanje čistoće na površinama javne namene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B037601" w14:textId="77777777" w:rsidR="006E64F7" w:rsidRDefault="006E64F7">
            <w:pPr>
              <w:jc w:val="right"/>
              <w:rPr>
                <w:b/>
                <w:bCs/>
                <w:color w:val="000000"/>
                <w:sz w:val="16"/>
                <w:szCs w:val="16"/>
              </w:rPr>
            </w:pPr>
            <w:r>
              <w:rPr>
                <w:b/>
                <w:bCs/>
                <w:color w:val="000000"/>
                <w:sz w:val="16"/>
                <w:szCs w:val="16"/>
              </w:rPr>
              <w:t>35.000.000,00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ED2BCC9"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5A13C3F"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590EC77" w14:textId="77777777" w:rsidR="006E64F7" w:rsidRDefault="006E64F7">
            <w:pPr>
              <w:jc w:val="right"/>
              <w:rPr>
                <w:b/>
                <w:bCs/>
                <w:color w:val="000000"/>
                <w:sz w:val="16"/>
                <w:szCs w:val="16"/>
              </w:rPr>
            </w:pPr>
            <w:r>
              <w:rPr>
                <w:b/>
                <w:bCs/>
                <w:color w:val="000000"/>
                <w:sz w:val="16"/>
                <w:szCs w:val="16"/>
              </w:rPr>
              <w:t>35.000.000,00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03CC7830" w14:textId="77777777" w:rsidR="006E64F7" w:rsidRDefault="006E64F7">
            <w:pPr>
              <w:jc w:val="right"/>
              <w:rPr>
                <w:b/>
                <w:bCs/>
                <w:color w:val="000000"/>
                <w:sz w:val="16"/>
                <w:szCs w:val="16"/>
              </w:rPr>
            </w:pPr>
            <w:r>
              <w:rPr>
                <w:b/>
                <w:bCs/>
                <w:color w:val="000000"/>
                <w:sz w:val="16"/>
                <w:szCs w:val="16"/>
              </w:rPr>
              <w:t>3,20</w:t>
            </w:r>
          </w:p>
        </w:tc>
      </w:tr>
      <w:tr w:rsidR="006E64F7" w14:paraId="75D2366F"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5AF14ADF" w14:textId="77777777" w:rsidR="006E64F7" w:rsidRDefault="006E64F7">
            <w:pPr>
              <w:spacing w:line="0" w:lineRule="auto"/>
            </w:pPr>
          </w:p>
        </w:tc>
      </w:tr>
      <w:tr w:rsidR="006E64F7" w14:paraId="1B3F4201"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1C7F2FF8"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56600972"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3D5737C6"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6249C266" w14:textId="77777777">
              <w:tc>
                <w:tcPr>
                  <w:tcW w:w="6067" w:type="dxa"/>
                </w:tcPr>
                <w:p w14:paraId="56038D35" w14:textId="77777777" w:rsidR="006E64F7" w:rsidRDefault="006E64F7">
                  <w:pPr>
                    <w:rPr>
                      <w:b/>
                      <w:bCs/>
                      <w:color w:val="000000"/>
                      <w:sz w:val="16"/>
                      <w:szCs w:val="16"/>
                    </w:rPr>
                  </w:pPr>
                  <w:r>
                    <w:rPr>
                      <w:b/>
                      <w:bCs/>
                      <w:color w:val="000000"/>
                      <w:sz w:val="16"/>
                      <w:szCs w:val="16"/>
                    </w:rPr>
                    <w:t>Izvori finansiranja za funkciju 510:</w:t>
                  </w:r>
                </w:p>
                <w:p w14:paraId="614D01C5" w14:textId="77777777" w:rsidR="006E64F7" w:rsidRDefault="006E64F7">
                  <w:pPr>
                    <w:spacing w:line="0" w:lineRule="auto"/>
                  </w:pPr>
                </w:p>
              </w:tc>
            </w:tr>
          </w:tbl>
          <w:p w14:paraId="42B3A91B"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16B59CA"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E6039DB"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C984521"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8A0B54E"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685836E8" w14:textId="77777777" w:rsidR="006E64F7" w:rsidRDefault="006E64F7">
            <w:pPr>
              <w:spacing w:line="0" w:lineRule="auto"/>
              <w:jc w:val="right"/>
            </w:pPr>
          </w:p>
        </w:tc>
      </w:tr>
      <w:tr w:rsidR="006E64F7" w14:paraId="21A99580"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64D3E8BE"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3094ACB2"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52B2032D"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1230BF60"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732A7A2C" w14:textId="77777777" w:rsidR="006E64F7" w:rsidRDefault="006E64F7">
            <w:pPr>
              <w:jc w:val="right"/>
              <w:rPr>
                <w:b/>
                <w:bCs/>
                <w:color w:val="000000"/>
                <w:sz w:val="16"/>
                <w:szCs w:val="16"/>
              </w:rPr>
            </w:pPr>
            <w:r>
              <w:rPr>
                <w:b/>
                <w:bCs/>
                <w:color w:val="000000"/>
                <w:sz w:val="16"/>
                <w:szCs w:val="16"/>
              </w:rPr>
              <w:t>50.700.000,00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F9DE1F2"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6F1D369"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6483C76"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3C444220" w14:textId="77777777" w:rsidR="006E64F7" w:rsidRDefault="006E64F7">
            <w:pPr>
              <w:spacing w:line="0" w:lineRule="auto"/>
              <w:jc w:val="right"/>
            </w:pPr>
          </w:p>
        </w:tc>
      </w:tr>
      <w:tr w:rsidR="006E64F7" w14:paraId="3F0E6415"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01D91B1B"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00F198DA"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4F81A5F5" w14:textId="77777777" w:rsidR="006E64F7" w:rsidRDefault="006E64F7">
            <w:pPr>
              <w:jc w:val="center"/>
              <w:rPr>
                <w:b/>
                <w:bCs/>
                <w:color w:val="000000"/>
                <w:sz w:val="16"/>
                <w:szCs w:val="16"/>
              </w:rPr>
            </w:pPr>
            <w:r>
              <w:rPr>
                <w:b/>
                <w:bCs/>
                <w:color w:val="000000"/>
                <w:sz w:val="16"/>
                <w:szCs w:val="16"/>
              </w:rPr>
              <w:t>07</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3BC892C5" w14:textId="77777777" w:rsidR="006E64F7" w:rsidRDefault="006E64F7">
            <w:pPr>
              <w:rPr>
                <w:b/>
                <w:bCs/>
                <w:color w:val="000000"/>
                <w:sz w:val="16"/>
                <w:szCs w:val="16"/>
              </w:rPr>
            </w:pPr>
            <w:r>
              <w:rPr>
                <w:b/>
                <w:bCs/>
                <w:color w:val="000000"/>
                <w:sz w:val="16"/>
                <w:szCs w:val="16"/>
              </w:rPr>
              <w:t>Transfere od drugih nivoa vlasti</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8B37672"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7D3B5F4"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4FF81081" w14:textId="77777777" w:rsidR="006E64F7" w:rsidRDefault="006E64F7">
            <w:pPr>
              <w:jc w:val="right"/>
              <w:rPr>
                <w:b/>
                <w:bCs/>
                <w:color w:val="000000"/>
                <w:sz w:val="16"/>
                <w:szCs w:val="16"/>
              </w:rPr>
            </w:pPr>
            <w:r>
              <w:rPr>
                <w:b/>
                <w:bCs/>
                <w:color w:val="000000"/>
                <w:sz w:val="16"/>
                <w:szCs w:val="16"/>
              </w:rPr>
              <w:t>2.500.000,00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A9E0DE9"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1C8896D0" w14:textId="77777777" w:rsidR="006E64F7" w:rsidRDefault="006E64F7">
            <w:pPr>
              <w:spacing w:line="0" w:lineRule="auto"/>
              <w:jc w:val="right"/>
            </w:pPr>
          </w:p>
        </w:tc>
      </w:tr>
      <w:tr w:rsidR="006E64F7" w14:paraId="2B0886FD"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6224E26"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D1CDD73" w14:textId="77777777" w:rsidR="006E64F7" w:rsidRDefault="006E64F7">
            <w:pPr>
              <w:jc w:val="center"/>
              <w:rPr>
                <w:b/>
                <w:bCs/>
                <w:color w:val="000000"/>
                <w:sz w:val="16"/>
                <w:szCs w:val="16"/>
              </w:rPr>
            </w:pPr>
            <w:r>
              <w:rPr>
                <w:b/>
                <w:bCs/>
                <w:color w:val="000000"/>
                <w:sz w:val="16"/>
                <w:szCs w:val="16"/>
              </w:rPr>
              <w:t>510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7684FDB" w14:textId="77777777" w:rsidR="006E64F7" w:rsidRDefault="006E64F7">
            <w:pPr>
              <w:rPr>
                <w:b/>
                <w:bCs/>
                <w:color w:val="000000"/>
                <w:sz w:val="16"/>
                <w:szCs w:val="16"/>
              </w:rPr>
            </w:pPr>
            <w:r>
              <w:rPr>
                <w:b/>
                <w:bCs/>
                <w:color w:val="000000"/>
                <w:sz w:val="16"/>
                <w:szCs w:val="16"/>
              </w:rPr>
              <w:t>Upravljanje otpadom</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7CC5E8C" w14:textId="77777777" w:rsidR="006E64F7" w:rsidRDefault="006E64F7">
            <w:pPr>
              <w:jc w:val="right"/>
              <w:rPr>
                <w:b/>
                <w:bCs/>
                <w:color w:val="000000"/>
                <w:sz w:val="16"/>
                <w:szCs w:val="16"/>
              </w:rPr>
            </w:pPr>
            <w:r>
              <w:rPr>
                <w:b/>
                <w:bCs/>
                <w:color w:val="000000"/>
                <w:sz w:val="16"/>
                <w:szCs w:val="16"/>
              </w:rPr>
              <w:t>50.700.000,00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6540078"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FA2CCBD" w14:textId="77777777" w:rsidR="006E64F7" w:rsidRDefault="006E64F7">
            <w:pPr>
              <w:jc w:val="right"/>
              <w:rPr>
                <w:b/>
                <w:bCs/>
                <w:color w:val="000000"/>
                <w:sz w:val="16"/>
                <w:szCs w:val="16"/>
              </w:rPr>
            </w:pPr>
            <w:r>
              <w:rPr>
                <w:b/>
                <w:bCs/>
                <w:color w:val="000000"/>
                <w:sz w:val="16"/>
                <w:szCs w:val="16"/>
              </w:rPr>
              <w:t>2.500.000,00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3956400" w14:textId="77777777" w:rsidR="006E64F7" w:rsidRDefault="006E64F7">
            <w:pPr>
              <w:jc w:val="right"/>
              <w:rPr>
                <w:b/>
                <w:bCs/>
                <w:color w:val="000000"/>
                <w:sz w:val="16"/>
                <w:szCs w:val="16"/>
              </w:rPr>
            </w:pPr>
            <w:r>
              <w:rPr>
                <w:b/>
                <w:bCs/>
                <w:color w:val="000000"/>
                <w:sz w:val="16"/>
                <w:szCs w:val="16"/>
              </w:rPr>
              <w:t>53.200.000,00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352A18DC" w14:textId="77777777" w:rsidR="006E64F7" w:rsidRDefault="006E64F7">
            <w:pPr>
              <w:jc w:val="right"/>
              <w:rPr>
                <w:b/>
                <w:bCs/>
                <w:color w:val="000000"/>
                <w:sz w:val="16"/>
                <w:szCs w:val="16"/>
              </w:rPr>
            </w:pPr>
            <w:r>
              <w:rPr>
                <w:b/>
                <w:bCs/>
                <w:color w:val="000000"/>
                <w:sz w:val="16"/>
                <w:szCs w:val="16"/>
              </w:rPr>
              <w:t>4,87</w:t>
            </w:r>
          </w:p>
        </w:tc>
      </w:tr>
      <w:tr w:rsidR="006E64F7" w14:paraId="148D6007"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012F744D" w14:textId="77777777" w:rsidR="006E64F7" w:rsidRDefault="006E64F7">
            <w:pPr>
              <w:spacing w:line="0" w:lineRule="auto"/>
            </w:pPr>
          </w:p>
        </w:tc>
      </w:tr>
      <w:tr w:rsidR="006E64F7" w14:paraId="2642F171"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EA9ACE9" w14:textId="77777777" w:rsidR="006E64F7" w:rsidRDefault="006E64F7">
            <w:pPr>
              <w:rPr>
                <w:vanish/>
              </w:rPr>
            </w:pPr>
            <w:r>
              <w:fldChar w:fldCharType="begin"/>
            </w:r>
            <w:r>
              <w:instrText>TC "520 Upravljanje otpadnim vodama" \f C \l "4"</w:instrText>
            </w:r>
            <w:r>
              <w:fldChar w:fldCharType="end"/>
            </w:r>
          </w:p>
          <w:p w14:paraId="1E5B26C0"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29EA4325" w14:textId="77777777" w:rsidR="006E64F7" w:rsidRDefault="006E64F7">
            <w:pPr>
              <w:jc w:val="center"/>
              <w:rPr>
                <w:b/>
                <w:bCs/>
                <w:color w:val="000000"/>
                <w:sz w:val="16"/>
                <w:szCs w:val="16"/>
              </w:rPr>
            </w:pPr>
            <w:r>
              <w:rPr>
                <w:b/>
                <w:bCs/>
                <w:color w:val="000000"/>
                <w:sz w:val="16"/>
                <w:szCs w:val="16"/>
              </w:rPr>
              <w:t>520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01A4C060" w14:textId="77777777">
              <w:tc>
                <w:tcPr>
                  <w:tcW w:w="14242" w:type="dxa"/>
                  <w:tcMar>
                    <w:top w:w="0" w:type="dxa"/>
                    <w:left w:w="0" w:type="dxa"/>
                    <w:bottom w:w="0" w:type="dxa"/>
                    <w:right w:w="0" w:type="dxa"/>
                  </w:tcMar>
                  <w:hideMark/>
                </w:tcPr>
                <w:p w14:paraId="1B1EA4CB" w14:textId="77777777" w:rsidR="006E64F7" w:rsidRDefault="006E64F7">
                  <w:r>
                    <w:rPr>
                      <w:b/>
                      <w:bCs/>
                      <w:color w:val="000000"/>
                      <w:sz w:val="16"/>
                      <w:szCs w:val="16"/>
                    </w:rPr>
                    <w:t>Upravljanje otpadnim vodama</w:t>
                  </w:r>
                </w:p>
              </w:tc>
            </w:tr>
          </w:tbl>
          <w:p w14:paraId="2874DCAF" w14:textId="77777777" w:rsidR="006E64F7" w:rsidRDefault="006E64F7">
            <w:pPr>
              <w:spacing w:line="0" w:lineRule="auto"/>
            </w:pPr>
          </w:p>
        </w:tc>
      </w:tr>
      <w:tr w:rsidR="006E64F7" w14:paraId="44884364"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71354ACC" w14:textId="77777777" w:rsidR="006E64F7" w:rsidRDefault="006E64F7">
            <w:pPr>
              <w:rPr>
                <w:vanish/>
              </w:rPr>
            </w:pPr>
            <w:r>
              <w:fldChar w:fldCharType="begin"/>
            </w:r>
            <w:r>
              <w:instrText>TC "0401" \f C \l "5"</w:instrText>
            </w:r>
            <w:r>
              <w:fldChar w:fldCharType="end"/>
            </w:r>
          </w:p>
          <w:p w14:paraId="248370A4"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1851938" w14:textId="77777777" w:rsidR="006E64F7" w:rsidRDefault="006E64F7">
            <w:pPr>
              <w:jc w:val="center"/>
              <w:rPr>
                <w:b/>
                <w:bCs/>
                <w:color w:val="000000"/>
                <w:sz w:val="16"/>
                <w:szCs w:val="16"/>
              </w:rPr>
            </w:pPr>
            <w:r>
              <w:rPr>
                <w:b/>
                <w:bCs/>
                <w:color w:val="000000"/>
                <w:sz w:val="16"/>
                <w:szCs w:val="16"/>
              </w:rPr>
              <w:t>0401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187E7B03" w14:textId="77777777">
              <w:tc>
                <w:tcPr>
                  <w:tcW w:w="14242" w:type="dxa"/>
                  <w:tcMar>
                    <w:top w:w="0" w:type="dxa"/>
                    <w:left w:w="0" w:type="dxa"/>
                    <w:bottom w:w="0" w:type="dxa"/>
                    <w:right w:w="0" w:type="dxa"/>
                  </w:tcMar>
                  <w:hideMark/>
                </w:tcPr>
                <w:p w14:paraId="4A256AC9" w14:textId="77777777" w:rsidR="006E64F7" w:rsidRDefault="006E64F7">
                  <w:r>
                    <w:rPr>
                      <w:b/>
                      <w:bCs/>
                      <w:color w:val="000000"/>
                      <w:sz w:val="16"/>
                      <w:szCs w:val="16"/>
                    </w:rPr>
                    <w:t>ZAŠTITA ŽIVOTNE SREDINE</w:t>
                  </w:r>
                </w:p>
              </w:tc>
            </w:tr>
          </w:tbl>
          <w:p w14:paraId="4741DB56" w14:textId="77777777" w:rsidR="006E64F7" w:rsidRDefault="006E64F7">
            <w:pPr>
              <w:spacing w:line="0" w:lineRule="auto"/>
            </w:pPr>
          </w:p>
        </w:tc>
      </w:tr>
      <w:tr w:rsidR="006E64F7" w14:paraId="79C6CF0B"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3A8E224E" w14:textId="77777777" w:rsidR="006E64F7" w:rsidRDefault="006E64F7">
            <w:pPr>
              <w:spacing w:line="0" w:lineRule="auto"/>
            </w:pPr>
          </w:p>
        </w:tc>
      </w:tr>
      <w:tr w:rsidR="006E64F7" w14:paraId="58B608DD"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B01C87D"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E754809" w14:textId="77777777" w:rsidR="006E64F7" w:rsidRDefault="006E64F7">
            <w:pPr>
              <w:jc w:val="center"/>
              <w:rPr>
                <w:b/>
                <w:bCs/>
                <w:color w:val="000000"/>
                <w:sz w:val="16"/>
                <w:szCs w:val="16"/>
              </w:rPr>
            </w:pPr>
            <w:r>
              <w:rPr>
                <w:b/>
                <w:bCs/>
                <w:color w:val="000000"/>
                <w:sz w:val="16"/>
                <w:szCs w:val="16"/>
              </w:rPr>
              <w:t>0004</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18757488" w14:textId="77777777">
              <w:tc>
                <w:tcPr>
                  <w:tcW w:w="14242" w:type="dxa"/>
                  <w:tcMar>
                    <w:top w:w="0" w:type="dxa"/>
                    <w:left w:w="0" w:type="dxa"/>
                    <w:bottom w:w="0" w:type="dxa"/>
                    <w:right w:w="0" w:type="dxa"/>
                  </w:tcMar>
                  <w:hideMark/>
                </w:tcPr>
                <w:p w14:paraId="24597F4D" w14:textId="77777777" w:rsidR="006E64F7" w:rsidRDefault="006E64F7">
                  <w:r>
                    <w:rPr>
                      <w:b/>
                      <w:bCs/>
                      <w:color w:val="000000"/>
                      <w:sz w:val="16"/>
                      <w:szCs w:val="16"/>
                    </w:rPr>
                    <w:t>Upravljanje otpadnim vodama</w:t>
                  </w:r>
                </w:p>
              </w:tc>
            </w:tr>
          </w:tbl>
          <w:p w14:paraId="6D044ACA" w14:textId="77777777" w:rsidR="006E64F7" w:rsidRDefault="006E64F7">
            <w:pPr>
              <w:spacing w:line="0" w:lineRule="auto"/>
            </w:pPr>
          </w:p>
        </w:tc>
      </w:tr>
      <w:tr w:rsidR="006E64F7" w14:paraId="3DA1E90F"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7EEC43" w14:textId="77777777" w:rsidR="006E64F7" w:rsidRDefault="006E64F7">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3AA858" w14:textId="77777777" w:rsidR="006E64F7" w:rsidRDefault="006E64F7">
            <w:pPr>
              <w:jc w:val="center"/>
              <w:rPr>
                <w:color w:val="000000"/>
                <w:sz w:val="16"/>
                <w:szCs w:val="16"/>
              </w:rPr>
            </w:pPr>
            <w:r>
              <w:rPr>
                <w:color w:val="000000"/>
                <w:sz w:val="16"/>
                <w:szCs w:val="16"/>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59284A" w14:textId="77777777" w:rsidR="006E64F7" w:rsidRDefault="006E64F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6B5D14" w14:textId="77777777" w:rsidR="006E64F7" w:rsidRDefault="006E64F7">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DE7299" w14:textId="77777777" w:rsidR="006E64F7" w:rsidRDefault="006E64F7">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DF497A"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128464"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6DDD93" w14:textId="77777777" w:rsidR="006E64F7" w:rsidRDefault="006E64F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ADA23F3" w14:textId="77777777" w:rsidR="006E64F7" w:rsidRDefault="006E64F7">
            <w:pPr>
              <w:jc w:val="right"/>
              <w:rPr>
                <w:color w:val="000000"/>
                <w:sz w:val="16"/>
                <w:szCs w:val="16"/>
              </w:rPr>
            </w:pPr>
            <w:r>
              <w:rPr>
                <w:color w:val="000000"/>
                <w:sz w:val="16"/>
                <w:szCs w:val="16"/>
              </w:rPr>
              <w:t>0,02</w:t>
            </w:r>
          </w:p>
        </w:tc>
      </w:tr>
      <w:tr w:rsidR="006E64F7" w14:paraId="04FEB9D2"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76BEBE" w14:textId="77777777" w:rsidR="006E64F7" w:rsidRDefault="006E64F7">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802DC7" w14:textId="77777777" w:rsidR="006E64F7" w:rsidRDefault="006E64F7">
            <w:pPr>
              <w:jc w:val="center"/>
              <w:rPr>
                <w:color w:val="000000"/>
                <w:sz w:val="16"/>
                <w:szCs w:val="16"/>
              </w:rPr>
            </w:pPr>
            <w:r>
              <w:rPr>
                <w:color w:val="000000"/>
                <w:sz w:val="16"/>
                <w:szCs w:val="16"/>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691251" w14:textId="77777777" w:rsidR="006E64F7" w:rsidRDefault="006E64F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F0A457" w14:textId="77777777" w:rsidR="006E64F7" w:rsidRDefault="006E64F7">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DD5B33" w14:textId="77777777" w:rsidR="006E64F7" w:rsidRDefault="006E64F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0072D8"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428E9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658462" w14:textId="77777777" w:rsidR="006E64F7" w:rsidRDefault="006E64F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489486A8" w14:textId="77777777" w:rsidR="006E64F7" w:rsidRDefault="006E64F7">
            <w:pPr>
              <w:jc w:val="right"/>
              <w:rPr>
                <w:color w:val="000000"/>
                <w:sz w:val="16"/>
                <w:szCs w:val="16"/>
              </w:rPr>
            </w:pPr>
            <w:r>
              <w:rPr>
                <w:color w:val="000000"/>
                <w:sz w:val="16"/>
                <w:szCs w:val="16"/>
              </w:rPr>
              <w:t>0,09</w:t>
            </w:r>
          </w:p>
        </w:tc>
      </w:tr>
      <w:tr w:rsidR="006E64F7" w14:paraId="2C60DBF2"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B2B5826"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8E17FC0" w14:textId="77777777" w:rsidR="006E64F7" w:rsidRDefault="006E64F7">
            <w:pPr>
              <w:rPr>
                <w:b/>
                <w:bCs/>
                <w:color w:val="000000"/>
                <w:sz w:val="16"/>
                <w:szCs w:val="16"/>
              </w:rPr>
            </w:pPr>
            <w:r>
              <w:rPr>
                <w:b/>
                <w:bCs/>
                <w:color w:val="000000"/>
                <w:sz w:val="16"/>
                <w:szCs w:val="16"/>
              </w:rPr>
              <w:t>0004</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DEEA956" w14:textId="77777777" w:rsidR="006E64F7" w:rsidRDefault="006E64F7">
            <w:pPr>
              <w:rPr>
                <w:b/>
                <w:bCs/>
                <w:color w:val="000000"/>
                <w:sz w:val="16"/>
                <w:szCs w:val="16"/>
              </w:rPr>
            </w:pPr>
            <w:r>
              <w:rPr>
                <w:b/>
                <w:bCs/>
                <w:color w:val="000000"/>
                <w:sz w:val="16"/>
                <w:szCs w:val="16"/>
              </w:rPr>
              <w:t>Upravljanje otpadnim vodama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7E3381C" w14:textId="77777777" w:rsidR="006E64F7" w:rsidRDefault="006E64F7">
            <w:pPr>
              <w:jc w:val="right"/>
              <w:rPr>
                <w:b/>
                <w:bCs/>
                <w:color w:val="000000"/>
                <w:sz w:val="16"/>
                <w:szCs w:val="16"/>
              </w:rPr>
            </w:pPr>
            <w:r>
              <w:rPr>
                <w:b/>
                <w:bCs/>
                <w:color w:val="000000"/>
                <w:sz w:val="16"/>
                <w:szCs w:val="16"/>
              </w:rPr>
              <w:t>1.200.000,00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2EC6B47"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2DC6C39"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D30699F" w14:textId="77777777" w:rsidR="006E64F7" w:rsidRDefault="006E64F7">
            <w:pPr>
              <w:jc w:val="right"/>
              <w:rPr>
                <w:b/>
                <w:bCs/>
                <w:color w:val="000000"/>
                <w:sz w:val="16"/>
                <w:szCs w:val="16"/>
              </w:rPr>
            </w:pPr>
            <w:r>
              <w:rPr>
                <w:b/>
                <w:bCs/>
                <w:color w:val="000000"/>
                <w:sz w:val="16"/>
                <w:szCs w:val="16"/>
              </w:rPr>
              <w:t>1.200.000,00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2550EB55" w14:textId="77777777" w:rsidR="006E64F7" w:rsidRDefault="006E64F7">
            <w:pPr>
              <w:jc w:val="right"/>
              <w:rPr>
                <w:b/>
                <w:bCs/>
                <w:color w:val="000000"/>
                <w:sz w:val="16"/>
                <w:szCs w:val="16"/>
              </w:rPr>
            </w:pPr>
            <w:r>
              <w:rPr>
                <w:b/>
                <w:bCs/>
                <w:color w:val="000000"/>
                <w:sz w:val="16"/>
                <w:szCs w:val="16"/>
              </w:rPr>
              <w:t>0,11</w:t>
            </w:r>
          </w:p>
        </w:tc>
      </w:tr>
      <w:tr w:rsidR="006E64F7" w14:paraId="010807F5"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1AE29202" w14:textId="77777777" w:rsidR="006E64F7" w:rsidRDefault="006E64F7">
            <w:pPr>
              <w:spacing w:line="0" w:lineRule="auto"/>
            </w:pPr>
          </w:p>
        </w:tc>
      </w:tr>
      <w:tr w:rsidR="006E64F7" w14:paraId="6BB5313B"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2C260272"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49388AFC"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1938B409"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219AA4DF" w14:textId="77777777">
              <w:tc>
                <w:tcPr>
                  <w:tcW w:w="6067" w:type="dxa"/>
                </w:tcPr>
                <w:p w14:paraId="2F5F8E32" w14:textId="77777777" w:rsidR="006E64F7" w:rsidRDefault="006E64F7">
                  <w:pPr>
                    <w:rPr>
                      <w:b/>
                      <w:bCs/>
                      <w:color w:val="000000"/>
                      <w:sz w:val="16"/>
                      <w:szCs w:val="16"/>
                    </w:rPr>
                  </w:pPr>
                  <w:r>
                    <w:rPr>
                      <w:b/>
                      <w:bCs/>
                      <w:color w:val="000000"/>
                      <w:sz w:val="16"/>
                      <w:szCs w:val="16"/>
                    </w:rPr>
                    <w:t>Izvori finansiranja za funkciju 520:</w:t>
                  </w:r>
                </w:p>
                <w:p w14:paraId="7FDECE3B" w14:textId="77777777" w:rsidR="006E64F7" w:rsidRDefault="006E64F7">
                  <w:pPr>
                    <w:spacing w:line="0" w:lineRule="auto"/>
                  </w:pPr>
                </w:p>
              </w:tc>
            </w:tr>
          </w:tbl>
          <w:p w14:paraId="44B3C72B"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FEC9363"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1DF23D7"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86ED802"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F618397"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0B0220E9" w14:textId="77777777" w:rsidR="006E64F7" w:rsidRDefault="006E64F7">
            <w:pPr>
              <w:spacing w:line="0" w:lineRule="auto"/>
              <w:jc w:val="right"/>
            </w:pPr>
          </w:p>
        </w:tc>
      </w:tr>
      <w:tr w:rsidR="006E64F7" w14:paraId="41F973FF"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212E932E"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12D1112C"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798C8711"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1F269F53"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27BAE847" w14:textId="77777777" w:rsidR="006E64F7" w:rsidRDefault="006E64F7">
            <w:pPr>
              <w:jc w:val="right"/>
              <w:rPr>
                <w:b/>
                <w:bCs/>
                <w:color w:val="000000"/>
                <w:sz w:val="16"/>
                <w:szCs w:val="16"/>
              </w:rPr>
            </w:pPr>
            <w:r>
              <w:rPr>
                <w:b/>
                <w:bCs/>
                <w:color w:val="000000"/>
                <w:sz w:val="16"/>
                <w:szCs w:val="16"/>
              </w:rPr>
              <w:t>1.200.000,00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86DBD51"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50497E1"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C436936"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1127E143" w14:textId="77777777" w:rsidR="006E64F7" w:rsidRDefault="006E64F7">
            <w:pPr>
              <w:spacing w:line="0" w:lineRule="auto"/>
              <w:jc w:val="right"/>
            </w:pPr>
          </w:p>
        </w:tc>
      </w:tr>
      <w:tr w:rsidR="006E64F7" w14:paraId="10046932"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9E3E15E"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649A3EC" w14:textId="77777777" w:rsidR="006E64F7" w:rsidRDefault="006E64F7">
            <w:pPr>
              <w:jc w:val="center"/>
              <w:rPr>
                <w:b/>
                <w:bCs/>
                <w:color w:val="000000"/>
                <w:sz w:val="16"/>
                <w:szCs w:val="16"/>
              </w:rPr>
            </w:pPr>
            <w:r>
              <w:rPr>
                <w:b/>
                <w:bCs/>
                <w:color w:val="000000"/>
                <w:sz w:val="16"/>
                <w:szCs w:val="16"/>
              </w:rPr>
              <w:t>520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222673B" w14:textId="77777777" w:rsidR="006E64F7" w:rsidRDefault="006E64F7">
            <w:pPr>
              <w:rPr>
                <w:b/>
                <w:bCs/>
                <w:color w:val="000000"/>
                <w:sz w:val="16"/>
                <w:szCs w:val="16"/>
              </w:rPr>
            </w:pPr>
            <w:r>
              <w:rPr>
                <w:b/>
                <w:bCs/>
                <w:color w:val="000000"/>
                <w:sz w:val="16"/>
                <w:szCs w:val="16"/>
              </w:rPr>
              <w:t>Upravljanje otpadnim vodama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CDF1BBF" w14:textId="77777777" w:rsidR="006E64F7" w:rsidRDefault="006E64F7">
            <w:pPr>
              <w:jc w:val="right"/>
              <w:rPr>
                <w:b/>
                <w:bCs/>
                <w:color w:val="000000"/>
                <w:sz w:val="16"/>
                <w:szCs w:val="16"/>
              </w:rPr>
            </w:pPr>
            <w:r>
              <w:rPr>
                <w:b/>
                <w:bCs/>
                <w:color w:val="000000"/>
                <w:sz w:val="16"/>
                <w:szCs w:val="16"/>
              </w:rPr>
              <w:t>1.200.000,00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6385C01"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B2E8899"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33B47B2" w14:textId="77777777" w:rsidR="006E64F7" w:rsidRDefault="006E64F7">
            <w:pPr>
              <w:jc w:val="right"/>
              <w:rPr>
                <w:b/>
                <w:bCs/>
                <w:color w:val="000000"/>
                <w:sz w:val="16"/>
                <w:szCs w:val="16"/>
              </w:rPr>
            </w:pPr>
            <w:r>
              <w:rPr>
                <w:b/>
                <w:bCs/>
                <w:color w:val="000000"/>
                <w:sz w:val="16"/>
                <w:szCs w:val="16"/>
              </w:rPr>
              <w:t>1.200.000,00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443A6A14" w14:textId="77777777" w:rsidR="006E64F7" w:rsidRDefault="006E64F7">
            <w:pPr>
              <w:jc w:val="right"/>
              <w:rPr>
                <w:b/>
                <w:bCs/>
                <w:color w:val="000000"/>
                <w:sz w:val="16"/>
                <w:szCs w:val="16"/>
              </w:rPr>
            </w:pPr>
            <w:r>
              <w:rPr>
                <w:b/>
                <w:bCs/>
                <w:color w:val="000000"/>
                <w:sz w:val="16"/>
                <w:szCs w:val="16"/>
              </w:rPr>
              <w:t>0,11</w:t>
            </w:r>
          </w:p>
        </w:tc>
      </w:tr>
      <w:tr w:rsidR="006E64F7" w14:paraId="1C5DC785"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1444542C" w14:textId="77777777" w:rsidR="006E64F7" w:rsidRDefault="006E64F7">
            <w:pPr>
              <w:spacing w:line="0" w:lineRule="auto"/>
            </w:pPr>
          </w:p>
        </w:tc>
      </w:tr>
      <w:tr w:rsidR="006E64F7" w14:paraId="2D2A193D"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4BC013F" w14:textId="77777777" w:rsidR="006E64F7" w:rsidRDefault="006E64F7">
            <w:pPr>
              <w:rPr>
                <w:vanish/>
              </w:rPr>
            </w:pPr>
            <w:r>
              <w:fldChar w:fldCharType="begin"/>
            </w:r>
            <w:r>
              <w:instrText>TC "530 Smanjenje zagadenosti" \f C \l "4"</w:instrText>
            </w:r>
            <w:r>
              <w:fldChar w:fldCharType="end"/>
            </w:r>
          </w:p>
          <w:p w14:paraId="4B88B61D"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6BF4369" w14:textId="77777777" w:rsidR="006E64F7" w:rsidRDefault="006E64F7">
            <w:pPr>
              <w:jc w:val="center"/>
              <w:rPr>
                <w:b/>
                <w:bCs/>
                <w:color w:val="000000"/>
                <w:sz w:val="16"/>
                <w:szCs w:val="16"/>
              </w:rPr>
            </w:pPr>
            <w:r>
              <w:rPr>
                <w:b/>
                <w:bCs/>
                <w:color w:val="000000"/>
                <w:sz w:val="16"/>
                <w:szCs w:val="16"/>
              </w:rPr>
              <w:t>530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026BF92B" w14:textId="77777777">
              <w:tc>
                <w:tcPr>
                  <w:tcW w:w="14242" w:type="dxa"/>
                  <w:tcMar>
                    <w:top w:w="0" w:type="dxa"/>
                    <w:left w:w="0" w:type="dxa"/>
                    <w:bottom w:w="0" w:type="dxa"/>
                    <w:right w:w="0" w:type="dxa"/>
                  </w:tcMar>
                  <w:hideMark/>
                </w:tcPr>
                <w:p w14:paraId="0289FAED" w14:textId="77777777" w:rsidR="006E64F7" w:rsidRDefault="006E64F7">
                  <w:r>
                    <w:rPr>
                      <w:b/>
                      <w:bCs/>
                      <w:color w:val="000000"/>
                      <w:sz w:val="16"/>
                      <w:szCs w:val="16"/>
                    </w:rPr>
                    <w:t>Smanjenje zagadenosti</w:t>
                  </w:r>
                </w:p>
              </w:tc>
            </w:tr>
          </w:tbl>
          <w:p w14:paraId="03429A67" w14:textId="77777777" w:rsidR="006E64F7" w:rsidRDefault="006E64F7">
            <w:pPr>
              <w:spacing w:line="0" w:lineRule="auto"/>
            </w:pPr>
          </w:p>
        </w:tc>
      </w:tr>
      <w:tr w:rsidR="006E64F7" w14:paraId="130AF6B3"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316F15F" w14:textId="77777777" w:rsidR="006E64F7" w:rsidRDefault="006E64F7">
            <w:pPr>
              <w:rPr>
                <w:vanish/>
              </w:rPr>
            </w:pPr>
            <w:r>
              <w:fldChar w:fldCharType="begin"/>
            </w:r>
            <w:r>
              <w:instrText>TC "0401" \f C \l "5"</w:instrText>
            </w:r>
            <w:r>
              <w:fldChar w:fldCharType="end"/>
            </w:r>
          </w:p>
          <w:p w14:paraId="6236B3B9"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7999912" w14:textId="77777777" w:rsidR="006E64F7" w:rsidRDefault="006E64F7">
            <w:pPr>
              <w:jc w:val="center"/>
              <w:rPr>
                <w:b/>
                <w:bCs/>
                <w:color w:val="000000"/>
                <w:sz w:val="16"/>
                <w:szCs w:val="16"/>
              </w:rPr>
            </w:pPr>
            <w:r>
              <w:rPr>
                <w:b/>
                <w:bCs/>
                <w:color w:val="000000"/>
                <w:sz w:val="16"/>
                <w:szCs w:val="16"/>
              </w:rPr>
              <w:t>0401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2589FBB8" w14:textId="77777777">
              <w:tc>
                <w:tcPr>
                  <w:tcW w:w="14242" w:type="dxa"/>
                  <w:tcMar>
                    <w:top w:w="0" w:type="dxa"/>
                    <w:left w:w="0" w:type="dxa"/>
                    <w:bottom w:w="0" w:type="dxa"/>
                    <w:right w:w="0" w:type="dxa"/>
                  </w:tcMar>
                  <w:hideMark/>
                </w:tcPr>
                <w:p w14:paraId="0A9231B7" w14:textId="77777777" w:rsidR="006E64F7" w:rsidRDefault="006E64F7">
                  <w:r>
                    <w:rPr>
                      <w:b/>
                      <w:bCs/>
                      <w:color w:val="000000"/>
                      <w:sz w:val="16"/>
                      <w:szCs w:val="16"/>
                    </w:rPr>
                    <w:t>ZAŠTITA ŽIVOTNE SREDINE</w:t>
                  </w:r>
                </w:p>
              </w:tc>
            </w:tr>
          </w:tbl>
          <w:p w14:paraId="398A8B33" w14:textId="77777777" w:rsidR="006E64F7" w:rsidRDefault="006E64F7">
            <w:pPr>
              <w:spacing w:line="0" w:lineRule="auto"/>
            </w:pPr>
          </w:p>
        </w:tc>
      </w:tr>
      <w:tr w:rsidR="006E64F7" w14:paraId="6F2B1168"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26A6FC55" w14:textId="77777777" w:rsidR="006E64F7" w:rsidRDefault="006E64F7">
            <w:pPr>
              <w:spacing w:line="0" w:lineRule="auto"/>
            </w:pPr>
          </w:p>
        </w:tc>
      </w:tr>
      <w:tr w:rsidR="006E64F7" w14:paraId="104E138F"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6247BC63"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5131AAC" w14:textId="77777777" w:rsidR="006E64F7" w:rsidRDefault="006E64F7">
            <w:pPr>
              <w:jc w:val="center"/>
              <w:rPr>
                <w:b/>
                <w:bCs/>
                <w:color w:val="000000"/>
                <w:sz w:val="16"/>
                <w:szCs w:val="16"/>
              </w:rPr>
            </w:pPr>
            <w:r>
              <w:rPr>
                <w:b/>
                <w:bCs/>
                <w:color w:val="000000"/>
                <w:sz w:val="16"/>
                <w:szCs w:val="16"/>
              </w:rPr>
              <w:t>0006</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23A7C2B9" w14:textId="77777777">
              <w:tc>
                <w:tcPr>
                  <w:tcW w:w="14242" w:type="dxa"/>
                  <w:tcMar>
                    <w:top w:w="0" w:type="dxa"/>
                    <w:left w:w="0" w:type="dxa"/>
                    <w:bottom w:w="0" w:type="dxa"/>
                    <w:right w:w="0" w:type="dxa"/>
                  </w:tcMar>
                  <w:hideMark/>
                </w:tcPr>
                <w:p w14:paraId="78F32A39" w14:textId="77777777" w:rsidR="006E64F7" w:rsidRDefault="006E64F7">
                  <w:r>
                    <w:rPr>
                      <w:b/>
                      <w:bCs/>
                      <w:color w:val="000000"/>
                      <w:sz w:val="16"/>
                      <w:szCs w:val="16"/>
                    </w:rPr>
                    <w:t>Upravljanje ostalim vrstama otpada</w:t>
                  </w:r>
                </w:p>
              </w:tc>
            </w:tr>
          </w:tbl>
          <w:p w14:paraId="75E5E9FA" w14:textId="77777777" w:rsidR="006E64F7" w:rsidRDefault="006E64F7">
            <w:pPr>
              <w:spacing w:line="0" w:lineRule="auto"/>
            </w:pPr>
          </w:p>
        </w:tc>
      </w:tr>
      <w:tr w:rsidR="006E64F7" w14:paraId="1F7C6AF6"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51129E" w14:textId="77777777" w:rsidR="006E64F7" w:rsidRDefault="006E64F7">
            <w:pPr>
              <w:jc w:val="center"/>
              <w:rPr>
                <w:color w:val="000000"/>
                <w:sz w:val="16"/>
                <w:szCs w:val="16"/>
              </w:rPr>
            </w:pPr>
            <w:r>
              <w:rPr>
                <w:color w:val="000000"/>
                <w:sz w:val="16"/>
                <w:szCs w:val="16"/>
              </w:rPr>
              <w:t>530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43FDAF" w14:textId="77777777" w:rsidR="006E64F7" w:rsidRDefault="006E64F7">
            <w:pPr>
              <w:jc w:val="center"/>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67E495" w14:textId="77777777" w:rsidR="006E64F7" w:rsidRDefault="006E64F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B9294F" w14:textId="77777777" w:rsidR="006E64F7" w:rsidRDefault="006E64F7">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7274DE" w14:textId="77777777" w:rsidR="006E64F7" w:rsidRDefault="006E64F7">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FA5931"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3C800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091EA1" w14:textId="77777777" w:rsidR="006E64F7" w:rsidRDefault="006E64F7">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4CE8F143" w14:textId="77777777" w:rsidR="006E64F7" w:rsidRDefault="006E64F7">
            <w:pPr>
              <w:jc w:val="right"/>
              <w:rPr>
                <w:color w:val="000000"/>
                <w:sz w:val="16"/>
                <w:szCs w:val="16"/>
              </w:rPr>
            </w:pPr>
            <w:r>
              <w:rPr>
                <w:color w:val="000000"/>
                <w:sz w:val="16"/>
                <w:szCs w:val="16"/>
              </w:rPr>
              <w:t>0,18</w:t>
            </w:r>
          </w:p>
        </w:tc>
      </w:tr>
      <w:tr w:rsidR="006E64F7" w14:paraId="484A9A9E"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3202E1F"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4960B12" w14:textId="77777777" w:rsidR="006E64F7" w:rsidRDefault="006E64F7">
            <w:pPr>
              <w:rPr>
                <w:b/>
                <w:bCs/>
                <w:color w:val="000000"/>
                <w:sz w:val="16"/>
                <w:szCs w:val="16"/>
              </w:rPr>
            </w:pPr>
            <w:r>
              <w:rPr>
                <w:b/>
                <w:bCs/>
                <w:color w:val="000000"/>
                <w:sz w:val="16"/>
                <w:szCs w:val="16"/>
              </w:rPr>
              <w:t>0006</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B3360AD" w14:textId="77777777" w:rsidR="006E64F7" w:rsidRDefault="006E64F7">
            <w:pPr>
              <w:rPr>
                <w:b/>
                <w:bCs/>
                <w:color w:val="000000"/>
                <w:sz w:val="16"/>
                <w:szCs w:val="16"/>
              </w:rPr>
            </w:pPr>
            <w:r>
              <w:rPr>
                <w:b/>
                <w:bCs/>
                <w:color w:val="000000"/>
                <w:sz w:val="16"/>
                <w:szCs w:val="16"/>
              </w:rPr>
              <w:t>Upravljanje ostalim vrstama otpada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D107A9E" w14:textId="77777777" w:rsidR="006E64F7" w:rsidRDefault="006E64F7">
            <w:pPr>
              <w:jc w:val="right"/>
              <w:rPr>
                <w:b/>
                <w:bCs/>
                <w:color w:val="000000"/>
                <w:sz w:val="16"/>
                <w:szCs w:val="16"/>
              </w:rPr>
            </w:pPr>
            <w:r>
              <w:rPr>
                <w:b/>
                <w:bCs/>
                <w:color w:val="000000"/>
                <w:sz w:val="16"/>
                <w:szCs w:val="16"/>
              </w:rPr>
              <w:t>2.000.000,00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C3CEFAC"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8C35821"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91897C6" w14:textId="77777777" w:rsidR="006E64F7" w:rsidRDefault="006E64F7">
            <w:pPr>
              <w:jc w:val="right"/>
              <w:rPr>
                <w:b/>
                <w:bCs/>
                <w:color w:val="000000"/>
                <w:sz w:val="16"/>
                <w:szCs w:val="16"/>
              </w:rPr>
            </w:pPr>
            <w:r>
              <w:rPr>
                <w:b/>
                <w:bCs/>
                <w:color w:val="000000"/>
                <w:sz w:val="16"/>
                <w:szCs w:val="16"/>
              </w:rPr>
              <w:t>2.000.000,00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5F8339BB" w14:textId="77777777" w:rsidR="006E64F7" w:rsidRDefault="006E64F7">
            <w:pPr>
              <w:jc w:val="right"/>
              <w:rPr>
                <w:b/>
                <w:bCs/>
                <w:color w:val="000000"/>
                <w:sz w:val="16"/>
                <w:szCs w:val="16"/>
              </w:rPr>
            </w:pPr>
            <w:r>
              <w:rPr>
                <w:b/>
                <w:bCs/>
                <w:color w:val="000000"/>
                <w:sz w:val="16"/>
                <w:szCs w:val="16"/>
              </w:rPr>
              <w:t>0,18</w:t>
            </w:r>
          </w:p>
        </w:tc>
      </w:tr>
      <w:tr w:rsidR="006E64F7" w14:paraId="1F67CDCF"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711A7783" w14:textId="77777777" w:rsidR="006E64F7" w:rsidRDefault="006E64F7">
            <w:pPr>
              <w:spacing w:line="0" w:lineRule="auto"/>
            </w:pPr>
          </w:p>
        </w:tc>
      </w:tr>
      <w:tr w:rsidR="006E64F7" w14:paraId="5696C8EB"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6C4F435B"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37D7ED00"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71ABE50D"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40A20C3B" w14:textId="77777777">
              <w:tc>
                <w:tcPr>
                  <w:tcW w:w="6067" w:type="dxa"/>
                </w:tcPr>
                <w:p w14:paraId="6A7F0B92" w14:textId="77777777" w:rsidR="006E64F7" w:rsidRDefault="006E64F7">
                  <w:pPr>
                    <w:rPr>
                      <w:b/>
                      <w:bCs/>
                      <w:color w:val="000000"/>
                      <w:sz w:val="16"/>
                      <w:szCs w:val="16"/>
                    </w:rPr>
                  </w:pPr>
                  <w:r>
                    <w:rPr>
                      <w:b/>
                      <w:bCs/>
                      <w:color w:val="000000"/>
                      <w:sz w:val="16"/>
                      <w:szCs w:val="16"/>
                    </w:rPr>
                    <w:t>Izvori finansiranja za funkciju 530:</w:t>
                  </w:r>
                </w:p>
                <w:p w14:paraId="26EBD6F4" w14:textId="77777777" w:rsidR="006E64F7" w:rsidRDefault="006E64F7">
                  <w:pPr>
                    <w:spacing w:line="0" w:lineRule="auto"/>
                  </w:pPr>
                </w:p>
              </w:tc>
            </w:tr>
          </w:tbl>
          <w:p w14:paraId="23BC191D"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21C33AC"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EF70190"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503AE02"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9375226"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0A576A54" w14:textId="77777777" w:rsidR="006E64F7" w:rsidRDefault="006E64F7">
            <w:pPr>
              <w:spacing w:line="0" w:lineRule="auto"/>
              <w:jc w:val="right"/>
            </w:pPr>
          </w:p>
        </w:tc>
      </w:tr>
      <w:tr w:rsidR="006E64F7" w14:paraId="6DB5CEC3"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71A6C63F"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261047CA"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599ECF3F"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3C818CF0"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51089FFD" w14:textId="77777777" w:rsidR="006E64F7" w:rsidRDefault="006E64F7">
            <w:pPr>
              <w:jc w:val="right"/>
              <w:rPr>
                <w:b/>
                <w:bCs/>
                <w:color w:val="000000"/>
                <w:sz w:val="16"/>
                <w:szCs w:val="16"/>
              </w:rPr>
            </w:pPr>
            <w:r>
              <w:rPr>
                <w:b/>
                <w:bCs/>
                <w:color w:val="000000"/>
                <w:sz w:val="16"/>
                <w:szCs w:val="16"/>
              </w:rPr>
              <w:t>2.000.000,00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2EE8DB7"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4BF9966"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56C9174"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11150036" w14:textId="77777777" w:rsidR="006E64F7" w:rsidRDefault="006E64F7">
            <w:pPr>
              <w:spacing w:line="0" w:lineRule="auto"/>
              <w:jc w:val="right"/>
            </w:pPr>
          </w:p>
        </w:tc>
      </w:tr>
      <w:tr w:rsidR="006E64F7" w14:paraId="37B74FC5"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72CA030D"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AE3FF6F" w14:textId="77777777" w:rsidR="006E64F7" w:rsidRDefault="006E64F7">
            <w:pPr>
              <w:jc w:val="center"/>
              <w:rPr>
                <w:b/>
                <w:bCs/>
                <w:color w:val="000000"/>
                <w:sz w:val="16"/>
                <w:szCs w:val="16"/>
              </w:rPr>
            </w:pPr>
            <w:r>
              <w:rPr>
                <w:b/>
                <w:bCs/>
                <w:color w:val="000000"/>
                <w:sz w:val="16"/>
                <w:szCs w:val="16"/>
              </w:rPr>
              <w:t>530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7CB2CF4" w14:textId="77777777" w:rsidR="006E64F7" w:rsidRDefault="006E64F7">
            <w:pPr>
              <w:rPr>
                <w:b/>
                <w:bCs/>
                <w:color w:val="000000"/>
                <w:sz w:val="16"/>
                <w:szCs w:val="16"/>
              </w:rPr>
            </w:pPr>
            <w:r>
              <w:rPr>
                <w:b/>
                <w:bCs/>
                <w:color w:val="000000"/>
                <w:sz w:val="16"/>
                <w:szCs w:val="16"/>
              </w:rPr>
              <w:t>Smanjenje zagadenosti</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8884822" w14:textId="77777777" w:rsidR="006E64F7" w:rsidRDefault="006E64F7">
            <w:pPr>
              <w:jc w:val="right"/>
              <w:rPr>
                <w:b/>
                <w:bCs/>
                <w:color w:val="000000"/>
                <w:sz w:val="16"/>
                <w:szCs w:val="16"/>
              </w:rPr>
            </w:pPr>
            <w:r>
              <w:rPr>
                <w:b/>
                <w:bCs/>
                <w:color w:val="000000"/>
                <w:sz w:val="16"/>
                <w:szCs w:val="16"/>
              </w:rPr>
              <w:t>2.000.000,00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F4422BB"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3F54CBB"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48D71E3" w14:textId="77777777" w:rsidR="006E64F7" w:rsidRDefault="006E64F7">
            <w:pPr>
              <w:jc w:val="right"/>
              <w:rPr>
                <w:b/>
                <w:bCs/>
                <w:color w:val="000000"/>
                <w:sz w:val="16"/>
                <w:szCs w:val="16"/>
              </w:rPr>
            </w:pPr>
            <w:r>
              <w:rPr>
                <w:b/>
                <w:bCs/>
                <w:color w:val="000000"/>
                <w:sz w:val="16"/>
                <w:szCs w:val="16"/>
              </w:rPr>
              <w:t>2.000.000,00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4156BDAC" w14:textId="77777777" w:rsidR="006E64F7" w:rsidRDefault="006E64F7">
            <w:pPr>
              <w:jc w:val="right"/>
              <w:rPr>
                <w:b/>
                <w:bCs/>
                <w:color w:val="000000"/>
                <w:sz w:val="16"/>
                <w:szCs w:val="16"/>
              </w:rPr>
            </w:pPr>
            <w:r>
              <w:rPr>
                <w:b/>
                <w:bCs/>
                <w:color w:val="000000"/>
                <w:sz w:val="16"/>
                <w:szCs w:val="16"/>
              </w:rPr>
              <w:t>0,18</w:t>
            </w:r>
          </w:p>
        </w:tc>
      </w:tr>
      <w:tr w:rsidR="006E64F7" w14:paraId="4573F8A4"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0E7BFBB5" w14:textId="77777777" w:rsidR="006E64F7" w:rsidRDefault="006E64F7">
            <w:pPr>
              <w:spacing w:line="0" w:lineRule="auto"/>
            </w:pPr>
          </w:p>
        </w:tc>
      </w:tr>
      <w:tr w:rsidR="006E64F7" w14:paraId="61CE1B16"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D1673AA" w14:textId="77777777" w:rsidR="006E64F7" w:rsidRDefault="006E64F7">
            <w:pPr>
              <w:rPr>
                <w:vanish/>
              </w:rPr>
            </w:pPr>
            <w:r>
              <w:fldChar w:fldCharType="begin"/>
            </w:r>
            <w:r>
              <w:instrText>TC "540 Zaštita biljnog i životinjskog sveta i krajolika" \f C \l "4"</w:instrText>
            </w:r>
            <w:r>
              <w:fldChar w:fldCharType="end"/>
            </w:r>
          </w:p>
          <w:p w14:paraId="315FEA32"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47A844CC" w14:textId="77777777" w:rsidR="006E64F7" w:rsidRDefault="006E64F7">
            <w:pPr>
              <w:jc w:val="center"/>
              <w:rPr>
                <w:b/>
                <w:bCs/>
                <w:color w:val="000000"/>
                <w:sz w:val="16"/>
                <w:szCs w:val="16"/>
              </w:rPr>
            </w:pPr>
            <w:r>
              <w:rPr>
                <w:b/>
                <w:bCs/>
                <w:color w:val="000000"/>
                <w:sz w:val="16"/>
                <w:szCs w:val="16"/>
              </w:rPr>
              <w:t>540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275DE59A" w14:textId="77777777">
              <w:tc>
                <w:tcPr>
                  <w:tcW w:w="14242" w:type="dxa"/>
                  <w:tcMar>
                    <w:top w:w="0" w:type="dxa"/>
                    <w:left w:w="0" w:type="dxa"/>
                    <w:bottom w:w="0" w:type="dxa"/>
                    <w:right w:w="0" w:type="dxa"/>
                  </w:tcMar>
                  <w:hideMark/>
                </w:tcPr>
                <w:p w14:paraId="1D642EA3" w14:textId="77777777" w:rsidR="006E64F7" w:rsidRDefault="006E64F7">
                  <w:r>
                    <w:rPr>
                      <w:b/>
                      <w:bCs/>
                      <w:color w:val="000000"/>
                      <w:sz w:val="16"/>
                      <w:szCs w:val="16"/>
                    </w:rPr>
                    <w:t>Zaštita biljnog i životinjskog sveta i krajolika</w:t>
                  </w:r>
                </w:p>
              </w:tc>
            </w:tr>
          </w:tbl>
          <w:p w14:paraId="583E1C3C" w14:textId="77777777" w:rsidR="006E64F7" w:rsidRDefault="006E64F7">
            <w:pPr>
              <w:spacing w:line="0" w:lineRule="auto"/>
            </w:pPr>
          </w:p>
        </w:tc>
      </w:tr>
      <w:tr w:rsidR="006E64F7" w14:paraId="28EC83EA"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3AF20D69" w14:textId="77777777" w:rsidR="006E64F7" w:rsidRDefault="006E64F7">
            <w:pPr>
              <w:rPr>
                <w:vanish/>
              </w:rPr>
            </w:pPr>
            <w:r>
              <w:fldChar w:fldCharType="begin"/>
            </w:r>
            <w:r>
              <w:instrText>TC "1102" \f C \l "5"</w:instrText>
            </w:r>
            <w:r>
              <w:fldChar w:fldCharType="end"/>
            </w:r>
          </w:p>
          <w:p w14:paraId="72F936A1"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DB1B540" w14:textId="77777777" w:rsidR="006E64F7" w:rsidRDefault="006E64F7">
            <w:pPr>
              <w:jc w:val="center"/>
              <w:rPr>
                <w:b/>
                <w:bCs/>
                <w:color w:val="000000"/>
                <w:sz w:val="16"/>
                <w:szCs w:val="16"/>
              </w:rPr>
            </w:pPr>
            <w:r>
              <w:rPr>
                <w:b/>
                <w:bCs/>
                <w:color w:val="000000"/>
                <w:sz w:val="16"/>
                <w:szCs w:val="16"/>
              </w:rPr>
              <w:t>1102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1495B47F" w14:textId="77777777">
              <w:tc>
                <w:tcPr>
                  <w:tcW w:w="14242" w:type="dxa"/>
                  <w:tcMar>
                    <w:top w:w="0" w:type="dxa"/>
                    <w:left w:w="0" w:type="dxa"/>
                    <w:bottom w:w="0" w:type="dxa"/>
                    <w:right w:w="0" w:type="dxa"/>
                  </w:tcMar>
                  <w:hideMark/>
                </w:tcPr>
                <w:p w14:paraId="05832E59" w14:textId="77777777" w:rsidR="006E64F7" w:rsidRDefault="006E64F7">
                  <w:r>
                    <w:rPr>
                      <w:b/>
                      <w:bCs/>
                      <w:color w:val="000000"/>
                      <w:sz w:val="16"/>
                      <w:szCs w:val="16"/>
                    </w:rPr>
                    <w:t>KOMUNALNE DELATNOSTI</w:t>
                  </w:r>
                </w:p>
              </w:tc>
            </w:tr>
          </w:tbl>
          <w:p w14:paraId="4E3A2D66" w14:textId="77777777" w:rsidR="006E64F7" w:rsidRDefault="006E64F7">
            <w:pPr>
              <w:spacing w:line="0" w:lineRule="auto"/>
            </w:pPr>
          </w:p>
        </w:tc>
      </w:tr>
      <w:tr w:rsidR="006E64F7" w14:paraId="0F4326FB"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148D6407" w14:textId="77777777" w:rsidR="006E64F7" w:rsidRDefault="006E64F7">
            <w:pPr>
              <w:spacing w:line="0" w:lineRule="auto"/>
            </w:pPr>
          </w:p>
        </w:tc>
      </w:tr>
      <w:tr w:rsidR="006E64F7" w14:paraId="2FBEF3D0"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1E3B14C5"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B989C23" w14:textId="77777777" w:rsidR="006E64F7" w:rsidRDefault="006E64F7">
            <w:pPr>
              <w:jc w:val="center"/>
              <w:rPr>
                <w:b/>
                <w:bCs/>
                <w:color w:val="000000"/>
                <w:sz w:val="16"/>
                <w:szCs w:val="16"/>
              </w:rPr>
            </w:pPr>
            <w:r>
              <w:rPr>
                <w:b/>
                <w:bCs/>
                <w:color w:val="000000"/>
                <w:sz w:val="16"/>
                <w:szCs w:val="16"/>
              </w:rPr>
              <w:t>0002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1B3A8223" w14:textId="77777777">
              <w:tc>
                <w:tcPr>
                  <w:tcW w:w="14242" w:type="dxa"/>
                  <w:tcMar>
                    <w:top w:w="0" w:type="dxa"/>
                    <w:left w:w="0" w:type="dxa"/>
                    <w:bottom w:w="0" w:type="dxa"/>
                    <w:right w:w="0" w:type="dxa"/>
                  </w:tcMar>
                  <w:hideMark/>
                </w:tcPr>
                <w:p w14:paraId="08AACB00" w14:textId="77777777" w:rsidR="006E64F7" w:rsidRDefault="006E64F7">
                  <w:r>
                    <w:rPr>
                      <w:b/>
                      <w:bCs/>
                      <w:color w:val="000000"/>
                      <w:sz w:val="16"/>
                      <w:szCs w:val="16"/>
                    </w:rPr>
                    <w:t>Održavanje javnih zelenih površina</w:t>
                  </w:r>
                </w:p>
              </w:tc>
            </w:tr>
          </w:tbl>
          <w:p w14:paraId="2E9F48F7" w14:textId="77777777" w:rsidR="006E64F7" w:rsidRDefault="006E64F7">
            <w:pPr>
              <w:spacing w:line="0" w:lineRule="auto"/>
            </w:pPr>
          </w:p>
        </w:tc>
      </w:tr>
      <w:tr w:rsidR="006E64F7" w14:paraId="2D0D9AA2"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9C425C" w14:textId="77777777" w:rsidR="006E64F7" w:rsidRDefault="006E64F7">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AAAE6B" w14:textId="77777777" w:rsidR="006E64F7" w:rsidRDefault="006E64F7">
            <w:pPr>
              <w:jc w:val="center"/>
              <w:rPr>
                <w:color w:val="000000"/>
                <w:sz w:val="16"/>
                <w:szCs w:val="16"/>
              </w:rPr>
            </w:pPr>
            <w:r>
              <w:rPr>
                <w:color w:val="000000"/>
                <w:sz w:val="16"/>
                <w:szCs w:val="16"/>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F22765" w14:textId="77777777" w:rsidR="006E64F7" w:rsidRDefault="006E64F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DE3670" w14:textId="77777777" w:rsidR="006E64F7" w:rsidRDefault="006E64F7">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DB6458" w14:textId="77777777" w:rsidR="006E64F7" w:rsidRDefault="006E64F7">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A54EF9"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D3797A"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E8210D" w14:textId="77777777" w:rsidR="006E64F7" w:rsidRDefault="006E64F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2748C07F" w14:textId="77777777" w:rsidR="006E64F7" w:rsidRDefault="006E64F7">
            <w:pPr>
              <w:jc w:val="right"/>
              <w:rPr>
                <w:color w:val="000000"/>
                <w:sz w:val="16"/>
                <w:szCs w:val="16"/>
              </w:rPr>
            </w:pPr>
            <w:r>
              <w:rPr>
                <w:color w:val="000000"/>
                <w:sz w:val="16"/>
                <w:szCs w:val="16"/>
              </w:rPr>
              <w:t>0,05</w:t>
            </w:r>
          </w:p>
        </w:tc>
      </w:tr>
      <w:tr w:rsidR="006E64F7" w14:paraId="22215550"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7DF2122A"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AAFC2E1" w14:textId="77777777" w:rsidR="006E64F7" w:rsidRDefault="006E64F7">
            <w:pPr>
              <w:rPr>
                <w:b/>
                <w:bCs/>
                <w:color w:val="000000"/>
                <w:sz w:val="16"/>
                <w:szCs w:val="16"/>
              </w:rPr>
            </w:pPr>
            <w:r>
              <w:rPr>
                <w:b/>
                <w:bCs/>
                <w:color w:val="000000"/>
                <w:sz w:val="16"/>
                <w:szCs w:val="16"/>
              </w:rPr>
              <w:t>0002</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3D401B0" w14:textId="77777777" w:rsidR="006E64F7" w:rsidRDefault="006E64F7">
            <w:pPr>
              <w:rPr>
                <w:b/>
                <w:bCs/>
                <w:color w:val="000000"/>
                <w:sz w:val="16"/>
                <w:szCs w:val="16"/>
              </w:rPr>
            </w:pPr>
            <w:r>
              <w:rPr>
                <w:b/>
                <w:bCs/>
                <w:color w:val="000000"/>
                <w:sz w:val="16"/>
                <w:szCs w:val="16"/>
              </w:rPr>
              <w:t>Održavanje javnih zelenih površina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7518F83" w14:textId="77777777" w:rsidR="006E64F7" w:rsidRDefault="006E64F7">
            <w:pPr>
              <w:jc w:val="right"/>
              <w:rPr>
                <w:b/>
                <w:bCs/>
                <w:color w:val="000000"/>
                <w:sz w:val="16"/>
                <w:szCs w:val="16"/>
              </w:rPr>
            </w:pPr>
            <w:r>
              <w:rPr>
                <w:b/>
                <w:bCs/>
                <w:color w:val="000000"/>
                <w:sz w:val="16"/>
                <w:szCs w:val="16"/>
              </w:rPr>
              <w:t>500.000,00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EFB4E82"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9FFBAB9"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2AB41D2" w14:textId="77777777" w:rsidR="006E64F7" w:rsidRDefault="006E64F7">
            <w:pPr>
              <w:jc w:val="right"/>
              <w:rPr>
                <w:b/>
                <w:bCs/>
                <w:color w:val="000000"/>
                <w:sz w:val="16"/>
                <w:szCs w:val="16"/>
              </w:rPr>
            </w:pPr>
            <w:r>
              <w:rPr>
                <w:b/>
                <w:bCs/>
                <w:color w:val="000000"/>
                <w:sz w:val="16"/>
                <w:szCs w:val="16"/>
              </w:rPr>
              <w:t>500.000,00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4F08DD5F" w14:textId="77777777" w:rsidR="006E64F7" w:rsidRDefault="006E64F7">
            <w:pPr>
              <w:jc w:val="right"/>
              <w:rPr>
                <w:b/>
                <w:bCs/>
                <w:color w:val="000000"/>
                <w:sz w:val="16"/>
                <w:szCs w:val="16"/>
              </w:rPr>
            </w:pPr>
            <w:r>
              <w:rPr>
                <w:b/>
                <w:bCs/>
                <w:color w:val="000000"/>
                <w:sz w:val="16"/>
                <w:szCs w:val="16"/>
              </w:rPr>
              <w:t>0,05</w:t>
            </w:r>
          </w:p>
        </w:tc>
      </w:tr>
      <w:tr w:rsidR="006E64F7" w14:paraId="72B86F30"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73D2A2B2" w14:textId="77777777" w:rsidR="006E64F7" w:rsidRDefault="006E64F7">
            <w:pPr>
              <w:spacing w:line="0" w:lineRule="auto"/>
            </w:pPr>
          </w:p>
        </w:tc>
      </w:tr>
      <w:tr w:rsidR="006E64F7" w14:paraId="04B9512D"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88E6D44"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B0281AC" w14:textId="77777777" w:rsidR="006E64F7" w:rsidRDefault="006E64F7">
            <w:pPr>
              <w:jc w:val="center"/>
              <w:rPr>
                <w:b/>
                <w:bCs/>
                <w:color w:val="000000"/>
                <w:sz w:val="16"/>
                <w:szCs w:val="16"/>
              </w:rPr>
            </w:pPr>
            <w:r>
              <w:rPr>
                <w:b/>
                <w:bCs/>
                <w:color w:val="000000"/>
                <w:sz w:val="16"/>
                <w:szCs w:val="16"/>
              </w:rPr>
              <w:t>0004</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65069D94" w14:textId="77777777">
              <w:tc>
                <w:tcPr>
                  <w:tcW w:w="14242" w:type="dxa"/>
                  <w:tcMar>
                    <w:top w:w="0" w:type="dxa"/>
                    <w:left w:w="0" w:type="dxa"/>
                    <w:bottom w:w="0" w:type="dxa"/>
                    <w:right w:w="0" w:type="dxa"/>
                  </w:tcMar>
                  <w:hideMark/>
                </w:tcPr>
                <w:p w14:paraId="2A3597A0" w14:textId="77777777" w:rsidR="006E64F7" w:rsidRDefault="006E64F7">
                  <w:r>
                    <w:rPr>
                      <w:b/>
                      <w:bCs/>
                      <w:color w:val="000000"/>
                      <w:sz w:val="16"/>
                      <w:szCs w:val="16"/>
                    </w:rPr>
                    <w:t>Zoohigijena</w:t>
                  </w:r>
                </w:p>
              </w:tc>
            </w:tr>
          </w:tbl>
          <w:p w14:paraId="49D82968" w14:textId="77777777" w:rsidR="006E64F7" w:rsidRDefault="006E64F7">
            <w:pPr>
              <w:spacing w:line="0" w:lineRule="auto"/>
            </w:pPr>
          </w:p>
        </w:tc>
      </w:tr>
      <w:tr w:rsidR="006E64F7" w14:paraId="1427EEC6"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6BEF62" w14:textId="77777777" w:rsidR="006E64F7" w:rsidRDefault="006E64F7">
            <w:pPr>
              <w:jc w:val="center"/>
              <w:rPr>
                <w:color w:val="000000"/>
                <w:sz w:val="16"/>
                <w:szCs w:val="16"/>
              </w:rPr>
            </w:pPr>
            <w:r>
              <w:rPr>
                <w:color w:val="000000"/>
                <w:sz w:val="16"/>
                <w:szCs w:val="16"/>
              </w:rPr>
              <w:lastRenderedPageBreak/>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CB59BE" w14:textId="77777777" w:rsidR="006E64F7" w:rsidRDefault="006E64F7">
            <w:pPr>
              <w:jc w:val="center"/>
              <w:rPr>
                <w:color w:val="000000"/>
                <w:sz w:val="16"/>
                <w:szCs w:val="16"/>
              </w:rPr>
            </w:pPr>
            <w:r>
              <w:rPr>
                <w:color w:val="000000"/>
                <w:sz w:val="16"/>
                <w:szCs w:val="16"/>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3EB161" w14:textId="77777777" w:rsidR="006E64F7" w:rsidRDefault="006E64F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27AA89" w14:textId="77777777" w:rsidR="006E64F7" w:rsidRDefault="006E64F7">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C60A82" w14:textId="77777777" w:rsidR="006E64F7" w:rsidRDefault="006E64F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8DF4A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F01CF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94D9B9" w14:textId="77777777" w:rsidR="006E64F7" w:rsidRDefault="006E64F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6715072" w14:textId="77777777" w:rsidR="006E64F7" w:rsidRDefault="006E64F7">
            <w:pPr>
              <w:jc w:val="right"/>
              <w:rPr>
                <w:color w:val="000000"/>
                <w:sz w:val="16"/>
                <w:szCs w:val="16"/>
              </w:rPr>
            </w:pPr>
            <w:r>
              <w:rPr>
                <w:color w:val="000000"/>
                <w:sz w:val="16"/>
                <w:szCs w:val="16"/>
              </w:rPr>
              <w:t>0,09</w:t>
            </w:r>
          </w:p>
        </w:tc>
      </w:tr>
      <w:tr w:rsidR="006E64F7" w14:paraId="6DCD3225"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FFCEBC" w14:textId="77777777" w:rsidR="006E64F7" w:rsidRDefault="006E64F7">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AAF3F7" w14:textId="77777777" w:rsidR="006E64F7" w:rsidRDefault="006E64F7">
            <w:pPr>
              <w:jc w:val="center"/>
              <w:rPr>
                <w:color w:val="000000"/>
                <w:sz w:val="16"/>
                <w:szCs w:val="16"/>
              </w:rPr>
            </w:pPr>
            <w:r>
              <w:rPr>
                <w:color w:val="000000"/>
                <w:sz w:val="16"/>
                <w:szCs w:val="16"/>
              </w:rPr>
              <w:t>103/0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5E1344" w14:textId="77777777" w:rsidR="006E64F7" w:rsidRDefault="006E64F7">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15C496" w14:textId="77777777" w:rsidR="006E64F7" w:rsidRDefault="006E64F7">
            <w:pPr>
              <w:rPr>
                <w:color w:val="000000"/>
                <w:sz w:val="16"/>
                <w:szCs w:val="16"/>
              </w:rPr>
            </w:pPr>
            <w:r>
              <w:rPr>
                <w:color w:val="000000"/>
                <w:sz w:val="16"/>
                <w:szCs w:val="16"/>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2380C4" w14:textId="77777777" w:rsidR="006E64F7" w:rsidRDefault="006E64F7">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0FA39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0491A7"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54A8C9" w14:textId="77777777" w:rsidR="006E64F7" w:rsidRDefault="006E64F7">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55DBD6D3" w14:textId="77777777" w:rsidR="006E64F7" w:rsidRDefault="006E64F7">
            <w:pPr>
              <w:jc w:val="right"/>
              <w:rPr>
                <w:color w:val="000000"/>
                <w:sz w:val="16"/>
                <w:szCs w:val="16"/>
              </w:rPr>
            </w:pPr>
            <w:r>
              <w:rPr>
                <w:color w:val="000000"/>
                <w:sz w:val="16"/>
                <w:szCs w:val="16"/>
              </w:rPr>
              <w:t>0,23</w:t>
            </w:r>
          </w:p>
        </w:tc>
      </w:tr>
      <w:tr w:rsidR="006E64F7" w14:paraId="750C2AF9"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0998F1" w14:textId="77777777" w:rsidR="006E64F7" w:rsidRDefault="006E64F7">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3D5E25" w14:textId="77777777" w:rsidR="006E64F7" w:rsidRDefault="006E64F7">
            <w:pPr>
              <w:jc w:val="center"/>
              <w:rPr>
                <w:color w:val="000000"/>
                <w:sz w:val="16"/>
                <w:szCs w:val="16"/>
              </w:rPr>
            </w:pPr>
            <w:r>
              <w:rPr>
                <w:color w:val="000000"/>
                <w:sz w:val="16"/>
                <w:szCs w:val="16"/>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519060" w14:textId="77777777" w:rsidR="006E64F7" w:rsidRDefault="006E64F7">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1C9209" w14:textId="77777777" w:rsidR="006E64F7" w:rsidRDefault="006E64F7">
            <w:pPr>
              <w:rPr>
                <w:color w:val="000000"/>
                <w:sz w:val="16"/>
                <w:szCs w:val="16"/>
              </w:rPr>
            </w:pPr>
            <w:r>
              <w:rPr>
                <w:color w:val="000000"/>
                <w:sz w:val="16"/>
                <w:szCs w:val="16"/>
              </w:rPr>
              <w:t>NAKNADA ŠTETE ZA POVREDE ILI ŠTETU NANETU OD STRANE DRŽAVNIH ORGANA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1B30F8" w14:textId="77777777" w:rsidR="006E64F7" w:rsidRDefault="006E64F7">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3281C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AA3193"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3C8C60" w14:textId="77777777" w:rsidR="006E64F7" w:rsidRDefault="006E64F7">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42E20CA7" w14:textId="77777777" w:rsidR="006E64F7" w:rsidRDefault="006E64F7">
            <w:pPr>
              <w:jc w:val="right"/>
              <w:rPr>
                <w:color w:val="000000"/>
                <w:sz w:val="16"/>
                <w:szCs w:val="16"/>
              </w:rPr>
            </w:pPr>
            <w:r>
              <w:rPr>
                <w:color w:val="000000"/>
                <w:sz w:val="16"/>
                <w:szCs w:val="16"/>
              </w:rPr>
              <w:t>0,18</w:t>
            </w:r>
          </w:p>
        </w:tc>
      </w:tr>
      <w:tr w:rsidR="006E64F7" w14:paraId="3A46E910"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ED97728"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7BD3E88" w14:textId="77777777" w:rsidR="006E64F7" w:rsidRDefault="006E64F7">
            <w:pPr>
              <w:rPr>
                <w:b/>
                <w:bCs/>
                <w:color w:val="000000"/>
                <w:sz w:val="16"/>
                <w:szCs w:val="16"/>
              </w:rPr>
            </w:pPr>
            <w:r>
              <w:rPr>
                <w:b/>
                <w:bCs/>
                <w:color w:val="000000"/>
                <w:sz w:val="16"/>
                <w:szCs w:val="16"/>
              </w:rPr>
              <w:t>0004</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214AAC5" w14:textId="77777777" w:rsidR="006E64F7" w:rsidRDefault="006E64F7">
            <w:pPr>
              <w:rPr>
                <w:b/>
                <w:bCs/>
                <w:color w:val="000000"/>
                <w:sz w:val="16"/>
                <w:szCs w:val="16"/>
              </w:rPr>
            </w:pPr>
            <w:r>
              <w:rPr>
                <w:b/>
                <w:bCs/>
                <w:color w:val="000000"/>
                <w:sz w:val="16"/>
                <w:szCs w:val="16"/>
              </w:rPr>
              <w:t>Zoohigijena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DE8065C" w14:textId="77777777" w:rsidR="006E64F7" w:rsidRDefault="006E64F7">
            <w:pPr>
              <w:jc w:val="right"/>
              <w:rPr>
                <w:b/>
                <w:bCs/>
                <w:color w:val="000000"/>
                <w:sz w:val="16"/>
                <w:szCs w:val="16"/>
              </w:rPr>
            </w:pPr>
            <w:r>
              <w:rPr>
                <w:b/>
                <w:bCs/>
                <w:color w:val="000000"/>
                <w:sz w:val="16"/>
                <w:szCs w:val="16"/>
              </w:rPr>
              <w:t>5.500.000,00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948B324"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50D3D01"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7EA096F" w14:textId="77777777" w:rsidR="006E64F7" w:rsidRDefault="006E64F7">
            <w:pPr>
              <w:jc w:val="right"/>
              <w:rPr>
                <w:b/>
                <w:bCs/>
                <w:color w:val="000000"/>
                <w:sz w:val="16"/>
                <w:szCs w:val="16"/>
              </w:rPr>
            </w:pPr>
            <w:r>
              <w:rPr>
                <w:b/>
                <w:bCs/>
                <w:color w:val="000000"/>
                <w:sz w:val="16"/>
                <w:szCs w:val="16"/>
              </w:rPr>
              <w:t>5.500.000,00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2878B866" w14:textId="77777777" w:rsidR="006E64F7" w:rsidRDefault="006E64F7">
            <w:pPr>
              <w:jc w:val="right"/>
              <w:rPr>
                <w:b/>
                <w:bCs/>
                <w:color w:val="000000"/>
                <w:sz w:val="16"/>
                <w:szCs w:val="16"/>
              </w:rPr>
            </w:pPr>
            <w:r>
              <w:rPr>
                <w:b/>
                <w:bCs/>
                <w:color w:val="000000"/>
                <w:sz w:val="16"/>
                <w:szCs w:val="16"/>
              </w:rPr>
              <w:t>0,50</w:t>
            </w:r>
          </w:p>
        </w:tc>
      </w:tr>
      <w:tr w:rsidR="006E64F7" w14:paraId="232F29B3"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4D67D3A4" w14:textId="77777777" w:rsidR="006E64F7" w:rsidRDefault="006E64F7">
            <w:pPr>
              <w:spacing w:line="0" w:lineRule="auto"/>
            </w:pPr>
          </w:p>
        </w:tc>
      </w:tr>
      <w:tr w:rsidR="006E64F7" w14:paraId="69453721"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635F79D0"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60D10CD5"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4EE63346"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469F22B6" w14:textId="77777777">
              <w:tc>
                <w:tcPr>
                  <w:tcW w:w="6067" w:type="dxa"/>
                </w:tcPr>
                <w:p w14:paraId="7049F3D8" w14:textId="77777777" w:rsidR="006E64F7" w:rsidRDefault="006E64F7">
                  <w:pPr>
                    <w:rPr>
                      <w:b/>
                      <w:bCs/>
                      <w:color w:val="000000"/>
                      <w:sz w:val="16"/>
                      <w:szCs w:val="16"/>
                    </w:rPr>
                  </w:pPr>
                  <w:r>
                    <w:rPr>
                      <w:b/>
                      <w:bCs/>
                      <w:color w:val="000000"/>
                      <w:sz w:val="16"/>
                      <w:szCs w:val="16"/>
                    </w:rPr>
                    <w:t>Izvori finansiranja za funkciju 540:</w:t>
                  </w:r>
                </w:p>
                <w:p w14:paraId="601CA97E" w14:textId="77777777" w:rsidR="006E64F7" w:rsidRDefault="006E64F7">
                  <w:pPr>
                    <w:spacing w:line="0" w:lineRule="auto"/>
                  </w:pPr>
                </w:p>
              </w:tc>
            </w:tr>
          </w:tbl>
          <w:p w14:paraId="62037516"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9AFA615"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2834C59"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214A835"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D85C3BC"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5FB2CBE7" w14:textId="77777777" w:rsidR="006E64F7" w:rsidRDefault="006E64F7">
            <w:pPr>
              <w:spacing w:line="0" w:lineRule="auto"/>
              <w:jc w:val="right"/>
            </w:pPr>
          </w:p>
        </w:tc>
      </w:tr>
      <w:tr w:rsidR="006E64F7" w14:paraId="38D27ACF"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1F60E181"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62B7D6A5"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41B26E67"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754245EC"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0A816D24" w14:textId="77777777" w:rsidR="006E64F7" w:rsidRDefault="006E64F7">
            <w:pPr>
              <w:jc w:val="right"/>
              <w:rPr>
                <w:b/>
                <w:bCs/>
                <w:color w:val="000000"/>
                <w:sz w:val="16"/>
                <w:szCs w:val="16"/>
              </w:rPr>
            </w:pPr>
            <w:r>
              <w:rPr>
                <w:b/>
                <w:bCs/>
                <w:color w:val="000000"/>
                <w:sz w:val="16"/>
                <w:szCs w:val="16"/>
              </w:rPr>
              <w:t>6.000.000,00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244C20A"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2D4C9CE"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84ECB4F"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01DA8FFC" w14:textId="77777777" w:rsidR="006E64F7" w:rsidRDefault="006E64F7">
            <w:pPr>
              <w:spacing w:line="0" w:lineRule="auto"/>
              <w:jc w:val="right"/>
            </w:pPr>
          </w:p>
        </w:tc>
      </w:tr>
      <w:tr w:rsidR="006E64F7" w14:paraId="1ED1AAF3"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7DBE1CE2"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166F81A" w14:textId="77777777" w:rsidR="006E64F7" w:rsidRDefault="006E64F7">
            <w:pPr>
              <w:jc w:val="center"/>
              <w:rPr>
                <w:b/>
                <w:bCs/>
                <w:color w:val="000000"/>
                <w:sz w:val="16"/>
                <w:szCs w:val="16"/>
              </w:rPr>
            </w:pPr>
            <w:r>
              <w:rPr>
                <w:b/>
                <w:bCs/>
                <w:color w:val="000000"/>
                <w:sz w:val="16"/>
                <w:szCs w:val="16"/>
              </w:rPr>
              <w:t>540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648A36F" w14:textId="77777777" w:rsidR="006E64F7" w:rsidRDefault="006E64F7">
            <w:pPr>
              <w:rPr>
                <w:b/>
                <w:bCs/>
                <w:color w:val="000000"/>
                <w:sz w:val="16"/>
                <w:szCs w:val="16"/>
              </w:rPr>
            </w:pPr>
            <w:r>
              <w:rPr>
                <w:b/>
                <w:bCs/>
                <w:color w:val="000000"/>
                <w:sz w:val="16"/>
                <w:szCs w:val="16"/>
              </w:rPr>
              <w:t>Zaštita biljnog i životinjskog sveta i krajolika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BB2B6B1" w14:textId="77777777" w:rsidR="006E64F7" w:rsidRDefault="006E64F7">
            <w:pPr>
              <w:jc w:val="right"/>
              <w:rPr>
                <w:b/>
                <w:bCs/>
                <w:color w:val="000000"/>
                <w:sz w:val="16"/>
                <w:szCs w:val="16"/>
              </w:rPr>
            </w:pPr>
            <w:r>
              <w:rPr>
                <w:b/>
                <w:bCs/>
                <w:color w:val="000000"/>
                <w:sz w:val="16"/>
                <w:szCs w:val="16"/>
              </w:rPr>
              <w:t>6.000.000,00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2174950"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26477ED"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3598E39" w14:textId="77777777" w:rsidR="006E64F7" w:rsidRDefault="006E64F7">
            <w:pPr>
              <w:jc w:val="right"/>
              <w:rPr>
                <w:b/>
                <w:bCs/>
                <w:color w:val="000000"/>
                <w:sz w:val="16"/>
                <w:szCs w:val="16"/>
              </w:rPr>
            </w:pPr>
            <w:r>
              <w:rPr>
                <w:b/>
                <w:bCs/>
                <w:color w:val="000000"/>
                <w:sz w:val="16"/>
                <w:szCs w:val="16"/>
              </w:rPr>
              <w:t>6.000.000,00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2DB1F35B" w14:textId="77777777" w:rsidR="006E64F7" w:rsidRDefault="006E64F7">
            <w:pPr>
              <w:jc w:val="right"/>
              <w:rPr>
                <w:b/>
                <w:bCs/>
                <w:color w:val="000000"/>
                <w:sz w:val="16"/>
                <w:szCs w:val="16"/>
              </w:rPr>
            </w:pPr>
            <w:r>
              <w:rPr>
                <w:b/>
                <w:bCs/>
                <w:color w:val="000000"/>
                <w:sz w:val="16"/>
                <w:szCs w:val="16"/>
              </w:rPr>
              <w:t>0,55</w:t>
            </w:r>
          </w:p>
        </w:tc>
      </w:tr>
      <w:tr w:rsidR="006E64F7" w14:paraId="1B2A6CDF"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6C97EB4A" w14:textId="77777777" w:rsidR="006E64F7" w:rsidRDefault="006E64F7">
            <w:pPr>
              <w:spacing w:line="0" w:lineRule="auto"/>
            </w:pPr>
          </w:p>
        </w:tc>
      </w:tr>
      <w:tr w:rsidR="006E64F7" w14:paraId="2F5491AC"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59F6B92" w14:textId="77777777" w:rsidR="006E64F7" w:rsidRDefault="006E64F7">
            <w:pPr>
              <w:rPr>
                <w:vanish/>
              </w:rPr>
            </w:pPr>
            <w:r>
              <w:fldChar w:fldCharType="begin"/>
            </w:r>
            <w:r>
              <w:instrText>TC "550 Zaštita životne sredine - istraživanje i razvoj" \f C \l "4"</w:instrText>
            </w:r>
            <w:r>
              <w:fldChar w:fldCharType="end"/>
            </w:r>
          </w:p>
          <w:p w14:paraId="0FEEA199"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0BA3117" w14:textId="77777777" w:rsidR="006E64F7" w:rsidRDefault="006E64F7">
            <w:pPr>
              <w:jc w:val="center"/>
              <w:rPr>
                <w:b/>
                <w:bCs/>
                <w:color w:val="000000"/>
                <w:sz w:val="16"/>
                <w:szCs w:val="16"/>
              </w:rPr>
            </w:pPr>
            <w:r>
              <w:rPr>
                <w:b/>
                <w:bCs/>
                <w:color w:val="000000"/>
                <w:sz w:val="16"/>
                <w:szCs w:val="16"/>
              </w:rPr>
              <w:t>550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423549E1" w14:textId="77777777">
              <w:tc>
                <w:tcPr>
                  <w:tcW w:w="14242" w:type="dxa"/>
                  <w:tcMar>
                    <w:top w:w="0" w:type="dxa"/>
                    <w:left w:w="0" w:type="dxa"/>
                    <w:bottom w:w="0" w:type="dxa"/>
                    <w:right w:w="0" w:type="dxa"/>
                  </w:tcMar>
                  <w:hideMark/>
                </w:tcPr>
                <w:p w14:paraId="11FA1647" w14:textId="77777777" w:rsidR="006E64F7" w:rsidRDefault="006E64F7">
                  <w:r>
                    <w:rPr>
                      <w:b/>
                      <w:bCs/>
                      <w:color w:val="000000"/>
                      <w:sz w:val="16"/>
                      <w:szCs w:val="16"/>
                    </w:rPr>
                    <w:t>Zaštita životne sredine - istraživanje i razvoj</w:t>
                  </w:r>
                </w:p>
              </w:tc>
            </w:tr>
          </w:tbl>
          <w:p w14:paraId="11601D66" w14:textId="77777777" w:rsidR="006E64F7" w:rsidRDefault="006E64F7">
            <w:pPr>
              <w:spacing w:line="0" w:lineRule="auto"/>
            </w:pPr>
          </w:p>
        </w:tc>
      </w:tr>
      <w:tr w:rsidR="006E64F7" w14:paraId="63982782"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A652F20" w14:textId="77777777" w:rsidR="006E64F7" w:rsidRDefault="006E64F7">
            <w:pPr>
              <w:rPr>
                <w:vanish/>
              </w:rPr>
            </w:pPr>
            <w:r>
              <w:fldChar w:fldCharType="begin"/>
            </w:r>
            <w:r>
              <w:instrText>TC "0401" \f C \l "5"</w:instrText>
            </w:r>
            <w:r>
              <w:fldChar w:fldCharType="end"/>
            </w:r>
          </w:p>
          <w:p w14:paraId="76CDCEF1"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088D81B" w14:textId="77777777" w:rsidR="006E64F7" w:rsidRDefault="006E64F7">
            <w:pPr>
              <w:jc w:val="center"/>
              <w:rPr>
                <w:b/>
                <w:bCs/>
                <w:color w:val="000000"/>
                <w:sz w:val="16"/>
                <w:szCs w:val="16"/>
              </w:rPr>
            </w:pPr>
            <w:r>
              <w:rPr>
                <w:b/>
                <w:bCs/>
                <w:color w:val="000000"/>
                <w:sz w:val="16"/>
                <w:szCs w:val="16"/>
              </w:rPr>
              <w:t>0401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5BD78A7F" w14:textId="77777777">
              <w:tc>
                <w:tcPr>
                  <w:tcW w:w="14242" w:type="dxa"/>
                  <w:tcMar>
                    <w:top w:w="0" w:type="dxa"/>
                    <w:left w:w="0" w:type="dxa"/>
                    <w:bottom w:w="0" w:type="dxa"/>
                    <w:right w:w="0" w:type="dxa"/>
                  </w:tcMar>
                  <w:hideMark/>
                </w:tcPr>
                <w:p w14:paraId="2CD754A8" w14:textId="77777777" w:rsidR="006E64F7" w:rsidRDefault="006E64F7">
                  <w:r>
                    <w:rPr>
                      <w:b/>
                      <w:bCs/>
                      <w:color w:val="000000"/>
                      <w:sz w:val="16"/>
                      <w:szCs w:val="16"/>
                    </w:rPr>
                    <w:t>ZAŠTITA ŽIVOTNE SREDINE</w:t>
                  </w:r>
                </w:p>
              </w:tc>
            </w:tr>
          </w:tbl>
          <w:p w14:paraId="76E8FF54" w14:textId="77777777" w:rsidR="006E64F7" w:rsidRDefault="006E64F7">
            <w:pPr>
              <w:spacing w:line="0" w:lineRule="auto"/>
            </w:pPr>
          </w:p>
        </w:tc>
      </w:tr>
      <w:tr w:rsidR="006E64F7" w14:paraId="666832E9"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5F3098F1" w14:textId="77777777" w:rsidR="006E64F7" w:rsidRDefault="006E64F7">
            <w:pPr>
              <w:spacing w:line="0" w:lineRule="auto"/>
            </w:pPr>
          </w:p>
        </w:tc>
      </w:tr>
      <w:tr w:rsidR="006E64F7" w14:paraId="3A443045"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675FAEC"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37280740" w14:textId="77777777" w:rsidR="006E64F7" w:rsidRDefault="006E64F7">
            <w:pPr>
              <w:jc w:val="center"/>
              <w:rPr>
                <w:b/>
                <w:bCs/>
                <w:color w:val="000000"/>
                <w:sz w:val="16"/>
                <w:szCs w:val="16"/>
              </w:rPr>
            </w:pPr>
            <w:r>
              <w:rPr>
                <w:b/>
                <w:bCs/>
                <w:color w:val="000000"/>
                <w:sz w:val="16"/>
                <w:szCs w:val="16"/>
              </w:rPr>
              <w:t>0002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5C7BC5AE" w14:textId="77777777">
              <w:tc>
                <w:tcPr>
                  <w:tcW w:w="14242" w:type="dxa"/>
                  <w:tcMar>
                    <w:top w:w="0" w:type="dxa"/>
                    <w:left w:w="0" w:type="dxa"/>
                    <w:bottom w:w="0" w:type="dxa"/>
                    <w:right w:w="0" w:type="dxa"/>
                  </w:tcMar>
                  <w:hideMark/>
                </w:tcPr>
                <w:p w14:paraId="15AB0216" w14:textId="77777777" w:rsidR="006E64F7" w:rsidRDefault="006E64F7">
                  <w:r>
                    <w:rPr>
                      <w:b/>
                      <w:bCs/>
                      <w:color w:val="000000"/>
                      <w:sz w:val="16"/>
                      <w:szCs w:val="16"/>
                    </w:rPr>
                    <w:t>Praćenje kvaliteta elemenata životne sredine</w:t>
                  </w:r>
                </w:p>
              </w:tc>
            </w:tr>
          </w:tbl>
          <w:p w14:paraId="135B8D30" w14:textId="77777777" w:rsidR="006E64F7" w:rsidRDefault="006E64F7">
            <w:pPr>
              <w:spacing w:line="0" w:lineRule="auto"/>
            </w:pPr>
          </w:p>
        </w:tc>
      </w:tr>
      <w:tr w:rsidR="006E64F7" w14:paraId="7B82347B"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FCABFE" w14:textId="77777777" w:rsidR="006E64F7" w:rsidRDefault="006E64F7">
            <w:pPr>
              <w:jc w:val="center"/>
              <w:rPr>
                <w:color w:val="000000"/>
                <w:sz w:val="16"/>
                <w:szCs w:val="16"/>
              </w:rPr>
            </w:pPr>
            <w:r>
              <w:rPr>
                <w:color w:val="000000"/>
                <w:sz w:val="16"/>
                <w:szCs w:val="16"/>
              </w:rPr>
              <w:t>550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5F22D0" w14:textId="77777777" w:rsidR="006E64F7" w:rsidRDefault="006E64F7">
            <w:pPr>
              <w:jc w:val="center"/>
              <w:rPr>
                <w:color w:val="000000"/>
                <w:sz w:val="16"/>
                <w:szCs w:val="16"/>
              </w:rPr>
            </w:pPr>
            <w:r>
              <w:rPr>
                <w:color w:val="000000"/>
                <w:sz w:val="16"/>
                <w:szCs w:val="16"/>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C762D8" w14:textId="77777777" w:rsidR="006E64F7" w:rsidRDefault="006E64F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27FE25" w14:textId="77777777" w:rsidR="006E64F7" w:rsidRDefault="006E64F7">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4D86B7" w14:textId="77777777" w:rsidR="006E64F7" w:rsidRDefault="006E64F7">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35F9F1"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C255C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60F110" w14:textId="77777777" w:rsidR="006E64F7" w:rsidRDefault="006E64F7">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370CA77D" w14:textId="77777777" w:rsidR="006E64F7" w:rsidRDefault="006E64F7">
            <w:pPr>
              <w:jc w:val="right"/>
              <w:rPr>
                <w:color w:val="000000"/>
                <w:sz w:val="16"/>
                <w:szCs w:val="16"/>
              </w:rPr>
            </w:pPr>
            <w:r>
              <w:rPr>
                <w:color w:val="000000"/>
                <w:sz w:val="16"/>
                <w:szCs w:val="16"/>
              </w:rPr>
              <w:t>0,04</w:t>
            </w:r>
          </w:p>
        </w:tc>
      </w:tr>
      <w:tr w:rsidR="006E64F7" w14:paraId="5984B173"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4D245D3A"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7194E5E" w14:textId="77777777" w:rsidR="006E64F7" w:rsidRDefault="006E64F7">
            <w:pPr>
              <w:rPr>
                <w:b/>
                <w:bCs/>
                <w:color w:val="000000"/>
                <w:sz w:val="16"/>
                <w:szCs w:val="16"/>
              </w:rPr>
            </w:pPr>
            <w:r>
              <w:rPr>
                <w:b/>
                <w:bCs/>
                <w:color w:val="000000"/>
                <w:sz w:val="16"/>
                <w:szCs w:val="16"/>
              </w:rPr>
              <w:t>0002</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0E02CE2" w14:textId="77777777" w:rsidR="006E64F7" w:rsidRDefault="006E64F7">
            <w:pPr>
              <w:rPr>
                <w:b/>
                <w:bCs/>
                <w:color w:val="000000"/>
                <w:sz w:val="16"/>
                <w:szCs w:val="16"/>
              </w:rPr>
            </w:pPr>
            <w:r>
              <w:rPr>
                <w:b/>
                <w:bCs/>
                <w:color w:val="000000"/>
                <w:sz w:val="16"/>
                <w:szCs w:val="16"/>
              </w:rPr>
              <w:t>Praćenje kvaliteta elemenata životne sredine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326D7E8" w14:textId="77777777" w:rsidR="006E64F7" w:rsidRDefault="006E64F7">
            <w:pPr>
              <w:jc w:val="right"/>
              <w:rPr>
                <w:b/>
                <w:bCs/>
                <w:color w:val="000000"/>
                <w:sz w:val="16"/>
                <w:szCs w:val="16"/>
              </w:rPr>
            </w:pPr>
            <w:r>
              <w:rPr>
                <w:b/>
                <w:bCs/>
                <w:color w:val="000000"/>
                <w:sz w:val="16"/>
                <w:szCs w:val="16"/>
              </w:rPr>
              <w:t>400.000,00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435B838"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BE92D7B"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B82D287" w14:textId="77777777" w:rsidR="006E64F7" w:rsidRDefault="006E64F7">
            <w:pPr>
              <w:jc w:val="right"/>
              <w:rPr>
                <w:b/>
                <w:bCs/>
                <w:color w:val="000000"/>
                <w:sz w:val="16"/>
                <w:szCs w:val="16"/>
              </w:rPr>
            </w:pPr>
            <w:r>
              <w:rPr>
                <w:b/>
                <w:bCs/>
                <w:color w:val="000000"/>
                <w:sz w:val="16"/>
                <w:szCs w:val="16"/>
              </w:rPr>
              <w:t>400.000,00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24D34ED9" w14:textId="77777777" w:rsidR="006E64F7" w:rsidRDefault="006E64F7">
            <w:pPr>
              <w:jc w:val="right"/>
              <w:rPr>
                <w:b/>
                <w:bCs/>
                <w:color w:val="000000"/>
                <w:sz w:val="16"/>
                <w:szCs w:val="16"/>
              </w:rPr>
            </w:pPr>
            <w:r>
              <w:rPr>
                <w:b/>
                <w:bCs/>
                <w:color w:val="000000"/>
                <w:sz w:val="16"/>
                <w:szCs w:val="16"/>
              </w:rPr>
              <w:t>0,04</w:t>
            </w:r>
          </w:p>
        </w:tc>
      </w:tr>
      <w:tr w:rsidR="006E64F7" w14:paraId="3AE99A9F"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529861B7" w14:textId="77777777" w:rsidR="006E64F7" w:rsidRDefault="006E64F7">
            <w:pPr>
              <w:spacing w:line="0" w:lineRule="auto"/>
            </w:pPr>
          </w:p>
        </w:tc>
      </w:tr>
      <w:tr w:rsidR="006E64F7" w14:paraId="6D4437C7"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2EDDAA3E"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08D8D642"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01A04B44"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3F22F6E7" w14:textId="77777777">
              <w:tc>
                <w:tcPr>
                  <w:tcW w:w="6067" w:type="dxa"/>
                </w:tcPr>
                <w:p w14:paraId="7D742666" w14:textId="77777777" w:rsidR="006E64F7" w:rsidRDefault="006E64F7">
                  <w:pPr>
                    <w:rPr>
                      <w:b/>
                      <w:bCs/>
                      <w:color w:val="000000"/>
                      <w:sz w:val="16"/>
                      <w:szCs w:val="16"/>
                    </w:rPr>
                  </w:pPr>
                  <w:r>
                    <w:rPr>
                      <w:b/>
                      <w:bCs/>
                      <w:color w:val="000000"/>
                      <w:sz w:val="16"/>
                      <w:szCs w:val="16"/>
                    </w:rPr>
                    <w:t>Izvori finansiranja za funkciju 550:</w:t>
                  </w:r>
                </w:p>
                <w:p w14:paraId="6BF207D2" w14:textId="77777777" w:rsidR="006E64F7" w:rsidRDefault="006E64F7">
                  <w:pPr>
                    <w:spacing w:line="0" w:lineRule="auto"/>
                  </w:pPr>
                </w:p>
              </w:tc>
            </w:tr>
          </w:tbl>
          <w:p w14:paraId="3B66E03F"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4B5B30A"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9A284E2"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AD0D4D9"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88287AF"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729C3257" w14:textId="77777777" w:rsidR="006E64F7" w:rsidRDefault="006E64F7">
            <w:pPr>
              <w:spacing w:line="0" w:lineRule="auto"/>
              <w:jc w:val="right"/>
            </w:pPr>
          </w:p>
        </w:tc>
      </w:tr>
      <w:tr w:rsidR="006E64F7" w14:paraId="6CDE0478"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6D1CB704"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01A5F9AF"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57687156"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5CD0C403"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4FFC8F3D" w14:textId="77777777" w:rsidR="006E64F7" w:rsidRDefault="006E64F7">
            <w:pPr>
              <w:jc w:val="right"/>
              <w:rPr>
                <w:b/>
                <w:bCs/>
                <w:color w:val="000000"/>
                <w:sz w:val="16"/>
                <w:szCs w:val="16"/>
              </w:rPr>
            </w:pPr>
            <w:r>
              <w:rPr>
                <w:b/>
                <w:bCs/>
                <w:color w:val="000000"/>
                <w:sz w:val="16"/>
                <w:szCs w:val="16"/>
              </w:rPr>
              <w:t>400.000,00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710036F"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C607EDC"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CEF86FB"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5C1A027B" w14:textId="77777777" w:rsidR="006E64F7" w:rsidRDefault="006E64F7">
            <w:pPr>
              <w:spacing w:line="0" w:lineRule="auto"/>
              <w:jc w:val="right"/>
            </w:pPr>
          </w:p>
        </w:tc>
      </w:tr>
      <w:tr w:rsidR="006E64F7" w14:paraId="33666A48"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C5E5CFE"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B22373D" w14:textId="77777777" w:rsidR="006E64F7" w:rsidRDefault="006E64F7">
            <w:pPr>
              <w:jc w:val="center"/>
              <w:rPr>
                <w:b/>
                <w:bCs/>
                <w:color w:val="000000"/>
                <w:sz w:val="16"/>
                <w:szCs w:val="16"/>
              </w:rPr>
            </w:pPr>
            <w:r>
              <w:rPr>
                <w:b/>
                <w:bCs/>
                <w:color w:val="000000"/>
                <w:sz w:val="16"/>
                <w:szCs w:val="16"/>
              </w:rPr>
              <w:t>550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AAE1D7E" w14:textId="77777777" w:rsidR="006E64F7" w:rsidRDefault="006E64F7">
            <w:pPr>
              <w:rPr>
                <w:b/>
                <w:bCs/>
                <w:color w:val="000000"/>
                <w:sz w:val="16"/>
                <w:szCs w:val="16"/>
              </w:rPr>
            </w:pPr>
            <w:r>
              <w:rPr>
                <w:b/>
                <w:bCs/>
                <w:color w:val="000000"/>
                <w:sz w:val="16"/>
                <w:szCs w:val="16"/>
              </w:rPr>
              <w:t>Zaštita životne sredine - istraživanje i razvoj</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4AE27D8" w14:textId="77777777" w:rsidR="006E64F7" w:rsidRDefault="006E64F7">
            <w:pPr>
              <w:jc w:val="right"/>
              <w:rPr>
                <w:b/>
                <w:bCs/>
                <w:color w:val="000000"/>
                <w:sz w:val="16"/>
                <w:szCs w:val="16"/>
              </w:rPr>
            </w:pPr>
            <w:r>
              <w:rPr>
                <w:b/>
                <w:bCs/>
                <w:color w:val="000000"/>
                <w:sz w:val="16"/>
                <w:szCs w:val="16"/>
              </w:rPr>
              <w:t>400.000,00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83B3E5E"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3D47F21"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A1DECCE" w14:textId="77777777" w:rsidR="006E64F7" w:rsidRDefault="006E64F7">
            <w:pPr>
              <w:jc w:val="right"/>
              <w:rPr>
                <w:b/>
                <w:bCs/>
                <w:color w:val="000000"/>
                <w:sz w:val="16"/>
                <w:szCs w:val="16"/>
              </w:rPr>
            </w:pPr>
            <w:r>
              <w:rPr>
                <w:b/>
                <w:bCs/>
                <w:color w:val="000000"/>
                <w:sz w:val="16"/>
                <w:szCs w:val="16"/>
              </w:rPr>
              <w:t>400.000,00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5912702E" w14:textId="77777777" w:rsidR="006E64F7" w:rsidRDefault="006E64F7">
            <w:pPr>
              <w:jc w:val="right"/>
              <w:rPr>
                <w:b/>
                <w:bCs/>
                <w:color w:val="000000"/>
                <w:sz w:val="16"/>
                <w:szCs w:val="16"/>
              </w:rPr>
            </w:pPr>
            <w:r>
              <w:rPr>
                <w:b/>
                <w:bCs/>
                <w:color w:val="000000"/>
                <w:sz w:val="16"/>
                <w:szCs w:val="16"/>
              </w:rPr>
              <w:t>0,04</w:t>
            </w:r>
          </w:p>
        </w:tc>
      </w:tr>
      <w:tr w:rsidR="006E64F7" w14:paraId="7F64DECF"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7B081043" w14:textId="77777777" w:rsidR="006E64F7" w:rsidRDefault="006E64F7">
            <w:pPr>
              <w:spacing w:line="0" w:lineRule="auto"/>
            </w:pPr>
          </w:p>
        </w:tc>
      </w:tr>
      <w:tr w:rsidR="006E64F7" w14:paraId="62512D38"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BC4B0CC" w14:textId="77777777" w:rsidR="006E64F7" w:rsidRDefault="006E64F7">
            <w:pPr>
              <w:rPr>
                <w:vanish/>
              </w:rPr>
            </w:pPr>
            <w:r>
              <w:fldChar w:fldCharType="begin"/>
            </w:r>
            <w:r>
              <w:instrText>TC "620 Razvoj zajednice" \f C \l "4"</w:instrText>
            </w:r>
            <w:r>
              <w:fldChar w:fldCharType="end"/>
            </w:r>
          </w:p>
          <w:p w14:paraId="23BF56DB"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E73D3BD" w14:textId="77777777" w:rsidR="006E64F7" w:rsidRDefault="006E64F7">
            <w:pPr>
              <w:jc w:val="center"/>
              <w:rPr>
                <w:b/>
                <w:bCs/>
                <w:color w:val="000000"/>
                <w:sz w:val="16"/>
                <w:szCs w:val="16"/>
              </w:rPr>
            </w:pPr>
            <w:r>
              <w:rPr>
                <w:b/>
                <w:bCs/>
                <w:color w:val="000000"/>
                <w:sz w:val="16"/>
                <w:szCs w:val="16"/>
              </w:rPr>
              <w:t>620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55C391A2" w14:textId="77777777">
              <w:tc>
                <w:tcPr>
                  <w:tcW w:w="14242" w:type="dxa"/>
                  <w:tcMar>
                    <w:top w:w="0" w:type="dxa"/>
                    <w:left w:w="0" w:type="dxa"/>
                    <w:bottom w:w="0" w:type="dxa"/>
                    <w:right w:w="0" w:type="dxa"/>
                  </w:tcMar>
                  <w:hideMark/>
                </w:tcPr>
                <w:p w14:paraId="3C8F051A" w14:textId="77777777" w:rsidR="006E64F7" w:rsidRDefault="006E64F7">
                  <w:r>
                    <w:rPr>
                      <w:b/>
                      <w:bCs/>
                      <w:color w:val="000000"/>
                      <w:sz w:val="16"/>
                      <w:szCs w:val="16"/>
                    </w:rPr>
                    <w:t>Razvoj zajednice</w:t>
                  </w:r>
                </w:p>
              </w:tc>
            </w:tr>
          </w:tbl>
          <w:p w14:paraId="4AB6CFDD" w14:textId="77777777" w:rsidR="006E64F7" w:rsidRDefault="006E64F7">
            <w:pPr>
              <w:spacing w:line="0" w:lineRule="auto"/>
            </w:pPr>
          </w:p>
        </w:tc>
      </w:tr>
      <w:tr w:rsidR="006E64F7" w14:paraId="5C9E80E0"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F40B8AD" w14:textId="77777777" w:rsidR="006E64F7" w:rsidRDefault="006E64F7">
            <w:pPr>
              <w:rPr>
                <w:vanish/>
              </w:rPr>
            </w:pPr>
            <w:r>
              <w:fldChar w:fldCharType="begin"/>
            </w:r>
            <w:r>
              <w:instrText>TC "1101" \f C \l "5"</w:instrText>
            </w:r>
            <w:r>
              <w:fldChar w:fldCharType="end"/>
            </w:r>
          </w:p>
          <w:p w14:paraId="50F99DF0"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132CD8E8" w14:textId="77777777" w:rsidR="006E64F7" w:rsidRDefault="006E64F7">
            <w:pPr>
              <w:jc w:val="center"/>
              <w:rPr>
                <w:b/>
                <w:bCs/>
                <w:color w:val="000000"/>
                <w:sz w:val="16"/>
                <w:szCs w:val="16"/>
              </w:rPr>
            </w:pPr>
            <w:r>
              <w:rPr>
                <w:b/>
                <w:bCs/>
                <w:color w:val="000000"/>
                <w:sz w:val="16"/>
                <w:szCs w:val="16"/>
              </w:rPr>
              <w:t>1101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591BB302" w14:textId="77777777">
              <w:tc>
                <w:tcPr>
                  <w:tcW w:w="14242" w:type="dxa"/>
                  <w:tcMar>
                    <w:top w:w="0" w:type="dxa"/>
                    <w:left w:w="0" w:type="dxa"/>
                    <w:bottom w:w="0" w:type="dxa"/>
                    <w:right w:w="0" w:type="dxa"/>
                  </w:tcMar>
                  <w:hideMark/>
                </w:tcPr>
                <w:p w14:paraId="3A89F228" w14:textId="77777777" w:rsidR="006E64F7" w:rsidRDefault="006E64F7">
                  <w:r>
                    <w:rPr>
                      <w:b/>
                      <w:bCs/>
                      <w:color w:val="000000"/>
                      <w:sz w:val="16"/>
                      <w:szCs w:val="16"/>
                    </w:rPr>
                    <w:t>STANOVANJE, URBANIZAM I PROSTORNO PLANIRANJE</w:t>
                  </w:r>
                </w:p>
              </w:tc>
            </w:tr>
          </w:tbl>
          <w:p w14:paraId="16AF42B3" w14:textId="77777777" w:rsidR="006E64F7" w:rsidRDefault="006E64F7">
            <w:pPr>
              <w:spacing w:line="0" w:lineRule="auto"/>
            </w:pPr>
          </w:p>
        </w:tc>
      </w:tr>
      <w:tr w:rsidR="006E64F7" w14:paraId="1FC5C09D"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47C305E3" w14:textId="77777777" w:rsidR="006E64F7" w:rsidRDefault="006E64F7">
            <w:pPr>
              <w:spacing w:line="0" w:lineRule="auto"/>
            </w:pPr>
          </w:p>
        </w:tc>
      </w:tr>
      <w:tr w:rsidR="006E64F7" w14:paraId="4F0868DF"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07B1723"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0D3353DD" w14:textId="77777777" w:rsidR="006E64F7" w:rsidRDefault="006E64F7">
            <w:pPr>
              <w:jc w:val="center"/>
              <w:rPr>
                <w:b/>
                <w:bCs/>
                <w:color w:val="000000"/>
                <w:sz w:val="16"/>
                <w:szCs w:val="16"/>
              </w:rPr>
            </w:pPr>
            <w:r>
              <w:rPr>
                <w:b/>
                <w:bCs/>
                <w:color w:val="000000"/>
                <w:sz w:val="16"/>
                <w:szCs w:val="16"/>
              </w:rPr>
              <w:t>0001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7623311D" w14:textId="77777777">
              <w:tc>
                <w:tcPr>
                  <w:tcW w:w="14242" w:type="dxa"/>
                  <w:tcMar>
                    <w:top w:w="0" w:type="dxa"/>
                    <w:left w:w="0" w:type="dxa"/>
                    <w:bottom w:w="0" w:type="dxa"/>
                    <w:right w:w="0" w:type="dxa"/>
                  </w:tcMar>
                  <w:hideMark/>
                </w:tcPr>
                <w:p w14:paraId="0524F6F8" w14:textId="77777777" w:rsidR="006E64F7" w:rsidRDefault="006E64F7">
                  <w:r>
                    <w:rPr>
                      <w:b/>
                      <w:bCs/>
                      <w:color w:val="000000"/>
                      <w:sz w:val="16"/>
                      <w:szCs w:val="16"/>
                    </w:rPr>
                    <w:t>Prostorno i urbanističko planiranje</w:t>
                  </w:r>
                </w:p>
              </w:tc>
            </w:tr>
          </w:tbl>
          <w:p w14:paraId="3F2023C1" w14:textId="77777777" w:rsidR="006E64F7" w:rsidRDefault="006E64F7">
            <w:pPr>
              <w:spacing w:line="0" w:lineRule="auto"/>
            </w:pPr>
          </w:p>
        </w:tc>
      </w:tr>
      <w:tr w:rsidR="006E64F7" w14:paraId="313F3C2D"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AC10FA" w14:textId="77777777" w:rsidR="006E64F7" w:rsidRDefault="006E64F7">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13F1C1" w14:textId="77777777" w:rsidR="006E64F7" w:rsidRDefault="006E64F7">
            <w:pPr>
              <w:jc w:val="center"/>
              <w:rPr>
                <w:color w:val="000000"/>
                <w:sz w:val="16"/>
                <w:szCs w:val="16"/>
              </w:rPr>
            </w:pPr>
            <w:r>
              <w:rPr>
                <w:color w:val="000000"/>
                <w:sz w:val="16"/>
                <w:szCs w:val="16"/>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2E5605" w14:textId="77777777" w:rsidR="006E64F7" w:rsidRDefault="006E64F7">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A70703" w14:textId="77777777" w:rsidR="006E64F7" w:rsidRDefault="006E64F7">
            <w:pPr>
              <w:rPr>
                <w:color w:val="000000"/>
                <w:sz w:val="16"/>
                <w:szCs w:val="16"/>
              </w:rPr>
            </w:pPr>
            <w:r>
              <w:rPr>
                <w:color w:val="000000"/>
                <w:sz w:val="16"/>
                <w:szCs w:val="16"/>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C4C80B" w14:textId="77777777" w:rsidR="006E64F7" w:rsidRDefault="006E64F7">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3B328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0F1BE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AEF843" w14:textId="77777777" w:rsidR="006E64F7" w:rsidRDefault="006E64F7">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3576FFC7" w14:textId="77777777" w:rsidR="006E64F7" w:rsidRDefault="006E64F7">
            <w:pPr>
              <w:jc w:val="right"/>
              <w:rPr>
                <w:color w:val="000000"/>
                <w:sz w:val="16"/>
                <w:szCs w:val="16"/>
              </w:rPr>
            </w:pPr>
            <w:r>
              <w:rPr>
                <w:color w:val="000000"/>
                <w:sz w:val="16"/>
                <w:szCs w:val="16"/>
              </w:rPr>
              <w:t>0,02</w:t>
            </w:r>
          </w:p>
        </w:tc>
      </w:tr>
      <w:tr w:rsidR="006E64F7" w14:paraId="2F3DCF62"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F45DBE" w14:textId="77777777" w:rsidR="006E64F7" w:rsidRDefault="006E64F7">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BD223A" w14:textId="77777777" w:rsidR="006E64F7" w:rsidRDefault="006E64F7">
            <w:pPr>
              <w:jc w:val="center"/>
              <w:rPr>
                <w:color w:val="000000"/>
                <w:sz w:val="16"/>
                <w:szCs w:val="16"/>
              </w:rPr>
            </w:pPr>
            <w:r>
              <w:rPr>
                <w:color w:val="000000"/>
                <w:sz w:val="16"/>
                <w:szCs w:val="16"/>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D713F7" w14:textId="77777777" w:rsidR="006E64F7" w:rsidRDefault="006E64F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25BF2C" w14:textId="77777777" w:rsidR="006E64F7" w:rsidRDefault="006E64F7">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23F006" w14:textId="77777777" w:rsidR="006E64F7" w:rsidRDefault="006E64F7">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BBE560"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5B93DA"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43F553" w14:textId="77777777" w:rsidR="006E64F7" w:rsidRDefault="006E64F7">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B2756E7" w14:textId="77777777" w:rsidR="006E64F7" w:rsidRDefault="006E64F7">
            <w:pPr>
              <w:jc w:val="right"/>
              <w:rPr>
                <w:color w:val="000000"/>
                <w:sz w:val="16"/>
                <w:szCs w:val="16"/>
              </w:rPr>
            </w:pPr>
            <w:r>
              <w:rPr>
                <w:color w:val="000000"/>
                <w:sz w:val="16"/>
                <w:szCs w:val="16"/>
              </w:rPr>
              <w:t>0,03</w:t>
            </w:r>
          </w:p>
        </w:tc>
      </w:tr>
      <w:tr w:rsidR="006E64F7" w14:paraId="6C2471B9"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49B8FE" w14:textId="77777777" w:rsidR="006E64F7" w:rsidRDefault="006E64F7">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4AD2AC" w14:textId="77777777" w:rsidR="006E64F7" w:rsidRDefault="006E64F7">
            <w:pPr>
              <w:jc w:val="center"/>
              <w:rPr>
                <w:color w:val="000000"/>
                <w:sz w:val="16"/>
                <w:szCs w:val="16"/>
              </w:rPr>
            </w:pPr>
            <w:r>
              <w:rPr>
                <w:color w:val="000000"/>
                <w:sz w:val="16"/>
                <w:szCs w:val="16"/>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80E7A0" w14:textId="77777777" w:rsidR="006E64F7" w:rsidRDefault="006E64F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42C87B" w14:textId="77777777" w:rsidR="006E64F7" w:rsidRDefault="006E64F7">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11EAFA" w14:textId="77777777" w:rsidR="006E64F7" w:rsidRDefault="006E64F7">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705FEC"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1CB82C"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D26F37" w14:textId="77777777" w:rsidR="006E64F7" w:rsidRDefault="006E64F7">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360154F1" w14:textId="77777777" w:rsidR="006E64F7" w:rsidRDefault="006E64F7">
            <w:pPr>
              <w:jc w:val="right"/>
              <w:rPr>
                <w:color w:val="000000"/>
                <w:sz w:val="16"/>
                <w:szCs w:val="16"/>
              </w:rPr>
            </w:pPr>
            <w:r>
              <w:rPr>
                <w:color w:val="000000"/>
                <w:sz w:val="16"/>
                <w:szCs w:val="16"/>
              </w:rPr>
              <w:t>0,27</w:t>
            </w:r>
          </w:p>
        </w:tc>
      </w:tr>
      <w:tr w:rsidR="006E64F7" w14:paraId="7ACB9819"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4D2BADAF"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FB2E692" w14:textId="77777777" w:rsidR="006E64F7" w:rsidRDefault="006E64F7">
            <w:pPr>
              <w:rPr>
                <w:b/>
                <w:bCs/>
                <w:color w:val="000000"/>
                <w:sz w:val="16"/>
                <w:szCs w:val="16"/>
              </w:rPr>
            </w:pPr>
            <w:r>
              <w:rPr>
                <w:b/>
                <w:bCs/>
                <w:color w:val="000000"/>
                <w:sz w:val="16"/>
                <w:szCs w:val="16"/>
              </w:rPr>
              <w:t>0001</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D443A45" w14:textId="77777777" w:rsidR="006E64F7" w:rsidRDefault="006E64F7">
            <w:pPr>
              <w:rPr>
                <w:b/>
                <w:bCs/>
                <w:color w:val="000000"/>
                <w:sz w:val="16"/>
                <w:szCs w:val="16"/>
              </w:rPr>
            </w:pPr>
            <w:r>
              <w:rPr>
                <w:b/>
                <w:bCs/>
                <w:color w:val="000000"/>
                <w:sz w:val="16"/>
                <w:szCs w:val="16"/>
              </w:rPr>
              <w:t>Prostorno i urbanističko planiranje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D7C2AA1" w14:textId="77777777" w:rsidR="006E64F7" w:rsidRDefault="006E64F7">
            <w:pPr>
              <w:jc w:val="right"/>
              <w:rPr>
                <w:b/>
                <w:bCs/>
                <w:color w:val="000000"/>
                <w:sz w:val="16"/>
                <w:szCs w:val="16"/>
              </w:rPr>
            </w:pPr>
            <w:r>
              <w:rPr>
                <w:b/>
                <w:bCs/>
                <w:color w:val="000000"/>
                <w:sz w:val="16"/>
                <w:szCs w:val="16"/>
              </w:rPr>
              <w:t>3.550.000,00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F7C39DC"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BC45875"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6824870" w14:textId="77777777" w:rsidR="006E64F7" w:rsidRDefault="006E64F7">
            <w:pPr>
              <w:jc w:val="right"/>
              <w:rPr>
                <w:b/>
                <w:bCs/>
                <w:color w:val="000000"/>
                <w:sz w:val="16"/>
                <w:szCs w:val="16"/>
              </w:rPr>
            </w:pPr>
            <w:r>
              <w:rPr>
                <w:b/>
                <w:bCs/>
                <w:color w:val="000000"/>
                <w:sz w:val="16"/>
                <w:szCs w:val="16"/>
              </w:rPr>
              <w:t>3.550.000,00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6F21B28C" w14:textId="77777777" w:rsidR="006E64F7" w:rsidRDefault="006E64F7">
            <w:pPr>
              <w:jc w:val="right"/>
              <w:rPr>
                <w:b/>
                <w:bCs/>
                <w:color w:val="000000"/>
                <w:sz w:val="16"/>
                <w:szCs w:val="16"/>
              </w:rPr>
            </w:pPr>
            <w:r>
              <w:rPr>
                <w:b/>
                <w:bCs/>
                <w:color w:val="000000"/>
                <w:sz w:val="16"/>
                <w:szCs w:val="16"/>
              </w:rPr>
              <w:t>0,32</w:t>
            </w:r>
          </w:p>
        </w:tc>
      </w:tr>
      <w:tr w:rsidR="006E64F7" w14:paraId="09F6272C"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6F96DF01" w14:textId="77777777" w:rsidR="006E64F7" w:rsidRDefault="006E64F7">
            <w:pPr>
              <w:spacing w:line="0" w:lineRule="auto"/>
            </w:pPr>
          </w:p>
        </w:tc>
      </w:tr>
      <w:tr w:rsidR="006E64F7" w14:paraId="1F0F6F22"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3497590"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42FE017" w14:textId="77777777" w:rsidR="006E64F7" w:rsidRDefault="006E64F7">
            <w:pPr>
              <w:jc w:val="center"/>
              <w:rPr>
                <w:b/>
                <w:bCs/>
                <w:color w:val="000000"/>
                <w:sz w:val="16"/>
                <w:szCs w:val="16"/>
              </w:rPr>
            </w:pPr>
            <w:r>
              <w:rPr>
                <w:b/>
                <w:bCs/>
                <w:color w:val="000000"/>
                <w:sz w:val="16"/>
                <w:szCs w:val="16"/>
              </w:rPr>
              <w:t>0003</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0ED6F98D" w14:textId="77777777">
              <w:tc>
                <w:tcPr>
                  <w:tcW w:w="14242" w:type="dxa"/>
                  <w:tcMar>
                    <w:top w:w="0" w:type="dxa"/>
                    <w:left w:w="0" w:type="dxa"/>
                    <w:bottom w:w="0" w:type="dxa"/>
                    <w:right w:w="0" w:type="dxa"/>
                  </w:tcMar>
                  <w:hideMark/>
                </w:tcPr>
                <w:p w14:paraId="6BB4B6D5" w14:textId="77777777" w:rsidR="006E64F7" w:rsidRDefault="006E64F7">
                  <w:r>
                    <w:rPr>
                      <w:b/>
                      <w:bCs/>
                      <w:color w:val="000000"/>
                      <w:sz w:val="16"/>
                      <w:szCs w:val="16"/>
                    </w:rPr>
                    <w:t>Upravljanje građevinskim zemljištem</w:t>
                  </w:r>
                </w:p>
              </w:tc>
            </w:tr>
          </w:tbl>
          <w:p w14:paraId="6830468D" w14:textId="77777777" w:rsidR="006E64F7" w:rsidRDefault="006E64F7">
            <w:pPr>
              <w:spacing w:line="0" w:lineRule="auto"/>
            </w:pPr>
          </w:p>
        </w:tc>
      </w:tr>
      <w:tr w:rsidR="006E64F7" w14:paraId="7BCD1F37"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273203" w14:textId="77777777" w:rsidR="006E64F7" w:rsidRDefault="006E64F7">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B65B95" w14:textId="77777777" w:rsidR="006E64F7" w:rsidRDefault="006E64F7">
            <w:pPr>
              <w:jc w:val="center"/>
              <w:rPr>
                <w:color w:val="000000"/>
                <w:sz w:val="16"/>
                <w:szCs w:val="16"/>
              </w:rPr>
            </w:pPr>
            <w:r>
              <w:rPr>
                <w:color w:val="000000"/>
                <w:sz w:val="16"/>
                <w:szCs w:val="16"/>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E42956" w14:textId="77777777" w:rsidR="006E64F7" w:rsidRDefault="006E64F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12A9A5" w14:textId="77777777" w:rsidR="006E64F7" w:rsidRDefault="006E64F7">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03243D" w14:textId="77777777" w:rsidR="006E64F7" w:rsidRDefault="006E64F7">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921766"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98525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9C7702" w14:textId="77777777" w:rsidR="006E64F7" w:rsidRDefault="006E64F7">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3A8E2FD0" w14:textId="77777777" w:rsidR="006E64F7" w:rsidRDefault="006E64F7">
            <w:pPr>
              <w:jc w:val="right"/>
              <w:rPr>
                <w:color w:val="000000"/>
                <w:sz w:val="16"/>
                <w:szCs w:val="16"/>
              </w:rPr>
            </w:pPr>
            <w:r>
              <w:rPr>
                <w:color w:val="000000"/>
                <w:sz w:val="16"/>
                <w:szCs w:val="16"/>
              </w:rPr>
              <w:t>0,27</w:t>
            </w:r>
          </w:p>
        </w:tc>
      </w:tr>
      <w:tr w:rsidR="006E64F7" w14:paraId="77B47B62"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338D53" w14:textId="77777777" w:rsidR="006E64F7" w:rsidRDefault="006E64F7">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C164DE" w14:textId="77777777" w:rsidR="006E64F7" w:rsidRDefault="006E64F7">
            <w:pPr>
              <w:jc w:val="center"/>
              <w:rPr>
                <w:color w:val="000000"/>
                <w:sz w:val="16"/>
                <w:szCs w:val="16"/>
              </w:rPr>
            </w:pPr>
            <w:r>
              <w:rPr>
                <w:color w:val="000000"/>
                <w:sz w:val="16"/>
                <w:szCs w:val="16"/>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478FF0" w14:textId="77777777" w:rsidR="006E64F7" w:rsidRDefault="006E64F7">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69A441" w14:textId="77777777" w:rsidR="006E64F7" w:rsidRDefault="006E64F7">
            <w:pPr>
              <w:rPr>
                <w:color w:val="000000"/>
                <w:sz w:val="16"/>
                <w:szCs w:val="16"/>
              </w:rPr>
            </w:pPr>
            <w:r>
              <w:rPr>
                <w:color w:val="000000"/>
                <w:sz w:val="16"/>
                <w:szCs w:val="16"/>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CF490D" w14:textId="77777777" w:rsidR="006E64F7" w:rsidRDefault="006E64F7">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323FBA"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C3B1C3"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8774F5" w14:textId="77777777" w:rsidR="006E64F7" w:rsidRDefault="006E64F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3A9EC33B" w14:textId="77777777" w:rsidR="006E64F7" w:rsidRDefault="006E64F7">
            <w:pPr>
              <w:jc w:val="right"/>
              <w:rPr>
                <w:color w:val="000000"/>
                <w:sz w:val="16"/>
                <w:szCs w:val="16"/>
              </w:rPr>
            </w:pPr>
            <w:r>
              <w:rPr>
                <w:color w:val="000000"/>
                <w:sz w:val="16"/>
                <w:szCs w:val="16"/>
              </w:rPr>
              <w:t>0,05</w:t>
            </w:r>
          </w:p>
        </w:tc>
      </w:tr>
      <w:tr w:rsidR="006E64F7" w14:paraId="762826AB"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1EE4D58"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E1A14CB" w14:textId="77777777" w:rsidR="006E64F7" w:rsidRDefault="006E64F7">
            <w:pPr>
              <w:rPr>
                <w:b/>
                <w:bCs/>
                <w:color w:val="000000"/>
                <w:sz w:val="16"/>
                <w:szCs w:val="16"/>
              </w:rPr>
            </w:pPr>
            <w:r>
              <w:rPr>
                <w:b/>
                <w:bCs/>
                <w:color w:val="000000"/>
                <w:sz w:val="16"/>
                <w:szCs w:val="16"/>
              </w:rPr>
              <w:t>0003</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99C71D6" w14:textId="77777777" w:rsidR="006E64F7" w:rsidRDefault="006E64F7">
            <w:pPr>
              <w:rPr>
                <w:b/>
                <w:bCs/>
                <w:color w:val="000000"/>
                <w:sz w:val="16"/>
                <w:szCs w:val="16"/>
              </w:rPr>
            </w:pPr>
            <w:r>
              <w:rPr>
                <w:b/>
                <w:bCs/>
                <w:color w:val="000000"/>
                <w:sz w:val="16"/>
                <w:szCs w:val="16"/>
              </w:rPr>
              <w:t>Upravljanje građevinskim zemljištem</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1C7DA2A" w14:textId="77777777" w:rsidR="006E64F7" w:rsidRDefault="006E64F7">
            <w:pPr>
              <w:jc w:val="right"/>
              <w:rPr>
                <w:b/>
                <w:bCs/>
                <w:color w:val="000000"/>
                <w:sz w:val="16"/>
                <w:szCs w:val="16"/>
              </w:rPr>
            </w:pPr>
            <w:r>
              <w:rPr>
                <w:b/>
                <w:bCs/>
                <w:color w:val="000000"/>
                <w:sz w:val="16"/>
                <w:szCs w:val="16"/>
              </w:rPr>
              <w:t>3.500.000,00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B093250"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ADBCB40"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D114C30" w14:textId="77777777" w:rsidR="006E64F7" w:rsidRDefault="006E64F7">
            <w:pPr>
              <w:jc w:val="right"/>
              <w:rPr>
                <w:b/>
                <w:bCs/>
                <w:color w:val="000000"/>
                <w:sz w:val="16"/>
                <w:szCs w:val="16"/>
              </w:rPr>
            </w:pPr>
            <w:r>
              <w:rPr>
                <w:b/>
                <w:bCs/>
                <w:color w:val="000000"/>
                <w:sz w:val="16"/>
                <w:szCs w:val="16"/>
              </w:rPr>
              <w:t>3.500.000,00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7BA4A3AD" w14:textId="77777777" w:rsidR="006E64F7" w:rsidRDefault="006E64F7">
            <w:pPr>
              <w:jc w:val="right"/>
              <w:rPr>
                <w:b/>
                <w:bCs/>
                <w:color w:val="000000"/>
                <w:sz w:val="16"/>
                <w:szCs w:val="16"/>
              </w:rPr>
            </w:pPr>
            <w:r>
              <w:rPr>
                <w:b/>
                <w:bCs/>
                <w:color w:val="000000"/>
                <w:sz w:val="16"/>
                <w:szCs w:val="16"/>
              </w:rPr>
              <w:t>0,32</w:t>
            </w:r>
          </w:p>
        </w:tc>
      </w:tr>
      <w:tr w:rsidR="006E64F7" w14:paraId="784FAE11"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7D607404" w14:textId="77777777" w:rsidR="006E64F7" w:rsidRDefault="006E64F7">
            <w:pPr>
              <w:spacing w:line="0" w:lineRule="auto"/>
            </w:pPr>
          </w:p>
        </w:tc>
      </w:tr>
      <w:tr w:rsidR="006E64F7" w14:paraId="6C2AE7AB"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3D5C2AE" w14:textId="77777777" w:rsidR="006E64F7" w:rsidRDefault="006E64F7">
            <w:pPr>
              <w:rPr>
                <w:b/>
                <w:bCs/>
                <w:color w:val="000000"/>
                <w:sz w:val="16"/>
                <w:szCs w:val="16"/>
              </w:rPr>
            </w:pPr>
            <w:r>
              <w:rPr>
                <w:b/>
                <w:bCs/>
                <w:color w:val="000000"/>
                <w:sz w:val="16"/>
                <w:szCs w:val="16"/>
              </w:rPr>
              <w:t>Projekat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A9A5477" w14:textId="77777777" w:rsidR="006E64F7" w:rsidRDefault="006E64F7">
            <w:pPr>
              <w:jc w:val="center"/>
              <w:rPr>
                <w:b/>
                <w:bCs/>
                <w:color w:val="000000"/>
                <w:sz w:val="16"/>
                <w:szCs w:val="16"/>
              </w:rPr>
            </w:pPr>
            <w:r>
              <w:rPr>
                <w:b/>
                <w:bCs/>
                <w:color w:val="000000"/>
                <w:sz w:val="16"/>
                <w:szCs w:val="16"/>
              </w:rPr>
              <w:t>1101-4002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46A07A32" w14:textId="77777777">
              <w:tc>
                <w:tcPr>
                  <w:tcW w:w="14242" w:type="dxa"/>
                  <w:tcMar>
                    <w:top w:w="0" w:type="dxa"/>
                    <w:left w:w="0" w:type="dxa"/>
                    <w:bottom w:w="0" w:type="dxa"/>
                    <w:right w:w="0" w:type="dxa"/>
                  </w:tcMar>
                  <w:hideMark/>
                </w:tcPr>
                <w:p w14:paraId="6DA74F77" w14:textId="77777777" w:rsidR="006E64F7" w:rsidRDefault="006E64F7">
                  <w:r>
                    <w:rPr>
                      <w:b/>
                      <w:bCs/>
                      <w:color w:val="000000"/>
                      <w:sz w:val="16"/>
                      <w:szCs w:val="16"/>
                    </w:rPr>
                    <w:t>JP za urbanizam i planiranje u likvidaciji</w:t>
                  </w:r>
                </w:p>
              </w:tc>
            </w:tr>
          </w:tbl>
          <w:p w14:paraId="157CB4A5" w14:textId="77777777" w:rsidR="006E64F7" w:rsidRDefault="006E64F7">
            <w:pPr>
              <w:spacing w:line="0" w:lineRule="auto"/>
            </w:pPr>
          </w:p>
        </w:tc>
      </w:tr>
      <w:tr w:rsidR="006E64F7" w14:paraId="49BF398C"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068122" w14:textId="77777777" w:rsidR="006E64F7" w:rsidRDefault="006E64F7">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94D27D" w14:textId="77777777" w:rsidR="006E64F7" w:rsidRDefault="006E64F7">
            <w:pPr>
              <w:jc w:val="center"/>
              <w:rPr>
                <w:color w:val="000000"/>
                <w:sz w:val="16"/>
                <w:szCs w:val="16"/>
              </w:rPr>
            </w:pPr>
            <w:r>
              <w:rPr>
                <w:color w:val="000000"/>
                <w:sz w:val="16"/>
                <w:szCs w:val="16"/>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5BD6C8" w14:textId="77777777" w:rsidR="006E64F7" w:rsidRDefault="006E64F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4B9A89" w14:textId="77777777" w:rsidR="006E64F7" w:rsidRDefault="006E64F7">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74587A" w14:textId="77777777" w:rsidR="006E64F7" w:rsidRDefault="006E64F7">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7330EF"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294154"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BBFAB3" w14:textId="77777777" w:rsidR="006E64F7" w:rsidRDefault="006E64F7">
            <w:pPr>
              <w:jc w:val="right"/>
              <w:rPr>
                <w:color w:val="000000"/>
                <w:sz w:val="16"/>
                <w:szCs w:val="16"/>
              </w:rPr>
            </w:pPr>
            <w:r>
              <w:rPr>
                <w:color w:val="000000"/>
                <w:sz w:val="16"/>
                <w:szCs w:val="16"/>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218D6DEF" w14:textId="77777777" w:rsidR="006E64F7" w:rsidRDefault="006E64F7">
            <w:pPr>
              <w:jc w:val="right"/>
              <w:rPr>
                <w:color w:val="000000"/>
                <w:sz w:val="16"/>
                <w:szCs w:val="16"/>
              </w:rPr>
            </w:pPr>
            <w:r>
              <w:rPr>
                <w:color w:val="000000"/>
                <w:sz w:val="16"/>
                <w:szCs w:val="16"/>
              </w:rPr>
              <w:t>0,01</w:t>
            </w:r>
          </w:p>
        </w:tc>
      </w:tr>
      <w:tr w:rsidR="006E64F7" w14:paraId="1E72E3A1"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0F93E3" w14:textId="77777777" w:rsidR="006E64F7" w:rsidRDefault="006E64F7">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A9581D" w14:textId="77777777" w:rsidR="006E64F7" w:rsidRDefault="006E64F7">
            <w:pPr>
              <w:jc w:val="center"/>
              <w:rPr>
                <w:color w:val="000000"/>
                <w:sz w:val="16"/>
                <w:szCs w:val="16"/>
              </w:rPr>
            </w:pPr>
            <w:r>
              <w:rPr>
                <w:color w:val="000000"/>
                <w:sz w:val="16"/>
                <w:szCs w:val="16"/>
              </w:rPr>
              <w:t>112/0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A6128C" w14:textId="77777777" w:rsidR="006E64F7" w:rsidRDefault="006E64F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225FAD" w14:textId="77777777" w:rsidR="006E64F7" w:rsidRDefault="006E64F7">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BD2905" w14:textId="77777777" w:rsidR="006E64F7" w:rsidRDefault="006E64F7">
            <w:pPr>
              <w:jc w:val="right"/>
              <w:rPr>
                <w:color w:val="000000"/>
                <w:sz w:val="16"/>
                <w:szCs w:val="16"/>
              </w:rPr>
            </w:pPr>
            <w:r>
              <w:rPr>
                <w:color w:val="000000"/>
                <w:sz w:val="16"/>
                <w:szCs w:val="16"/>
              </w:rPr>
              <w:t>14.112.796,00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DB6EF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3DFFB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8893B4" w14:textId="77777777" w:rsidR="006E64F7" w:rsidRDefault="006E64F7">
            <w:pPr>
              <w:jc w:val="right"/>
              <w:rPr>
                <w:color w:val="000000"/>
                <w:sz w:val="16"/>
                <w:szCs w:val="16"/>
              </w:rPr>
            </w:pPr>
            <w:r>
              <w:rPr>
                <w:color w:val="000000"/>
                <w:sz w:val="16"/>
                <w:szCs w:val="16"/>
              </w:rPr>
              <w:t>14.112.796,00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59975A5F" w14:textId="77777777" w:rsidR="006E64F7" w:rsidRDefault="006E64F7">
            <w:pPr>
              <w:jc w:val="right"/>
              <w:rPr>
                <w:color w:val="000000"/>
                <w:sz w:val="16"/>
                <w:szCs w:val="16"/>
              </w:rPr>
            </w:pPr>
            <w:r>
              <w:rPr>
                <w:color w:val="000000"/>
                <w:sz w:val="16"/>
                <w:szCs w:val="16"/>
              </w:rPr>
              <w:t>1,29</w:t>
            </w:r>
          </w:p>
        </w:tc>
      </w:tr>
      <w:tr w:rsidR="006E64F7" w14:paraId="565773FC"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93474B" w14:textId="77777777" w:rsidR="006E64F7" w:rsidRDefault="006E64F7">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22DDBE" w14:textId="77777777" w:rsidR="006E64F7" w:rsidRDefault="006E64F7">
            <w:pPr>
              <w:jc w:val="center"/>
              <w:rPr>
                <w:color w:val="000000"/>
                <w:sz w:val="16"/>
                <w:szCs w:val="16"/>
              </w:rPr>
            </w:pPr>
            <w:r>
              <w:rPr>
                <w:color w:val="000000"/>
                <w:sz w:val="16"/>
                <w:szCs w:val="16"/>
              </w:rPr>
              <w:t>113/0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A17F2B" w14:textId="77777777" w:rsidR="006E64F7" w:rsidRDefault="006E64F7">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98507D" w14:textId="77777777" w:rsidR="006E64F7" w:rsidRDefault="006E64F7">
            <w:pPr>
              <w:rPr>
                <w:color w:val="000000"/>
                <w:sz w:val="16"/>
                <w:szCs w:val="16"/>
              </w:rPr>
            </w:pPr>
            <w:r>
              <w:rPr>
                <w:color w:val="000000"/>
                <w:sz w:val="16"/>
                <w:szCs w:val="16"/>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54AA45" w14:textId="77777777" w:rsidR="006E64F7" w:rsidRDefault="006E64F7">
            <w:pPr>
              <w:jc w:val="right"/>
              <w:rPr>
                <w:color w:val="000000"/>
                <w:sz w:val="16"/>
                <w:szCs w:val="16"/>
              </w:rPr>
            </w:pPr>
            <w:r>
              <w:rPr>
                <w:color w:val="000000"/>
                <w:sz w:val="16"/>
                <w:szCs w:val="16"/>
              </w:rPr>
              <w:t>301.952,00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14F14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7842C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A77370" w14:textId="77777777" w:rsidR="006E64F7" w:rsidRDefault="006E64F7">
            <w:pPr>
              <w:jc w:val="right"/>
              <w:rPr>
                <w:color w:val="000000"/>
                <w:sz w:val="16"/>
                <w:szCs w:val="16"/>
              </w:rPr>
            </w:pPr>
            <w:r>
              <w:rPr>
                <w:color w:val="000000"/>
                <w:sz w:val="16"/>
                <w:szCs w:val="16"/>
              </w:rPr>
              <w:t>301.952,00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90455AC" w14:textId="77777777" w:rsidR="006E64F7" w:rsidRDefault="006E64F7">
            <w:pPr>
              <w:jc w:val="right"/>
              <w:rPr>
                <w:color w:val="000000"/>
                <w:sz w:val="16"/>
                <w:szCs w:val="16"/>
              </w:rPr>
            </w:pPr>
            <w:r>
              <w:rPr>
                <w:color w:val="000000"/>
                <w:sz w:val="16"/>
                <w:szCs w:val="16"/>
              </w:rPr>
              <w:t>0,03</w:t>
            </w:r>
          </w:p>
        </w:tc>
      </w:tr>
      <w:tr w:rsidR="006E64F7" w14:paraId="6C3352BF"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0975D7" w14:textId="77777777" w:rsidR="006E64F7" w:rsidRDefault="006E64F7">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FABD81" w14:textId="77777777" w:rsidR="006E64F7" w:rsidRDefault="006E64F7">
            <w:pPr>
              <w:jc w:val="center"/>
              <w:rPr>
                <w:color w:val="000000"/>
                <w:sz w:val="16"/>
                <w:szCs w:val="16"/>
              </w:rPr>
            </w:pPr>
            <w:r>
              <w:rPr>
                <w:color w:val="000000"/>
                <w:sz w:val="16"/>
                <w:szCs w:val="16"/>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44D635" w14:textId="77777777" w:rsidR="006E64F7" w:rsidRDefault="006E64F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DA68A6" w14:textId="77777777" w:rsidR="006E64F7" w:rsidRDefault="006E64F7">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ED8764" w14:textId="77777777" w:rsidR="006E64F7" w:rsidRDefault="006E64F7">
            <w:pPr>
              <w:jc w:val="right"/>
              <w:rPr>
                <w:color w:val="000000"/>
                <w:sz w:val="16"/>
                <w:szCs w:val="16"/>
              </w:rPr>
            </w:pPr>
            <w:r>
              <w:rPr>
                <w:color w:val="000000"/>
                <w:sz w:val="16"/>
                <w:szCs w:val="16"/>
              </w:rPr>
              <w:t>6.149.741,00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6FCE0F"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410146"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DA9C97" w14:textId="77777777" w:rsidR="006E64F7" w:rsidRDefault="006E64F7">
            <w:pPr>
              <w:jc w:val="right"/>
              <w:rPr>
                <w:color w:val="000000"/>
                <w:sz w:val="16"/>
                <w:szCs w:val="16"/>
              </w:rPr>
            </w:pPr>
            <w:r>
              <w:rPr>
                <w:color w:val="000000"/>
                <w:sz w:val="16"/>
                <w:szCs w:val="16"/>
              </w:rPr>
              <w:t>6.149.741,00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5FB6359B" w14:textId="77777777" w:rsidR="006E64F7" w:rsidRDefault="006E64F7">
            <w:pPr>
              <w:jc w:val="right"/>
              <w:rPr>
                <w:color w:val="000000"/>
                <w:sz w:val="16"/>
                <w:szCs w:val="16"/>
              </w:rPr>
            </w:pPr>
            <w:r>
              <w:rPr>
                <w:color w:val="000000"/>
                <w:sz w:val="16"/>
                <w:szCs w:val="16"/>
              </w:rPr>
              <w:t>0,56</w:t>
            </w:r>
          </w:p>
        </w:tc>
      </w:tr>
      <w:tr w:rsidR="006E64F7" w14:paraId="138542DE"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7FA689E" w14:textId="77777777" w:rsidR="006E64F7" w:rsidRDefault="006E64F7">
            <w:pPr>
              <w:rPr>
                <w:b/>
                <w:bCs/>
                <w:color w:val="000000"/>
                <w:sz w:val="16"/>
                <w:szCs w:val="16"/>
              </w:rPr>
            </w:pPr>
            <w:r>
              <w:rPr>
                <w:b/>
                <w:bCs/>
                <w:color w:val="000000"/>
                <w:sz w:val="16"/>
                <w:szCs w:val="16"/>
              </w:rPr>
              <w:t>Ukupno za projekat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C8C395C" w14:textId="77777777" w:rsidR="006E64F7" w:rsidRDefault="006E64F7">
            <w:pPr>
              <w:rPr>
                <w:b/>
                <w:bCs/>
                <w:color w:val="000000"/>
                <w:sz w:val="16"/>
                <w:szCs w:val="16"/>
              </w:rPr>
            </w:pPr>
            <w:r>
              <w:rPr>
                <w:b/>
                <w:bCs/>
                <w:color w:val="000000"/>
                <w:sz w:val="16"/>
                <w:szCs w:val="16"/>
              </w:rPr>
              <w:t>1101-4002</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A814E99" w14:textId="77777777" w:rsidR="006E64F7" w:rsidRDefault="006E64F7">
            <w:pPr>
              <w:rPr>
                <w:b/>
                <w:bCs/>
                <w:color w:val="000000"/>
                <w:sz w:val="16"/>
                <w:szCs w:val="16"/>
              </w:rPr>
            </w:pPr>
            <w:r>
              <w:rPr>
                <w:b/>
                <w:bCs/>
                <w:color w:val="000000"/>
                <w:sz w:val="16"/>
                <w:szCs w:val="16"/>
              </w:rPr>
              <w:t>JP za urbanizam i planiranje u likvidaciji</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DB104B1" w14:textId="77777777" w:rsidR="006E64F7" w:rsidRDefault="006E64F7">
            <w:pPr>
              <w:jc w:val="right"/>
              <w:rPr>
                <w:b/>
                <w:bCs/>
                <w:color w:val="000000"/>
                <w:sz w:val="16"/>
                <w:szCs w:val="16"/>
              </w:rPr>
            </w:pPr>
            <w:r>
              <w:rPr>
                <w:b/>
                <w:bCs/>
                <w:color w:val="000000"/>
                <w:sz w:val="16"/>
                <w:szCs w:val="16"/>
              </w:rPr>
              <w:t>20.684.489,00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B0DF496"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16CE2C1"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943CBCB" w14:textId="77777777" w:rsidR="006E64F7" w:rsidRDefault="006E64F7">
            <w:pPr>
              <w:jc w:val="right"/>
              <w:rPr>
                <w:b/>
                <w:bCs/>
                <w:color w:val="000000"/>
                <w:sz w:val="16"/>
                <w:szCs w:val="16"/>
              </w:rPr>
            </w:pPr>
            <w:r>
              <w:rPr>
                <w:b/>
                <w:bCs/>
                <w:color w:val="000000"/>
                <w:sz w:val="16"/>
                <w:szCs w:val="16"/>
              </w:rPr>
              <w:t>20.684.489,00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68EE2819" w14:textId="77777777" w:rsidR="006E64F7" w:rsidRDefault="006E64F7">
            <w:pPr>
              <w:jc w:val="right"/>
              <w:rPr>
                <w:b/>
                <w:bCs/>
                <w:color w:val="000000"/>
                <w:sz w:val="16"/>
                <w:szCs w:val="16"/>
              </w:rPr>
            </w:pPr>
            <w:r>
              <w:rPr>
                <w:b/>
                <w:bCs/>
                <w:color w:val="000000"/>
                <w:sz w:val="16"/>
                <w:szCs w:val="16"/>
              </w:rPr>
              <w:t>1,89</w:t>
            </w:r>
          </w:p>
        </w:tc>
      </w:tr>
      <w:tr w:rsidR="006E64F7" w14:paraId="415702A4"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7A62F4D1" w14:textId="77777777" w:rsidR="006E64F7" w:rsidRDefault="006E64F7">
            <w:pPr>
              <w:spacing w:line="0" w:lineRule="auto"/>
            </w:pPr>
          </w:p>
        </w:tc>
      </w:tr>
      <w:tr w:rsidR="006E64F7" w14:paraId="3BC6C113"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20D2C36" w14:textId="77777777" w:rsidR="006E64F7" w:rsidRDefault="006E64F7">
            <w:pPr>
              <w:rPr>
                <w:b/>
                <w:bCs/>
                <w:color w:val="000000"/>
                <w:sz w:val="16"/>
                <w:szCs w:val="16"/>
              </w:rPr>
            </w:pPr>
            <w:r>
              <w:rPr>
                <w:b/>
                <w:bCs/>
                <w:color w:val="000000"/>
                <w:sz w:val="16"/>
                <w:szCs w:val="16"/>
              </w:rPr>
              <w:t>Projekat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0E65FD45" w14:textId="77777777" w:rsidR="006E64F7" w:rsidRDefault="006E64F7">
            <w:pPr>
              <w:jc w:val="center"/>
              <w:rPr>
                <w:b/>
                <w:bCs/>
                <w:color w:val="000000"/>
                <w:sz w:val="16"/>
                <w:szCs w:val="16"/>
              </w:rPr>
            </w:pPr>
            <w:r>
              <w:rPr>
                <w:b/>
                <w:bCs/>
                <w:color w:val="000000"/>
                <w:sz w:val="16"/>
                <w:szCs w:val="16"/>
              </w:rPr>
              <w:t>1101-5001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3B7FA5AB" w14:textId="77777777">
              <w:tc>
                <w:tcPr>
                  <w:tcW w:w="14242" w:type="dxa"/>
                  <w:tcMar>
                    <w:top w:w="0" w:type="dxa"/>
                    <w:left w:w="0" w:type="dxa"/>
                    <w:bottom w:w="0" w:type="dxa"/>
                    <w:right w:w="0" w:type="dxa"/>
                  </w:tcMar>
                  <w:hideMark/>
                </w:tcPr>
                <w:p w14:paraId="79B1F7E3" w14:textId="77777777" w:rsidR="006E64F7" w:rsidRDefault="006E64F7">
                  <w:r>
                    <w:rPr>
                      <w:b/>
                      <w:bCs/>
                      <w:color w:val="000000"/>
                      <w:sz w:val="16"/>
                      <w:szCs w:val="16"/>
                    </w:rPr>
                    <w:t>Rekonstrukcija gradskog trga</w:t>
                  </w:r>
                </w:p>
              </w:tc>
            </w:tr>
          </w:tbl>
          <w:p w14:paraId="2B0361AC" w14:textId="77777777" w:rsidR="006E64F7" w:rsidRDefault="006E64F7">
            <w:pPr>
              <w:spacing w:line="0" w:lineRule="auto"/>
            </w:pPr>
          </w:p>
        </w:tc>
      </w:tr>
      <w:tr w:rsidR="006E64F7" w14:paraId="240887DF"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E9DB94" w14:textId="77777777" w:rsidR="006E64F7" w:rsidRDefault="006E64F7">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99A942" w14:textId="77777777" w:rsidR="006E64F7" w:rsidRDefault="006E64F7">
            <w:pPr>
              <w:jc w:val="center"/>
              <w:rPr>
                <w:color w:val="000000"/>
                <w:sz w:val="16"/>
                <w:szCs w:val="16"/>
              </w:rPr>
            </w:pPr>
            <w:r>
              <w:rPr>
                <w:color w:val="000000"/>
                <w:sz w:val="16"/>
                <w:szCs w:val="16"/>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FF49C7" w14:textId="77777777" w:rsidR="006E64F7" w:rsidRDefault="006E64F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BE3A6C" w14:textId="77777777" w:rsidR="006E64F7" w:rsidRDefault="006E64F7">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D426FD" w14:textId="77777777" w:rsidR="006E64F7" w:rsidRDefault="006E64F7">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E8850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439A69"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876B35" w14:textId="77777777" w:rsidR="006E64F7" w:rsidRDefault="006E64F7">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728D1E1" w14:textId="77777777" w:rsidR="006E64F7" w:rsidRDefault="006E64F7">
            <w:pPr>
              <w:jc w:val="right"/>
              <w:rPr>
                <w:color w:val="000000"/>
                <w:sz w:val="16"/>
                <w:szCs w:val="16"/>
              </w:rPr>
            </w:pPr>
            <w:r>
              <w:rPr>
                <w:color w:val="000000"/>
                <w:sz w:val="16"/>
                <w:szCs w:val="16"/>
              </w:rPr>
              <w:t>0,91</w:t>
            </w:r>
          </w:p>
        </w:tc>
      </w:tr>
      <w:tr w:rsidR="006E64F7" w14:paraId="7E56ADEA"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76513566" w14:textId="77777777" w:rsidR="006E64F7" w:rsidRDefault="006E64F7">
            <w:pPr>
              <w:rPr>
                <w:b/>
                <w:bCs/>
                <w:color w:val="000000"/>
                <w:sz w:val="16"/>
                <w:szCs w:val="16"/>
              </w:rPr>
            </w:pPr>
            <w:r>
              <w:rPr>
                <w:b/>
                <w:bCs/>
                <w:color w:val="000000"/>
                <w:sz w:val="16"/>
                <w:szCs w:val="16"/>
              </w:rPr>
              <w:t>Ukupno za projekat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47A7D85" w14:textId="77777777" w:rsidR="006E64F7" w:rsidRDefault="006E64F7">
            <w:pPr>
              <w:rPr>
                <w:b/>
                <w:bCs/>
                <w:color w:val="000000"/>
                <w:sz w:val="16"/>
                <w:szCs w:val="16"/>
              </w:rPr>
            </w:pPr>
            <w:r>
              <w:rPr>
                <w:b/>
                <w:bCs/>
                <w:color w:val="000000"/>
                <w:sz w:val="16"/>
                <w:szCs w:val="16"/>
              </w:rPr>
              <w:t>1101-5001</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A2E2DB6" w14:textId="77777777" w:rsidR="006E64F7" w:rsidRDefault="006E64F7">
            <w:pPr>
              <w:rPr>
                <w:b/>
                <w:bCs/>
                <w:color w:val="000000"/>
                <w:sz w:val="16"/>
                <w:szCs w:val="16"/>
              </w:rPr>
            </w:pPr>
            <w:r>
              <w:rPr>
                <w:b/>
                <w:bCs/>
                <w:color w:val="000000"/>
                <w:sz w:val="16"/>
                <w:szCs w:val="16"/>
              </w:rPr>
              <w:t>Rekonstrukcija gradskog trga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89C6327" w14:textId="77777777" w:rsidR="006E64F7" w:rsidRDefault="006E64F7">
            <w:pPr>
              <w:jc w:val="right"/>
              <w:rPr>
                <w:b/>
                <w:bCs/>
                <w:color w:val="000000"/>
                <w:sz w:val="16"/>
                <w:szCs w:val="16"/>
              </w:rPr>
            </w:pPr>
            <w:r>
              <w:rPr>
                <w:b/>
                <w:bCs/>
                <w:color w:val="000000"/>
                <w:sz w:val="16"/>
                <w:szCs w:val="16"/>
              </w:rPr>
              <w:t>10.000.000,00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294A650"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BBD080D"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DEAD561" w14:textId="77777777" w:rsidR="006E64F7" w:rsidRDefault="006E64F7">
            <w:pPr>
              <w:jc w:val="right"/>
              <w:rPr>
                <w:b/>
                <w:bCs/>
                <w:color w:val="000000"/>
                <w:sz w:val="16"/>
                <w:szCs w:val="16"/>
              </w:rPr>
            </w:pPr>
            <w:r>
              <w:rPr>
                <w:b/>
                <w:bCs/>
                <w:color w:val="000000"/>
                <w:sz w:val="16"/>
                <w:szCs w:val="16"/>
              </w:rPr>
              <w:t>10.000.000,00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4508D16A" w14:textId="77777777" w:rsidR="006E64F7" w:rsidRDefault="006E64F7">
            <w:pPr>
              <w:jc w:val="right"/>
              <w:rPr>
                <w:b/>
                <w:bCs/>
                <w:color w:val="000000"/>
                <w:sz w:val="16"/>
                <w:szCs w:val="16"/>
              </w:rPr>
            </w:pPr>
            <w:r>
              <w:rPr>
                <w:b/>
                <w:bCs/>
                <w:color w:val="000000"/>
                <w:sz w:val="16"/>
                <w:szCs w:val="16"/>
              </w:rPr>
              <w:t>0,91</w:t>
            </w:r>
          </w:p>
        </w:tc>
      </w:tr>
      <w:tr w:rsidR="006E64F7" w14:paraId="60147428"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5E5AE51D" w14:textId="77777777" w:rsidR="006E64F7" w:rsidRDefault="006E64F7">
            <w:pPr>
              <w:spacing w:line="0" w:lineRule="auto"/>
            </w:pPr>
          </w:p>
        </w:tc>
      </w:tr>
      <w:tr w:rsidR="006E64F7" w14:paraId="1BD28267"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0BB90E95"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55711AC2"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6F1C59E4"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7199BF16" w14:textId="77777777">
              <w:tc>
                <w:tcPr>
                  <w:tcW w:w="6067" w:type="dxa"/>
                </w:tcPr>
                <w:p w14:paraId="2DB182BB" w14:textId="77777777" w:rsidR="006E64F7" w:rsidRDefault="006E64F7">
                  <w:pPr>
                    <w:rPr>
                      <w:b/>
                      <w:bCs/>
                      <w:color w:val="000000"/>
                      <w:sz w:val="16"/>
                      <w:szCs w:val="16"/>
                    </w:rPr>
                  </w:pPr>
                  <w:r>
                    <w:rPr>
                      <w:b/>
                      <w:bCs/>
                      <w:color w:val="000000"/>
                      <w:sz w:val="16"/>
                      <w:szCs w:val="16"/>
                    </w:rPr>
                    <w:t>Izvori finansiranja za funkciju 620:</w:t>
                  </w:r>
                </w:p>
                <w:p w14:paraId="0DF10000" w14:textId="77777777" w:rsidR="006E64F7" w:rsidRDefault="006E64F7">
                  <w:pPr>
                    <w:spacing w:line="0" w:lineRule="auto"/>
                  </w:pPr>
                </w:p>
              </w:tc>
            </w:tr>
          </w:tbl>
          <w:p w14:paraId="3244ACF3"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FABA6CB"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72A7C48"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3EEBB62"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89787A7"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283BDE79" w14:textId="77777777" w:rsidR="006E64F7" w:rsidRDefault="006E64F7">
            <w:pPr>
              <w:spacing w:line="0" w:lineRule="auto"/>
              <w:jc w:val="right"/>
            </w:pPr>
          </w:p>
        </w:tc>
      </w:tr>
      <w:tr w:rsidR="006E64F7" w14:paraId="228AA52B"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75E176F7"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659DE1DB"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74EE7FC6"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7CA8BA60"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7002E0FE" w14:textId="77777777" w:rsidR="006E64F7" w:rsidRDefault="006E64F7">
            <w:pPr>
              <w:jc w:val="right"/>
              <w:rPr>
                <w:b/>
                <w:bCs/>
                <w:color w:val="000000"/>
                <w:sz w:val="16"/>
                <w:szCs w:val="16"/>
              </w:rPr>
            </w:pPr>
            <w:r>
              <w:rPr>
                <w:b/>
                <w:bCs/>
                <w:color w:val="000000"/>
                <w:sz w:val="16"/>
                <w:szCs w:val="16"/>
              </w:rPr>
              <w:t>37.734.489,00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97E74AC"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34EC2D3"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F94F869"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510AB33A" w14:textId="77777777" w:rsidR="006E64F7" w:rsidRDefault="006E64F7">
            <w:pPr>
              <w:spacing w:line="0" w:lineRule="auto"/>
              <w:jc w:val="right"/>
            </w:pPr>
          </w:p>
        </w:tc>
      </w:tr>
      <w:tr w:rsidR="006E64F7" w14:paraId="66D531A0"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BEF2815" w14:textId="77777777" w:rsidR="006E64F7" w:rsidRDefault="006E64F7">
            <w:pPr>
              <w:rPr>
                <w:b/>
                <w:bCs/>
                <w:color w:val="000000"/>
                <w:sz w:val="16"/>
                <w:szCs w:val="16"/>
              </w:rPr>
            </w:pPr>
            <w:r>
              <w:rPr>
                <w:b/>
                <w:bCs/>
                <w:color w:val="000000"/>
                <w:sz w:val="16"/>
                <w:szCs w:val="16"/>
              </w:rPr>
              <w:lastRenderedPageBreak/>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0E16FB7" w14:textId="77777777" w:rsidR="006E64F7" w:rsidRDefault="006E64F7">
            <w:pPr>
              <w:jc w:val="center"/>
              <w:rPr>
                <w:b/>
                <w:bCs/>
                <w:color w:val="000000"/>
                <w:sz w:val="16"/>
                <w:szCs w:val="16"/>
              </w:rPr>
            </w:pPr>
            <w:r>
              <w:rPr>
                <w:b/>
                <w:bCs/>
                <w:color w:val="000000"/>
                <w:sz w:val="16"/>
                <w:szCs w:val="16"/>
              </w:rPr>
              <w:t>620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387A143" w14:textId="77777777" w:rsidR="006E64F7" w:rsidRDefault="006E64F7">
            <w:pPr>
              <w:rPr>
                <w:b/>
                <w:bCs/>
                <w:color w:val="000000"/>
                <w:sz w:val="16"/>
                <w:szCs w:val="16"/>
              </w:rPr>
            </w:pPr>
            <w:r>
              <w:rPr>
                <w:b/>
                <w:bCs/>
                <w:color w:val="000000"/>
                <w:sz w:val="16"/>
                <w:szCs w:val="16"/>
              </w:rPr>
              <w:t>Razvoj zajednice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54262C1" w14:textId="77777777" w:rsidR="006E64F7" w:rsidRDefault="006E64F7">
            <w:pPr>
              <w:jc w:val="right"/>
              <w:rPr>
                <w:b/>
                <w:bCs/>
                <w:color w:val="000000"/>
                <w:sz w:val="16"/>
                <w:szCs w:val="16"/>
              </w:rPr>
            </w:pPr>
            <w:r>
              <w:rPr>
                <w:b/>
                <w:bCs/>
                <w:color w:val="000000"/>
                <w:sz w:val="16"/>
                <w:szCs w:val="16"/>
              </w:rPr>
              <w:t>37.734.489,00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ED350AB"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BCA7FB2"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291A5C3" w14:textId="77777777" w:rsidR="006E64F7" w:rsidRDefault="006E64F7">
            <w:pPr>
              <w:jc w:val="right"/>
              <w:rPr>
                <w:b/>
                <w:bCs/>
                <w:color w:val="000000"/>
                <w:sz w:val="16"/>
                <w:szCs w:val="16"/>
              </w:rPr>
            </w:pPr>
            <w:r>
              <w:rPr>
                <w:b/>
                <w:bCs/>
                <w:color w:val="000000"/>
                <w:sz w:val="16"/>
                <w:szCs w:val="16"/>
              </w:rPr>
              <w:t>37.734.489,00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7890D200" w14:textId="77777777" w:rsidR="006E64F7" w:rsidRDefault="006E64F7">
            <w:pPr>
              <w:jc w:val="right"/>
              <w:rPr>
                <w:b/>
                <w:bCs/>
                <w:color w:val="000000"/>
                <w:sz w:val="16"/>
                <w:szCs w:val="16"/>
              </w:rPr>
            </w:pPr>
            <w:r>
              <w:rPr>
                <w:b/>
                <w:bCs/>
                <w:color w:val="000000"/>
                <w:sz w:val="16"/>
                <w:szCs w:val="16"/>
              </w:rPr>
              <w:t>3,45</w:t>
            </w:r>
          </w:p>
        </w:tc>
      </w:tr>
      <w:tr w:rsidR="006E64F7" w14:paraId="21AB6770"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1BDDA90F" w14:textId="77777777" w:rsidR="006E64F7" w:rsidRDefault="006E64F7">
            <w:pPr>
              <w:spacing w:line="0" w:lineRule="auto"/>
            </w:pPr>
          </w:p>
        </w:tc>
      </w:tr>
      <w:tr w:rsidR="006E64F7" w14:paraId="1A4D59EF"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7ABF600" w14:textId="77777777" w:rsidR="006E64F7" w:rsidRDefault="006E64F7">
            <w:pPr>
              <w:rPr>
                <w:vanish/>
              </w:rPr>
            </w:pPr>
            <w:r>
              <w:fldChar w:fldCharType="begin"/>
            </w:r>
            <w:r>
              <w:instrText>TC "630 Vodosnabdevanje" \f C \l "4"</w:instrText>
            </w:r>
            <w:r>
              <w:fldChar w:fldCharType="end"/>
            </w:r>
          </w:p>
          <w:p w14:paraId="2B092E53"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1A42F534" w14:textId="77777777" w:rsidR="006E64F7" w:rsidRDefault="006E64F7">
            <w:pPr>
              <w:jc w:val="center"/>
              <w:rPr>
                <w:b/>
                <w:bCs/>
                <w:color w:val="000000"/>
                <w:sz w:val="16"/>
                <w:szCs w:val="16"/>
              </w:rPr>
            </w:pPr>
            <w:r>
              <w:rPr>
                <w:b/>
                <w:bCs/>
                <w:color w:val="000000"/>
                <w:sz w:val="16"/>
                <w:szCs w:val="16"/>
              </w:rPr>
              <w:t>630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5854810C" w14:textId="77777777">
              <w:tc>
                <w:tcPr>
                  <w:tcW w:w="14242" w:type="dxa"/>
                  <w:tcMar>
                    <w:top w:w="0" w:type="dxa"/>
                    <w:left w:w="0" w:type="dxa"/>
                    <w:bottom w:w="0" w:type="dxa"/>
                    <w:right w:w="0" w:type="dxa"/>
                  </w:tcMar>
                  <w:hideMark/>
                </w:tcPr>
                <w:p w14:paraId="15C59792" w14:textId="77777777" w:rsidR="006E64F7" w:rsidRDefault="006E64F7">
                  <w:r>
                    <w:rPr>
                      <w:b/>
                      <w:bCs/>
                      <w:color w:val="000000"/>
                      <w:sz w:val="16"/>
                      <w:szCs w:val="16"/>
                    </w:rPr>
                    <w:t>Vodosnabdevanje</w:t>
                  </w:r>
                </w:p>
              </w:tc>
            </w:tr>
          </w:tbl>
          <w:p w14:paraId="3CE78E5D" w14:textId="77777777" w:rsidR="006E64F7" w:rsidRDefault="006E64F7">
            <w:pPr>
              <w:spacing w:line="0" w:lineRule="auto"/>
            </w:pPr>
          </w:p>
        </w:tc>
      </w:tr>
      <w:tr w:rsidR="006E64F7" w14:paraId="0A240F61"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47FD8A1" w14:textId="77777777" w:rsidR="006E64F7" w:rsidRDefault="006E64F7">
            <w:pPr>
              <w:rPr>
                <w:vanish/>
              </w:rPr>
            </w:pPr>
            <w:r>
              <w:fldChar w:fldCharType="begin"/>
            </w:r>
            <w:r>
              <w:instrText>TC "1102" \f C \l "5"</w:instrText>
            </w:r>
            <w:r>
              <w:fldChar w:fldCharType="end"/>
            </w:r>
          </w:p>
          <w:p w14:paraId="57A651CF"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229D4A51" w14:textId="77777777" w:rsidR="006E64F7" w:rsidRDefault="006E64F7">
            <w:pPr>
              <w:jc w:val="center"/>
              <w:rPr>
                <w:b/>
                <w:bCs/>
                <w:color w:val="000000"/>
                <w:sz w:val="16"/>
                <w:szCs w:val="16"/>
              </w:rPr>
            </w:pPr>
            <w:r>
              <w:rPr>
                <w:b/>
                <w:bCs/>
                <w:color w:val="000000"/>
                <w:sz w:val="16"/>
                <w:szCs w:val="16"/>
              </w:rPr>
              <w:t>1102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299B1F3E" w14:textId="77777777">
              <w:tc>
                <w:tcPr>
                  <w:tcW w:w="14242" w:type="dxa"/>
                  <w:tcMar>
                    <w:top w:w="0" w:type="dxa"/>
                    <w:left w:w="0" w:type="dxa"/>
                    <w:bottom w:w="0" w:type="dxa"/>
                    <w:right w:w="0" w:type="dxa"/>
                  </w:tcMar>
                  <w:hideMark/>
                </w:tcPr>
                <w:p w14:paraId="0738D048" w14:textId="77777777" w:rsidR="006E64F7" w:rsidRDefault="006E64F7">
                  <w:r>
                    <w:rPr>
                      <w:b/>
                      <w:bCs/>
                      <w:color w:val="000000"/>
                      <w:sz w:val="16"/>
                      <w:szCs w:val="16"/>
                    </w:rPr>
                    <w:t>KOMUNALNE DELATNOSTI</w:t>
                  </w:r>
                </w:p>
              </w:tc>
            </w:tr>
          </w:tbl>
          <w:p w14:paraId="3F0A5322" w14:textId="77777777" w:rsidR="006E64F7" w:rsidRDefault="006E64F7">
            <w:pPr>
              <w:spacing w:line="0" w:lineRule="auto"/>
            </w:pPr>
          </w:p>
        </w:tc>
      </w:tr>
      <w:tr w:rsidR="006E64F7" w14:paraId="454C51AB"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246EAF6B" w14:textId="77777777" w:rsidR="006E64F7" w:rsidRDefault="006E64F7">
            <w:pPr>
              <w:spacing w:line="0" w:lineRule="auto"/>
            </w:pPr>
          </w:p>
        </w:tc>
      </w:tr>
      <w:tr w:rsidR="006E64F7" w14:paraId="7D7F5CB9"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1BE5F6FF"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041615D" w14:textId="77777777" w:rsidR="006E64F7" w:rsidRDefault="006E64F7">
            <w:pPr>
              <w:jc w:val="center"/>
              <w:rPr>
                <w:b/>
                <w:bCs/>
                <w:color w:val="000000"/>
                <w:sz w:val="16"/>
                <w:szCs w:val="16"/>
              </w:rPr>
            </w:pPr>
            <w:r>
              <w:rPr>
                <w:b/>
                <w:bCs/>
                <w:color w:val="000000"/>
                <w:sz w:val="16"/>
                <w:szCs w:val="16"/>
              </w:rPr>
              <w:t>0008</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24A7F9CD" w14:textId="77777777">
              <w:tc>
                <w:tcPr>
                  <w:tcW w:w="14242" w:type="dxa"/>
                  <w:tcMar>
                    <w:top w:w="0" w:type="dxa"/>
                    <w:left w:w="0" w:type="dxa"/>
                    <w:bottom w:w="0" w:type="dxa"/>
                    <w:right w:w="0" w:type="dxa"/>
                  </w:tcMar>
                  <w:hideMark/>
                </w:tcPr>
                <w:p w14:paraId="474106A0" w14:textId="77777777" w:rsidR="006E64F7" w:rsidRDefault="006E64F7">
                  <w:r>
                    <w:rPr>
                      <w:b/>
                      <w:bCs/>
                      <w:color w:val="000000"/>
                      <w:sz w:val="16"/>
                      <w:szCs w:val="16"/>
                    </w:rPr>
                    <w:t>Upravljanje i snabdevanje vodom za piće</w:t>
                  </w:r>
                </w:p>
              </w:tc>
            </w:tr>
          </w:tbl>
          <w:p w14:paraId="5B26E07F" w14:textId="77777777" w:rsidR="006E64F7" w:rsidRDefault="006E64F7">
            <w:pPr>
              <w:spacing w:line="0" w:lineRule="auto"/>
            </w:pPr>
          </w:p>
        </w:tc>
      </w:tr>
      <w:tr w:rsidR="006E64F7" w14:paraId="236A8126"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151753" w14:textId="77777777" w:rsidR="006E64F7" w:rsidRDefault="006E64F7">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2C9735" w14:textId="77777777" w:rsidR="006E64F7" w:rsidRDefault="006E64F7">
            <w:pPr>
              <w:jc w:val="center"/>
              <w:rPr>
                <w:color w:val="000000"/>
                <w:sz w:val="16"/>
                <w:szCs w:val="16"/>
              </w:rPr>
            </w:pPr>
            <w:r>
              <w:rPr>
                <w:color w:val="000000"/>
                <w:sz w:val="16"/>
                <w:szCs w:val="16"/>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B18DBD" w14:textId="77777777" w:rsidR="006E64F7" w:rsidRDefault="006E64F7">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97826C" w14:textId="77777777" w:rsidR="006E64F7" w:rsidRDefault="006E64F7">
            <w:pPr>
              <w:rPr>
                <w:color w:val="000000"/>
                <w:sz w:val="16"/>
                <w:szCs w:val="16"/>
              </w:rPr>
            </w:pPr>
            <w:r>
              <w:rPr>
                <w:color w:val="000000"/>
                <w:sz w:val="16"/>
                <w:szCs w:val="16"/>
              </w:rPr>
              <w:t>SUBVENCIJE JAVNIM NEFINANSIJSKIM PREDUZEĆIMA I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733F40" w14:textId="77777777" w:rsidR="006E64F7" w:rsidRDefault="006E64F7">
            <w:pPr>
              <w:jc w:val="right"/>
              <w:rPr>
                <w:color w:val="000000"/>
                <w:sz w:val="16"/>
                <w:szCs w:val="16"/>
              </w:rPr>
            </w:pPr>
            <w:r>
              <w:rPr>
                <w:color w:val="000000"/>
                <w:sz w:val="16"/>
                <w:szCs w:val="16"/>
              </w:rPr>
              <w:t>18.600.000,00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4E682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FF255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4968C7" w14:textId="77777777" w:rsidR="006E64F7" w:rsidRDefault="006E64F7">
            <w:pPr>
              <w:jc w:val="right"/>
              <w:rPr>
                <w:color w:val="000000"/>
                <w:sz w:val="16"/>
                <w:szCs w:val="16"/>
              </w:rPr>
            </w:pPr>
            <w:r>
              <w:rPr>
                <w:color w:val="000000"/>
                <w:sz w:val="16"/>
                <w:szCs w:val="16"/>
              </w:rPr>
              <w:t>18.600.000,00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4C458E22" w14:textId="77777777" w:rsidR="006E64F7" w:rsidRDefault="006E64F7">
            <w:pPr>
              <w:jc w:val="right"/>
              <w:rPr>
                <w:color w:val="000000"/>
                <w:sz w:val="16"/>
                <w:szCs w:val="16"/>
              </w:rPr>
            </w:pPr>
            <w:r>
              <w:rPr>
                <w:color w:val="000000"/>
                <w:sz w:val="16"/>
                <w:szCs w:val="16"/>
              </w:rPr>
              <w:t>1,70</w:t>
            </w:r>
          </w:p>
        </w:tc>
      </w:tr>
      <w:tr w:rsidR="006E64F7" w14:paraId="7725D7E9"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47E95DA1"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EB9C69F" w14:textId="77777777" w:rsidR="006E64F7" w:rsidRDefault="006E64F7">
            <w:pPr>
              <w:rPr>
                <w:b/>
                <w:bCs/>
                <w:color w:val="000000"/>
                <w:sz w:val="16"/>
                <w:szCs w:val="16"/>
              </w:rPr>
            </w:pPr>
            <w:r>
              <w:rPr>
                <w:b/>
                <w:bCs/>
                <w:color w:val="000000"/>
                <w:sz w:val="16"/>
                <w:szCs w:val="16"/>
              </w:rPr>
              <w:t>0008</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805B980" w14:textId="77777777" w:rsidR="006E64F7" w:rsidRDefault="006E64F7">
            <w:pPr>
              <w:rPr>
                <w:b/>
                <w:bCs/>
                <w:color w:val="000000"/>
                <w:sz w:val="16"/>
                <w:szCs w:val="16"/>
              </w:rPr>
            </w:pPr>
            <w:r>
              <w:rPr>
                <w:b/>
                <w:bCs/>
                <w:color w:val="000000"/>
                <w:sz w:val="16"/>
                <w:szCs w:val="16"/>
              </w:rPr>
              <w:t>Upravljanje i snabdevanje vodom za piće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EAA2104" w14:textId="77777777" w:rsidR="006E64F7" w:rsidRDefault="006E64F7">
            <w:pPr>
              <w:jc w:val="right"/>
              <w:rPr>
                <w:b/>
                <w:bCs/>
                <w:color w:val="000000"/>
                <w:sz w:val="16"/>
                <w:szCs w:val="16"/>
              </w:rPr>
            </w:pPr>
            <w:r>
              <w:rPr>
                <w:b/>
                <w:bCs/>
                <w:color w:val="000000"/>
                <w:sz w:val="16"/>
                <w:szCs w:val="16"/>
              </w:rPr>
              <w:t>18.600.000,00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FC17529"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BB89683"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372F9A8" w14:textId="77777777" w:rsidR="006E64F7" w:rsidRDefault="006E64F7">
            <w:pPr>
              <w:jc w:val="right"/>
              <w:rPr>
                <w:b/>
                <w:bCs/>
                <w:color w:val="000000"/>
                <w:sz w:val="16"/>
                <w:szCs w:val="16"/>
              </w:rPr>
            </w:pPr>
            <w:r>
              <w:rPr>
                <w:b/>
                <w:bCs/>
                <w:color w:val="000000"/>
                <w:sz w:val="16"/>
                <w:szCs w:val="16"/>
              </w:rPr>
              <w:t>18.600.000,00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6CE0623E" w14:textId="77777777" w:rsidR="006E64F7" w:rsidRDefault="006E64F7">
            <w:pPr>
              <w:jc w:val="right"/>
              <w:rPr>
                <w:b/>
                <w:bCs/>
                <w:color w:val="000000"/>
                <w:sz w:val="16"/>
                <w:szCs w:val="16"/>
              </w:rPr>
            </w:pPr>
            <w:r>
              <w:rPr>
                <w:b/>
                <w:bCs/>
                <w:color w:val="000000"/>
                <w:sz w:val="16"/>
                <w:szCs w:val="16"/>
              </w:rPr>
              <w:t>1,70</w:t>
            </w:r>
          </w:p>
        </w:tc>
      </w:tr>
      <w:tr w:rsidR="006E64F7" w14:paraId="7C2FB9AE"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01D8FB5C" w14:textId="77777777" w:rsidR="006E64F7" w:rsidRDefault="006E64F7">
            <w:pPr>
              <w:spacing w:line="0" w:lineRule="auto"/>
            </w:pPr>
          </w:p>
        </w:tc>
      </w:tr>
      <w:tr w:rsidR="006E64F7" w14:paraId="0F10EBC8"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DF3506F" w14:textId="77777777" w:rsidR="006E64F7" w:rsidRDefault="006E64F7">
            <w:pPr>
              <w:rPr>
                <w:b/>
                <w:bCs/>
                <w:color w:val="000000"/>
                <w:sz w:val="16"/>
                <w:szCs w:val="16"/>
              </w:rPr>
            </w:pPr>
            <w:r>
              <w:rPr>
                <w:b/>
                <w:bCs/>
                <w:color w:val="000000"/>
                <w:sz w:val="16"/>
                <w:szCs w:val="16"/>
              </w:rPr>
              <w:t>Projekat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0A61856C" w14:textId="77777777" w:rsidR="006E64F7" w:rsidRDefault="006E64F7">
            <w:pPr>
              <w:jc w:val="center"/>
              <w:rPr>
                <w:b/>
                <w:bCs/>
                <w:color w:val="000000"/>
                <w:sz w:val="16"/>
                <w:szCs w:val="16"/>
              </w:rPr>
            </w:pPr>
            <w:r>
              <w:rPr>
                <w:b/>
                <w:bCs/>
                <w:color w:val="000000"/>
                <w:sz w:val="16"/>
                <w:szCs w:val="16"/>
              </w:rPr>
              <w:t>1102-5002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217B61B1" w14:textId="77777777">
              <w:tc>
                <w:tcPr>
                  <w:tcW w:w="14242" w:type="dxa"/>
                  <w:tcMar>
                    <w:top w:w="0" w:type="dxa"/>
                    <w:left w:w="0" w:type="dxa"/>
                    <w:bottom w:w="0" w:type="dxa"/>
                    <w:right w:w="0" w:type="dxa"/>
                  </w:tcMar>
                  <w:hideMark/>
                </w:tcPr>
                <w:p w14:paraId="5A484491" w14:textId="77777777" w:rsidR="006E64F7" w:rsidRDefault="006E64F7">
                  <w:r>
                    <w:rPr>
                      <w:b/>
                      <w:bCs/>
                      <w:color w:val="000000"/>
                      <w:sz w:val="16"/>
                      <w:szCs w:val="16"/>
                    </w:rPr>
                    <w:t>Izgradnja vodovoda na gradskom podrucju</w:t>
                  </w:r>
                </w:p>
              </w:tc>
            </w:tr>
          </w:tbl>
          <w:p w14:paraId="155F962D" w14:textId="77777777" w:rsidR="006E64F7" w:rsidRDefault="006E64F7">
            <w:pPr>
              <w:spacing w:line="0" w:lineRule="auto"/>
            </w:pPr>
          </w:p>
        </w:tc>
      </w:tr>
      <w:tr w:rsidR="006E64F7" w14:paraId="09D7AB5C"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320A50" w14:textId="77777777" w:rsidR="006E64F7" w:rsidRDefault="006E64F7">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C24A71" w14:textId="77777777" w:rsidR="006E64F7" w:rsidRDefault="006E64F7">
            <w:pPr>
              <w:jc w:val="center"/>
              <w:rPr>
                <w:color w:val="000000"/>
                <w:sz w:val="16"/>
                <w:szCs w:val="16"/>
              </w:rPr>
            </w:pPr>
            <w:r>
              <w:rPr>
                <w:color w:val="000000"/>
                <w:sz w:val="16"/>
                <w:szCs w:val="16"/>
              </w:rPr>
              <w:t>117/0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AED7C6" w14:textId="77777777" w:rsidR="006E64F7" w:rsidRDefault="006E64F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989130" w14:textId="77777777" w:rsidR="006E64F7" w:rsidRDefault="006E64F7">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069224" w14:textId="77777777" w:rsidR="006E64F7" w:rsidRDefault="006E64F7">
            <w:pPr>
              <w:jc w:val="right"/>
              <w:rPr>
                <w:color w:val="000000"/>
                <w:sz w:val="16"/>
                <w:szCs w:val="16"/>
              </w:rPr>
            </w:pPr>
            <w:r>
              <w:rPr>
                <w:color w:val="000000"/>
                <w:sz w:val="16"/>
                <w:szCs w:val="16"/>
              </w:rPr>
              <w:t>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212F4C"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201D46"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0FD5C8" w14:textId="77777777" w:rsidR="006E64F7" w:rsidRDefault="006E64F7">
            <w:pPr>
              <w:jc w:val="right"/>
              <w:rPr>
                <w:color w:val="000000"/>
                <w:sz w:val="16"/>
                <w:szCs w:val="16"/>
              </w:rPr>
            </w:pPr>
            <w:r>
              <w:rPr>
                <w:color w:val="000000"/>
                <w:sz w:val="16"/>
                <w:szCs w:val="16"/>
              </w:rPr>
              <w:t>9.000.000,00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3F891AD8" w14:textId="77777777" w:rsidR="006E64F7" w:rsidRDefault="006E64F7">
            <w:pPr>
              <w:jc w:val="right"/>
              <w:rPr>
                <w:color w:val="000000"/>
                <w:sz w:val="16"/>
                <w:szCs w:val="16"/>
              </w:rPr>
            </w:pPr>
            <w:r>
              <w:rPr>
                <w:color w:val="000000"/>
                <w:sz w:val="16"/>
                <w:szCs w:val="16"/>
              </w:rPr>
              <w:t>0,82</w:t>
            </w:r>
          </w:p>
        </w:tc>
      </w:tr>
      <w:tr w:rsidR="006E64F7" w14:paraId="340219B8"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1D5A890" w14:textId="77777777" w:rsidR="006E64F7" w:rsidRDefault="006E64F7">
            <w:pPr>
              <w:rPr>
                <w:b/>
                <w:bCs/>
                <w:color w:val="000000"/>
                <w:sz w:val="16"/>
                <w:szCs w:val="16"/>
              </w:rPr>
            </w:pPr>
            <w:r>
              <w:rPr>
                <w:b/>
                <w:bCs/>
                <w:color w:val="000000"/>
                <w:sz w:val="16"/>
                <w:szCs w:val="16"/>
              </w:rPr>
              <w:t>Ukupno za projekat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CB0625E" w14:textId="77777777" w:rsidR="006E64F7" w:rsidRDefault="006E64F7">
            <w:pPr>
              <w:rPr>
                <w:b/>
                <w:bCs/>
                <w:color w:val="000000"/>
                <w:sz w:val="16"/>
                <w:szCs w:val="16"/>
              </w:rPr>
            </w:pPr>
            <w:r>
              <w:rPr>
                <w:b/>
                <w:bCs/>
                <w:color w:val="000000"/>
                <w:sz w:val="16"/>
                <w:szCs w:val="16"/>
              </w:rPr>
              <w:t>1102-5002</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5BAA9FB" w14:textId="77777777" w:rsidR="006E64F7" w:rsidRDefault="006E64F7">
            <w:pPr>
              <w:rPr>
                <w:b/>
                <w:bCs/>
                <w:color w:val="000000"/>
                <w:sz w:val="16"/>
                <w:szCs w:val="16"/>
              </w:rPr>
            </w:pPr>
            <w:r>
              <w:rPr>
                <w:b/>
                <w:bCs/>
                <w:color w:val="000000"/>
                <w:sz w:val="16"/>
                <w:szCs w:val="16"/>
              </w:rPr>
              <w:t>Izgradnja vodovoda na gradskom podrucju</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517E983" w14:textId="77777777" w:rsidR="006E64F7" w:rsidRDefault="006E64F7">
            <w:pPr>
              <w:jc w:val="right"/>
              <w:rPr>
                <w:b/>
                <w:bCs/>
                <w:color w:val="000000"/>
                <w:sz w:val="16"/>
                <w:szCs w:val="16"/>
              </w:rPr>
            </w:pPr>
            <w:r>
              <w:rPr>
                <w:b/>
                <w:bCs/>
                <w:color w:val="000000"/>
                <w:sz w:val="16"/>
                <w:szCs w:val="16"/>
              </w:rPr>
              <w:t>9.000.000,00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1660C93"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2FD2FE7"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6239C38" w14:textId="77777777" w:rsidR="006E64F7" w:rsidRDefault="006E64F7">
            <w:pPr>
              <w:jc w:val="right"/>
              <w:rPr>
                <w:b/>
                <w:bCs/>
                <w:color w:val="000000"/>
                <w:sz w:val="16"/>
                <w:szCs w:val="16"/>
              </w:rPr>
            </w:pPr>
            <w:r>
              <w:rPr>
                <w:b/>
                <w:bCs/>
                <w:color w:val="000000"/>
                <w:sz w:val="16"/>
                <w:szCs w:val="16"/>
              </w:rPr>
              <w:t>9.000.000,00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3F2CC804" w14:textId="77777777" w:rsidR="006E64F7" w:rsidRDefault="006E64F7">
            <w:pPr>
              <w:jc w:val="right"/>
              <w:rPr>
                <w:b/>
                <w:bCs/>
                <w:color w:val="000000"/>
                <w:sz w:val="16"/>
                <w:szCs w:val="16"/>
              </w:rPr>
            </w:pPr>
            <w:r>
              <w:rPr>
                <w:b/>
                <w:bCs/>
                <w:color w:val="000000"/>
                <w:sz w:val="16"/>
                <w:szCs w:val="16"/>
              </w:rPr>
              <w:t>0,82</w:t>
            </w:r>
          </w:p>
        </w:tc>
      </w:tr>
      <w:tr w:rsidR="006E64F7" w14:paraId="01D0AA10"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4FA180A2" w14:textId="77777777" w:rsidR="006E64F7" w:rsidRDefault="006E64F7">
            <w:pPr>
              <w:spacing w:line="0" w:lineRule="auto"/>
            </w:pPr>
          </w:p>
        </w:tc>
      </w:tr>
      <w:tr w:rsidR="006E64F7" w14:paraId="1420888F"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3D18C7CF"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7AB6192E"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36F0E768"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715D8B16" w14:textId="77777777">
              <w:tc>
                <w:tcPr>
                  <w:tcW w:w="6067" w:type="dxa"/>
                </w:tcPr>
                <w:p w14:paraId="52EA579F" w14:textId="77777777" w:rsidR="006E64F7" w:rsidRDefault="006E64F7">
                  <w:pPr>
                    <w:rPr>
                      <w:b/>
                      <w:bCs/>
                      <w:color w:val="000000"/>
                      <w:sz w:val="16"/>
                      <w:szCs w:val="16"/>
                    </w:rPr>
                  </w:pPr>
                  <w:r>
                    <w:rPr>
                      <w:b/>
                      <w:bCs/>
                      <w:color w:val="000000"/>
                      <w:sz w:val="16"/>
                      <w:szCs w:val="16"/>
                    </w:rPr>
                    <w:t>Izvori finansiranja za funkciju 630:</w:t>
                  </w:r>
                </w:p>
                <w:p w14:paraId="03305C9C" w14:textId="77777777" w:rsidR="006E64F7" w:rsidRDefault="006E64F7">
                  <w:pPr>
                    <w:spacing w:line="0" w:lineRule="auto"/>
                  </w:pPr>
                </w:p>
              </w:tc>
            </w:tr>
          </w:tbl>
          <w:p w14:paraId="2CADB099"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E5CB3D4"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56B821D"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86B71EB"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CFE26F9"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3D2A2029" w14:textId="77777777" w:rsidR="006E64F7" w:rsidRDefault="006E64F7">
            <w:pPr>
              <w:spacing w:line="0" w:lineRule="auto"/>
              <w:jc w:val="right"/>
            </w:pPr>
          </w:p>
        </w:tc>
      </w:tr>
      <w:tr w:rsidR="006E64F7" w14:paraId="64F1F020"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3F238A40"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517B8AD9"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0B8A7942"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5A5A84F5"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5DAB9CBE" w14:textId="77777777" w:rsidR="006E64F7" w:rsidRDefault="006E64F7">
            <w:pPr>
              <w:jc w:val="right"/>
              <w:rPr>
                <w:b/>
                <w:bCs/>
                <w:color w:val="000000"/>
                <w:sz w:val="16"/>
                <w:szCs w:val="16"/>
              </w:rPr>
            </w:pPr>
            <w:r>
              <w:rPr>
                <w:b/>
                <w:bCs/>
                <w:color w:val="000000"/>
                <w:sz w:val="16"/>
                <w:szCs w:val="16"/>
              </w:rPr>
              <w:t>27.600.000,00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BA91AE3"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1794597"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46F8480"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253B09C1" w14:textId="77777777" w:rsidR="006E64F7" w:rsidRDefault="006E64F7">
            <w:pPr>
              <w:spacing w:line="0" w:lineRule="auto"/>
              <w:jc w:val="right"/>
            </w:pPr>
          </w:p>
        </w:tc>
      </w:tr>
      <w:tr w:rsidR="006E64F7" w14:paraId="0CEA9B9F"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095F29D"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3893599" w14:textId="77777777" w:rsidR="006E64F7" w:rsidRDefault="006E64F7">
            <w:pPr>
              <w:jc w:val="center"/>
              <w:rPr>
                <w:b/>
                <w:bCs/>
                <w:color w:val="000000"/>
                <w:sz w:val="16"/>
                <w:szCs w:val="16"/>
              </w:rPr>
            </w:pPr>
            <w:r>
              <w:rPr>
                <w:b/>
                <w:bCs/>
                <w:color w:val="000000"/>
                <w:sz w:val="16"/>
                <w:szCs w:val="16"/>
              </w:rPr>
              <w:t>630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1D9E9C7" w14:textId="77777777" w:rsidR="006E64F7" w:rsidRDefault="006E64F7">
            <w:pPr>
              <w:rPr>
                <w:b/>
                <w:bCs/>
                <w:color w:val="000000"/>
                <w:sz w:val="16"/>
                <w:szCs w:val="16"/>
              </w:rPr>
            </w:pPr>
            <w:r>
              <w:rPr>
                <w:b/>
                <w:bCs/>
                <w:color w:val="000000"/>
                <w:sz w:val="16"/>
                <w:szCs w:val="16"/>
              </w:rPr>
              <w:t>Vodosnabdevanje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FEA3DCD" w14:textId="77777777" w:rsidR="006E64F7" w:rsidRDefault="006E64F7">
            <w:pPr>
              <w:jc w:val="right"/>
              <w:rPr>
                <w:b/>
                <w:bCs/>
                <w:color w:val="000000"/>
                <w:sz w:val="16"/>
                <w:szCs w:val="16"/>
              </w:rPr>
            </w:pPr>
            <w:r>
              <w:rPr>
                <w:b/>
                <w:bCs/>
                <w:color w:val="000000"/>
                <w:sz w:val="16"/>
                <w:szCs w:val="16"/>
              </w:rPr>
              <w:t>27.600.000,00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851B864"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21BA2C7"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9408CF3" w14:textId="77777777" w:rsidR="006E64F7" w:rsidRDefault="006E64F7">
            <w:pPr>
              <w:jc w:val="right"/>
              <w:rPr>
                <w:b/>
                <w:bCs/>
                <w:color w:val="000000"/>
                <w:sz w:val="16"/>
                <w:szCs w:val="16"/>
              </w:rPr>
            </w:pPr>
            <w:r>
              <w:rPr>
                <w:b/>
                <w:bCs/>
                <w:color w:val="000000"/>
                <w:sz w:val="16"/>
                <w:szCs w:val="16"/>
              </w:rPr>
              <w:t>27.600.000,00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6C6C2C41" w14:textId="77777777" w:rsidR="006E64F7" w:rsidRDefault="006E64F7">
            <w:pPr>
              <w:jc w:val="right"/>
              <w:rPr>
                <w:b/>
                <w:bCs/>
                <w:color w:val="000000"/>
                <w:sz w:val="16"/>
                <w:szCs w:val="16"/>
              </w:rPr>
            </w:pPr>
            <w:r>
              <w:rPr>
                <w:b/>
                <w:bCs/>
                <w:color w:val="000000"/>
                <w:sz w:val="16"/>
                <w:szCs w:val="16"/>
              </w:rPr>
              <w:t>2,52</w:t>
            </w:r>
          </w:p>
        </w:tc>
      </w:tr>
      <w:tr w:rsidR="006E64F7" w14:paraId="64660D08"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1F60ECB8" w14:textId="77777777" w:rsidR="006E64F7" w:rsidRDefault="006E64F7">
            <w:pPr>
              <w:spacing w:line="0" w:lineRule="auto"/>
            </w:pPr>
          </w:p>
        </w:tc>
      </w:tr>
      <w:tr w:rsidR="006E64F7" w14:paraId="49CA2402"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3A0EE2F8" w14:textId="77777777" w:rsidR="006E64F7" w:rsidRDefault="006E64F7">
            <w:pPr>
              <w:rPr>
                <w:vanish/>
              </w:rPr>
            </w:pPr>
            <w:r>
              <w:fldChar w:fldCharType="begin"/>
            </w:r>
            <w:r>
              <w:instrText>TC "640 Ulična rasveta" \f C \l "4"</w:instrText>
            </w:r>
            <w:r>
              <w:fldChar w:fldCharType="end"/>
            </w:r>
          </w:p>
          <w:p w14:paraId="68260F9F"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17322433" w14:textId="77777777" w:rsidR="006E64F7" w:rsidRDefault="006E64F7">
            <w:pPr>
              <w:jc w:val="center"/>
              <w:rPr>
                <w:b/>
                <w:bCs/>
                <w:color w:val="000000"/>
                <w:sz w:val="16"/>
                <w:szCs w:val="16"/>
              </w:rPr>
            </w:pPr>
            <w:r>
              <w:rPr>
                <w:b/>
                <w:bCs/>
                <w:color w:val="000000"/>
                <w:sz w:val="16"/>
                <w:szCs w:val="16"/>
              </w:rPr>
              <w:t>640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105BB28B" w14:textId="77777777">
              <w:tc>
                <w:tcPr>
                  <w:tcW w:w="14242" w:type="dxa"/>
                  <w:tcMar>
                    <w:top w:w="0" w:type="dxa"/>
                    <w:left w:w="0" w:type="dxa"/>
                    <w:bottom w:w="0" w:type="dxa"/>
                    <w:right w:w="0" w:type="dxa"/>
                  </w:tcMar>
                  <w:hideMark/>
                </w:tcPr>
                <w:p w14:paraId="79A37F68" w14:textId="77777777" w:rsidR="006E64F7" w:rsidRDefault="006E64F7">
                  <w:r>
                    <w:rPr>
                      <w:b/>
                      <w:bCs/>
                      <w:color w:val="000000"/>
                      <w:sz w:val="16"/>
                      <w:szCs w:val="16"/>
                    </w:rPr>
                    <w:t>Ulična rasveta</w:t>
                  </w:r>
                </w:p>
              </w:tc>
            </w:tr>
          </w:tbl>
          <w:p w14:paraId="28DD386B" w14:textId="77777777" w:rsidR="006E64F7" w:rsidRDefault="006E64F7">
            <w:pPr>
              <w:spacing w:line="0" w:lineRule="auto"/>
            </w:pPr>
          </w:p>
        </w:tc>
      </w:tr>
      <w:tr w:rsidR="006E64F7" w14:paraId="06592B61"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6AD430F9" w14:textId="77777777" w:rsidR="006E64F7" w:rsidRDefault="006E64F7">
            <w:pPr>
              <w:rPr>
                <w:vanish/>
              </w:rPr>
            </w:pPr>
            <w:r>
              <w:fldChar w:fldCharType="begin"/>
            </w:r>
            <w:r>
              <w:instrText>TC "1102" \f C \l "5"</w:instrText>
            </w:r>
            <w:r>
              <w:fldChar w:fldCharType="end"/>
            </w:r>
          </w:p>
          <w:p w14:paraId="6967AEE6"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49ADA3DE" w14:textId="77777777" w:rsidR="006E64F7" w:rsidRDefault="006E64F7">
            <w:pPr>
              <w:jc w:val="center"/>
              <w:rPr>
                <w:b/>
                <w:bCs/>
                <w:color w:val="000000"/>
                <w:sz w:val="16"/>
                <w:szCs w:val="16"/>
              </w:rPr>
            </w:pPr>
            <w:r>
              <w:rPr>
                <w:b/>
                <w:bCs/>
                <w:color w:val="000000"/>
                <w:sz w:val="16"/>
                <w:szCs w:val="16"/>
              </w:rPr>
              <w:t>1102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79E99AA0" w14:textId="77777777">
              <w:tc>
                <w:tcPr>
                  <w:tcW w:w="14242" w:type="dxa"/>
                  <w:tcMar>
                    <w:top w:w="0" w:type="dxa"/>
                    <w:left w:w="0" w:type="dxa"/>
                    <w:bottom w:w="0" w:type="dxa"/>
                    <w:right w:w="0" w:type="dxa"/>
                  </w:tcMar>
                  <w:hideMark/>
                </w:tcPr>
                <w:p w14:paraId="25744E39" w14:textId="77777777" w:rsidR="006E64F7" w:rsidRDefault="006E64F7">
                  <w:r>
                    <w:rPr>
                      <w:b/>
                      <w:bCs/>
                      <w:color w:val="000000"/>
                      <w:sz w:val="16"/>
                      <w:szCs w:val="16"/>
                    </w:rPr>
                    <w:t>KOMUNALNE DELATNOSTI</w:t>
                  </w:r>
                </w:p>
              </w:tc>
            </w:tr>
          </w:tbl>
          <w:p w14:paraId="11DDD5A1" w14:textId="77777777" w:rsidR="006E64F7" w:rsidRDefault="006E64F7">
            <w:pPr>
              <w:spacing w:line="0" w:lineRule="auto"/>
            </w:pPr>
          </w:p>
        </w:tc>
      </w:tr>
      <w:tr w:rsidR="006E64F7" w14:paraId="620D8BCD"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25E1C9F5" w14:textId="77777777" w:rsidR="006E64F7" w:rsidRDefault="006E64F7">
            <w:pPr>
              <w:spacing w:line="0" w:lineRule="auto"/>
            </w:pPr>
          </w:p>
        </w:tc>
      </w:tr>
      <w:tr w:rsidR="006E64F7" w14:paraId="554195A4"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3CB92279"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256C3E1F" w14:textId="77777777" w:rsidR="006E64F7" w:rsidRDefault="006E64F7">
            <w:pPr>
              <w:jc w:val="center"/>
              <w:rPr>
                <w:b/>
                <w:bCs/>
                <w:color w:val="000000"/>
                <w:sz w:val="16"/>
                <w:szCs w:val="16"/>
              </w:rPr>
            </w:pPr>
            <w:r>
              <w:rPr>
                <w:b/>
                <w:bCs/>
                <w:color w:val="000000"/>
                <w:sz w:val="16"/>
                <w:szCs w:val="16"/>
              </w:rPr>
              <w:t>0001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1384D099" w14:textId="77777777">
              <w:tc>
                <w:tcPr>
                  <w:tcW w:w="14242" w:type="dxa"/>
                  <w:tcMar>
                    <w:top w:w="0" w:type="dxa"/>
                    <w:left w:w="0" w:type="dxa"/>
                    <w:bottom w:w="0" w:type="dxa"/>
                    <w:right w:w="0" w:type="dxa"/>
                  </w:tcMar>
                  <w:hideMark/>
                </w:tcPr>
                <w:p w14:paraId="4497EDA6" w14:textId="77777777" w:rsidR="006E64F7" w:rsidRDefault="006E64F7">
                  <w:r>
                    <w:rPr>
                      <w:b/>
                      <w:bCs/>
                      <w:color w:val="000000"/>
                      <w:sz w:val="16"/>
                      <w:szCs w:val="16"/>
                    </w:rPr>
                    <w:t>Upravljanje/održavanje javnim osvetljenjem</w:t>
                  </w:r>
                </w:p>
              </w:tc>
            </w:tr>
          </w:tbl>
          <w:p w14:paraId="69434882" w14:textId="77777777" w:rsidR="006E64F7" w:rsidRDefault="006E64F7">
            <w:pPr>
              <w:spacing w:line="0" w:lineRule="auto"/>
            </w:pPr>
          </w:p>
        </w:tc>
      </w:tr>
      <w:tr w:rsidR="006E64F7" w14:paraId="12AE5DCA"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169C6E" w14:textId="77777777" w:rsidR="006E64F7" w:rsidRDefault="006E64F7">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7BF85D" w14:textId="77777777" w:rsidR="006E64F7" w:rsidRDefault="006E64F7">
            <w:pPr>
              <w:jc w:val="center"/>
              <w:rPr>
                <w:color w:val="000000"/>
                <w:sz w:val="16"/>
                <w:szCs w:val="16"/>
              </w:rPr>
            </w:pPr>
            <w:r>
              <w:rPr>
                <w:color w:val="000000"/>
                <w:sz w:val="16"/>
                <w:szCs w:val="16"/>
              </w:rPr>
              <w:t>118/0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F3B771" w14:textId="77777777" w:rsidR="006E64F7" w:rsidRDefault="006E64F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D1319B" w14:textId="77777777" w:rsidR="006E64F7" w:rsidRDefault="006E64F7">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68F30D" w14:textId="77777777" w:rsidR="006E64F7" w:rsidRDefault="006E64F7">
            <w:pPr>
              <w:jc w:val="right"/>
              <w:rPr>
                <w:color w:val="000000"/>
                <w:sz w:val="16"/>
                <w:szCs w:val="16"/>
              </w:rPr>
            </w:pPr>
            <w:r>
              <w:rPr>
                <w:color w:val="000000"/>
                <w:sz w:val="16"/>
                <w:szCs w:val="16"/>
              </w:rPr>
              <w:t>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414191"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7D3DA6"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B311C1" w14:textId="77777777" w:rsidR="006E64F7" w:rsidRDefault="006E64F7">
            <w:pPr>
              <w:jc w:val="right"/>
              <w:rPr>
                <w:color w:val="000000"/>
                <w:sz w:val="16"/>
                <w:szCs w:val="16"/>
              </w:rPr>
            </w:pPr>
            <w:r>
              <w:rPr>
                <w:color w:val="000000"/>
                <w:sz w:val="16"/>
                <w:szCs w:val="16"/>
              </w:rPr>
              <w:t>30.000.000,00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06BCC3C0" w14:textId="77777777" w:rsidR="006E64F7" w:rsidRDefault="006E64F7">
            <w:pPr>
              <w:jc w:val="right"/>
              <w:rPr>
                <w:color w:val="000000"/>
                <w:sz w:val="16"/>
                <w:szCs w:val="16"/>
              </w:rPr>
            </w:pPr>
            <w:r>
              <w:rPr>
                <w:color w:val="000000"/>
                <w:sz w:val="16"/>
                <w:szCs w:val="16"/>
              </w:rPr>
              <w:t>2,74</w:t>
            </w:r>
          </w:p>
        </w:tc>
      </w:tr>
      <w:tr w:rsidR="006E64F7" w14:paraId="4C072EBD"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50DB56" w14:textId="77777777" w:rsidR="006E64F7" w:rsidRDefault="006E64F7">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FB3AA0" w14:textId="77777777" w:rsidR="006E64F7" w:rsidRDefault="006E64F7">
            <w:pPr>
              <w:jc w:val="center"/>
              <w:rPr>
                <w:color w:val="000000"/>
                <w:sz w:val="16"/>
                <w:szCs w:val="16"/>
              </w:rPr>
            </w:pPr>
            <w:r>
              <w:rPr>
                <w:color w:val="000000"/>
                <w:sz w:val="16"/>
                <w:szCs w:val="16"/>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04D170" w14:textId="77777777" w:rsidR="006E64F7" w:rsidRDefault="006E64F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E369D6" w14:textId="77777777" w:rsidR="006E64F7" w:rsidRDefault="006E64F7">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6020C5" w14:textId="77777777" w:rsidR="006E64F7" w:rsidRDefault="006E64F7">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D5D9DF"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13EB3F"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34A24E" w14:textId="77777777" w:rsidR="006E64F7" w:rsidRDefault="006E64F7">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2F43830C" w14:textId="77777777" w:rsidR="006E64F7" w:rsidRDefault="006E64F7">
            <w:pPr>
              <w:jc w:val="right"/>
              <w:rPr>
                <w:color w:val="000000"/>
                <w:sz w:val="16"/>
                <w:szCs w:val="16"/>
              </w:rPr>
            </w:pPr>
            <w:r>
              <w:rPr>
                <w:color w:val="000000"/>
                <w:sz w:val="16"/>
                <w:szCs w:val="16"/>
              </w:rPr>
              <w:t>0,18</w:t>
            </w:r>
          </w:p>
        </w:tc>
      </w:tr>
      <w:tr w:rsidR="006E64F7" w14:paraId="2844C148"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98D829" w14:textId="77777777" w:rsidR="006E64F7" w:rsidRDefault="006E64F7">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A96C04" w14:textId="77777777" w:rsidR="006E64F7" w:rsidRDefault="006E64F7">
            <w:pPr>
              <w:jc w:val="center"/>
              <w:rPr>
                <w:color w:val="000000"/>
                <w:sz w:val="16"/>
                <w:szCs w:val="16"/>
              </w:rPr>
            </w:pPr>
            <w:r>
              <w:rPr>
                <w:color w:val="000000"/>
                <w:sz w:val="16"/>
                <w:szCs w:val="16"/>
              </w:rPr>
              <w:t>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A1CE76" w14:textId="77777777" w:rsidR="006E64F7" w:rsidRDefault="006E64F7">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7A6C1F" w14:textId="77777777" w:rsidR="006E64F7" w:rsidRDefault="006E64F7">
            <w:pPr>
              <w:rPr>
                <w:color w:val="000000"/>
                <w:sz w:val="16"/>
                <w:szCs w:val="16"/>
              </w:rPr>
            </w:pPr>
            <w:r>
              <w:rPr>
                <w:color w:val="000000"/>
                <w:sz w:val="16"/>
                <w:szCs w:val="16"/>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92A048" w14:textId="77777777" w:rsidR="006E64F7" w:rsidRDefault="006E64F7">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1B946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19916F"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ED0A84" w14:textId="77777777" w:rsidR="006E64F7" w:rsidRDefault="006E64F7">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3B956D3" w14:textId="77777777" w:rsidR="006E64F7" w:rsidRDefault="006E64F7">
            <w:pPr>
              <w:jc w:val="right"/>
              <w:rPr>
                <w:color w:val="000000"/>
                <w:sz w:val="16"/>
                <w:szCs w:val="16"/>
              </w:rPr>
            </w:pPr>
            <w:r>
              <w:rPr>
                <w:color w:val="000000"/>
                <w:sz w:val="16"/>
                <w:szCs w:val="16"/>
              </w:rPr>
              <w:t>0,46</w:t>
            </w:r>
          </w:p>
        </w:tc>
      </w:tr>
      <w:tr w:rsidR="006E64F7" w14:paraId="2219AAC4"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70B7BEE5"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4234BEE" w14:textId="77777777" w:rsidR="006E64F7" w:rsidRDefault="006E64F7">
            <w:pPr>
              <w:rPr>
                <w:b/>
                <w:bCs/>
                <w:color w:val="000000"/>
                <w:sz w:val="16"/>
                <w:szCs w:val="16"/>
              </w:rPr>
            </w:pPr>
            <w:r>
              <w:rPr>
                <w:b/>
                <w:bCs/>
                <w:color w:val="000000"/>
                <w:sz w:val="16"/>
                <w:szCs w:val="16"/>
              </w:rPr>
              <w:t>0001</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924C34C" w14:textId="77777777" w:rsidR="006E64F7" w:rsidRDefault="006E64F7">
            <w:pPr>
              <w:rPr>
                <w:b/>
                <w:bCs/>
                <w:color w:val="000000"/>
                <w:sz w:val="16"/>
                <w:szCs w:val="16"/>
              </w:rPr>
            </w:pPr>
            <w:r>
              <w:rPr>
                <w:b/>
                <w:bCs/>
                <w:color w:val="000000"/>
                <w:sz w:val="16"/>
                <w:szCs w:val="16"/>
              </w:rPr>
              <w:t>Upravljanje/održavanje javnim osvetljenjem</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26532A5" w14:textId="77777777" w:rsidR="006E64F7" w:rsidRDefault="006E64F7">
            <w:pPr>
              <w:jc w:val="right"/>
              <w:rPr>
                <w:b/>
                <w:bCs/>
                <w:color w:val="000000"/>
                <w:sz w:val="16"/>
                <w:szCs w:val="16"/>
              </w:rPr>
            </w:pPr>
            <w:r>
              <w:rPr>
                <w:b/>
                <w:bCs/>
                <w:color w:val="000000"/>
                <w:sz w:val="16"/>
                <w:szCs w:val="16"/>
              </w:rPr>
              <w:t>37.000.000,00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F54BD55"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0F0341B"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A0BBB91" w14:textId="77777777" w:rsidR="006E64F7" w:rsidRDefault="006E64F7">
            <w:pPr>
              <w:jc w:val="right"/>
              <w:rPr>
                <w:b/>
                <w:bCs/>
                <w:color w:val="000000"/>
                <w:sz w:val="16"/>
                <w:szCs w:val="16"/>
              </w:rPr>
            </w:pPr>
            <w:r>
              <w:rPr>
                <w:b/>
                <w:bCs/>
                <w:color w:val="000000"/>
                <w:sz w:val="16"/>
                <w:szCs w:val="16"/>
              </w:rPr>
              <w:t>37.000.000,00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7F274F49" w14:textId="77777777" w:rsidR="006E64F7" w:rsidRDefault="006E64F7">
            <w:pPr>
              <w:jc w:val="right"/>
              <w:rPr>
                <w:b/>
                <w:bCs/>
                <w:color w:val="000000"/>
                <w:sz w:val="16"/>
                <w:szCs w:val="16"/>
              </w:rPr>
            </w:pPr>
            <w:r>
              <w:rPr>
                <w:b/>
                <w:bCs/>
                <w:color w:val="000000"/>
                <w:sz w:val="16"/>
                <w:szCs w:val="16"/>
              </w:rPr>
              <w:t>3,38</w:t>
            </w:r>
          </w:p>
        </w:tc>
      </w:tr>
      <w:tr w:rsidR="006E64F7" w14:paraId="4BBA6FB8"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4DB8F5CC" w14:textId="77777777" w:rsidR="006E64F7" w:rsidRDefault="006E64F7">
            <w:pPr>
              <w:spacing w:line="0" w:lineRule="auto"/>
            </w:pPr>
          </w:p>
        </w:tc>
      </w:tr>
      <w:tr w:rsidR="006E64F7" w14:paraId="04A1770F"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4A5CD32A"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661DCC9F"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203FCBDA"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11CBE1B2" w14:textId="77777777">
              <w:tc>
                <w:tcPr>
                  <w:tcW w:w="6067" w:type="dxa"/>
                </w:tcPr>
                <w:p w14:paraId="4A7C26BD" w14:textId="77777777" w:rsidR="006E64F7" w:rsidRDefault="006E64F7">
                  <w:pPr>
                    <w:rPr>
                      <w:b/>
                      <w:bCs/>
                      <w:color w:val="000000"/>
                      <w:sz w:val="16"/>
                      <w:szCs w:val="16"/>
                    </w:rPr>
                  </w:pPr>
                  <w:r>
                    <w:rPr>
                      <w:b/>
                      <w:bCs/>
                      <w:color w:val="000000"/>
                      <w:sz w:val="16"/>
                      <w:szCs w:val="16"/>
                    </w:rPr>
                    <w:t>Izvori finansiranja za funkciju 640:</w:t>
                  </w:r>
                </w:p>
                <w:p w14:paraId="17E6F183" w14:textId="77777777" w:rsidR="006E64F7" w:rsidRDefault="006E64F7">
                  <w:pPr>
                    <w:spacing w:line="0" w:lineRule="auto"/>
                  </w:pPr>
                </w:p>
              </w:tc>
            </w:tr>
          </w:tbl>
          <w:p w14:paraId="559E187E"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D1E87C5"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74B5CEC"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13880BB"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FAF6C37"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27D72B36" w14:textId="77777777" w:rsidR="006E64F7" w:rsidRDefault="006E64F7">
            <w:pPr>
              <w:spacing w:line="0" w:lineRule="auto"/>
              <w:jc w:val="right"/>
            </w:pPr>
          </w:p>
        </w:tc>
      </w:tr>
      <w:tr w:rsidR="006E64F7" w14:paraId="1E7FBCBF"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41613604"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496220CD"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54914126"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637D1F20"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52200409" w14:textId="77777777" w:rsidR="006E64F7" w:rsidRDefault="006E64F7">
            <w:pPr>
              <w:jc w:val="right"/>
              <w:rPr>
                <w:b/>
                <w:bCs/>
                <w:color w:val="000000"/>
                <w:sz w:val="16"/>
                <w:szCs w:val="16"/>
              </w:rPr>
            </w:pPr>
            <w:r>
              <w:rPr>
                <w:b/>
                <w:bCs/>
                <w:color w:val="000000"/>
                <w:sz w:val="16"/>
                <w:szCs w:val="16"/>
              </w:rPr>
              <w:t>37.000.000,00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147BF50"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8832513"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A32088B"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7C7E90A3" w14:textId="77777777" w:rsidR="006E64F7" w:rsidRDefault="006E64F7">
            <w:pPr>
              <w:spacing w:line="0" w:lineRule="auto"/>
              <w:jc w:val="right"/>
            </w:pPr>
          </w:p>
        </w:tc>
      </w:tr>
      <w:tr w:rsidR="006E64F7" w14:paraId="5FCDF53D"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578A4DC"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0594B9D" w14:textId="77777777" w:rsidR="006E64F7" w:rsidRDefault="006E64F7">
            <w:pPr>
              <w:jc w:val="center"/>
              <w:rPr>
                <w:b/>
                <w:bCs/>
                <w:color w:val="000000"/>
                <w:sz w:val="16"/>
                <w:szCs w:val="16"/>
              </w:rPr>
            </w:pPr>
            <w:r>
              <w:rPr>
                <w:b/>
                <w:bCs/>
                <w:color w:val="000000"/>
                <w:sz w:val="16"/>
                <w:szCs w:val="16"/>
              </w:rPr>
              <w:t>640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CB688A6" w14:textId="77777777" w:rsidR="006E64F7" w:rsidRDefault="006E64F7">
            <w:pPr>
              <w:rPr>
                <w:b/>
                <w:bCs/>
                <w:color w:val="000000"/>
                <w:sz w:val="16"/>
                <w:szCs w:val="16"/>
              </w:rPr>
            </w:pPr>
            <w:r>
              <w:rPr>
                <w:b/>
                <w:bCs/>
                <w:color w:val="000000"/>
                <w:sz w:val="16"/>
                <w:szCs w:val="16"/>
              </w:rPr>
              <w:t>Ulična rasveta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1A50E24" w14:textId="77777777" w:rsidR="006E64F7" w:rsidRDefault="006E64F7">
            <w:pPr>
              <w:jc w:val="right"/>
              <w:rPr>
                <w:b/>
                <w:bCs/>
                <w:color w:val="000000"/>
                <w:sz w:val="16"/>
                <w:szCs w:val="16"/>
              </w:rPr>
            </w:pPr>
            <w:r>
              <w:rPr>
                <w:b/>
                <w:bCs/>
                <w:color w:val="000000"/>
                <w:sz w:val="16"/>
                <w:szCs w:val="16"/>
              </w:rPr>
              <w:t>37.000.000,00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41C39A4"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9DC3C1E"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0FB282E" w14:textId="77777777" w:rsidR="006E64F7" w:rsidRDefault="006E64F7">
            <w:pPr>
              <w:jc w:val="right"/>
              <w:rPr>
                <w:b/>
                <w:bCs/>
                <w:color w:val="000000"/>
                <w:sz w:val="16"/>
                <w:szCs w:val="16"/>
              </w:rPr>
            </w:pPr>
            <w:r>
              <w:rPr>
                <w:b/>
                <w:bCs/>
                <w:color w:val="000000"/>
                <w:sz w:val="16"/>
                <w:szCs w:val="16"/>
              </w:rPr>
              <w:t>37.000.000,00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6E417261" w14:textId="77777777" w:rsidR="006E64F7" w:rsidRDefault="006E64F7">
            <w:pPr>
              <w:jc w:val="right"/>
              <w:rPr>
                <w:b/>
                <w:bCs/>
                <w:color w:val="000000"/>
                <w:sz w:val="16"/>
                <w:szCs w:val="16"/>
              </w:rPr>
            </w:pPr>
            <w:r>
              <w:rPr>
                <w:b/>
                <w:bCs/>
                <w:color w:val="000000"/>
                <w:sz w:val="16"/>
                <w:szCs w:val="16"/>
              </w:rPr>
              <w:t>3,38</w:t>
            </w:r>
          </w:p>
        </w:tc>
      </w:tr>
      <w:tr w:rsidR="006E64F7" w14:paraId="482EEAD8"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7B4604B1" w14:textId="77777777" w:rsidR="006E64F7" w:rsidRDefault="006E64F7">
            <w:pPr>
              <w:spacing w:line="0" w:lineRule="auto"/>
            </w:pPr>
          </w:p>
        </w:tc>
      </w:tr>
      <w:tr w:rsidR="006E64F7" w14:paraId="5CF5DC5E"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AF433B7" w14:textId="77777777" w:rsidR="006E64F7" w:rsidRDefault="006E64F7">
            <w:pPr>
              <w:rPr>
                <w:vanish/>
              </w:rPr>
            </w:pPr>
            <w:r>
              <w:fldChar w:fldCharType="begin"/>
            </w:r>
            <w:r>
              <w:instrText>TC "721 Opšte medicinske usluge" \f C \l "4"</w:instrText>
            </w:r>
            <w:r>
              <w:fldChar w:fldCharType="end"/>
            </w:r>
          </w:p>
          <w:p w14:paraId="1570C5C1"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225F4186" w14:textId="77777777" w:rsidR="006E64F7" w:rsidRDefault="006E64F7">
            <w:pPr>
              <w:jc w:val="center"/>
              <w:rPr>
                <w:b/>
                <w:bCs/>
                <w:color w:val="000000"/>
                <w:sz w:val="16"/>
                <w:szCs w:val="16"/>
              </w:rPr>
            </w:pPr>
            <w:r>
              <w:rPr>
                <w:b/>
                <w:bCs/>
                <w:color w:val="000000"/>
                <w:sz w:val="16"/>
                <w:szCs w:val="16"/>
              </w:rPr>
              <w:t>721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2743A9B9" w14:textId="77777777">
              <w:tc>
                <w:tcPr>
                  <w:tcW w:w="14242" w:type="dxa"/>
                  <w:tcMar>
                    <w:top w:w="0" w:type="dxa"/>
                    <w:left w:w="0" w:type="dxa"/>
                    <w:bottom w:w="0" w:type="dxa"/>
                    <w:right w:w="0" w:type="dxa"/>
                  </w:tcMar>
                  <w:hideMark/>
                </w:tcPr>
                <w:p w14:paraId="3B61854D" w14:textId="77777777" w:rsidR="006E64F7" w:rsidRDefault="006E64F7">
                  <w:r>
                    <w:rPr>
                      <w:b/>
                      <w:bCs/>
                      <w:color w:val="000000"/>
                      <w:sz w:val="16"/>
                      <w:szCs w:val="16"/>
                    </w:rPr>
                    <w:t>Opšte medicinske usluge</w:t>
                  </w:r>
                </w:p>
              </w:tc>
            </w:tr>
          </w:tbl>
          <w:p w14:paraId="69D2F45F" w14:textId="77777777" w:rsidR="006E64F7" w:rsidRDefault="006E64F7">
            <w:pPr>
              <w:spacing w:line="0" w:lineRule="auto"/>
            </w:pPr>
          </w:p>
        </w:tc>
      </w:tr>
      <w:tr w:rsidR="006E64F7" w14:paraId="0366E7E2"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F13E5A7" w14:textId="77777777" w:rsidR="006E64F7" w:rsidRDefault="006E64F7">
            <w:pPr>
              <w:rPr>
                <w:vanish/>
              </w:rPr>
            </w:pPr>
            <w:r>
              <w:fldChar w:fldCharType="begin"/>
            </w:r>
            <w:r>
              <w:instrText>TC "1801" \f C \l "5"</w:instrText>
            </w:r>
            <w:r>
              <w:fldChar w:fldCharType="end"/>
            </w:r>
          </w:p>
          <w:p w14:paraId="195E19E7"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4A146B6A" w14:textId="77777777" w:rsidR="006E64F7" w:rsidRDefault="006E64F7">
            <w:pPr>
              <w:jc w:val="center"/>
              <w:rPr>
                <w:b/>
                <w:bCs/>
                <w:color w:val="000000"/>
                <w:sz w:val="16"/>
                <w:szCs w:val="16"/>
              </w:rPr>
            </w:pPr>
            <w:r>
              <w:rPr>
                <w:b/>
                <w:bCs/>
                <w:color w:val="000000"/>
                <w:sz w:val="16"/>
                <w:szCs w:val="16"/>
              </w:rPr>
              <w:t>1801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4A3A39D9" w14:textId="77777777">
              <w:tc>
                <w:tcPr>
                  <w:tcW w:w="14242" w:type="dxa"/>
                  <w:tcMar>
                    <w:top w:w="0" w:type="dxa"/>
                    <w:left w:w="0" w:type="dxa"/>
                    <w:bottom w:w="0" w:type="dxa"/>
                    <w:right w:w="0" w:type="dxa"/>
                  </w:tcMar>
                  <w:hideMark/>
                </w:tcPr>
                <w:p w14:paraId="0C6999B4" w14:textId="77777777" w:rsidR="006E64F7" w:rsidRDefault="006E64F7">
                  <w:r>
                    <w:rPr>
                      <w:b/>
                      <w:bCs/>
                      <w:color w:val="000000"/>
                      <w:sz w:val="16"/>
                      <w:szCs w:val="16"/>
                    </w:rPr>
                    <w:t>ZDRAVSTVENA ZAŠTITA</w:t>
                  </w:r>
                </w:p>
              </w:tc>
            </w:tr>
          </w:tbl>
          <w:p w14:paraId="36CA2129" w14:textId="77777777" w:rsidR="006E64F7" w:rsidRDefault="006E64F7">
            <w:pPr>
              <w:spacing w:line="0" w:lineRule="auto"/>
            </w:pPr>
          </w:p>
        </w:tc>
      </w:tr>
      <w:tr w:rsidR="006E64F7" w14:paraId="5FEA6275"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1DDA6F3E" w14:textId="77777777" w:rsidR="006E64F7" w:rsidRDefault="006E64F7">
            <w:pPr>
              <w:spacing w:line="0" w:lineRule="auto"/>
            </w:pPr>
          </w:p>
        </w:tc>
      </w:tr>
      <w:tr w:rsidR="006E64F7" w14:paraId="74AE3F1F"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3DD0008A"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FB18665" w14:textId="77777777" w:rsidR="006E64F7" w:rsidRDefault="006E64F7">
            <w:pPr>
              <w:jc w:val="center"/>
              <w:rPr>
                <w:b/>
                <w:bCs/>
                <w:color w:val="000000"/>
                <w:sz w:val="16"/>
                <w:szCs w:val="16"/>
              </w:rPr>
            </w:pPr>
            <w:r>
              <w:rPr>
                <w:b/>
                <w:bCs/>
                <w:color w:val="000000"/>
                <w:sz w:val="16"/>
                <w:szCs w:val="16"/>
              </w:rPr>
              <w:t>0002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5D9B74BF" w14:textId="77777777">
              <w:tc>
                <w:tcPr>
                  <w:tcW w:w="14242" w:type="dxa"/>
                  <w:tcMar>
                    <w:top w:w="0" w:type="dxa"/>
                    <w:left w:w="0" w:type="dxa"/>
                    <w:bottom w:w="0" w:type="dxa"/>
                    <w:right w:w="0" w:type="dxa"/>
                  </w:tcMar>
                  <w:hideMark/>
                </w:tcPr>
                <w:p w14:paraId="087DCFD9" w14:textId="77777777" w:rsidR="006E64F7" w:rsidRDefault="006E64F7">
                  <w:r>
                    <w:rPr>
                      <w:b/>
                      <w:bCs/>
                      <w:color w:val="000000"/>
                      <w:sz w:val="16"/>
                      <w:szCs w:val="16"/>
                    </w:rPr>
                    <w:t>Mrtvozorstvo</w:t>
                  </w:r>
                </w:p>
              </w:tc>
            </w:tr>
          </w:tbl>
          <w:p w14:paraId="2FDAB714" w14:textId="77777777" w:rsidR="006E64F7" w:rsidRDefault="006E64F7">
            <w:pPr>
              <w:spacing w:line="0" w:lineRule="auto"/>
            </w:pPr>
          </w:p>
        </w:tc>
      </w:tr>
      <w:tr w:rsidR="006E64F7" w14:paraId="3F91DCC9"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B885B1" w14:textId="77777777" w:rsidR="006E64F7" w:rsidRDefault="006E64F7">
            <w:pPr>
              <w:jc w:val="center"/>
              <w:rPr>
                <w:color w:val="000000"/>
                <w:sz w:val="16"/>
                <w:szCs w:val="16"/>
              </w:rPr>
            </w:pPr>
            <w:r>
              <w:rPr>
                <w:color w:val="000000"/>
                <w:sz w:val="16"/>
                <w:szCs w:val="16"/>
              </w:rPr>
              <w:t>721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EDB3D6" w14:textId="77777777" w:rsidR="006E64F7" w:rsidRDefault="006E64F7">
            <w:pPr>
              <w:jc w:val="center"/>
              <w:rPr>
                <w:color w:val="000000"/>
                <w:sz w:val="16"/>
                <w:szCs w:val="16"/>
              </w:rPr>
            </w:pPr>
            <w:r>
              <w:rPr>
                <w:color w:val="000000"/>
                <w:sz w:val="16"/>
                <w:szCs w:val="16"/>
              </w:rPr>
              <w:t>121/0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18FF18" w14:textId="77777777" w:rsidR="006E64F7" w:rsidRDefault="006E64F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FF1A34" w14:textId="77777777" w:rsidR="006E64F7" w:rsidRDefault="006E64F7">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9D189A" w14:textId="77777777" w:rsidR="006E64F7" w:rsidRDefault="006E64F7">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C5B25F"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58CBF8"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959A53" w14:textId="77777777" w:rsidR="006E64F7" w:rsidRDefault="006E64F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3B4E2297" w14:textId="77777777" w:rsidR="006E64F7" w:rsidRDefault="006E64F7">
            <w:pPr>
              <w:jc w:val="right"/>
              <w:rPr>
                <w:color w:val="000000"/>
                <w:sz w:val="16"/>
                <w:szCs w:val="16"/>
              </w:rPr>
            </w:pPr>
            <w:r>
              <w:rPr>
                <w:color w:val="000000"/>
                <w:sz w:val="16"/>
                <w:szCs w:val="16"/>
              </w:rPr>
              <w:t>0,02</w:t>
            </w:r>
          </w:p>
        </w:tc>
      </w:tr>
      <w:tr w:rsidR="006E64F7" w14:paraId="3A7D22EF"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59CFF45E"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9DEA2D3" w14:textId="77777777" w:rsidR="006E64F7" w:rsidRDefault="006E64F7">
            <w:pPr>
              <w:rPr>
                <w:b/>
                <w:bCs/>
                <w:color w:val="000000"/>
                <w:sz w:val="16"/>
                <w:szCs w:val="16"/>
              </w:rPr>
            </w:pPr>
            <w:r>
              <w:rPr>
                <w:b/>
                <w:bCs/>
                <w:color w:val="000000"/>
                <w:sz w:val="16"/>
                <w:szCs w:val="16"/>
              </w:rPr>
              <w:t>0002</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D1948FB" w14:textId="77777777" w:rsidR="006E64F7" w:rsidRDefault="006E64F7">
            <w:pPr>
              <w:rPr>
                <w:b/>
                <w:bCs/>
                <w:color w:val="000000"/>
                <w:sz w:val="16"/>
                <w:szCs w:val="16"/>
              </w:rPr>
            </w:pPr>
            <w:r>
              <w:rPr>
                <w:b/>
                <w:bCs/>
                <w:color w:val="000000"/>
                <w:sz w:val="16"/>
                <w:szCs w:val="16"/>
              </w:rPr>
              <w:t>Mrtvozorstvo</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E116DDF" w14:textId="77777777" w:rsidR="006E64F7" w:rsidRDefault="006E64F7">
            <w:pPr>
              <w:jc w:val="right"/>
              <w:rPr>
                <w:b/>
                <w:bCs/>
                <w:color w:val="000000"/>
                <w:sz w:val="16"/>
                <w:szCs w:val="16"/>
              </w:rPr>
            </w:pPr>
            <w:r>
              <w:rPr>
                <w:b/>
                <w:bCs/>
                <w:color w:val="000000"/>
                <w:sz w:val="16"/>
                <w:szCs w:val="16"/>
              </w:rPr>
              <w:t>200.000,00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DB0CFB1"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31C7E50"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72681B5" w14:textId="77777777" w:rsidR="006E64F7" w:rsidRDefault="006E64F7">
            <w:pPr>
              <w:jc w:val="right"/>
              <w:rPr>
                <w:b/>
                <w:bCs/>
                <w:color w:val="000000"/>
                <w:sz w:val="16"/>
                <w:szCs w:val="16"/>
              </w:rPr>
            </w:pPr>
            <w:r>
              <w:rPr>
                <w:b/>
                <w:bCs/>
                <w:color w:val="000000"/>
                <w:sz w:val="16"/>
                <w:szCs w:val="16"/>
              </w:rPr>
              <w:t>200.000,00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3B4AAA89" w14:textId="77777777" w:rsidR="006E64F7" w:rsidRDefault="006E64F7">
            <w:pPr>
              <w:jc w:val="right"/>
              <w:rPr>
                <w:b/>
                <w:bCs/>
                <w:color w:val="000000"/>
                <w:sz w:val="16"/>
                <w:szCs w:val="16"/>
              </w:rPr>
            </w:pPr>
            <w:r>
              <w:rPr>
                <w:b/>
                <w:bCs/>
                <w:color w:val="000000"/>
                <w:sz w:val="16"/>
                <w:szCs w:val="16"/>
              </w:rPr>
              <w:t>0,02</w:t>
            </w:r>
          </w:p>
        </w:tc>
      </w:tr>
      <w:tr w:rsidR="006E64F7" w14:paraId="6249F557"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6DB20A81" w14:textId="77777777" w:rsidR="006E64F7" w:rsidRDefault="006E64F7">
            <w:pPr>
              <w:spacing w:line="0" w:lineRule="auto"/>
            </w:pPr>
          </w:p>
        </w:tc>
      </w:tr>
      <w:tr w:rsidR="006E64F7" w14:paraId="00F945AF"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4A55FBD2"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5FAA92BC"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2DCC2245"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36C1B55B" w14:textId="77777777">
              <w:tc>
                <w:tcPr>
                  <w:tcW w:w="6067" w:type="dxa"/>
                </w:tcPr>
                <w:p w14:paraId="0B4B8118" w14:textId="77777777" w:rsidR="006E64F7" w:rsidRDefault="006E64F7">
                  <w:pPr>
                    <w:rPr>
                      <w:b/>
                      <w:bCs/>
                      <w:color w:val="000000"/>
                      <w:sz w:val="16"/>
                      <w:szCs w:val="16"/>
                    </w:rPr>
                  </w:pPr>
                  <w:r>
                    <w:rPr>
                      <w:b/>
                      <w:bCs/>
                      <w:color w:val="000000"/>
                      <w:sz w:val="16"/>
                      <w:szCs w:val="16"/>
                    </w:rPr>
                    <w:t>Izvori finansiranja za funkciju 721:</w:t>
                  </w:r>
                </w:p>
                <w:p w14:paraId="6AA428E4" w14:textId="77777777" w:rsidR="006E64F7" w:rsidRDefault="006E64F7">
                  <w:pPr>
                    <w:spacing w:line="0" w:lineRule="auto"/>
                  </w:pPr>
                </w:p>
              </w:tc>
            </w:tr>
          </w:tbl>
          <w:p w14:paraId="40572792"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A95D8C3"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1A9B10C"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5F9C4AB"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9FAAD83"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30DF48D1" w14:textId="77777777" w:rsidR="006E64F7" w:rsidRDefault="006E64F7">
            <w:pPr>
              <w:spacing w:line="0" w:lineRule="auto"/>
              <w:jc w:val="right"/>
            </w:pPr>
          </w:p>
        </w:tc>
      </w:tr>
      <w:tr w:rsidR="006E64F7" w14:paraId="7F5E8DF7"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75F2F02F"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03F54253"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72FE23EB"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1AB4F04D"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2A736C40" w14:textId="77777777" w:rsidR="006E64F7" w:rsidRDefault="006E64F7">
            <w:pPr>
              <w:jc w:val="right"/>
              <w:rPr>
                <w:b/>
                <w:bCs/>
                <w:color w:val="000000"/>
                <w:sz w:val="16"/>
                <w:szCs w:val="16"/>
              </w:rPr>
            </w:pPr>
            <w:r>
              <w:rPr>
                <w:b/>
                <w:bCs/>
                <w:color w:val="000000"/>
                <w:sz w:val="16"/>
                <w:szCs w:val="16"/>
              </w:rPr>
              <w:t>200.000,00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90CA885"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5A9C4EA"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CF4339A"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7F6C78AD" w14:textId="77777777" w:rsidR="006E64F7" w:rsidRDefault="006E64F7">
            <w:pPr>
              <w:spacing w:line="0" w:lineRule="auto"/>
              <w:jc w:val="right"/>
            </w:pPr>
          </w:p>
        </w:tc>
      </w:tr>
      <w:tr w:rsidR="006E64F7" w14:paraId="0B89891F"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9792627"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7B995E2" w14:textId="77777777" w:rsidR="006E64F7" w:rsidRDefault="006E64F7">
            <w:pPr>
              <w:jc w:val="center"/>
              <w:rPr>
                <w:b/>
                <w:bCs/>
                <w:color w:val="000000"/>
                <w:sz w:val="16"/>
                <w:szCs w:val="16"/>
              </w:rPr>
            </w:pPr>
            <w:r>
              <w:rPr>
                <w:b/>
                <w:bCs/>
                <w:color w:val="000000"/>
                <w:sz w:val="16"/>
                <w:szCs w:val="16"/>
              </w:rPr>
              <w:t>721</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5B7F8A2" w14:textId="77777777" w:rsidR="006E64F7" w:rsidRDefault="006E64F7">
            <w:pPr>
              <w:rPr>
                <w:b/>
                <w:bCs/>
                <w:color w:val="000000"/>
                <w:sz w:val="16"/>
                <w:szCs w:val="16"/>
              </w:rPr>
            </w:pPr>
            <w:r>
              <w:rPr>
                <w:b/>
                <w:bCs/>
                <w:color w:val="000000"/>
                <w:sz w:val="16"/>
                <w:szCs w:val="16"/>
              </w:rPr>
              <w:t>Opšte medicinske usluge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DCA5085" w14:textId="77777777" w:rsidR="006E64F7" w:rsidRDefault="006E64F7">
            <w:pPr>
              <w:jc w:val="right"/>
              <w:rPr>
                <w:b/>
                <w:bCs/>
                <w:color w:val="000000"/>
                <w:sz w:val="16"/>
                <w:szCs w:val="16"/>
              </w:rPr>
            </w:pPr>
            <w:r>
              <w:rPr>
                <w:b/>
                <w:bCs/>
                <w:color w:val="000000"/>
                <w:sz w:val="16"/>
                <w:szCs w:val="16"/>
              </w:rPr>
              <w:t>200.000,00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57FC6D9"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1FC4614"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6193F8A" w14:textId="77777777" w:rsidR="006E64F7" w:rsidRDefault="006E64F7">
            <w:pPr>
              <w:jc w:val="right"/>
              <w:rPr>
                <w:b/>
                <w:bCs/>
                <w:color w:val="000000"/>
                <w:sz w:val="16"/>
                <w:szCs w:val="16"/>
              </w:rPr>
            </w:pPr>
            <w:r>
              <w:rPr>
                <w:b/>
                <w:bCs/>
                <w:color w:val="000000"/>
                <w:sz w:val="16"/>
                <w:szCs w:val="16"/>
              </w:rPr>
              <w:t>200.000,00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01A7558C" w14:textId="77777777" w:rsidR="006E64F7" w:rsidRDefault="006E64F7">
            <w:pPr>
              <w:jc w:val="right"/>
              <w:rPr>
                <w:b/>
                <w:bCs/>
                <w:color w:val="000000"/>
                <w:sz w:val="16"/>
                <w:szCs w:val="16"/>
              </w:rPr>
            </w:pPr>
            <w:r>
              <w:rPr>
                <w:b/>
                <w:bCs/>
                <w:color w:val="000000"/>
                <w:sz w:val="16"/>
                <w:szCs w:val="16"/>
              </w:rPr>
              <w:t>0,02</w:t>
            </w:r>
          </w:p>
        </w:tc>
      </w:tr>
      <w:tr w:rsidR="006E64F7" w14:paraId="51FE4BF9"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365E12A6" w14:textId="77777777" w:rsidR="006E64F7" w:rsidRDefault="006E64F7">
            <w:pPr>
              <w:spacing w:line="0" w:lineRule="auto"/>
            </w:pPr>
          </w:p>
        </w:tc>
      </w:tr>
      <w:tr w:rsidR="006E64F7" w14:paraId="6F1FE242"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3B57390" w14:textId="77777777" w:rsidR="006E64F7" w:rsidRDefault="006E64F7">
            <w:pPr>
              <w:rPr>
                <w:vanish/>
              </w:rPr>
            </w:pPr>
            <w:r>
              <w:fldChar w:fldCharType="begin"/>
            </w:r>
            <w:r>
              <w:instrText>TC "810 Usluge rekreacije i sporta" \f C \l "4"</w:instrText>
            </w:r>
            <w:r>
              <w:fldChar w:fldCharType="end"/>
            </w:r>
          </w:p>
          <w:p w14:paraId="031F2891"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D640091" w14:textId="77777777" w:rsidR="006E64F7" w:rsidRDefault="006E64F7">
            <w:pPr>
              <w:jc w:val="center"/>
              <w:rPr>
                <w:b/>
                <w:bCs/>
                <w:color w:val="000000"/>
                <w:sz w:val="16"/>
                <w:szCs w:val="16"/>
              </w:rPr>
            </w:pPr>
            <w:r>
              <w:rPr>
                <w:b/>
                <w:bCs/>
                <w:color w:val="000000"/>
                <w:sz w:val="16"/>
                <w:szCs w:val="16"/>
              </w:rPr>
              <w:t>810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4060324D" w14:textId="77777777">
              <w:tc>
                <w:tcPr>
                  <w:tcW w:w="14242" w:type="dxa"/>
                  <w:tcMar>
                    <w:top w:w="0" w:type="dxa"/>
                    <w:left w:w="0" w:type="dxa"/>
                    <w:bottom w:w="0" w:type="dxa"/>
                    <w:right w:w="0" w:type="dxa"/>
                  </w:tcMar>
                  <w:hideMark/>
                </w:tcPr>
                <w:p w14:paraId="607695DD" w14:textId="77777777" w:rsidR="006E64F7" w:rsidRDefault="006E64F7">
                  <w:r>
                    <w:rPr>
                      <w:b/>
                      <w:bCs/>
                      <w:color w:val="000000"/>
                      <w:sz w:val="16"/>
                      <w:szCs w:val="16"/>
                    </w:rPr>
                    <w:t>Usluge rekreacije i sporta</w:t>
                  </w:r>
                </w:p>
              </w:tc>
            </w:tr>
          </w:tbl>
          <w:p w14:paraId="457686D8" w14:textId="77777777" w:rsidR="006E64F7" w:rsidRDefault="006E64F7">
            <w:pPr>
              <w:spacing w:line="0" w:lineRule="auto"/>
            </w:pPr>
          </w:p>
        </w:tc>
      </w:tr>
      <w:tr w:rsidR="006E64F7" w14:paraId="48D1F91D"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3537FD5B" w14:textId="77777777" w:rsidR="006E64F7" w:rsidRDefault="006E64F7">
            <w:pPr>
              <w:rPr>
                <w:vanish/>
              </w:rPr>
            </w:pPr>
            <w:r>
              <w:fldChar w:fldCharType="begin"/>
            </w:r>
            <w:r>
              <w:instrText>TC "1301" \f C \l "5"</w:instrText>
            </w:r>
            <w:r>
              <w:fldChar w:fldCharType="end"/>
            </w:r>
          </w:p>
          <w:p w14:paraId="3FFF5DCE"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42BE8832" w14:textId="77777777" w:rsidR="006E64F7" w:rsidRDefault="006E64F7">
            <w:pPr>
              <w:jc w:val="center"/>
              <w:rPr>
                <w:b/>
                <w:bCs/>
                <w:color w:val="000000"/>
                <w:sz w:val="16"/>
                <w:szCs w:val="16"/>
              </w:rPr>
            </w:pPr>
            <w:r>
              <w:rPr>
                <w:b/>
                <w:bCs/>
                <w:color w:val="000000"/>
                <w:sz w:val="16"/>
                <w:szCs w:val="16"/>
              </w:rPr>
              <w:t>1301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7E261331" w14:textId="77777777">
              <w:tc>
                <w:tcPr>
                  <w:tcW w:w="14242" w:type="dxa"/>
                  <w:tcMar>
                    <w:top w:w="0" w:type="dxa"/>
                    <w:left w:w="0" w:type="dxa"/>
                    <w:bottom w:w="0" w:type="dxa"/>
                    <w:right w:w="0" w:type="dxa"/>
                  </w:tcMar>
                  <w:hideMark/>
                </w:tcPr>
                <w:p w14:paraId="227BB045" w14:textId="77777777" w:rsidR="006E64F7" w:rsidRDefault="006E64F7">
                  <w:r>
                    <w:rPr>
                      <w:b/>
                      <w:bCs/>
                      <w:color w:val="000000"/>
                      <w:sz w:val="16"/>
                      <w:szCs w:val="16"/>
                    </w:rPr>
                    <w:t>RAZVOJ SPORTA I OMLADINE</w:t>
                  </w:r>
                </w:p>
              </w:tc>
            </w:tr>
          </w:tbl>
          <w:p w14:paraId="15BB2D9F" w14:textId="77777777" w:rsidR="006E64F7" w:rsidRDefault="006E64F7">
            <w:pPr>
              <w:spacing w:line="0" w:lineRule="auto"/>
            </w:pPr>
          </w:p>
        </w:tc>
      </w:tr>
      <w:tr w:rsidR="006E64F7" w14:paraId="76FEF977"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3A4EAAE5" w14:textId="77777777" w:rsidR="006E64F7" w:rsidRDefault="006E64F7">
            <w:pPr>
              <w:spacing w:line="0" w:lineRule="auto"/>
            </w:pPr>
          </w:p>
        </w:tc>
      </w:tr>
      <w:tr w:rsidR="006E64F7" w14:paraId="1C781B73"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EB5481D"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B9C3A00" w14:textId="77777777" w:rsidR="006E64F7" w:rsidRDefault="006E64F7">
            <w:pPr>
              <w:jc w:val="center"/>
              <w:rPr>
                <w:b/>
                <w:bCs/>
                <w:color w:val="000000"/>
                <w:sz w:val="16"/>
                <w:szCs w:val="16"/>
              </w:rPr>
            </w:pPr>
            <w:r>
              <w:rPr>
                <w:b/>
                <w:bCs/>
                <w:color w:val="000000"/>
                <w:sz w:val="16"/>
                <w:szCs w:val="16"/>
              </w:rPr>
              <w:t>0001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091DB1A3" w14:textId="77777777">
              <w:tc>
                <w:tcPr>
                  <w:tcW w:w="14242" w:type="dxa"/>
                  <w:tcMar>
                    <w:top w:w="0" w:type="dxa"/>
                    <w:left w:w="0" w:type="dxa"/>
                    <w:bottom w:w="0" w:type="dxa"/>
                    <w:right w:w="0" w:type="dxa"/>
                  </w:tcMar>
                  <w:hideMark/>
                </w:tcPr>
                <w:p w14:paraId="336A1E6B" w14:textId="77777777" w:rsidR="006E64F7" w:rsidRDefault="006E64F7">
                  <w:r>
                    <w:rPr>
                      <w:b/>
                      <w:bCs/>
                      <w:color w:val="000000"/>
                      <w:sz w:val="16"/>
                      <w:szCs w:val="16"/>
                    </w:rPr>
                    <w:t>Podrška lokalnim sportskim organizacijama, udruženjima i savezima</w:t>
                  </w:r>
                </w:p>
              </w:tc>
            </w:tr>
          </w:tbl>
          <w:p w14:paraId="5334679F" w14:textId="77777777" w:rsidR="006E64F7" w:rsidRDefault="006E64F7">
            <w:pPr>
              <w:spacing w:line="0" w:lineRule="auto"/>
            </w:pPr>
          </w:p>
        </w:tc>
      </w:tr>
      <w:tr w:rsidR="006E64F7" w14:paraId="0F9B1684"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C1D8B4" w14:textId="77777777" w:rsidR="006E64F7" w:rsidRDefault="006E64F7">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A347A3" w14:textId="77777777" w:rsidR="006E64F7" w:rsidRDefault="006E64F7">
            <w:pPr>
              <w:jc w:val="center"/>
              <w:rPr>
                <w:color w:val="000000"/>
                <w:sz w:val="16"/>
                <w:szCs w:val="16"/>
              </w:rPr>
            </w:pPr>
            <w:r>
              <w:rPr>
                <w:color w:val="000000"/>
                <w:sz w:val="16"/>
                <w:szCs w:val="16"/>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FFEE50" w14:textId="77777777" w:rsidR="006E64F7" w:rsidRDefault="006E64F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665271" w14:textId="77777777" w:rsidR="006E64F7" w:rsidRDefault="006E64F7">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75C204" w14:textId="77777777" w:rsidR="006E64F7" w:rsidRDefault="006E64F7">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A11527"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B56331"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AB2976" w14:textId="77777777" w:rsidR="006E64F7" w:rsidRDefault="006E64F7">
            <w:pPr>
              <w:jc w:val="right"/>
              <w:rPr>
                <w:color w:val="000000"/>
                <w:sz w:val="16"/>
                <w:szCs w:val="16"/>
              </w:rPr>
            </w:pPr>
            <w:r>
              <w:rPr>
                <w:color w:val="000000"/>
                <w:sz w:val="16"/>
                <w:szCs w:val="16"/>
              </w:rPr>
              <w:t>15.000.000,00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0628BD3" w14:textId="77777777" w:rsidR="006E64F7" w:rsidRDefault="006E64F7">
            <w:pPr>
              <w:jc w:val="right"/>
              <w:rPr>
                <w:color w:val="000000"/>
                <w:sz w:val="16"/>
                <w:szCs w:val="16"/>
              </w:rPr>
            </w:pPr>
            <w:r>
              <w:rPr>
                <w:color w:val="000000"/>
                <w:sz w:val="16"/>
                <w:szCs w:val="16"/>
              </w:rPr>
              <w:t>1,37</w:t>
            </w:r>
          </w:p>
        </w:tc>
      </w:tr>
      <w:tr w:rsidR="006E64F7" w14:paraId="71BCDD04"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4BBB78FB"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21D0368" w14:textId="77777777" w:rsidR="006E64F7" w:rsidRDefault="006E64F7">
            <w:pPr>
              <w:rPr>
                <w:b/>
                <w:bCs/>
                <w:color w:val="000000"/>
                <w:sz w:val="16"/>
                <w:szCs w:val="16"/>
              </w:rPr>
            </w:pPr>
            <w:r>
              <w:rPr>
                <w:b/>
                <w:bCs/>
                <w:color w:val="000000"/>
                <w:sz w:val="16"/>
                <w:szCs w:val="16"/>
              </w:rPr>
              <w:t>0001</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E189EE5" w14:textId="77777777" w:rsidR="006E64F7" w:rsidRDefault="006E64F7">
            <w:pPr>
              <w:rPr>
                <w:b/>
                <w:bCs/>
                <w:color w:val="000000"/>
                <w:sz w:val="16"/>
                <w:szCs w:val="16"/>
              </w:rPr>
            </w:pPr>
            <w:r>
              <w:rPr>
                <w:b/>
                <w:bCs/>
                <w:color w:val="000000"/>
                <w:sz w:val="16"/>
                <w:szCs w:val="16"/>
              </w:rPr>
              <w:t>Podrška lokalnim sportskim organizacijama, udruženjima i savezima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194A99B" w14:textId="77777777" w:rsidR="006E64F7" w:rsidRDefault="006E64F7">
            <w:pPr>
              <w:jc w:val="right"/>
              <w:rPr>
                <w:b/>
                <w:bCs/>
                <w:color w:val="000000"/>
                <w:sz w:val="16"/>
                <w:szCs w:val="16"/>
              </w:rPr>
            </w:pPr>
            <w:r>
              <w:rPr>
                <w:b/>
                <w:bCs/>
                <w:color w:val="000000"/>
                <w:sz w:val="16"/>
                <w:szCs w:val="16"/>
              </w:rPr>
              <w:t>15.000.000,00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F3B8728"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9BD0071"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2C6D315" w14:textId="77777777" w:rsidR="006E64F7" w:rsidRDefault="006E64F7">
            <w:pPr>
              <w:jc w:val="right"/>
              <w:rPr>
                <w:b/>
                <w:bCs/>
                <w:color w:val="000000"/>
                <w:sz w:val="16"/>
                <w:szCs w:val="16"/>
              </w:rPr>
            </w:pPr>
            <w:r>
              <w:rPr>
                <w:b/>
                <w:bCs/>
                <w:color w:val="000000"/>
                <w:sz w:val="16"/>
                <w:szCs w:val="16"/>
              </w:rPr>
              <w:t>15.000.000,00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609C92E9" w14:textId="77777777" w:rsidR="006E64F7" w:rsidRDefault="006E64F7">
            <w:pPr>
              <w:jc w:val="right"/>
              <w:rPr>
                <w:b/>
                <w:bCs/>
                <w:color w:val="000000"/>
                <w:sz w:val="16"/>
                <w:szCs w:val="16"/>
              </w:rPr>
            </w:pPr>
            <w:r>
              <w:rPr>
                <w:b/>
                <w:bCs/>
                <w:color w:val="000000"/>
                <w:sz w:val="16"/>
                <w:szCs w:val="16"/>
              </w:rPr>
              <w:t>1,37</w:t>
            </w:r>
          </w:p>
        </w:tc>
      </w:tr>
      <w:tr w:rsidR="006E64F7" w14:paraId="13647706"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7577E3A0" w14:textId="77777777" w:rsidR="006E64F7" w:rsidRDefault="006E64F7">
            <w:pPr>
              <w:spacing w:line="0" w:lineRule="auto"/>
            </w:pPr>
          </w:p>
        </w:tc>
      </w:tr>
      <w:tr w:rsidR="006E64F7" w14:paraId="4FE9A818"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1036EB70"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25F2DB64" w14:textId="77777777" w:rsidR="006E64F7" w:rsidRDefault="006E64F7">
            <w:pPr>
              <w:jc w:val="center"/>
              <w:rPr>
                <w:b/>
                <w:bCs/>
                <w:color w:val="000000"/>
                <w:sz w:val="16"/>
                <w:szCs w:val="16"/>
              </w:rPr>
            </w:pPr>
            <w:r>
              <w:rPr>
                <w:b/>
                <w:bCs/>
                <w:color w:val="000000"/>
                <w:sz w:val="16"/>
                <w:szCs w:val="16"/>
              </w:rPr>
              <w:t>0002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0E79E087" w14:textId="77777777">
              <w:tc>
                <w:tcPr>
                  <w:tcW w:w="14242" w:type="dxa"/>
                  <w:tcMar>
                    <w:top w:w="0" w:type="dxa"/>
                    <w:left w:w="0" w:type="dxa"/>
                    <w:bottom w:w="0" w:type="dxa"/>
                    <w:right w:w="0" w:type="dxa"/>
                  </w:tcMar>
                  <w:hideMark/>
                </w:tcPr>
                <w:p w14:paraId="70D74B8A" w14:textId="77777777" w:rsidR="006E64F7" w:rsidRDefault="006E64F7">
                  <w:r>
                    <w:rPr>
                      <w:b/>
                      <w:bCs/>
                      <w:color w:val="000000"/>
                      <w:sz w:val="16"/>
                      <w:szCs w:val="16"/>
                    </w:rPr>
                    <w:t>Podrška predškolskom i školskom sportu</w:t>
                  </w:r>
                </w:p>
              </w:tc>
            </w:tr>
          </w:tbl>
          <w:p w14:paraId="74A74407" w14:textId="77777777" w:rsidR="006E64F7" w:rsidRDefault="006E64F7">
            <w:pPr>
              <w:spacing w:line="0" w:lineRule="auto"/>
            </w:pPr>
          </w:p>
        </w:tc>
      </w:tr>
      <w:tr w:rsidR="006E64F7" w14:paraId="2A1B9EE9"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E27BC1" w14:textId="77777777" w:rsidR="006E64F7" w:rsidRDefault="006E64F7">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B28F8C" w14:textId="77777777" w:rsidR="006E64F7" w:rsidRDefault="006E64F7">
            <w:pPr>
              <w:jc w:val="center"/>
              <w:rPr>
                <w:color w:val="000000"/>
                <w:sz w:val="16"/>
                <w:szCs w:val="16"/>
              </w:rPr>
            </w:pPr>
            <w:r>
              <w:rPr>
                <w:color w:val="000000"/>
                <w:sz w:val="16"/>
                <w:szCs w:val="16"/>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39F866" w14:textId="77777777" w:rsidR="006E64F7" w:rsidRDefault="006E64F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FB5BB6" w14:textId="77777777" w:rsidR="006E64F7" w:rsidRDefault="006E64F7">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FA3C4C" w14:textId="77777777" w:rsidR="006E64F7" w:rsidRDefault="006E64F7">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E7E7A9"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AEECC6"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BE527A" w14:textId="77777777" w:rsidR="006E64F7" w:rsidRDefault="006E64F7">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466EF78C" w14:textId="77777777" w:rsidR="006E64F7" w:rsidRDefault="006E64F7">
            <w:pPr>
              <w:jc w:val="right"/>
              <w:rPr>
                <w:color w:val="000000"/>
                <w:sz w:val="16"/>
                <w:szCs w:val="16"/>
              </w:rPr>
            </w:pPr>
            <w:r>
              <w:rPr>
                <w:color w:val="000000"/>
                <w:sz w:val="16"/>
                <w:szCs w:val="16"/>
              </w:rPr>
              <w:t>0,03</w:t>
            </w:r>
          </w:p>
        </w:tc>
      </w:tr>
      <w:tr w:rsidR="006E64F7" w14:paraId="23DE486C"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0AC1D73"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5F27F38" w14:textId="77777777" w:rsidR="006E64F7" w:rsidRDefault="006E64F7">
            <w:pPr>
              <w:rPr>
                <w:b/>
                <w:bCs/>
                <w:color w:val="000000"/>
                <w:sz w:val="16"/>
                <w:szCs w:val="16"/>
              </w:rPr>
            </w:pPr>
            <w:r>
              <w:rPr>
                <w:b/>
                <w:bCs/>
                <w:color w:val="000000"/>
                <w:sz w:val="16"/>
                <w:szCs w:val="16"/>
              </w:rPr>
              <w:t>0002</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3077B43" w14:textId="77777777" w:rsidR="006E64F7" w:rsidRDefault="006E64F7">
            <w:pPr>
              <w:rPr>
                <w:b/>
                <w:bCs/>
                <w:color w:val="000000"/>
                <w:sz w:val="16"/>
                <w:szCs w:val="16"/>
              </w:rPr>
            </w:pPr>
            <w:r>
              <w:rPr>
                <w:b/>
                <w:bCs/>
                <w:color w:val="000000"/>
                <w:sz w:val="16"/>
                <w:szCs w:val="16"/>
              </w:rPr>
              <w:t>Podrška predškolskom i školskom sportu</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1107834" w14:textId="77777777" w:rsidR="006E64F7" w:rsidRDefault="006E64F7">
            <w:pPr>
              <w:jc w:val="right"/>
              <w:rPr>
                <w:b/>
                <w:bCs/>
                <w:color w:val="000000"/>
                <w:sz w:val="16"/>
                <w:szCs w:val="16"/>
              </w:rPr>
            </w:pPr>
            <w:r>
              <w:rPr>
                <w:b/>
                <w:bCs/>
                <w:color w:val="000000"/>
                <w:sz w:val="16"/>
                <w:szCs w:val="16"/>
              </w:rPr>
              <w:t>300.000,00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FE04BF1"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ACE2980"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21B023E" w14:textId="77777777" w:rsidR="006E64F7" w:rsidRDefault="006E64F7">
            <w:pPr>
              <w:jc w:val="right"/>
              <w:rPr>
                <w:b/>
                <w:bCs/>
                <w:color w:val="000000"/>
                <w:sz w:val="16"/>
                <w:szCs w:val="16"/>
              </w:rPr>
            </w:pPr>
            <w:r>
              <w:rPr>
                <w:b/>
                <w:bCs/>
                <w:color w:val="000000"/>
                <w:sz w:val="16"/>
                <w:szCs w:val="16"/>
              </w:rPr>
              <w:t>300.000,00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7131F058" w14:textId="77777777" w:rsidR="006E64F7" w:rsidRDefault="006E64F7">
            <w:pPr>
              <w:jc w:val="right"/>
              <w:rPr>
                <w:b/>
                <w:bCs/>
                <w:color w:val="000000"/>
                <w:sz w:val="16"/>
                <w:szCs w:val="16"/>
              </w:rPr>
            </w:pPr>
            <w:r>
              <w:rPr>
                <w:b/>
                <w:bCs/>
                <w:color w:val="000000"/>
                <w:sz w:val="16"/>
                <w:szCs w:val="16"/>
              </w:rPr>
              <w:t>0,03</w:t>
            </w:r>
          </w:p>
        </w:tc>
      </w:tr>
      <w:tr w:rsidR="006E64F7" w14:paraId="3C172BD3"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218D12CE" w14:textId="77777777" w:rsidR="006E64F7" w:rsidRDefault="006E64F7">
            <w:pPr>
              <w:spacing w:line="0" w:lineRule="auto"/>
            </w:pPr>
          </w:p>
        </w:tc>
      </w:tr>
      <w:tr w:rsidR="006E64F7" w14:paraId="239C740B"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5FF8FFF6"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6E80770D"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51642322"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3AB395EC" w14:textId="77777777">
              <w:tc>
                <w:tcPr>
                  <w:tcW w:w="6067" w:type="dxa"/>
                </w:tcPr>
                <w:p w14:paraId="09A4C179" w14:textId="77777777" w:rsidR="006E64F7" w:rsidRDefault="006E64F7">
                  <w:pPr>
                    <w:rPr>
                      <w:b/>
                      <w:bCs/>
                      <w:color w:val="000000"/>
                      <w:sz w:val="16"/>
                      <w:szCs w:val="16"/>
                    </w:rPr>
                  </w:pPr>
                  <w:r>
                    <w:rPr>
                      <w:b/>
                      <w:bCs/>
                      <w:color w:val="000000"/>
                      <w:sz w:val="16"/>
                      <w:szCs w:val="16"/>
                    </w:rPr>
                    <w:t>Izvori finansiranja za funkciju 810:</w:t>
                  </w:r>
                </w:p>
                <w:p w14:paraId="109EE493" w14:textId="77777777" w:rsidR="006E64F7" w:rsidRDefault="006E64F7">
                  <w:pPr>
                    <w:spacing w:line="0" w:lineRule="auto"/>
                  </w:pPr>
                </w:p>
              </w:tc>
            </w:tr>
          </w:tbl>
          <w:p w14:paraId="168B5342"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A05BA41"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8C7410E"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F17903A"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604C840"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60832E84" w14:textId="77777777" w:rsidR="006E64F7" w:rsidRDefault="006E64F7">
            <w:pPr>
              <w:spacing w:line="0" w:lineRule="auto"/>
              <w:jc w:val="right"/>
            </w:pPr>
          </w:p>
        </w:tc>
      </w:tr>
      <w:tr w:rsidR="006E64F7" w14:paraId="5DDD718F"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441C87AA"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158D4B0B"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6884A701"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4407D28A"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7B24D7AA" w14:textId="77777777" w:rsidR="006E64F7" w:rsidRDefault="006E64F7">
            <w:pPr>
              <w:jc w:val="right"/>
              <w:rPr>
                <w:b/>
                <w:bCs/>
                <w:color w:val="000000"/>
                <w:sz w:val="16"/>
                <w:szCs w:val="16"/>
              </w:rPr>
            </w:pPr>
            <w:r>
              <w:rPr>
                <w:b/>
                <w:bCs/>
                <w:color w:val="000000"/>
                <w:sz w:val="16"/>
                <w:szCs w:val="16"/>
              </w:rPr>
              <w:t>15.300.000,00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F72854D"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770AE37"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8D86C9E"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61CBADF5" w14:textId="77777777" w:rsidR="006E64F7" w:rsidRDefault="006E64F7">
            <w:pPr>
              <w:spacing w:line="0" w:lineRule="auto"/>
              <w:jc w:val="right"/>
            </w:pPr>
          </w:p>
        </w:tc>
      </w:tr>
      <w:tr w:rsidR="006E64F7" w14:paraId="6DCA881C"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35A67D3"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E4DBA36" w14:textId="77777777" w:rsidR="006E64F7" w:rsidRDefault="006E64F7">
            <w:pPr>
              <w:jc w:val="center"/>
              <w:rPr>
                <w:b/>
                <w:bCs/>
                <w:color w:val="000000"/>
                <w:sz w:val="16"/>
                <w:szCs w:val="16"/>
              </w:rPr>
            </w:pPr>
            <w:r>
              <w:rPr>
                <w:b/>
                <w:bCs/>
                <w:color w:val="000000"/>
                <w:sz w:val="16"/>
                <w:szCs w:val="16"/>
              </w:rPr>
              <w:t>810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6ED51B4" w14:textId="77777777" w:rsidR="006E64F7" w:rsidRDefault="006E64F7">
            <w:pPr>
              <w:rPr>
                <w:b/>
                <w:bCs/>
                <w:color w:val="000000"/>
                <w:sz w:val="16"/>
                <w:szCs w:val="16"/>
              </w:rPr>
            </w:pPr>
            <w:r>
              <w:rPr>
                <w:b/>
                <w:bCs/>
                <w:color w:val="000000"/>
                <w:sz w:val="16"/>
                <w:szCs w:val="16"/>
              </w:rPr>
              <w:t>Usluge rekreacije i sporta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964470C" w14:textId="77777777" w:rsidR="006E64F7" w:rsidRDefault="006E64F7">
            <w:pPr>
              <w:jc w:val="right"/>
              <w:rPr>
                <w:b/>
                <w:bCs/>
                <w:color w:val="000000"/>
                <w:sz w:val="16"/>
                <w:szCs w:val="16"/>
              </w:rPr>
            </w:pPr>
            <w:r>
              <w:rPr>
                <w:b/>
                <w:bCs/>
                <w:color w:val="000000"/>
                <w:sz w:val="16"/>
                <w:szCs w:val="16"/>
              </w:rPr>
              <w:t>15.300.000,00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7067D56"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F032E3F"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8121735" w14:textId="77777777" w:rsidR="006E64F7" w:rsidRDefault="006E64F7">
            <w:pPr>
              <w:jc w:val="right"/>
              <w:rPr>
                <w:b/>
                <w:bCs/>
                <w:color w:val="000000"/>
                <w:sz w:val="16"/>
                <w:szCs w:val="16"/>
              </w:rPr>
            </w:pPr>
            <w:r>
              <w:rPr>
                <w:b/>
                <w:bCs/>
                <w:color w:val="000000"/>
                <w:sz w:val="16"/>
                <w:szCs w:val="16"/>
              </w:rPr>
              <w:t>15.300.000,00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09110A73" w14:textId="77777777" w:rsidR="006E64F7" w:rsidRDefault="006E64F7">
            <w:pPr>
              <w:jc w:val="right"/>
              <w:rPr>
                <w:b/>
                <w:bCs/>
                <w:color w:val="000000"/>
                <w:sz w:val="16"/>
                <w:szCs w:val="16"/>
              </w:rPr>
            </w:pPr>
            <w:r>
              <w:rPr>
                <w:b/>
                <w:bCs/>
                <w:color w:val="000000"/>
                <w:sz w:val="16"/>
                <w:szCs w:val="16"/>
              </w:rPr>
              <w:t>1,40</w:t>
            </w:r>
          </w:p>
        </w:tc>
      </w:tr>
      <w:tr w:rsidR="006E64F7" w14:paraId="2E0E1F40"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0DD48C11" w14:textId="77777777" w:rsidR="006E64F7" w:rsidRDefault="006E64F7">
            <w:pPr>
              <w:spacing w:line="0" w:lineRule="auto"/>
            </w:pPr>
          </w:p>
        </w:tc>
      </w:tr>
      <w:tr w:rsidR="006E64F7" w14:paraId="1944F8E1"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6ED1A121" w14:textId="77777777" w:rsidR="006E64F7" w:rsidRDefault="006E64F7">
            <w:pPr>
              <w:rPr>
                <w:vanish/>
              </w:rPr>
            </w:pPr>
            <w:r>
              <w:fldChar w:fldCharType="begin"/>
            </w:r>
            <w:r>
              <w:instrText>TC "820 Usluge kulture" \f C \l "4"</w:instrText>
            </w:r>
            <w:r>
              <w:fldChar w:fldCharType="end"/>
            </w:r>
          </w:p>
          <w:p w14:paraId="7B1F68BE"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F0247AB" w14:textId="77777777" w:rsidR="006E64F7" w:rsidRDefault="006E64F7">
            <w:pPr>
              <w:jc w:val="center"/>
              <w:rPr>
                <w:b/>
                <w:bCs/>
                <w:color w:val="000000"/>
                <w:sz w:val="16"/>
                <w:szCs w:val="16"/>
              </w:rPr>
            </w:pPr>
            <w:r>
              <w:rPr>
                <w:b/>
                <w:bCs/>
                <w:color w:val="000000"/>
                <w:sz w:val="16"/>
                <w:szCs w:val="16"/>
              </w:rPr>
              <w:t>820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10B207F5" w14:textId="77777777">
              <w:tc>
                <w:tcPr>
                  <w:tcW w:w="14242" w:type="dxa"/>
                  <w:tcMar>
                    <w:top w:w="0" w:type="dxa"/>
                    <w:left w:w="0" w:type="dxa"/>
                    <w:bottom w:w="0" w:type="dxa"/>
                    <w:right w:w="0" w:type="dxa"/>
                  </w:tcMar>
                  <w:hideMark/>
                </w:tcPr>
                <w:p w14:paraId="158454B3" w14:textId="77777777" w:rsidR="006E64F7" w:rsidRDefault="006E64F7">
                  <w:r>
                    <w:rPr>
                      <w:b/>
                      <w:bCs/>
                      <w:color w:val="000000"/>
                      <w:sz w:val="16"/>
                      <w:szCs w:val="16"/>
                    </w:rPr>
                    <w:t>Usluge kulture</w:t>
                  </w:r>
                </w:p>
              </w:tc>
            </w:tr>
          </w:tbl>
          <w:p w14:paraId="18E80CEF" w14:textId="77777777" w:rsidR="006E64F7" w:rsidRDefault="006E64F7">
            <w:pPr>
              <w:spacing w:line="0" w:lineRule="auto"/>
            </w:pPr>
          </w:p>
        </w:tc>
      </w:tr>
      <w:tr w:rsidR="006E64F7" w14:paraId="5563E580"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60C913B" w14:textId="77777777" w:rsidR="006E64F7" w:rsidRDefault="006E64F7">
            <w:pPr>
              <w:rPr>
                <w:vanish/>
              </w:rPr>
            </w:pPr>
            <w:r>
              <w:fldChar w:fldCharType="begin"/>
            </w:r>
            <w:r>
              <w:instrText>TC "1201" \f C \l "5"</w:instrText>
            </w:r>
            <w:r>
              <w:fldChar w:fldCharType="end"/>
            </w:r>
          </w:p>
          <w:p w14:paraId="2B2C2E78"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8FF879C" w14:textId="77777777" w:rsidR="006E64F7" w:rsidRDefault="006E64F7">
            <w:pPr>
              <w:jc w:val="center"/>
              <w:rPr>
                <w:b/>
                <w:bCs/>
                <w:color w:val="000000"/>
                <w:sz w:val="16"/>
                <w:szCs w:val="16"/>
              </w:rPr>
            </w:pPr>
            <w:r>
              <w:rPr>
                <w:b/>
                <w:bCs/>
                <w:color w:val="000000"/>
                <w:sz w:val="16"/>
                <w:szCs w:val="16"/>
              </w:rPr>
              <w:t>1201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1B33E19B" w14:textId="77777777">
              <w:tc>
                <w:tcPr>
                  <w:tcW w:w="14242" w:type="dxa"/>
                  <w:tcMar>
                    <w:top w:w="0" w:type="dxa"/>
                    <w:left w:w="0" w:type="dxa"/>
                    <w:bottom w:w="0" w:type="dxa"/>
                    <w:right w:w="0" w:type="dxa"/>
                  </w:tcMar>
                  <w:hideMark/>
                </w:tcPr>
                <w:p w14:paraId="5E025997" w14:textId="77777777" w:rsidR="006E64F7" w:rsidRDefault="006E64F7">
                  <w:r>
                    <w:rPr>
                      <w:b/>
                      <w:bCs/>
                      <w:color w:val="000000"/>
                      <w:sz w:val="16"/>
                      <w:szCs w:val="16"/>
                    </w:rPr>
                    <w:t>RAZVOJ KULTURE I INFORMISANJA</w:t>
                  </w:r>
                </w:p>
              </w:tc>
            </w:tr>
          </w:tbl>
          <w:p w14:paraId="3062B26E" w14:textId="77777777" w:rsidR="006E64F7" w:rsidRDefault="006E64F7">
            <w:pPr>
              <w:spacing w:line="0" w:lineRule="auto"/>
            </w:pPr>
          </w:p>
        </w:tc>
      </w:tr>
      <w:tr w:rsidR="006E64F7" w14:paraId="5D9A8E35"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74683A89" w14:textId="77777777" w:rsidR="006E64F7" w:rsidRDefault="006E64F7">
            <w:pPr>
              <w:spacing w:line="0" w:lineRule="auto"/>
            </w:pPr>
          </w:p>
        </w:tc>
      </w:tr>
      <w:tr w:rsidR="006E64F7" w14:paraId="6C760F1F"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D4E6B96" w14:textId="77777777" w:rsidR="006E64F7" w:rsidRDefault="006E64F7">
            <w:pPr>
              <w:rPr>
                <w:b/>
                <w:bCs/>
                <w:color w:val="000000"/>
                <w:sz w:val="16"/>
                <w:szCs w:val="16"/>
              </w:rPr>
            </w:pPr>
            <w:r>
              <w:rPr>
                <w:b/>
                <w:bCs/>
                <w:color w:val="000000"/>
                <w:sz w:val="16"/>
                <w:szCs w:val="16"/>
              </w:rPr>
              <w:t>Projekat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1482154A" w14:textId="77777777" w:rsidR="006E64F7" w:rsidRDefault="006E64F7">
            <w:pPr>
              <w:jc w:val="center"/>
              <w:rPr>
                <w:b/>
                <w:bCs/>
                <w:color w:val="000000"/>
                <w:sz w:val="16"/>
                <w:szCs w:val="16"/>
              </w:rPr>
            </w:pPr>
            <w:r>
              <w:rPr>
                <w:b/>
                <w:bCs/>
                <w:color w:val="000000"/>
                <w:sz w:val="16"/>
                <w:szCs w:val="16"/>
              </w:rPr>
              <w:t>1201-7008</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4913BD75" w14:textId="77777777">
              <w:tc>
                <w:tcPr>
                  <w:tcW w:w="14242" w:type="dxa"/>
                  <w:tcMar>
                    <w:top w:w="0" w:type="dxa"/>
                    <w:left w:w="0" w:type="dxa"/>
                    <w:bottom w:w="0" w:type="dxa"/>
                    <w:right w:w="0" w:type="dxa"/>
                  </w:tcMar>
                  <w:hideMark/>
                </w:tcPr>
                <w:p w14:paraId="5D776969" w14:textId="77777777" w:rsidR="006E64F7" w:rsidRDefault="006E64F7">
                  <w:r>
                    <w:rPr>
                      <w:b/>
                      <w:bCs/>
                      <w:color w:val="000000"/>
                      <w:sz w:val="16"/>
                      <w:szCs w:val="16"/>
                    </w:rPr>
                    <w:t>Projekat sanacije doma kulture</w:t>
                  </w:r>
                </w:p>
              </w:tc>
            </w:tr>
          </w:tbl>
          <w:p w14:paraId="155802F4" w14:textId="77777777" w:rsidR="006E64F7" w:rsidRDefault="006E64F7">
            <w:pPr>
              <w:spacing w:line="0" w:lineRule="auto"/>
            </w:pPr>
          </w:p>
        </w:tc>
      </w:tr>
      <w:tr w:rsidR="006E64F7" w14:paraId="0B40218A"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2F1938" w14:textId="77777777" w:rsidR="006E64F7" w:rsidRDefault="006E64F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E71DB0" w14:textId="77777777" w:rsidR="006E64F7" w:rsidRDefault="006E64F7">
            <w:pPr>
              <w:jc w:val="center"/>
              <w:rPr>
                <w:color w:val="000000"/>
                <w:sz w:val="16"/>
                <w:szCs w:val="16"/>
              </w:rPr>
            </w:pPr>
            <w:r>
              <w:rPr>
                <w:color w:val="000000"/>
                <w:sz w:val="16"/>
                <w:szCs w:val="16"/>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6AA015" w14:textId="77777777" w:rsidR="006E64F7" w:rsidRDefault="006E64F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8C39D8" w14:textId="77777777" w:rsidR="006E64F7" w:rsidRDefault="006E64F7">
            <w:pPr>
              <w:rPr>
                <w:color w:val="000000"/>
                <w:sz w:val="16"/>
                <w:szCs w:val="16"/>
              </w:rPr>
            </w:pPr>
            <w:r>
              <w:rPr>
                <w:color w:val="000000"/>
                <w:sz w:val="16"/>
                <w:szCs w:val="16"/>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93E2B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6E739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55E064" w14:textId="77777777" w:rsidR="006E64F7" w:rsidRDefault="006E64F7">
            <w:pPr>
              <w:jc w:val="right"/>
              <w:rPr>
                <w:color w:val="000000"/>
                <w:sz w:val="16"/>
                <w:szCs w:val="16"/>
              </w:rPr>
            </w:pPr>
            <w:r>
              <w:rPr>
                <w:color w:val="000000"/>
                <w:sz w:val="16"/>
                <w:szCs w:val="16"/>
              </w:rPr>
              <w:t>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8E496D" w14:textId="77777777" w:rsidR="006E64F7" w:rsidRDefault="006E64F7">
            <w:pPr>
              <w:jc w:val="right"/>
              <w:rPr>
                <w:color w:val="000000"/>
                <w:sz w:val="16"/>
                <w:szCs w:val="16"/>
              </w:rPr>
            </w:pPr>
            <w:r>
              <w:rPr>
                <w:color w:val="000000"/>
                <w:sz w:val="16"/>
                <w:szCs w:val="16"/>
              </w:rPr>
              <w:t>30.000.000,00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7A3A00E" w14:textId="77777777" w:rsidR="006E64F7" w:rsidRDefault="006E64F7">
            <w:pPr>
              <w:jc w:val="right"/>
              <w:rPr>
                <w:color w:val="000000"/>
                <w:sz w:val="16"/>
                <w:szCs w:val="16"/>
              </w:rPr>
            </w:pPr>
            <w:r>
              <w:rPr>
                <w:color w:val="000000"/>
                <w:sz w:val="16"/>
                <w:szCs w:val="16"/>
              </w:rPr>
              <w:t>2,74</w:t>
            </w:r>
          </w:p>
        </w:tc>
      </w:tr>
      <w:tr w:rsidR="006E64F7" w14:paraId="4F000B1A"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653668D" w14:textId="77777777" w:rsidR="006E64F7" w:rsidRDefault="006E64F7">
            <w:pPr>
              <w:rPr>
                <w:b/>
                <w:bCs/>
                <w:color w:val="000000"/>
                <w:sz w:val="16"/>
                <w:szCs w:val="16"/>
              </w:rPr>
            </w:pPr>
            <w:r>
              <w:rPr>
                <w:b/>
                <w:bCs/>
                <w:color w:val="000000"/>
                <w:sz w:val="16"/>
                <w:szCs w:val="16"/>
              </w:rPr>
              <w:t>Ukupno za projekat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8920AA3" w14:textId="77777777" w:rsidR="006E64F7" w:rsidRDefault="006E64F7">
            <w:pPr>
              <w:rPr>
                <w:b/>
                <w:bCs/>
                <w:color w:val="000000"/>
                <w:sz w:val="16"/>
                <w:szCs w:val="16"/>
              </w:rPr>
            </w:pPr>
            <w:r>
              <w:rPr>
                <w:b/>
                <w:bCs/>
                <w:color w:val="000000"/>
                <w:sz w:val="16"/>
                <w:szCs w:val="16"/>
              </w:rPr>
              <w:t>1201-7008</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5AED9C4" w14:textId="77777777" w:rsidR="006E64F7" w:rsidRDefault="006E64F7">
            <w:pPr>
              <w:rPr>
                <w:b/>
                <w:bCs/>
                <w:color w:val="000000"/>
                <w:sz w:val="16"/>
                <w:szCs w:val="16"/>
              </w:rPr>
            </w:pPr>
            <w:r>
              <w:rPr>
                <w:b/>
                <w:bCs/>
                <w:color w:val="000000"/>
                <w:sz w:val="16"/>
                <w:szCs w:val="16"/>
              </w:rPr>
              <w:t>Projekat sanacije doma kulture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FE52A24"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58E7D2D"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664CF82" w14:textId="77777777" w:rsidR="006E64F7" w:rsidRDefault="006E64F7">
            <w:pPr>
              <w:jc w:val="right"/>
              <w:rPr>
                <w:b/>
                <w:bCs/>
                <w:color w:val="000000"/>
                <w:sz w:val="16"/>
                <w:szCs w:val="16"/>
              </w:rPr>
            </w:pPr>
            <w:r>
              <w:rPr>
                <w:b/>
                <w:bCs/>
                <w:color w:val="000000"/>
                <w:sz w:val="16"/>
                <w:szCs w:val="16"/>
              </w:rPr>
              <w:t>30.000.000,00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47995DB" w14:textId="77777777" w:rsidR="006E64F7" w:rsidRDefault="006E64F7">
            <w:pPr>
              <w:jc w:val="right"/>
              <w:rPr>
                <w:b/>
                <w:bCs/>
                <w:color w:val="000000"/>
                <w:sz w:val="16"/>
                <w:szCs w:val="16"/>
              </w:rPr>
            </w:pPr>
            <w:r>
              <w:rPr>
                <w:b/>
                <w:bCs/>
                <w:color w:val="000000"/>
                <w:sz w:val="16"/>
                <w:szCs w:val="16"/>
              </w:rPr>
              <w:t>30.000.000,00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6776AE0D" w14:textId="77777777" w:rsidR="006E64F7" w:rsidRDefault="006E64F7">
            <w:pPr>
              <w:jc w:val="right"/>
              <w:rPr>
                <w:b/>
                <w:bCs/>
                <w:color w:val="000000"/>
                <w:sz w:val="16"/>
                <w:szCs w:val="16"/>
              </w:rPr>
            </w:pPr>
            <w:r>
              <w:rPr>
                <w:b/>
                <w:bCs/>
                <w:color w:val="000000"/>
                <w:sz w:val="16"/>
                <w:szCs w:val="16"/>
              </w:rPr>
              <w:t>2,74</w:t>
            </w:r>
          </w:p>
        </w:tc>
      </w:tr>
      <w:tr w:rsidR="006E64F7" w14:paraId="33860779"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4FB6D13E" w14:textId="77777777" w:rsidR="006E64F7" w:rsidRDefault="006E64F7">
            <w:pPr>
              <w:spacing w:line="0" w:lineRule="auto"/>
            </w:pPr>
          </w:p>
        </w:tc>
      </w:tr>
      <w:tr w:rsidR="006E64F7" w14:paraId="27B9C831"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37D97F87"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2DFE3E54"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0DA9DFA8"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4CA435F0" w14:textId="77777777">
              <w:tc>
                <w:tcPr>
                  <w:tcW w:w="6067" w:type="dxa"/>
                </w:tcPr>
                <w:p w14:paraId="48F5D9EA" w14:textId="77777777" w:rsidR="006E64F7" w:rsidRDefault="006E64F7">
                  <w:pPr>
                    <w:rPr>
                      <w:b/>
                      <w:bCs/>
                      <w:color w:val="000000"/>
                      <w:sz w:val="16"/>
                      <w:szCs w:val="16"/>
                    </w:rPr>
                  </w:pPr>
                  <w:r>
                    <w:rPr>
                      <w:b/>
                      <w:bCs/>
                      <w:color w:val="000000"/>
                      <w:sz w:val="16"/>
                      <w:szCs w:val="16"/>
                    </w:rPr>
                    <w:t>Izvori finansiranja za funkciju 820:</w:t>
                  </w:r>
                </w:p>
                <w:p w14:paraId="1AB5D474" w14:textId="77777777" w:rsidR="006E64F7" w:rsidRDefault="006E64F7">
                  <w:pPr>
                    <w:spacing w:line="0" w:lineRule="auto"/>
                  </w:pPr>
                </w:p>
              </w:tc>
            </w:tr>
          </w:tbl>
          <w:p w14:paraId="52B6232F"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070AA9A"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D4D9854"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4D9CC2B"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27A7EFD"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706682EE" w14:textId="77777777" w:rsidR="006E64F7" w:rsidRDefault="006E64F7">
            <w:pPr>
              <w:spacing w:line="0" w:lineRule="auto"/>
              <w:jc w:val="right"/>
            </w:pPr>
          </w:p>
        </w:tc>
      </w:tr>
      <w:tr w:rsidR="006E64F7" w14:paraId="7C2DFCB5"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1D41D0A7"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00EE49C6"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5090DFC2" w14:textId="77777777" w:rsidR="006E64F7" w:rsidRDefault="006E64F7">
            <w:pPr>
              <w:jc w:val="center"/>
              <w:rPr>
                <w:b/>
                <w:bCs/>
                <w:color w:val="000000"/>
                <w:sz w:val="16"/>
                <w:szCs w:val="16"/>
              </w:rPr>
            </w:pPr>
            <w:r>
              <w:rPr>
                <w:b/>
                <w:bCs/>
                <w:color w:val="000000"/>
                <w:sz w:val="16"/>
                <w:szCs w:val="16"/>
              </w:rPr>
              <w:t>17</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60E50379" w14:textId="77777777" w:rsidR="006E64F7" w:rsidRDefault="006E64F7">
            <w:pPr>
              <w:rPr>
                <w:b/>
                <w:bCs/>
                <w:color w:val="000000"/>
                <w:sz w:val="16"/>
                <w:szCs w:val="16"/>
              </w:rPr>
            </w:pPr>
            <w:r>
              <w:rPr>
                <w:b/>
                <w:bCs/>
                <w:color w:val="000000"/>
                <w:sz w:val="16"/>
                <w:szCs w:val="16"/>
              </w:rPr>
              <w:t>Neutrošena sredstva transfera od drugih nivoa vlasti</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CC310C6"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2675145"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00A5C001" w14:textId="77777777" w:rsidR="006E64F7" w:rsidRDefault="006E64F7">
            <w:pPr>
              <w:jc w:val="right"/>
              <w:rPr>
                <w:b/>
                <w:bCs/>
                <w:color w:val="000000"/>
                <w:sz w:val="16"/>
                <w:szCs w:val="16"/>
              </w:rPr>
            </w:pPr>
            <w:r>
              <w:rPr>
                <w:b/>
                <w:bCs/>
                <w:color w:val="000000"/>
                <w:sz w:val="16"/>
                <w:szCs w:val="16"/>
              </w:rPr>
              <w:t>30.000.000,00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1C38442"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74B5C405" w14:textId="77777777" w:rsidR="006E64F7" w:rsidRDefault="006E64F7">
            <w:pPr>
              <w:spacing w:line="0" w:lineRule="auto"/>
              <w:jc w:val="right"/>
            </w:pPr>
          </w:p>
        </w:tc>
      </w:tr>
      <w:tr w:rsidR="006E64F7" w14:paraId="635AD48E"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B44A691"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3B6B10F" w14:textId="77777777" w:rsidR="006E64F7" w:rsidRDefault="006E64F7">
            <w:pPr>
              <w:jc w:val="center"/>
              <w:rPr>
                <w:b/>
                <w:bCs/>
                <w:color w:val="000000"/>
                <w:sz w:val="16"/>
                <w:szCs w:val="16"/>
              </w:rPr>
            </w:pPr>
            <w:r>
              <w:rPr>
                <w:b/>
                <w:bCs/>
                <w:color w:val="000000"/>
                <w:sz w:val="16"/>
                <w:szCs w:val="16"/>
              </w:rPr>
              <w:t>820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2B388FA" w14:textId="77777777" w:rsidR="006E64F7" w:rsidRDefault="006E64F7">
            <w:pPr>
              <w:rPr>
                <w:b/>
                <w:bCs/>
                <w:color w:val="000000"/>
                <w:sz w:val="16"/>
                <w:szCs w:val="16"/>
              </w:rPr>
            </w:pPr>
            <w:r>
              <w:rPr>
                <w:b/>
                <w:bCs/>
                <w:color w:val="000000"/>
                <w:sz w:val="16"/>
                <w:szCs w:val="16"/>
              </w:rPr>
              <w:t>Usluge kulture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C9ADAAD"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BC4026E"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99DF8DE" w14:textId="77777777" w:rsidR="006E64F7" w:rsidRDefault="006E64F7">
            <w:pPr>
              <w:jc w:val="right"/>
              <w:rPr>
                <w:b/>
                <w:bCs/>
                <w:color w:val="000000"/>
                <w:sz w:val="16"/>
                <w:szCs w:val="16"/>
              </w:rPr>
            </w:pPr>
            <w:r>
              <w:rPr>
                <w:b/>
                <w:bCs/>
                <w:color w:val="000000"/>
                <w:sz w:val="16"/>
                <w:szCs w:val="16"/>
              </w:rPr>
              <w:t>30.000.000,00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C6164B8" w14:textId="77777777" w:rsidR="006E64F7" w:rsidRDefault="006E64F7">
            <w:pPr>
              <w:jc w:val="right"/>
              <w:rPr>
                <w:b/>
                <w:bCs/>
                <w:color w:val="000000"/>
                <w:sz w:val="16"/>
                <w:szCs w:val="16"/>
              </w:rPr>
            </w:pPr>
            <w:r>
              <w:rPr>
                <w:b/>
                <w:bCs/>
                <w:color w:val="000000"/>
                <w:sz w:val="16"/>
                <w:szCs w:val="16"/>
              </w:rPr>
              <w:t>30.000.000,00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7F61BB49" w14:textId="77777777" w:rsidR="006E64F7" w:rsidRDefault="006E64F7">
            <w:pPr>
              <w:jc w:val="right"/>
              <w:rPr>
                <w:b/>
                <w:bCs/>
                <w:color w:val="000000"/>
                <w:sz w:val="16"/>
                <w:szCs w:val="16"/>
              </w:rPr>
            </w:pPr>
            <w:r>
              <w:rPr>
                <w:b/>
                <w:bCs/>
                <w:color w:val="000000"/>
                <w:sz w:val="16"/>
                <w:szCs w:val="16"/>
              </w:rPr>
              <w:t>2,74</w:t>
            </w:r>
          </w:p>
        </w:tc>
      </w:tr>
      <w:tr w:rsidR="006E64F7" w14:paraId="486AE829"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2E99414D" w14:textId="77777777" w:rsidR="006E64F7" w:rsidRDefault="006E64F7">
            <w:pPr>
              <w:spacing w:line="0" w:lineRule="auto"/>
            </w:pPr>
          </w:p>
        </w:tc>
      </w:tr>
      <w:tr w:rsidR="006E64F7" w14:paraId="10D232C5"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85947C8" w14:textId="77777777" w:rsidR="006E64F7" w:rsidRDefault="006E64F7">
            <w:pPr>
              <w:rPr>
                <w:vanish/>
              </w:rPr>
            </w:pPr>
            <w:r>
              <w:fldChar w:fldCharType="begin"/>
            </w:r>
            <w:r>
              <w:instrText>TC "830 Usluge emitovanja i štampanja" \f C \l "4"</w:instrText>
            </w:r>
            <w:r>
              <w:fldChar w:fldCharType="end"/>
            </w:r>
          </w:p>
          <w:p w14:paraId="2423AA29"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0743ACF5" w14:textId="77777777" w:rsidR="006E64F7" w:rsidRDefault="006E64F7">
            <w:pPr>
              <w:jc w:val="center"/>
              <w:rPr>
                <w:b/>
                <w:bCs/>
                <w:color w:val="000000"/>
                <w:sz w:val="16"/>
                <w:szCs w:val="16"/>
              </w:rPr>
            </w:pPr>
            <w:r>
              <w:rPr>
                <w:b/>
                <w:bCs/>
                <w:color w:val="000000"/>
                <w:sz w:val="16"/>
                <w:szCs w:val="16"/>
              </w:rPr>
              <w:t>830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4EF87959" w14:textId="77777777">
              <w:tc>
                <w:tcPr>
                  <w:tcW w:w="14242" w:type="dxa"/>
                  <w:tcMar>
                    <w:top w:w="0" w:type="dxa"/>
                    <w:left w:w="0" w:type="dxa"/>
                    <w:bottom w:w="0" w:type="dxa"/>
                    <w:right w:w="0" w:type="dxa"/>
                  </w:tcMar>
                  <w:hideMark/>
                </w:tcPr>
                <w:p w14:paraId="4A4EE01C" w14:textId="77777777" w:rsidR="006E64F7" w:rsidRDefault="006E64F7">
                  <w:r>
                    <w:rPr>
                      <w:b/>
                      <w:bCs/>
                      <w:color w:val="000000"/>
                      <w:sz w:val="16"/>
                      <w:szCs w:val="16"/>
                    </w:rPr>
                    <w:t>Usluge emitovanja i štampanja</w:t>
                  </w:r>
                </w:p>
              </w:tc>
            </w:tr>
          </w:tbl>
          <w:p w14:paraId="2D5429BE" w14:textId="77777777" w:rsidR="006E64F7" w:rsidRDefault="006E64F7">
            <w:pPr>
              <w:spacing w:line="0" w:lineRule="auto"/>
            </w:pPr>
          </w:p>
        </w:tc>
      </w:tr>
      <w:tr w:rsidR="006E64F7" w14:paraId="75F59839"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6AF273C0" w14:textId="77777777" w:rsidR="006E64F7" w:rsidRDefault="006E64F7">
            <w:pPr>
              <w:rPr>
                <w:vanish/>
              </w:rPr>
            </w:pPr>
            <w:r>
              <w:fldChar w:fldCharType="begin"/>
            </w:r>
            <w:r>
              <w:instrText>TC "1201" \f C \l "5"</w:instrText>
            </w:r>
            <w:r>
              <w:fldChar w:fldCharType="end"/>
            </w:r>
          </w:p>
          <w:p w14:paraId="724F71D3"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CCEAD33" w14:textId="77777777" w:rsidR="006E64F7" w:rsidRDefault="006E64F7">
            <w:pPr>
              <w:jc w:val="center"/>
              <w:rPr>
                <w:b/>
                <w:bCs/>
                <w:color w:val="000000"/>
                <w:sz w:val="16"/>
                <w:szCs w:val="16"/>
              </w:rPr>
            </w:pPr>
            <w:r>
              <w:rPr>
                <w:b/>
                <w:bCs/>
                <w:color w:val="000000"/>
                <w:sz w:val="16"/>
                <w:szCs w:val="16"/>
              </w:rPr>
              <w:t>1201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19557CCE" w14:textId="77777777">
              <w:tc>
                <w:tcPr>
                  <w:tcW w:w="14242" w:type="dxa"/>
                  <w:tcMar>
                    <w:top w:w="0" w:type="dxa"/>
                    <w:left w:w="0" w:type="dxa"/>
                    <w:bottom w:w="0" w:type="dxa"/>
                    <w:right w:w="0" w:type="dxa"/>
                  </w:tcMar>
                  <w:hideMark/>
                </w:tcPr>
                <w:p w14:paraId="4FD77FFA" w14:textId="77777777" w:rsidR="006E64F7" w:rsidRDefault="006E64F7">
                  <w:r>
                    <w:rPr>
                      <w:b/>
                      <w:bCs/>
                      <w:color w:val="000000"/>
                      <w:sz w:val="16"/>
                      <w:szCs w:val="16"/>
                    </w:rPr>
                    <w:t>RAZVOJ KULTURE I INFORMISANJA</w:t>
                  </w:r>
                </w:p>
              </w:tc>
            </w:tr>
          </w:tbl>
          <w:p w14:paraId="7FA19C49" w14:textId="77777777" w:rsidR="006E64F7" w:rsidRDefault="006E64F7">
            <w:pPr>
              <w:spacing w:line="0" w:lineRule="auto"/>
            </w:pPr>
          </w:p>
        </w:tc>
      </w:tr>
      <w:tr w:rsidR="006E64F7" w14:paraId="7AEA3DA1"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69DDBEB6" w14:textId="77777777" w:rsidR="006E64F7" w:rsidRDefault="006E64F7">
            <w:pPr>
              <w:spacing w:line="0" w:lineRule="auto"/>
            </w:pPr>
          </w:p>
        </w:tc>
      </w:tr>
      <w:tr w:rsidR="006E64F7" w14:paraId="373C8C0A"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74B50D0"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F67F0D5" w14:textId="77777777" w:rsidR="006E64F7" w:rsidRDefault="006E64F7">
            <w:pPr>
              <w:jc w:val="center"/>
              <w:rPr>
                <w:b/>
                <w:bCs/>
                <w:color w:val="000000"/>
                <w:sz w:val="16"/>
                <w:szCs w:val="16"/>
              </w:rPr>
            </w:pPr>
            <w:r>
              <w:rPr>
                <w:b/>
                <w:bCs/>
                <w:color w:val="000000"/>
                <w:sz w:val="16"/>
                <w:szCs w:val="16"/>
              </w:rPr>
              <w:t>0004</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6AF98B40" w14:textId="77777777">
              <w:tc>
                <w:tcPr>
                  <w:tcW w:w="14242" w:type="dxa"/>
                  <w:tcMar>
                    <w:top w:w="0" w:type="dxa"/>
                    <w:left w:w="0" w:type="dxa"/>
                    <w:bottom w:w="0" w:type="dxa"/>
                    <w:right w:w="0" w:type="dxa"/>
                  </w:tcMar>
                  <w:hideMark/>
                </w:tcPr>
                <w:p w14:paraId="018F2134" w14:textId="77777777" w:rsidR="006E64F7" w:rsidRDefault="006E64F7">
                  <w:r>
                    <w:rPr>
                      <w:b/>
                      <w:bCs/>
                      <w:color w:val="000000"/>
                      <w:sz w:val="16"/>
                      <w:szCs w:val="16"/>
                    </w:rPr>
                    <w:t>Ostvarivanje i unapređivanje javnog interesa u oblasti javnog informisanja</w:t>
                  </w:r>
                </w:p>
              </w:tc>
            </w:tr>
          </w:tbl>
          <w:p w14:paraId="025FFB69" w14:textId="77777777" w:rsidR="006E64F7" w:rsidRDefault="006E64F7">
            <w:pPr>
              <w:spacing w:line="0" w:lineRule="auto"/>
            </w:pPr>
          </w:p>
        </w:tc>
      </w:tr>
      <w:tr w:rsidR="006E64F7" w14:paraId="2AC658B4"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D52B83" w14:textId="77777777" w:rsidR="006E64F7" w:rsidRDefault="006E64F7">
            <w:pPr>
              <w:jc w:val="center"/>
              <w:rPr>
                <w:color w:val="000000"/>
                <w:sz w:val="16"/>
                <w:szCs w:val="16"/>
              </w:rPr>
            </w:pPr>
            <w:r>
              <w:rPr>
                <w:color w:val="000000"/>
                <w:sz w:val="16"/>
                <w:szCs w:val="16"/>
              </w:rPr>
              <w:t>830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F2FCD6" w14:textId="77777777" w:rsidR="006E64F7" w:rsidRDefault="006E64F7">
            <w:pPr>
              <w:jc w:val="center"/>
              <w:rPr>
                <w:color w:val="000000"/>
                <w:sz w:val="16"/>
                <w:szCs w:val="16"/>
              </w:rPr>
            </w:pPr>
            <w:r>
              <w:rPr>
                <w:color w:val="000000"/>
                <w:sz w:val="16"/>
                <w:szCs w:val="16"/>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DA52B7" w14:textId="77777777" w:rsidR="006E64F7" w:rsidRDefault="006E64F7">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A4206D" w14:textId="77777777" w:rsidR="006E64F7" w:rsidRDefault="006E64F7">
            <w:pPr>
              <w:rPr>
                <w:color w:val="000000"/>
                <w:sz w:val="16"/>
                <w:szCs w:val="16"/>
              </w:rPr>
            </w:pPr>
            <w:r>
              <w:rPr>
                <w:color w:val="000000"/>
                <w:sz w:val="16"/>
                <w:szCs w:val="16"/>
              </w:rPr>
              <w:t>SUBVENCIJE PRIVATNIM PREDUZEĆIMA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7CEFA9" w14:textId="77777777" w:rsidR="006E64F7" w:rsidRDefault="006E64F7">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02D5D3"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D1D8AA"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71E9DF" w14:textId="77777777" w:rsidR="006E64F7" w:rsidRDefault="006E64F7">
            <w:pPr>
              <w:jc w:val="right"/>
              <w:rPr>
                <w:color w:val="000000"/>
                <w:sz w:val="16"/>
                <w:szCs w:val="16"/>
              </w:rPr>
            </w:pPr>
            <w:r>
              <w:rPr>
                <w:color w:val="000000"/>
                <w:sz w:val="16"/>
                <w:szCs w:val="16"/>
              </w:rPr>
              <w:t>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E25CA15" w14:textId="77777777" w:rsidR="006E64F7" w:rsidRDefault="006E64F7">
            <w:pPr>
              <w:jc w:val="right"/>
              <w:rPr>
                <w:color w:val="000000"/>
                <w:sz w:val="16"/>
                <w:szCs w:val="16"/>
              </w:rPr>
            </w:pPr>
            <w:r>
              <w:rPr>
                <w:color w:val="000000"/>
                <w:sz w:val="16"/>
                <w:szCs w:val="16"/>
              </w:rPr>
              <w:t>0,73</w:t>
            </w:r>
          </w:p>
        </w:tc>
      </w:tr>
      <w:tr w:rsidR="006E64F7" w14:paraId="61A401EB"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645B966"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BE646E3" w14:textId="77777777" w:rsidR="006E64F7" w:rsidRDefault="006E64F7">
            <w:pPr>
              <w:rPr>
                <w:b/>
                <w:bCs/>
                <w:color w:val="000000"/>
                <w:sz w:val="16"/>
                <w:szCs w:val="16"/>
              </w:rPr>
            </w:pPr>
            <w:r>
              <w:rPr>
                <w:b/>
                <w:bCs/>
                <w:color w:val="000000"/>
                <w:sz w:val="16"/>
                <w:szCs w:val="16"/>
              </w:rPr>
              <w:t>0004</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C3A3B39" w14:textId="77777777" w:rsidR="006E64F7" w:rsidRDefault="006E64F7">
            <w:pPr>
              <w:rPr>
                <w:b/>
                <w:bCs/>
                <w:color w:val="000000"/>
                <w:sz w:val="16"/>
                <w:szCs w:val="16"/>
              </w:rPr>
            </w:pPr>
            <w:r>
              <w:rPr>
                <w:b/>
                <w:bCs/>
                <w:color w:val="000000"/>
                <w:sz w:val="16"/>
                <w:szCs w:val="16"/>
              </w:rPr>
              <w:t>Ostvarivanje i unapređivanje javnog interesa u oblasti javnog informisanja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0FEBB80" w14:textId="77777777" w:rsidR="006E64F7" w:rsidRDefault="006E64F7">
            <w:pPr>
              <w:jc w:val="right"/>
              <w:rPr>
                <w:b/>
                <w:bCs/>
                <w:color w:val="000000"/>
                <w:sz w:val="16"/>
                <w:szCs w:val="16"/>
              </w:rPr>
            </w:pPr>
            <w:r>
              <w:rPr>
                <w:b/>
                <w:bCs/>
                <w:color w:val="000000"/>
                <w:sz w:val="16"/>
                <w:szCs w:val="16"/>
              </w:rPr>
              <w:t>8.000.000,00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76BBD0B"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B403AE6"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A2037B6" w14:textId="77777777" w:rsidR="006E64F7" w:rsidRDefault="006E64F7">
            <w:pPr>
              <w:jc w:val="right"/>
              <w:rPr>
                <w:b/>
                <w:bCs/>
                <w:color w:val="000000"/>
                <w:sz w:val="16"/>
                <w:szCs w:val="16"/>
              </w:rPr>
            </w:pPr>
            <w:r>
              <w:rPr>
                <w:b/>
                <w:bCs/>
                <w:color w:val="000000"/>
                <w:sz w:val="16"/>
                <w:szCs w:val="16"/>
              </w:rPr>
              <w:t>8.000.000,00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010616C4" w14:textId="77777777" w:rsidR="006E64F7" w:rsidRDefault="006E64F7">
            <w:pPr>
              <w:jc w:val="right"/>
              <w:rPr>
                <w:b/>
                <w:bCs/>
                <w:color w:val="000000"/>
                <w:sz w:val="16"/>
                <w:szCs w:val="16"/>
              </w:rPr>
            </w:pPr>
            <w:r>
              <w:rPr>
                <w:b/>
                <w:bCs/>
                <w:color w:val="000000"/>
                <w:sz w:val="16"/>
                <w:szCs w:val="16"/>
              </w:rPr>
              <w:t>0,73</w:t>
            </w:r>
          </w:p>
        </w:tc>
      </w:tr>
      <w:tr w:rsidR="006E64F7" w14:paraId="1B98AA7F"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6BEA6E5C" w14:textId="77777777" w:rsidR="006E64F7" w:rsidRDefault="006E64F7">
            <w:pPr>
              <w:spacing w:line="0" w:lineRule="auto"/>
            </w:pPr>
          </w:p>
        </w:tc>
      </w:tr>
      <w:tr w:rsidR="006E64F7" w14:paraId="1E883F9E"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4AD19357"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650E5C33"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72F40A6F"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3B2015F6" w14:textId="77777777">
              <w:tc>
                <w:tcPr>
                  <w:tcW w:w="6067" w:type="dxa"/>
                </w:tcPr>
                <w:p w14:paraId="17413279" w14:textId="77777777" w:rsidR="006E64F7" w:rsidRDefault="006E64F7">
                  <w:pPr>
                    <w:rPr>
                      <w:b/>
                      <w:bCs/>
                      <w:color w:val="000000"/>
                      <w:sz w:val="16"/>
                      <w:szCs w:val="16"/>
                    </w:rPr>
                  </w:pPr>
                  <w:r>
                    <w:rPr>
                      <w:b/>
                      <w:bCs/>
                      <w:color w:val="000000"/>
                      <w:sz w:val="16"/>
                      <w:szCs w:val="16"/>
                    </w:rPr>
                    <w:t>Izvori finansiranja za funkciju 830:</w:t>
                  </w:r>
                </w:p>
                <w:p w14:paraId="3B3A0008" w14:textId="77777777" w:rsidR="006E64F7" w:rsidRDefault="006E64F7">
                  <w:pPr>
                    <w:spacing w:line="0" w:lineRule="auto"/>
                  </w:pPr>
                </w:p>
              </w:tc>
            </w:tr>
          </w:tbl>
          <w:p w14:paraId="58F75D26"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4BD7264"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2DA3C46"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9470A04"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5582B53"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7282C9E5" w14:textId="77777777" w:rsidR="006E64F7" w:rsidRDefault="006E64F7">
            <w:pPr>
              <w:spacing w:line="0" w:lineRule="auto"/>
              <w:jc w:val="right"/>
            </w:pPr>
          </w:p>
        </w:tc>
      </w:tr>
      <w:tr w:rsidR="006E64F7" w14:paraId="739ECDDE"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6BFD59C0"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71691448"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673BFFF8"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03D7CA01"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086D33FA" w14:textId="77777777" w:rsidR="006E64F7" w:rsidRDefault="006E64F7">
            <w:pPr>
              <w:jc w:val="right"/>
              <w:rPr>
                <w:b/>
                <w:bCs/>
                <w:color w:val="000000"/>
                <w:sz w:val="16"/>
                <w:szCs w:val="16"/>
              </w:rPr>
            </w:pPr>
            <w:r>
              <w:rPr>
                <w:b/>
                <w:bCs/>
                <w:color w:val="000000"/>
                <w:sz w:val="16"/>
                <w:szCs w:val="16"/>
              </w:rPr>
              <w:t>8.000.000,00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06FA65B"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64DD52A"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2F77982"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4AFD547B" w14:textId="77777777" w:rsidR="006E64F7" w:rsidRDefault="006E64F7">
            <w:pPr>
              <w:spacing w:line="0" w:lineRule="auto"/>
              <w:jc w:val="right"/>
            </w:pPr>
          </w:p>
        </w:tc>
      </w:tr>
      <w:tr w:rsidR="006E64F7" w14:paraId="75CE22A9"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E4CC006"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16F821E" w14:textId="77777777" w:rsidR="006E64F7" w:rsidRDefault="006E64F7">
            <w:pPr>
              <w:jc w:val="center"/>
              <w:rPr>
                <w:b/>
                <w:bCs/>
                <w:color w:val="000000"/>
                <w:sz w:val="16"/>
                <w:szCs w:val="16"/>
              </w:rPr>
            </w:pPr>
            <w:r>
              <w:rPr>
                <w:b/>
                <w:bCs/>
                <w:color w:val="000000"/>
                <w:sz w:val="16"/>
                <w:szCs w:val="16"/>
              </w:rPr>
              <w:t>830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DDF8DDE" w14:textId="77777777" w:rsidR="006E64F7" w:rsidRDefault="006E64F7">
            <w:pPr>
              <w:rPr>
                <w:b/>
                <w:bCs/>
                <w:color w:val="000000"/>
                <w:sz w:val="16"/>
                <w:szCs w:val="16"/>
              </w:rPr>
            </w:pPr>
            <w:r>
              <w:rPr>
                <w:b/>
                <w:bCs/>
                <w:color w:val="000000"/>
                <w:sz w:val="16"/>
                <w:szCs w:val="16"/>
              </w:rPr>
              <w:t>Usluge emitovanja i štampanja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45256BD" w14:textId="77777777" w:rsidR="006E64F7" w:rsidRDefault="006E64F7">
            <w:pPr>
              <w:jc w:val="right"/>
              <w:rPr>
                <w:b/>
                <w:bCs/>
                <w:color w:val="000000"/>
                <w:sz w:val="16"/>
                <w:szCs w:val="16"/>
              </w:rPr>
            </w:pPr>
            <w:r>
              <w:rPr>
                <w:b/>
                <w:bCs/>
                <w:color w:val="000000"/>
                <w:sz w:val="16"/>
                <w:szCs w:val="16"/>
              </w:rPr>
              <w:t>8.000.000,00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5D66961"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D95641D"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72E7703" w14:textId="77777777" w:rsidR="006E64F7" w:rsidRDefault="006E64F7">
            <w:pPr>
              <w:jc w:val="right"/>
              <w:rPr>
                <w:b/>
                <w:bCs/>
                <w:color w:val="000000"/>
                <w:sz w:val="16"/>
                <w:szCs w:val="16"/>
              </w:rPr>
            </w:pPr>
            <w:r>
              <w:rPr>
                <w:b/>
                <w:bCs/>
                <w:color w:val="000000"/>
                <w:sz w:val="16"/>
                <w:szCs w:val="16"/>
              </w:rPr>
              <w:t>8.000.000,00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2C989D0F" w14:textId="77777777" w:rsidR="006E64F7" w:rsidRDefault="006E64F7">
            <w:pPr>
              <w:jc w:val="right"/>
              <w:rPr>
                <w:b/>
                <w:bCs/>
                <w:color w:val="000000"/>
                <w:sz w:val="16"/>
                <w:szCs w:val="16"/>
              </w:rPr>
            </w:pPr>
            <w:r>
              <w:rPr>
                <w:b/>
                <w:bCs/>
                <w:color w:val="000000"/>
                <w:sz w:val="16"/>
                <w:szCs w:val="16"/>
              </w:rPr>
              <w:t>0,73</w:t>
            </w:r>
          </w:p>
        </w:tc>
      </w:tr>
      <w:tr w:rsidR="006E64F7" w14:paraId="32942C81"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0014A1EA" w14:textId="77777777" w:rsidR="006E64F7" w:rsidRDefault="006E64F7">
            <w:pPr>
              <w:spacing w:line="0" w:lineRule="auto"/>
            </w:pPr>
          </w:p>
        </w:tc>
      </w:tr>
      <w:tr w:rsidR="006E64F7" w14:paraId="407E1673"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797C27EE" w14:textId="77777777" w:rsidR="006E64F7" w:rsidRDefault="006E64F7">
            <w:pPr>
              <w:rPr>
                <w:vanish/>
              </w:rPr>
            </w:pPr>
            <w:r>
              <w:fldChar w:fldCharType="begin"/>
            </w:r>
            <w:r>
              <w:instrText>TC "840 Verske i ostale usluge zajednice" \f C \l "4"</w:instrText>
            </w:r>
            <w:r>
              <w:fldChar w:fldCharType="end"/>
            </w:r>
          </w:p>
          <w:p w14:paraId="2B14BF7C"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602D2C9" w14:textId="77777777" w:rsidR="006E64F7" w:rsidRDefault="006E64F7">
            <w:pPr>
              <w:jc w:val="center"/>
              <w:rPr>
                <w:b/>
                <w:bCs/>
                <w:color w:val="000000"/>
                <w:sz w:val="16"/>
                <w:szCs w:val="16"/>
              </w:rPr>
            </w:pPr>
            <w:r>
              <w:rPr>
                <w:b/>
                <w:bCs/>
                <w:color w:val="000000"/>
                <w:sz w:val="16"/>
                <w:szCs w:val="16"/>
              </w:rPr>
              <w:t>840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25A9E5CB" w14:textId="77777777">
              <w:tc>
                <w:tcPr>
                  <w:tcW w:w="14242" w:type="dxa"/>
                  <w:tcMar>
                    <w:top w:w="0" w:type="dxa"/>
                    <w:left w:w="0" w:type="dxa"/>
                    <w:bottom w:w="0" w:type="dxa"/>
                    <w:right w:w="0" w:type="dxa"/>
                  </w:tcMar>
                  <w:hideMark/>
                </w:tcPr>
                <w:p w14:paraId="455D4196" w14:textId="77777777" w:rsidR="006E64F7" w:rsidRDefault="006E64F7">
                  <w:r>
                    <w:rPr>
                      <w:b/>
                      <w:bCs/>
                      <w:color w:val="000000"/>
                      <w:sz w:val="16"/>
                      <w:szCs w:val="16"/>
                    </w:rPr>
                    <w:t>Verske i ostale usluge zajednice</w:t>
                  </w:r>
                </w:p>
              </w:tc>
            </w:tr>
          </w:tbl>
          <w:p w14:paraId="01E16F79" w14:textId="77777777" w:rsidR="006E64F7" w:rsidRDefault="006E64F7">
            <w:pPr>
              <w:spacing w:line="0" w:lineRule="auto"/>
            </w:pPr>
          </w:p>
        </w:tc>
      </w:tr>
      <w:tr w:rsidR="006E64F7" w14:paraId="0533DE3F"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0301B09" w14:textId="77777777" w:rsidR="006E64F7" w:rsidRDefault="006E64F7">
            <w:pPr>
              <w:rPr>
                <w:vanish/>
              </w:rPr>
            </w:pPr>
            <w:r>
              <w:fldChar w:fldCharType="begin"/>
            </w:r>
            <w:r>
              <w:instrText>TC "1102" \f C \l "5"</w:instrText>
            </w:r>
            <w:r>
              <w:fldChar w:fldCharType="end"/>
            </w:r>
          </w:p>
          <w:p w14:paraId="108A1046"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1B9F0567" w14:textId="77777777" w:rsidR="006E64F7" w:rsidRDefault="006E64F7">
            <w:pPr>
              <w:jc w:val="center"/>
              <w:rPr>
                <w:b/>
                <w:bCs/>
                <w:color w:val="000000"/>
                <w:sz w:val="16"/>
                <w:szCs w:val="16"/>
              </w:rPr>
            </w:pPr>
            <w:r>
              <w:rPr>
                <w:b/>
                <w:bCs/>
                <w:color w:val="000000"/>
                <w:sz w:val="16"/>
                <w:szCs w:val="16"/>
              </w:rPr>
              <w:t>1102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76F05C78" w14:textId="77777777">
              <w:tc>
                <w:tcPr>
                  <w:tcW w:w="14242" w:type="dxa"/>
                  <w:tcMar>
                    <w:top w:w="0" w:type="dxa"/>
                    <w:left w:w="0" w:type="dxa"/>
                    <w:bottom w:w="0" w:type="dxa"/>
                    <w:right w:w="0" w:type="dxa"/>
                  </w:tcMar>
                  <w:hideMark/>
                </w:tcPr>
                <w:p w14:paraId="3E9F0E32" w14:textId="77777777" w:rsidR="006E64F7" w:rsidRDefault="006E64F7">
                  <w:r>
                    <w:rPr>
                      <w:b/>
                      <w:bCs/>
                      <w:color w:val="000000"/>
                      <w:sz w:val="16"/>
                      <w:szCs w:val="16"/>
                    </w:rPr>
                    <w:t>KOMUNALNE DELATNOSTI</w:t>
                  </w:r>
                </w:p>
              </w:tc>
            </w:tr>
          </w:tbl>
          <w:p w14:paraId="7E184C4B" w14:textId="77777777" w:rsidR="006E64F7" w:rsidRDefault="006E64F7">
            <w:pPr>
              <w:spacing w:line="0" w:lineRule="auto"/>
            </w:pPr>
          </w:p>
        </w:tc>
      </w:tr>
      <w:tr w:rsidR="006E64F7" w14:paraId="407E880A"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31E1DA40" w14:textId="77777777" w:rsidR="006E64F7" w:rsidRDefault="006E64F7">
            <w:pPr>
              <w:spacing w:line="0" w:lineRule="auto"/>
            </w:pPr>
          </w:p>
        </w:tc>
      </w:tr>
      <w:tr w:rsidR="006E64F7" w14:paraId="5B63ADCE"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135C9B7"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17884268" w14:textId="77777777" w:rsidR="006E64F7" w:rsidRDefault="006E64F7">
            <w:pPr>
              <w:jc w:val="center"/>
              <w:rPr>
                <w:b/>
                <w:bCs/>
                <w:color w:val="000000"/>
                <w:sz w:val="16"/>
                <w:szCs w:val="16"/>
              </w:rPr>
            </w:pPr>
            <w:r>
              <w:rPr>
                <w:b/>
                <w:bCs/>
                <w:color w:val="000000"/>
                <w:sz w:val="16"/>
                <w:szCs w:val="16"/>
              </w:rPr>
              <w:t>0006</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78E60144" w14:textId="77777777">
              <w:tc>
                <w:tcPr>
                  <w:tcW w:w="14242" w:type="dxa"/>
                  <w:tcMar>
                    <w:top w:w="0" w:type="dxa"/>
                    <w:left w:w="0" w:type="dxa"/>
                    <w:bottom w:w="0" w:type="dxa"/>
                    <w:right w:w="0" w:type="dxa"/>
                  </w:tcMar>
                  <w:hideMark/>
                </w:tcPr>
                <w:p w14:paraId="616849D9" w14:textId="77777777" w:rsidR="006E64F7" w:rsidRDefault="006E64F7">
                  <w:r>
                    <w:rPr>
                      <w:b/>
                      <w:bCs/>
                      <w:color w:val="000000"/>
                      <w:sz w:val="16"/>
                      <w:szCs w:val="16"/>
                    </w:rPr>
                    <w:t>Održavanje grobalja i pogrebne usluge</w:t>
                  </w:r>
                </w:p>
              </w:tc>
            </w:tr>
          </w:tbl>
          <w:p w14:paraId="2ACB7C13" w14:textId="77777777" w:rsidR="006E64F7" w:rsidRDefault="006E64F7">
            <w:pPr>
              <w:spacing w:line="0" w:lineRule="auto"/>
            </w:pPr>
          </w:p>
        </w:tc>
      </w:tr>
      <w:tr w:rsidR="006E64F7" w14:paraId="5AA32129"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0FADED" w14:textId="77777777" w:rsidR="006E64F7" w:rsidRDefault="006E64F7">
            <w:pPr>
              <w:jc w:val="center"/>
              <w:rPr>
                <w:color w:val="000000"/>
                <w:sz w:val="16"/>
                <w:szCs w:val="16"/>
              </w:rPr>
            </w:pPr>
            <w:r>
              <w:rPr>
                <w:color w:val="000000"/>
                <w:sz w:val="16"/>
                <w:szCs w:val="16"/>
              </w:rPr>
              <w:t>840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901AC3" w14:textId="77777777" w:rsidR="006E64F7" w:rsidRDefault="006E64F7">
            <w:pPr>
              <w:jc w:val="center"/>
              <w:rPr>
                <w:color w:val="000000"/>
                <w:sz w:val="16"/>
                <w:szCs w:val="16"/>
              </w:rPr>
            </w:pPr>
            <w:r>
              <w:rPr>
                <w:color w:val="000000"/>
                <w:sz w:val="16"/>
                <w:szCs w:val="16"/>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5F977C" w14:textId="77777777" w:rsidR="006E64F7" w:rsidRDefault="006E64F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43586D" w14:textId="77777777" w:rsidR="006E64F7" w:rsidRDefault="006E64F7">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A4020C" w14:textId="77777777" w:rsidR="006E64F7" w:rsidRDefault="006E64F7">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EF65E4"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24CC5F"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C12BC1" w14:textId="77777777" w:rsidR="006E64F7" w:rsidRDefault="006E64F7">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DB883BF" w14:textId="77777777" w:rsidR="006E64F7" w:rsidRDefault="006E64F7">
            <w:pPr>
              <w:jc w:val="right"/>
              <w:rPr>
                <w:color w:val="000000"/>
                <w:sz w:val="16"/>
                <w:szCs w:val="16"/>
              </w:rPr>
            </w:pPr>
            <w:r>
              <w:rPr>
                <w:color w:val="000000"/>
                <w:sz w:val="16"/>
                <w:szCs w:val="16"/>
              </w:rPr>
              <w:t>0,03</w:t>
            </w:r>
          </w:p>
        </w:tc>
      </w:tr>
      <w:tr w:rsidR="006E64F7" w14:paraId="18CC3484"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F3BF597"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A497792" w14:textId="77777777" w:rsidR="006E64F7" w:rsidRDefault="006E64F7">
            <w:pPr>
              <w:rPr>
                <w:b/>
                <w:bCs/>
                <w:color w:val="000000"/>
                <w:sz w:val="16"/>
                <w:szCs w:val="16"/>
              </w:rPr>
            </w:pPr>
            <w:r>
              <w:rPr>
                <w:b/>
                <w:bCs/>
                <w:color w:val="000000"/>
                <w:sz w:val="16"/>
                <w:szCs w:val="16"/>
              </w:rPr>
              <w:t>0006</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F7D1472" w14:textId="77777777" w:rsidR="006E64F7" w:rsidRDefault="006E64F7">
            <w:pPr>
              <w:rPr>
                <w:b/>
                <w:bCs/>
                <w:color w:val="000000"/>
                <w:sz w:val="16"/>
                <w:szCs w:val="16"/>
              </w:rPr>
            </w:pPr>
            <w:r>
              <w:rPr>
                <w:b/>
                <w:bCs/>
                <w:color w:val="000000"/>
                <w:sz w:val="16"/>
                <w:szCs w:val="16"/>
              </w:rPr>
              <w:t>Održavanje grobalja i pogrebne usluge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C8655B9" w14:textId="77777777" w:rsidR="006E64F7" w:rsidRDefault="006E64F7">
            <w:pPr>
              <w:jc w:val="right"/>
              <w:rPr>
                <w:b/>
                <w:bCs/>
                <w:color w:val="000000"/>
                <w:sz w:val="16"/>
                <w:szCs w:val="16"/>
              </w:rPr>
            </w:pPr>
            <w:r>
              <w:rPr>
                <w:b/>
                <w:bCs/>
                <w:color w:val="000000"/>
                <w:sz w:val="16"/>
                <w:szCs w:val="16"/>
              </w:rPr>
              <w:t>300.000,00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8935ADF"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811ED7D"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2D08B09" w14:textId="77777777" w:rsidR="006E64F7" w:rsidRDefault="006E64F7">
            <w:pPr>
              <w:jc w:val="right"/>
              <w:rPr>
                <w:b/>
                <w:bCs/>
                <w:color w:val="000000"/>
                <w:sz w:val="16"/>
                <w:szCs w:val="16"/>
              </w:rPr>
            </w:pPr>
            <w:r>
              <w:rPr>
                <w:b/>
                <w:bCs/>
                <w:color w:val="000000"/>
                <w:sz w:val="16"/>
                <w:szCs w:val="16"/>
              </w:rPr>
              <w:t>300.000,00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05729BB5" w14:textId="77777777" w:rsidR="006E64F7" w:rsidRDefault="006E64F7">
            <w:pPr>
              <w:jc w:val="right"/>
              <w:rPr>
                <w:b/>
                <w:bCs/>
                <w:color w:val="000000"/>
                <w:sz w:val="16"/>
                <w:szCs w:val="16"/>
              </w:rPr>
            </w:pPr>
            <w:r>
              <w:rPr>
                <w:b/>
                <w:bCs/>
                <w:color w:val="000000"/>
                <w:sz w:val="16"/>
                <w:szCs w:val="16"/>
              </w:rPr>
              <w:t>0,03</w:t>
            </w:r>
          </w:p>
        </w:tc>
      </w:tr>
      <w:tr w:rsidR="006E64F7" w14:paraId="4F82E985"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6D07638C" w14:textId="77777777" w:rsidR="006E64F7" w:rsidRDefault="006E64F7">
            <w:pPr>
              <w:spacing w:line="0" w:lineRule="auto"/>
            </w:pPr>
          </w:p>
        </w:tc>
      </w:tr>
      <w:tr w:rsidR="006E64F7" w14:paraId="6E7AB7A4"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6C45704D" w14:textId="77777777" w:rsidR="006E64F7" w:rsidRDefault="006E64F7">
            <w:pPr>
              <w:rPr>
                <w:vanish/>
              </w:rPr>
            </w:pPr>
            <w:r>
              <w:fldChar w:fldCharType="begin"/>
            </w:r>
            <w:r>
              <w:instrText>TC "1201" \f C \l "5"</w:instrText>
            </w:r>
            <w:r>
              <w:fldChar w:fldCharType="end"/>
            </w:r>
          </w:p>
          <w:p w14:paraId="3EF223C6"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A5328B0" w14:textId="77777777" w:rsidR="006E64F7" w:rsidRDefault="006E64F7">
            <w:pPr>
              <w:jc w:val="center"/>
              <w:rPr>
                <w:b/>
                <w:bCs/>
                <w:color w:val="000000"/>
                <w:sz w:val="16"/>
                <w:szCs w:val="16"/>
              </w:rPr>
            </w:pPr>
            <w:r>
              <w:rPr>
                <w:b/>
                <w:bCs/>
                <w:color w:val="000000"/>
                <w:sz w:val="16"/>
                <w:szCs w:val="16"/>
              </w:rPr>
              <w:t>1201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0350D9DB" w14:textId="77777777">
              <w:tc>
                <w:tcPr>
                  <w:tcW w:w="14242" w:type="dxa"/>
                  <w:tcMar>
                    <w:top w:w="0" w:type="dxa"/>
                    <w:left w:w="0" w:type="dxa"/>
                    <w:bottom w:w="0" w:type="dxa"/>
                    <w:right w:w="0" w:type="dxa"/>
                  </w:tcMar>
                  <w:hideMark/>
                </w:tcPr>
                <w:p w14:paraId="134CC5E7" w14:textId="77777777" w:rsidR="006E64F7" w:rsidRDefault="006E64F7">
                  <w:r>
                    <w:rPr>
                      <w:b/>
                      <w:bCs/>
                      <w:color w:val="000000"/>
                      <w:sz w:val="16"/>
                      <w:szCs w:val="16"/>
                    </w:rPr>
                    <w:t>RAZVOJ KULTURE I INFORMISANJA</w:t>
                  </w:r>
                </w:p>
              </w:tc>
            </w:tr>
          </w:tbl>
          <w:p w14:paraId="4FC25D1B" w14:textId="77777777" w:rsidR="006E64F7" w:rsidRDefault="006E64F7">
            <w:pPr>
              <w:spacing w:line="0" w:lineRule="auto"/>
            </w:pPr>
          </w:p>
        </w:tc>
      </w:tr>
      <w:tr w:rsidR="006E64F7" w14:paraId="67665676"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74E3EF75" w14:textId="77777777" w:rsidR="006E64F7" w:rsidRDefault="006E64F7">
            <w:pPr>
              <w:spacing w:line="0" w:lineRule="auto"/>
            </w:pPr>
          </w:p>
        </w:tc>
      </w:tr>
      <w:tr w:rsidR="006E64F7" w14:paraId="711D84C1"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C0FC98D"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4B41A82" w14:textId="77777777" w:rsidR="006E64F7" w:rsidRDefault="006E64F7">
            <w:pPr>
              <w:jc w:val="center"/>
              <w:rPr>
                <w:b/>
                <w:bCs/>
                <w:color w:val="000000"/>
                <w:sz w:val="16"/>
                <w:szCs w:val="16"/>
              </w:rPr>
            </w:pPr>
            <w:r>
              <w:rPr>
                <w:b/>
                <w:bCs/>
                <w:color w:val="000000"/>
                <w:sz w:val="16"/>
                <w:szCs w:val="16"/>
              </w:rPr>
              <w:t>0003</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363C6CD7" w14:textId="77777777">
              <w:tc>
                <w:tcPr>
                  <w:tcW w:w="14242" w:type="dxa"/>
                  <w:tcMar>
                    <w:top w:w="0" w:type="dxa"/>
                    <w:left w:w="0" w:type="dxa"/>
                    <w:bottom w:w="0" w:type="dxa"/>
                    <w:right w:w="0" w:type="dxa"/>
                  </w:tcMar>
                  <w:hideMark/>
                </w:tcPr>
                <w:p w14:paraId="6C69E9D4" w14:textId="77777777" w:rsidR="006E64F7" w:rsidRDefault="006E64F7">
                  <w:r>
                    <w:rPr>
                      <w:b/>
                      <w:bCs/>
                      <w:color w:val="000000"/>
                      <w:sz w:val="16"/>
                      <w:szCs w:val="16"/>
                    </w:rPr>
                    <w:t>Unapređenje sistema očuvanja i predstavljanja kulturno-istorijskog nasleđa</w:t>
                  </w:r>
                </w:p>
              </w:tc>
            </w:tr>
          </w:tbl>
          <w:p w14:paraId="472853A4" w14:textId="77777777" w:rsidR="006E64F7" w:rsidRDefault="006E64F7">
            <w:pPr>
              <w:spacing w:line="0" w:lineRule="auto"/>
            </w:pPr>
          </w:p>
        </w:tc>
      </w:tr>
      <w:tr w:rsidR="006E64F7" w14:paraId="099FF73E"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7AD993" w14:textId="77777777" w:rsidR="006E64F7" w:rsidRDefault="006E64F7">
            <w:pPr>
              <w:jc w:val="center"/>
              <w:rPr>
                <w:color w:val="000000"/>
                <w:sz w:val="16"/>
                <w:szCs w:val="16"/>
              </w:rPr>
            </w:pPr>
            <w:r>
              <w:rPr>
                <w:color w:val="000000"/>
                <w:sz w:val="16"/>
                <w:szCs w:val="16"/>
              </w:rPr>
              <w:t>840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F9A0D0" w14:textId="77777777" w:rsidR="006E64F7" w:rsidRDefault="006E64F7">
            <w:pPr>
              <w:jc w:val="center"/>
              <w:rPr>
                <w:color w:val="000000"/>
                <w:sz w:val="16"/>
                <w:szCs w:val="16"/>
              </w:rPr>
            </w:pPr>
            <w:r>
              <w:rPr>
                <w:color w:val="000000"/>
                <w:sz w:val="16"/>
                <w:szCs w:val="16"/>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9B1F2F" w14:textId="77777777" w:rsidR="006E64F7" w:rsidRDefault="006E64F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081CD3" w14:textId="77777777" w:rsidR="006E64F7" w:rsidRDefault="006E64F7">
            <w:pPr>
              <w:rPr>
                <w:color w:val="000000"/>
                <w:sz w:val="16"/>
                <w:szCs w:val="16"/>
              </w:rPr>
            </w:pPr>
            <w:r>
              <w:rPr>
                <w:color w:val="000000"/>
                <w:sz w:val="16"/>
                <w:szCs w:val="16"/>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46A0D2" w14:textId="77777777" w:rsidR="006E64F7" w:rsidRDefault="006E64F7">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946DC9"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44752A"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4F8821" w14:textId="77777777" w:rsidR="006E64F7" w:rsidRDefault="006E64F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0226127D" w14:textId="77777777" w:rsidR="006E64F7" w:rsidRDefault="006E64F7">
            <w:pPr>
              <w:jc w:val="right"/>
              <w:rPr>
                <w:color w:val="000000"/>
                <w:sz w:val="16"/>
                <w:szCs w:val="16"/>
              </w:rPr>
            </w:pPr>
            <w:r>
              <w:rPr>
                <w:color w:val="000000"/>
                <w:sz w:val="16"/>
                <w:szCs w:val="16"/>
              </w:rPr>
              <w:t>0,02</w:t>
            </w:r>
          </w:p>
        </w:tc>
      </w:tr>
      <w:tr w:rsidR="006E64F7" w14:paraId="3FE5E107"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58DCB0FC"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57E8B81" w14:textId="77777777" w:rsidR="006E64F7" w:rsidRDefault="006E64F7">
            <w:pPr>
              <w:rPr>
                <w:b/>
                <w:bCs/>
                <w:color w:val="000000"/>
                <w:sz w:val="16"/>
                <w:szCs w:val="16"/>
              </w:rPr>
            </w:pPr>
            <w:r>
              <w:rPr>
                <w:b/>
                <w:bCs/>
                <w:color w:val="000000"/>
                <w:sz w:val="16"/>
                <w:szCs w:val="16"/>
              </w:rPr>
              <w:t>0003</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2BAA7DD" w14:textId="77777777" w:rsidR="006E64F7" w:rsidRDefault="006E64F7">
            <w:pPr>
              <w:rPr>
                <w:b/>
                <w:bCs/>
                <w:color w:val="000000"/>
                <w:sz w:val="16"/>
                <w:szCs w:val="16"/>
              </w:rPr>
            </w:pPr>
            <w:r>
              <w:rPr>
                <w:b/>
                <w:bCs/>
                <w:color w:val="000000"/>
                <w:sz w:val="16"/>
                <w:szCs w:val="16"/>
              </w:rPr>
              <w:t>Unapređenje sistema očuvanja i predstavljanja kulturno-istorijskog nasleđa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DC66E26" w14:textId="77777777" w:rsidR="006E64F7" w:rsidRDefault="006E64F7">
            <w:pPr>
              <w:jc w:val="right"/>
              <w:rPr>
                <w:b/>
                <w:bCs/>
                <w:color w:val="000000"/>
                <w:sz w:val="16"/>
                <w:szCs w:val="16"/>
              </w:rPr>
            </w:pPr>
            <w:r>
              <w:rPr>
                <w:b/>
                <w:bCs/>
                <w:color w:val="000000"/>
                <w:sz w:val="16"/>
                <w:szCs w:val="16"/>
              </w:rPr>
              <w:t>200.000,00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07C8FBB"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5A2E74D"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590642A" w14:textId="77777777" w:rsidR="006E64F7" w:rsidRDefault="006E64F7">
            <w:pPr>
              <w:jc w:val="right"/>
              <w:rPr>
                <w:b/>
                <w:bCs/>
                <w:color w:val="000000"/>
                <w:sz w:val="16"/>
                <w:szCs w:val="16"/>
              </w:rPr>
            </w:pPr>
            <w:r>
              <w:rPr>
                <w:b/>
                <w:bCs/>
                <w:color w:val="000000"/>
                <w:sz w:val="16"/>
                <w:szCs w:val="16"/>
              </w:rPr>
              <w:t>200.000,00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6F5F8E60" w14:textId="77777777" w:rsidR="006E64F7" w:rsidRDefault="006E64F7">
            <w:pPr>
              <w:jc w:val="right"/>
              <w:rPr>
                <w:b/>
                <w:bCs/>
                <w:color w:val="000000"/>
                <w:sz w:val="16"/>
                <w:szCs w:val="16"/>
              </w:rPr>
            </w:pPr>
            <w:r>
              <w:rPr>
                <w:b/>
                <w:bCs/>
                <w:color w:val="000000"/>
                <w:sz w:val="16"/>
                <w:szCs w:val="16"/>
              </w:rPr>
              <w:t>0,02</w:t>
            </w:r>
          </w:p>
        </w:tc>
      </w:tr>
      <w:tr w:rsidR="006E64F7" w14:paraId="3DEFDA6A"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70F68F99" w14:textId="77777777" w:rsidR="006E64F7" w:rsidRDefault="006E64F7">
            <w:pPr>
              <w:spacing w:line="0" w:lineRule="auto"/>
            </w:pPr>
          </w:p>
        </w:tc>
      </w:tr>
      <w:tr w:rsidR="006E64F7" w14:paraId="1038FCD0"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359AFBD6"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15BC06BA"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695ADA12"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4639048F" w14:textId="77777777">
              <w:tc>
                <w:tcPr>
                  <w:tcW w:w="6067" w:type="dxa"/>
                </w:tcPr>
                <w:p w14:paraId="5D6CCFD6" w14:textId="77777777" w:rsidR="006E64F7" w:rsidRDefault="006E64F7">
                  <w:pPr>
                    <w:rPr>
                      <w:b/>
                      <w:bCs/>
                      <w:color w:val="000000"/>
                      <w:sz w:val="16"/>
                      <w:szCs w:val="16"/>
                    </w:rPr>
                  </w:pPr>
                  <w:r>
                    <w:rPr>
                      <w:b/>
                      <w:bCs/>
                      <w:color w:val="000000"/>
                      <w:sz w:val="16"/>
                      <w:szCs w:val="16"/>
                    </w:rPr>
                    <w:t>Izvori finansiranja za funkciju 840:</w:t>
                  </w:r>
                </w:p>
                <w:p w14:paraId="326E22C7" w14:textId="77777777" w:rsidR="006E64F7" w:rsidRDefault="006E64F7">
                  <w:pPr>
                    <w:spacing w:line="0" w:lineRule="auto"/>
                  </w:pPr>
                </w:p>
              </w:tc>
            </w:tr>
          </w:tbl>
          <w:p w14:paraId="1470BABE"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3B8C7DE"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2D85602"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06853B4"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D601D73"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0B567E53" w14:textId="77777777" w:rsidR="006E64F7" w:rsidRDefault="006E64F7">
            <w:pPr>
              <w:spacing w:line="0" w:lineRule="auto"/>
              <w:jc w:val="right"/>
            </w:pPr>
          </w:p>
        </w:tc>
      </w:tr>
      <w:tr w:rsidR="006E64F7" w14:paraId="4B46AD7D"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7547760D"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5188BD4B"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05D2C7BB"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0245107A"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2E95CCFF" w14:textId="77777777" w:rsidR="006E64F7" w:rsidRDefault="006E64F7">
            <w:pPr>
              <w:jc w:val="right"/>
              <w:rPr>
                <w:b/>
                <w:bCs/>
                <w:color w:val="000000"/>
                <w:sz w:val="16"/>
                <w:szCs w:val="16"/>
              </w:rPr>
            </w:pPr>
            <w:r>
              <w:rPr>
                <w:b/>
                <w:bCs/>
                <w:color w:val="000000"/>
                <w:sz w:val="16"/>
                <w:szCs w:val="16"/>
              </w:rPr>
              <w:t>500.000,00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3E620B7"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E81E14C"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7AD1221"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159D36A9" w14:textId="77777777" w:rsidR="006E64F7" w:rsidRDefault="006E64F7">
            <w:pPr>
              <w:spacing w:line="0" w:lineRule="auto"/>
              <w:jc w:val="right"/>
            </w:pPr>
          </w:p>
        </w:tc>
      </w:tr>
      <w:tr w:rsidR="006E64F7" w14:paraId="301209EF"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717A61CF"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F073463" w14:textId="77777777" w:rsidR="006E64F7" w:rsidRDefault="006E64F7">
            <w:pPr>
              <w:jc w:val="center"/>
              <w:rPr>
                <w:b/>
                <w:bCs/>
                <w:color w:val="000000"/>
                <w:sz w:val="16"/>
                <w:szCs w:val="16"/>
              </w:rPr>
            </w:pPr>
            <w:r>
              <w:rPr>
                <w:b/>
                <w:bCs/>
                <w:color w:val="000000"/>
                <w:sz w:val="16"/>
                <w:szCs w:val="16"/>
              </w:rPr>
              <w:t>840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271B346" w14:textId="77777777" w:rsidR="006E64F7" w:rsidRDefault="006E64F7">
            <w:pPr>
              <w:rPr>
                <w:b/>
                <w:bCs/>
                <w:color w:val="000000"/>
                <w:sz w:val="16"/>
                <w:szCs w:val="16"/>
              </w:rPr>
            </w:pPr>
            <w:r>
              <w:rPr>
                <w:b/>
                <w:bCs/>
                <w:color w:val="000000"/>
                <w:sz w:val="16"/>
                <w:szCs w:val="16"/>
              </w:rPr>
              <w:t>Verske i ostale usluge zajednice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EF76143" w14:textId="77777777" w:rsidR="006E64F7" w:rsidRDefault="006E64F7">
            <w:pPr>
              <w:jc w:val="right"/>
              <w:rPr>
                <w:b/>
                <w:bCs/>
                <w:color w:val="000000"/>
                <w:sz w:val="16"/>
                <w:szCs w:val="16"/>
              </w:rPr>
            </w:pPr>
            <w:r>
              <w:rPr>
                <w:b/>
                <w:bCs/>
                <w:color w:val="000000"/>
                <w:sz w:val="16"/>
                <w:szCs w:val="16"/>
              </w:rPr>
              <w:t>500.000,00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35B4991"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0220DD5"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57942CD" w14:textId="77777777" w:rsidR="006E64F7" w:rsidRDefault="006E64F7">
            <w:pPr>
              <w:jc w:val="right"/>
              <w:rPr>
                <w:b/>
                <w:bCs/>
                <w:color w:val="000000"/>
                <w:sz w:val="16"/>
                <w:szCs w:val="16"/>
              </w:rPr>
            </w:pPr>
            <w:r>
              <w:rPr>
                <w:b/>
                <w:bCs/>
                <w:color w:val="000000"/>
                <w:sz w:val="16"/>
                <w:szCs w:val="16"/>
              </w:rPr>
              <w:t>500.000,00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08048294" w14:textId="77777777" w:rsidR="006E64F7" w:rsidRDefault="006E64F7">
            <w:pPr>
              <w:jc w:val="right"/>
              <w:rPr>
                <w:b/>
                <w:bCs/>
                <w:color w:val="000000"/>
                <w:sz w:val="16"/>
                <w:szCs w:val="16"/>
              </w:rPr>
            </w:pPr>
            <w:r>
              <w:rPr>
                <w:b/>
                <w:bCs/>
                <w:color w:val="000000"/>
                <w:sz w:val="16"/>
                <w:szCs w:val="16"/>
              </w:rPr>
              <w:t>0,05</w:t>
            </w:r>
          </w:p>
        </w:tc>
      </w:tr>
      <w:tr w:rsidR="006E64F7" w14:paraId="79E129CF"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3F13E912" w14:textId="77777777" w:rsidR="006E64F7" w:rsidRDefault="006E64F7">
            <w:pPr>
              <w:spacing w:line="0" w:lineRule="auto"/>
            </w:pPr>
          </w:p>
        </w:tc>
      </w:tr>
      <w:tr w:rsidR="006E64F7" w14:paraId="3C5D3E80"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E0DD4F9" w14:textId="77777777" w:rsidR="006E64F7" w:rsidRDefault="006E64F7">
            <w:pPr>
              <w:rPr>
                <w:vanish/>
              </w:rPr>
            </w:pPr>
            <w:r>
              <w:fldChar w:fldCharType="begin"/>
            </w:r>
            <w:r>
              <w:instrText>TC "912 Osnovno obrazovanje" \f C \l "4"</w:instrText>
            </w:r>
            <w:r>
              <w:fldChar w:fldCharType="end"/>
            </w:r>
          </w:p>
          <w:p w14:paraId="03B02828"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180135E4" w14:textId="77777777" w:rsidR="006E64F7" w:rsidRDefault="006E64F7">
            <w:pPr>
              <w:jc w:val="center"/>
              <w:rPr>
                <w:b/>
                <w:bCs/>
                <w:color w:val="000000"/>
                <w:sz w:val="16"/>
                <w:szCs w:val="16"/>
              </w:rPr>
            </w:pPr>
            <w:r>
              <w:rPr>
                <w:b/>
                <w:bCs/>
                <w:color w:val="000000"/>
                <w:sz w:val="16"/>
                <w:szCs w:val="16"/>
              </w:rPr>
              <w:t>912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36FBD275" w14:textId="77777777">
              <w:tc>
                <w:tcPr>
                  <w:tcW w:w="14242" w:type="dxa"/>
                  <w:tcMar>
                    <w:top w:w="0" w:type="dxa"/>
                    <w:left w:w="0" w:type="dxa"/>
                    <w:bottom w:w="0" w:type="dxa"/>
                    <w:right w:w="0" w:type="dxa"/>
                  </w:tcMar>
                  <w:hideMark/>
                </w:tcPr>
                <w:p w14:paraId="017D1784" w14:textId="77777777" w:rsidR="006E64F7" w:rsidRDefault="006E64F7">
                  <w:r>
                    <w:rPr>
                      <w:b/>
                      <w:bCs/>
                      <w:color w:val="000000"/>
                      <w:sz w:val="16"/>
                      <w:szCs w:val="16"/>
                    </w:rPr>
                    <w:t>Osnovno obrazovanje</w:t>
                  </w:r>
                </w:p>
              </w:tc>
            </w:tr>
          </w:tbl>
          <w:p w14:paraId="75C5B27C" w14:textId="77777777" w:rsidR="006E64F7" w:rsidRDefault="006E64F7">
            <w:pPr>
              <w:spacing w:line="0" w:lineRule="auto"/>
            </w:pPr>
          </w:p>
        </w:tc>
      </w:tr>
      <w:tr w:rsidR="006E64F7" w14:paraId="00931C95"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60338D4A" w14:textId="77777777" w:rsidR="006E64F7" w:rsidRDefault="006E64F7">
            <w:pPr>
              <w:rPr>
                <w:vanish/>
              </w:rPr>
            </w:pPr>
            <w:r>
              <w:fldChar w:fldCharType="begin"/>
            </w:r>
            <w:r>
              <w:instrText>TC "2003" \f C \l "5"</w:instrText>
            </w:r>
            <w:r>
              <w:fldChar w:fldCharType="end"/>
            </w:r>
          </w:p>
          <w:p w14:paraId="34C03317"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4C74BFB6" w14:textId="77777777" w:rsidR="006E64F7" w:rsidRDefault="006E64F7">
            <w:pPr>
              <w:jc w:val="center"/>
              <w:rPr>
                <w:b/>
                <w:bCs/>
                <w:color w:val="000000"/>
                <w:sz w:val="16"/>
                <w:szCs w:val="16"/>
              </w:rPr>
            </w:pPr>
            <w:r>
              <w:rPr>
                <w:b/>
                <w:bCs/>
                <w:color w:val="000000"/>
                <w:sz w:val="16"/>
                <w:szCs w:val="16"/>
              </w:rPr>
              <w:t>2003</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2A44BD90" w14:textId="77777777">
              <w:tc>
                <w:tcPr>
                  <w:tcW w:w="14242" w:type="dxa"/>
                  <w:tcMar>
                    <w:top w:w="0" w:type="dxa"/>
                    <w:left w:w="0" w:type="dxa"/>
                    <w:bottom w:w="0" w:type="dxa"/>
                    <w:right w:w="0" w:type="dxa"/>
                  </w:tcMar>
                  <w:hideMark/>
                </w:tcPr>
                <w:p w14:paraId="35EB9876" w14:textId="77777777" w:rsidR="006E64F7" w:rsidRDefault="006E64F7">
                  <w:r>
                    <w:rPr>
                      <w:b/>
                      <w:bCs/>
                      <w:color w:val="000000"/>
                      <w:sz w:val="16"/>
                      <w:szCs w:val="16"/>
                    </w:rPr>
                    <w:t>OSNOVNO OBRAZOVANJE</w:t>
                  </w:r>
                </w:p>
              </w:tc>
            </w:tr>
          </w:tbl>
          <w:p w14:paraId="2A28F6DC" w14:textId="77777777" w:rsidR="006E64F7" w:rsidRDefault="006E64F7">
            <w:pPr>
              <w:spacing w:line="0" w:lineRule="auto"/>
            </w:pPr>
          </w:p>
        </w:tc>
      </w:tr>
      <w:tr w:rsidR="006E64F7" w14:paraId="1EBB1FF9"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26BC3E9F" w14:textId="77777777" w:rsidR="006E64F7" w:rsidRDefault="006E64F7">
            <w:pPr>
              <w:spacing w:line="0" w:lineRule="auto"/>
            </w:pPr>
          </w:p>
        </w:tc>
      </w:tr>
      <w:tr w:rsidR="006E64F7" w14:paraId="07FB7304"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BC65A01"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3779F95" w14:textId="77777777" w:rsidR="006E64F7" w:rsidRDefault="006E64F7">
            <w:pPr>
              <w:jc w:val="center"/>
              <w:rPr>
                <w:b/>
                <w:bCs/>
                <w:color w:val="000000"/>
                <w:sz w:val="16"/>
                <w:szCs w:val="16"/>
              </w:rPr>
            </w:pPr>
            <w:r>
              <w:rPr>
                <w:b/>
                <w:bCs/>
                <w:color w:val="000000"/>
                <w:sz w:val="16"/>
                <w:szCs w:val="16"/>
              </w:rPr>
              <w:t>0001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2AD211D6" w14:textId="77777777">
              <w:tc>
                <w:tcPr>
                  <w:tcW w:w="14242" w:type="dxa"/>
                  <w:tcMar>
                    <w:top w:w="0" w:type="dxa"/>
                    <w:left w:w="0" w:type="dxa"/>
                    <w:bottom w:w="0" w:type="dxa"/>
                    <w:right w:w="0" w:type="dxa"/>
                  </w:tcMar>
                  <w:hideMark/>
                </w:tcPr>
                <w:p w14:paraId="2F31F6B4" w14:textId="77777777" w:rsidR="006E64F7" w:rsidRDefault="006E64F7">
                  <w:r>
                    <w:rPr>
                      <w:b/>
                      <w:bCs/>
                      <w:color w:val="000000"/>
                      <w:sz w:val="16"/>
                      <w:szCs w:val="16"/>
                    </w:rPr>
                    <w:t>Realizacija delatnosti osnovnog obrazovanja</w:t>
                  </w:r>
                </w:p>
              </w:tc>
            </w:tr>
          </w:tbl>
          <w:p w14:paraId="58030C4B" w14:textId="77777777" w:rsidR="006E64F7" w:rsidRDefault="006E64F7">
            <w:pPr>
              <w:spacing w:line="0" w:lineRule="auto"/>
            </w:pPr>
          </w:p>
        </w:tc>
      </w:tr>
      <w:tr w:rsidR="006E64F7" w14:paraId="38E007DB"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7804CB" w14:textId="77777777" w:rsidR="006E64F7" w:rsidRDefault="006E64F7">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5CBD42" w14:textId="77777777" w:rsidR="006E64F7" w:rsidRDefault="006E64F7">
            <w:pPr>
              <w:jc w:val="center"/>
              <w:rPr>
                <w:color w:val="000000"/>
                <w:sz w:val="16"/>
                <w:szCs w:val="16"/>
              </w:rPr>
            </w:pPr>
            <w:r>
              <w:rPr>
                <w:color w:val="000000"/>
                <w:sz w:val="16"/>
                <w:szCs w:val="16"/>
              </w:rPr>
              <w:t>128/0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D55AD4" w14:textId="77777777" w:rsidR="006E64F7" w:rsidRDefault="006E64F7">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0A464A" w14:textId="77777777" w:rsidR="006E64F7" w:rsidRDefault="006E64F7">
            <w:pPr>
              <w:rPr>
                <w:color w:val="000000"/>
                <w:sz w:val="16"/>
                <w:szCs w:val="16"/>
              </w:rPr>
            </w:pPr>
            <w:r>
              <w:rPr>
                <w:color w:val="000000"/>
                <w:sz w:val="16"/>
                <w:szCs w:val="16"/>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376576" w14:textId="77777777" w:rsidR="006E64F7" w:rsidRDefault="006E64F7">
            <w:pPr>
              <w:jc w:val="right"/>
              <w:rPr>
                <w:color w:val="000000"/>
                <w:sz w:val="16"/>
                <w:szCs w:val="16"/>
              </w:rPr>
            </w:pPr>
            <w:r>
              <w:rPr>
                <w:color w:val="000000"/>
                <w:sz w:val="16"/>
                <w:szCs w:val="16"/>
              </w:rPr>
              <w:t>102.709.000,00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3C653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04BB49"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91CF77" w14:textId="77777777" w:rsidR="006E64F7" w:rsidRDefault="006E64F7">
            <w:pPr>
              <w:jc w:val="right"/>
              <w:rPr>
                <w:color w:val="000000"/>
                <w:sz w:val="16"/>
                <w:szCs w:val="16"/>
              </w:rPr>
            </w:pPr>
            <w:r>
              <w:rPr>
                <w:color w:val="000000"/>
                <w:sz w:val="16"/>
                <w:szCs w:val="16"/>
              </w:rPr>
              <w:t>102.709.000,00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4D0C9F1" w14:textId="77777777" w:rsidR="006E64F7" w:rsidRDefault="006E64F7">
            <w:pPr>
              <w:jc w:val="right"/>
              <w:rPr>
                <w:color w:val="000000"/>
                <w:sz w:val="16"/>
                <w:szCs w:val="16"/>
              </w:rPr>
            </w:pPr>
            <w:r>
              <w:rPr>
                <w:color w:val="000000"/>
                <w:sz w:val="16"/>
                <w:szCs w:val="16"/>
              </w:rPr>
              <w:t>9,39</w:t>
            </w:r>
          </w:p>
        </w:tc>
      </w:tr>
      <w:tr w:rsidR="006E64F7" w14:paraId="4701263E"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59A2638"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5B8D4AA" w14:textId="77777777" w:rsidR="006E64F7" w:rsidRDefault="006E64F7">
            <w:pPr>
              <w:rPr>
                <w:b/>
                <w:bCs/>
                <w:color w:val="000000"/>
                <w:sz w:val="16"/>
                <w:szCs w:val="16"/>
              </w:rPr>
            </w:pPr>
            <w:r>
              <w:rPr>
                <w:b/>
                <w:bCs/>
                <w:color w:val="000000"/>
                <w:sz w:val="16"/>
                <w:szCs w:val="16"/>
              </w:rPr>
              <w:t>0001</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EC33894" w14:textId="77777777" w:rsidR="006E64F7" w:rsidRDefault="006E64F7">
            <w:pPr>
              <w:rPr>
                <w:b/>
                <w:bCs/>
                <w:color w:val="000000"/>
                <w:sz w:val="16"/>
                <w:szCs w:val="16"/>
              </w:rPr>
            </w:pPr>
            <w:r>
              <w:rPr>
                <w:b/>
                <w:bCs/>
                <w:color w:val="000000"/>
                <w:sz w:val="16"/>
                <w:szCs w:val="16"/>
              </w:rPr>
              <w:t>Realizacija delatnosti osnovnog obrazovanja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25E4FCC" w14:textId="77777777" w:rsidR="006E64F7" w:rsidRDefault="006E64F7">
            <w:pPr>
              <w:jc w:val="right"/>
              <w:rPr>
                <w:b/>
                <w:bCs/>
                <w:color w:val="000000"/>
                <w:sz w:val="16"/>
                <w:szCs w:val="16"/>
              </w:rPr>
            </w:pPr>
            <w:r>
              <w:rPr>
                <w:b/>
                <w:bCs/>
                <w:color w:val="000000"/>
                <w:sz w:val="16"/>
                <w:szCs w:val="16"/>
              </w:rPr>
              <w:t>102.709.000,00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7280A45"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61EC5A5"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59116D8" w14:textId="77777777" w:rsidR="006E64F7" w:rsidRDefault="006E64F7">
            <w:pPr>
              <w:jc w:val="right"/>
              <w:rPr>
                <w:b/>
                <w:bCs/>
                <w:color w:val="000000"/>
                <w:sz w:val="16"/>
                <w:szCs w:val="16"/>
              </w:rPr>
            </w:pPr>
            <w:r>
              <w:rPr>
                <w:b/>
                <w:bCs/>
                <w:color w:val="000000"/>
                <w:sz w:val="16"/>
                <w:szCs w:val="16"/>
              </w:rPr>
              <w:t>102.709.000,00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1A263663" w14:textId="77777777" w:rsidR="006E64F7" w:rsidRDefault="006E64F7">
            <w:pPr>
              <w:jc w:val="right"/>
              <w:rPr>
                <w:b/>
                <w:bCs/>
                <w:color w:val="000000"/>
                <w:sz w:val="16"/>
                <w:szCs w:val="16"/>
              </w:rPr>
            </w:pPr>
            <w:r>
              <w:rPr>
                <w:b/>
                <w:bCs/>
                <w:color w:val="000000"/>
                <w:sz w:val="16"/>
                <w:szCs w:val="16"/>
              </w:rPr>
              <w:t>9,39</w:t>
            </w:r>
          </w:p>
        </w:tc>
      </w:tr>
      <w:tr w:rsidR="006E64F7" w14:paraId="2DC35359"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1224EDCC" w14:textId="77777777" w:rsidR="006E64F7" w:rsidRDefault="006E64F7">
            <w:pPr>
              <w:spacing w:line="0" w:lineRule="auto"/>
            </w:pPr>
          </w:p>
        </w:tc>
      </w:tr>
      <w:tr w:rsidR="006E64F7" w14:paraId="2B81C015"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39614590"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63B6830C"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6BCE461D"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6E896D98" w14:textId="77777777">
              <w:tc>
                <w:tcPr>
                  <w:tcW w:w="6067" w:type="dxa"/>
                </w:tcPr>
                <w:p w14:paraId="6364AFCF" w14:textId="77777777" w:rsidR="006E64F7" w:rsidRDefault="006E64F7">
                  <w:pPr>
                    <w:rPr>
                      <w:b/>
                      <w:bCs/>
                      <w:color w:val="000000"/>
                      <w:sz w:val="16"/>
                      <w:szCs w:val="16"/>
                    </w:rPr>
                  </w:pPr>
                  <w:r>
                    <w:rPr>
                      <w:b/>
                      <w:bCs/>
                      <w:color w:val="000000"/>
                      <w:sz w:val="16"/>
                      <w:szCs w:val="16"/>
                    </w:rPr>
                    <w:t>Izvori finansiranja za funkciju 912:</w:t>
                  </w:r>
                </w:p>
                <w:p w14:paraId="28B979FB" w14:textId="77777777" w:rsidR="006E64F7" w:rsidRDefault="006E64F7">
                  <w:pPr>
                    <w:spacing w:line="0" w:lineRule="auto"/>
                  </w:pPr>
                </w:p>
              </w:tc>
            </w:tr>
          </w:tbl>
          <w:p w14:paraId="293E5123"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6BB7B5D"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1787BD8"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633FE3D"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3AD2BE0"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2578EF51" w14:textId="77777777" w:rsidR="006E64F7" w:rsidRDefault="006E64F7">
            <w:pPr>
              <w:spacing w:line="0" w:lineRule="auto"/>
              <w:jc w:val="right"/>
            </w:pPr>
          </w:p>
        </w:tc>
      </w:tr>
      <w:tr w:rsidR="006E64F7" w14:paraId="72E645E4"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2BB2AE50"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00D5EDE3"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2A13C122"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52E4FA83"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356B4BAB" w14:textId="77777777" w:rsidR="006E64F7" w:rsidRDefault="006E64F7">
            <w:pPr>
              <w:jc w:val="right"/>
              <w:rPr>
                <w:b/>
                <w:bCs/>
                <w:color w:val="000000"/>
                <w:sz w:val="16"/>
                <w:szCs w:val="16"/>
              </w:rPr>
            </w:pPr>
            <w:r>
              <w:rPr>
                <w:b/>
                <w:bCs/>
                <w:color w:val="000000"/>
                <w:sz w:val="16"/>
                <w:szCs w:val="16"/>
              </w:rPr>
              <w:t>102.709.000,00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042B9A2"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AD865E0"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AC91D1C"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406EBA1A" w14:textId="77777777" w:rsidR="006E64F7" w:rsidRDefault="006E64F7">
            <w:pPr>
              <w:spacing w:line="0" w:lineRule="auto"/>
              <w:jc w:val="right"/>
            </w:pPr>
          </w:p>
        </w:tc>
      </w:tr>
      <w:tr w:rsidR="006E64F7" w14:paraId="10F92647"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71442DA"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F5564F6" w14:textId="77777777" w:rsidR="006E64F7" w:rsidRDefault="006E64F7">
            <w:pPr>
              <w:jc w:val="center"/>
              <w:rPr>
                <w:b/>
                <w:bCs/>
                <w:color w:val="000000"/>
                <w:sz w:val="16"/>
                <w:szCs w:val="16"/>
              </w:rPr>
            </w:pPr>
            <w:r>
              <w:rPr>
                <w:b/>
                <w:bCs/>
                <w:color w:val="000000"/>
                <w:sz w:val="16"/>
                <w:szCs w:val="16"/>
              </w:rPr>
              <w:t>912</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A0EFAF2" w14:textId="77777777" w:rsidR="006E64F7" w:rsidRDefault="006E64F7">
            <w:pPr>
              <w:rPr>
                <w:b/>
                <w:bCs/>
                <w:color w:val="000000"/>
                <w:sz w:val="16"/>
                <w:szCs w:val="16"/>
              </w:rPr>
            </w:pPr>
            <w:r>
              <w:rPr>
                <w:b/>
                <w:bCs/>
                <w:color w:val="000000"/>
                <w:sz w:val="16"/>
                <w:szCs w:val="16"/>
              </w:rPr>
              <w:t>Osnovno obrazovanje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BBDFDFE" w14:textId="77777777" w:rsidR="006E64F7" w:rsidRDefault="006E64F7">
            <w:pPr>
              <w:jc w:val="right"/>
              <w:rPr>
                <w:b/>
                <w:bCs/>
                <w:color w:val="000000"/>
                <w:sz w:val="16"/>
                <w:szCs w:val="16"/>
              </w:rPr>
            </w:pPr>
            <w:r>
              <w:rPr>
                <w:b/>
                <w:bCs/>
                <w:color w:val="000000"/>
                <w:sz w:val="16"/>
                <w:szCs w:val="16"/>
              </w:rPr>
              <w:t>102.709.000,00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2C5B84A"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63BBF81"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D2EA2CA" w14:textId="77777777" w:rsidR="006E64F7" w:rsidRDefault="006E64F7">
            <w:pPr>
              <w:jc w:val="right"/>
              <w:rPr>
                <w:b/>
                <w:bCs/>
                <w:color w:val="000000"/>
                <w:sz w:val="16"/>
                <w:szCs w:val="16"/>
              </w:rPr>
            </w:pPr>
            <w:r>
              <w:rPr>
                <w:b/>
                <w:bCs/>
                <w:color w:val="000000"/>
                <w:sz w:val="16"/>
                <w:szCs w:val="16"/>
              </w:rPr>
              <w:t>102.709.000,00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2127DA94" w14:textId="77777777" w:rsidR="006E64F7" w:rsidRDefault="006E64F7">
            <w:pPr>
              <w:jc w:val="right"/>
              <w:rPr>
                <w:b/>
                <w:bCs/>
                <w:color w:val="000000"/>
                <w:sz w:val="16"/>
                <w:szCs w:val="16"/>
              </w:rPr>
            </w:pPr>
            <w:r>
              <w:rPr>
                <w:b/>
                <w:bCs/>
                <w:color w:val="000000"/>
                <w:sz w:val="16"/>
                <w:szCs w:val="16"/>
              </w:rPr>
              <w:t>9,39</w:t>
            </w:r>
          </w:p>
        </w:tc>
      </w:tr>
      <w:tr w:rsidR="006E64F7" w14:paraId="07B87EC9"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413E2259" w14:textId="77777777" w:rsidR="006E64F7" w:rsidRDefault="006E64F7">
            <w:pPr>
              <w:spacing w:line="0" w:lineRule="auto"/>
            </w:pPr>
          </w:p>
        </w:tc>
      </w:tr>
      <w:tr w:rsidR="006E64F7" w14:paraId="7F686AB3"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BE49F50" w14:textId="77777777" w:rsidR="006E64F7" w:rsidRDefault="006E64F7">
            <w:pPr>
              <w:rPr>
                <w:vanish/>
              </w:rPr>
            </w:pPr>
            <w:r>
              <w:fldChar w:fldCharType="begin"/>
            </w:r>
            <w:r>
              <w:instrText>TC "920 Srednje obrazovanje" \f C \l "4"</w:instrText>
            </w:r>
            <w:r>
              <w:fldChar w:fldCharType="end"/>
            </w:r>
          </w:p>
          <w:p w14:paraId="1CC0A60B"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25AEAFA4" w14:textId="77777777" w:rsidR="006E64F7" w:rsidRDefault="006E64F7">
            <w:pPr>
              <w:jc w:val="center"/>
              <w:rPr>
                <w:b/>
                <w:bCs/>
                <w:color w:val="000000"/>
                <w:sz w:val="16"/>
                <w:szCs w:val="16"/>
              </w:rPr>
            </w:pPr>
            <w:r>
              <w:rPr>
                <w:b/>
                <w:bCs/>
                <w:color w:val="000000"/>
                <w:sz w:val="16"/>
                <w:szCs w:val="16"/>
              </w:rPr>
              <w:t>920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21DC75F6" w14:textId="77777777">
              <w:tc>
                <w:tcPr>
                  <w:tcW w:w="14242" w:type="dxa"/>
                  <w:tcMar>
                    <w:top w:w="0" w:type="dxa"/>
                    <w:left w:w="0" w:type="dxa"/>
                    <w:bottom w:w="0" w:type="dxa"/>
                    <w:right w:w="0" w:type="dxa"/>
                  </w:tcMar>
                  <w:hideMark/>
                </w:tcPr>
                <w:p w14:paraId="3994F088" w14:textId="77777777" w:rsidR="006E64F7" w:rsidRDefault="006E64F7">
                  <w:r>
                    <w:rPr>
                      <w:b/>
                      <w:bCs/>
                      <w:color w:val="000000"/>
                      <w:sz w:val="16"/>
                      <w:szCs w:val="16"/>
                    </w:rPr>
                    <w:t>Srednje obrazovanje</w:t>
                  </w:r>
                </w:p>
              </w:tc>
            </w:tr>
          </w:tbl>
          <w:p w14:paraId="21A62F11" w14:textId="77777777" w:rsidR="006E64F7" w:rsidRDefault="006E64F7">
            <w:pPr>
              <w:spacing w:line="0" w:lineRule="auto"/>
            </w:pPr>
          </w:p>
        </w:tc>
      </w:tr>
      <w:tr w:rsidR="006E64F7" w14:paraId="788E9553"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63D258D3" w14:textId="77777777" w:rsidR="006E64F7" w:rsidRDefault="006E64F7">
            <w:pPr>
              <w:rPr>
                <w:vanish/>
              </w:rPr>
            </w:pPr>
            <w:r>
              <w:fldChar w:fldCharType="begin"/>
            </w:r>
            <w:r>
              <w:instrText>TC "2004" \f C \l "5"</w:instrText>
            </w:r>
            <w:r>
              <w:fldChar w:fldCharType="end"/>
            </w:r>
          </w:p>
          <w:p w14:paraId="17A683FA"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A21C1D1" w14:textId="77777777" w:rsidR="006E64F7" w:rsidRDefault="006E64F7">
            <w:pPr>
              <w:jc w:val="center"/>
              <w:rPr>
                <w:b/>
                <w:bCs/>
                <w:color w:val="000000"/>
                <w:sz w:val="16"/>
                <w:szCs w:val="16"/>
              </w:rPr>
            </w:pPr>
            <w:r>
              <w:rPr>
                <w:b/>
                <w:bCs/>
                <w:color w:val="000000"/>
                <w:sz w:val="16"/>
                <w:szCs w:val="16"/>
              </w:rPr>
              <w:t>2004</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4DAB52C8" w14:textId="77777777">
              <w:tc>
                <w:tcPr>
                  <w:tcW w:w="14242" w:type="dxa"/>
                  <w:tcMar>
                    <w:top w:w="0" w:type="dxa"/>
                    <w:left w:w="0" w:type="dxa"/>
                    <w:bottom w:w="0" w:type="dxa"/>
                    <w:right w:w="0" w:type="dxa"/>
                  </w:tcMar>
                  <w:hideMark/>
                </w:tcPr>
                <w:p w14:paraId="2C157161" w14:textId="77777777" w:rsidR="006E64F7" w:rsidRDefault="006E64F7">
                  <w:r>
                    <w:rPr>
                      <w:b/>
                      <w:bCs/>
                      <w:color w:val="000000"/>
                      <w:sz w:val="16"/>
                      <w:szCs w:val="16"/>
                    </w:rPr>
                    <w:t>SREDNJE OBRAZOVANJE</w:t>
                  </w:r>
                </w:p>
              </w:tc>
            </w:tr>
          </w:tbl>
          <w:p w14:paraId="40939381" w14:textId="77777777" w:rsidR="006E64F7" w:rsidRDefault="006E64F7">
            <w:pPr>
              <w:spacing w:line="0" w:lineRule="auto"/>
            </w:pPr>
          </w:p>
        </w:tc>
      </w:tr>
      <w:tr w:rsidR="006E64F7" w14:paraId="5039E9D3"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11038CB6" w14:textId="77777777" w:rsidR="006E64F7" w:rsidRDefault="006E64F7">
            <w:pPr>
              <w:spacing w:line="0" w:lineRule="auto"/>
            </w:pPr>
          </w:p>
        </w:tc>
      </w:tr>
      <w:tr w:rsidR="006E64F7" w14:paraId="66DF0DCA"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8CC16F9"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289A27B3" w14:textId="77777777" w:rsidR="006E64F7" w:rsidRDefault="006E64F7">
            <w:pPr>
              <w:jc w:val="center"/>
              <w:rPr>
                <w:b/>
                <w:bCs/>
                <w:color w:val="000000"/>
                <w:sz w:val="16"/>
                <w:szCs w:val="16"/>
              </w:rPr>
            </w:pPr>
            <w:r>
              <w:rPr>
                <w:b/>
                <w:bCs/>
                <w:color w:val="000000"/>
                <w:sz w:val="16"/>
                <w:szCs w:val="16"/>
              </w:rPr>
              <w:t>0001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211EFD6C" w14:textId="77777777">
              <w:tc>
                <w:tcPr>
                  <w:tcW w:w="14242" w:type="dxa"/>
                  <w:tcMar>
                    <w:top w:w="0" w:type="dxa"/>
                    <w:left w:w="0" w:type="dxa"/>
                    <w:bottom w:w="0" w:type="dxa"/>
                    <w:right w:w="0" w:type="dxa"/>
                  </w:tcMar>
                  <w:hideMark/>
                </w:tcPr>
                <w:p w14:paraId="3CF1BE51" w14:textId="77777777" w:rsidR="006E64F7" w:rsidRDefault="006E64F7">
                  <w:r>
                    <w:rPr>
                      <w:b/>
                      <w:bCs/>
                      <w:color w:val="000000"/>
                      <w:sz w:val="16"/>
                      <w:szCs w:val="16"/>
                    </w:rPr>
                    <w:t>Realizacija delatnosti srednjeg obrazovanja</w:t>
                  </w:r>
                </w:p>
              </w:tc>
            </w:tr>
          </w:tbl>
          <w:p w14:paraId="3CECE377" w14:textId="77777777" w:rsidR="006E64F7" w:rsidRDefault="006E64F7">
            <w:pPr>
              <w:spacing w:line="0" w:lineRule="auto"/>
            </w:pPr>
          </w:p>
        </w:tc>
      </w:tr>
      <w:tr w:rsidR="006E64F7" w14:paraId="484206F8"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20FC1E" w14:textId="77777777" w:rsidR="006E64F7" w:rsidRDefault="006E64F7">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74B66F" w14:textId="77777777" w:rsidR="006E64F7" w:rsidRDefault="006E64F7">
            <w:pPr>
              <w:jc w:val="center"/>
              <w:rPr>
                <w:color w:val="000000"/>
                <w:sz w:val="16"/>
                <w:szCs w:val="16"/>
              </w:rPr>
            </w:pPr>
            <w:r>
              <w:rPr>
                <w:color w:val="000000"/>
                <w:sz w:val="16"/>
                <w:szCs w:val="16"/>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878842" w14:textId="77777777" w:rsidR="006E64F7" w:rsidRDefault="006E64F7">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830DD6" w14:textId="77777777" w:rsidR="006E64F7" w:rsidRDefault="006E64F7">
            <w:pPr>
              <w:rPr>
                <w:color w:val="000000"/>
                <w:sz w:val="16"/>
                <w:szCs w:val="16"/>
              </w:rPr>
            </w:pPr>
            <w:r>
              <w:rPr>
                <w:color w:val="000000"/>
                <w:sz w:val="16"/>
                <w:szCs w:val="16"/>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B6BDFB" w14:textId="77777777" w:rsidR="006E64F7" w:rsidRDefault="006E64F7">
            <w:pPr>
              <w:jc w:val="right"/>
              <w:rPr>
                <w:color w:val="000000"/>
                <w:sz w:val="16"/>
                <w:szCs w:val="16"/>
              </w:rPr>
            </w:pPr>
            <w:r>
              <w:rPr>
                <w:color w:val="000000"/>
                <w:sz w:val="16"/>
                <w:szCs w:val="16"/>
              </w:rPr>
              <w:t>20.652.000,00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A32E1C"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2CBF8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BCE307" w14:textId="77777777" w:rsidR="006E64F7" w:rsidRDefault="006E64F7">
            <w:pPr>
              <w:jc w:val="right"/>
              <w:rPr>
                <w:color w:val="000000"/>
                <w:sz w:val="16"/>
                <w:szCs w:val="16"/>
              </w:rPr>
            </w:pPr>
            <w:r>
              <w:rPr>
                <w:color w:val="000000"/>
                <w:sz w:val="16"/>
                <w:szCs w:val="16"/>
              </w:rPr>
              <w:t>20.652.000,00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3E5E71D6" w14:textId="77777777" w:rsidR="006E64F7" w:rsidRDefault="006E64F7">
            <w:pPr>
              <w:jc w:val="right"/>
              <w:rPr>
                <w:color w:val="000000"/>
                <w:sz w:val="16"/>
                <w:szCs w:val="16"/>
              </w:rPr>
            </w:pPr>
            <w:r>
              <w:rPr>
                <w:color w:val="000000"/>
                <w:sz w:val="16"/>
                <w:szCs w:val="16"/>
              </w:rPr>
              <w:t>1,89</w:t>
            </w:r>
          </w:p>
        </w:tc>
      </w:tr>
      <w:tr w:rsidR="006E64F7" w14:paraId="5886291D"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81224F9"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B2125DE" w14:textId="77777777" w:rsidR="006E64F7" w:rsidRDefault="006E64F7">
            <w:pPr>
              <w:rPr>
                <w:b/>
                <w:bCs/>
                <w:color w:val="000000"/>
                <w:sz w:val="16"/>
                <w:szCs w:val="16"/>
              </w:rPr>
            </w:pPr>
            <w:r>
              <w:rPr>
                <w:b/>
                <w:bCs/>
                <w:color w:val="000000"/>
                <w:sz w:val="16"/>
                <w:szCs w:val="16"/>
              </w:rPr>
              <w:t>0001</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1B6A572" w14:textId="77777777" w:rsidR="006E64F7" w:rsidRDefault="006E64F7">
            <w:pPr>
              <w:rPr>
                <w:b/>
                <w:bCs/>
                <w:color w:val="000000"/>
                <w:sz w:val="16"/>
                <w:szCs w:val="16"/>
              </w:rPr>
            </w:pPr>
            <w:r>
              <w:rPr>
                <w:b/>
                <w:bCs/>
                <w:color w:val="000000"/>
                <w:sz w:val="16"/>
                <w:szCs w:val="16"/>
              </w:rPr>
              <w:t>Realizacija delatnosti srednjeg obrazovanja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6F5BA30" w14:textId="77777777" w:rsidR="006E64F7" w:rsidRDefault="006E64F7">
            <w:pPr>
              <w:jc w:val="right"/>
              <w:rPr>
                <w:b/>
                <w:bCs/>
                <w:color w:val="000000"/>
                <w:sz w:val="16"/>
                <w:szCs w:val="16"/>
              </w:rPr>
            </w:pPr>
            <w:r>
              <w:rPr>
                <w:b/>
                <w:bCs/>
                <w:color w:val="000000"/>
                <w:sz w:val="16"/>
                <w:szCs w:val="16"/>
              </w:rPr>
              <w:t>20.652.000,00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BF4B0FB"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5367C9B"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656FD9C" w14:textId="77777777" w:rsidR="006E64F7" w:rsidRDefault="006E64F7">
            <w:pPr>
              <w:jc w:val="right"/>
              <w:rPr>
                <w:b/>
                <w:bCs/>
                <w:color w:val="000000"/>
                <w:sz w:val="16"/>
                <w:szCs w:val="16"/>
              </w:rPr>
            </w:pPr>
            <w:r>
              <w:rPr>
                <w:b/>
                <w:bCs/>
                <w:color w:val="000000"/>
                <w:sz w:val="16"/>
                <w:szCs w:val="16"/>
              </w:rPr>
              <w:t>20.652.000,00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224BFF19" w14:textId="77777777" w:rsidR="006E64F7" w:rsidRDefault="006E64F7">
            <w:pPr>
              <w:jc w:val="right"/>
              <w:rPr>
                <w:b/>
                <w:bCs/>
                <w:color w:val="000000"/>
                <w:sz w:val="16"/>
                <w:szCs w:val="16"/>
              </w:rPr>
            </w:pPr>
            <w:r>
              <w:rPr>
                <w:b/>
                <w:bCs/>
                <w:color w:val="000000"/>
                <w:sz w:val="16"/>
                <w:szCs w:val="16"/>
              </w:rPr>
              <w:t>1,89</w:t>
            </w:r>
          </w:p>
        </w:tc>
      </w:tr>
      <w:tr w:rsidR="006E64F7" w14:paraId="2381029E"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2DE41EDE" w14:textId="77777777" w:rsidR="006E64F7" w:rsidRDefault="006E64F7">
            <w:pPr>
              <w:spacing w:line="0" w:lineRule="auto"/>
            </w:pPr>
          </w:p>
        </w:tc>
      </w:tr>
      <w:tr w:rsidR="006E64F7" w14:paraId="1087BF14"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274E2451"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7BD404C0"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0FC724FA"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5142AE7B" w14:textId="77777777">
              <w:tc>
                <w:tcPr>
                  <w:tcW w:w="6067" w:type="dxa"/>
                </w:tcPr>
                <w:p w14:paraId="65E23B99" w14:textId="77777777" w:rsidR="006E64F7" w:rsidRDefault="006E64F7">
                  <w:pPr>
                    <w:rPr>
                      <w:b/>
                      <w:bCs/>
                      <w:color w:val="000000"/>
                      <w:sz w:val="16"/>
                      <w:szCs w:val="16"/>
                    </w:rPr>
                  </w:pPr>
                  <w:r>
                    <w:rPr>
                      <w:b/>
                      <w:bCs/>
                      <w:color w:val="000000"/>
                      <w:sz w:val="16"/>
                      <w:szCs w:val="16"/>
                    </w:rPr>
                    <w:t>Izvori finansiranja za funkciju 920:</w:t>
                  </w:r>
                </w:p>
                <w:p w14:paraId="33153FF0" w14:textId="77777777" w:rsidR="006E64F7" w:rsidRDefault="006E64F7">
                  <w:pPr>
                    <w:spacing w:line="0" w:lineRule="auto"/>
                  </w:pPr>
                </w:p>
              </w:tc>
            </w:tr>
          </w:tbl>
          <w:p w14:paraId="062C8BCA"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5FB7575"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AD608BB"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019D843"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A8A2C26"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31CC9548" w14:textId="77777777" w:rsidR="006E64F7" w:rsidRDefault="006E64F7">
            <w:pPr>
              <w:spacing w:line="0" w:lineRule="auto"/>
              <w:jc w:val="right"/>
            </w:pPr>
          </w:p>
        </w:tc>
      </w:tr>
      <w:tr w:rsidR="006E64F7" w14:paraId="26F56D19"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42BA2687"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7A64CEB9"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085B8C91"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3B2C45CE"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2C7ED358" w14:textId="77777777" w:rsidR="006E64F7" w:rsidRDefault="006E64F7">
            <w:pPr>
              <w:jc w:val="right"/>
              <w:rPr>
                <w:b/>
                <w:bCs/>
                <w:color w:val="000000"/>
                <w:sz w:val="16"/>
                <w:szCs w:val="16"/>
              </w:rPr>
            </w:pPr>
            <w:r>
              <w:rPr>
                <w:b/>
                <w:bCs/>
                <w:color w:val="000000"/>
                <w:sz w:val="16"/>
                <w:szCs w:val="16"/>
              </w:rPr>
              <w:t>20.652.000,00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87E92D7"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AD3FA9A"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141BE23"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1228168A" w14:textId="77777777" w:rsidR="006E64F7" w:rsidRDefault="006E64F7">
            <w:pPr>
              <w:spacing w:line="0" w:lineRule="auto"/>
              <w:jc w:val="right"/>
            </w:pPr>
          </w:p>
        </w:tc>
      </w:tr>
      <w:tr w:rsidR="006E64F7" w14:paraId="27F2696C"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0671E11"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EF93EAD" w14:textId="77777777" w:rsidR="006E64F7" w:rsidRDefault="006E64F7">
            <w:pPr>
              <w:jc w:val="center"/>
              <w:rPr>
                <w:b/>
                <w:bCs/>
                <w:color w:val="000000"/>
                <w:sz w:val="16"/>
                <w:szCs w:val="16"/>
              </w:rPr>
            </w:pPr>
            <w:r>
              <w:rPr>
                <w:b/>
                <w:bCs/>
                <w:color w:val="000000"/>
                <w:sz w:val="16"/>
                <w:szCs w:val="16"/>
              </w:rPr>
              <w:t>920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AE65E25" w14:textId="77777777" w:rsidR="006E64F7" w:rsidRDefault="006E64F7">
            <w:pPr>
              <w:rPr>
                <w:b/>
                <w:bCs/>
                <w:color w:val="000000"/>
                <w:sz w:val="16"/>
                <w:szCs w:val="16"/>
              </w:rPr>
            </w:pPr>
            <w:r>
              <w:rPr>
                <w:b/>
                <w:bCs/>
                <w:color w:val="000000"/>
                <w:sz w:val="16"/>
                <w:szCs w:val="16"/>
              </w:rPr>
              <w:t>Srednje obrazovanje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2B68F7A" w14:textId="77777777" w:rsidR="006E64F7" w:rsidRDefault="006E64F7">
            <w:pPr>
              <w:jc w:val="right"/>
              <w:rPr>
                <w:b/>
                <w:bCs/>
                <w:color w:val="000000"/>
                <w:sz w:val="16"/>
                <w:szCs w:val="16"/>
              </w:rPr>
            </w:pPr>
            <w:r>
              <w:rPr>
                <w:b/>
                <w:bCs/>
                <w:color w:val="000000"/>
                <w:sz w:val="16"/>
                <w:szCs w:val="16"/>
              </w:rPr>
              <w:t>20.652.000,00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0AB1397"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E1B3A48"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597BF5C" w14:textId="77777777" w:rsidR="006E64F7" w:rsidRDefault="006E64F7">
            <w:pPr>
              <w:jc w:val="right"/>
              <w:rPr>
                <w:b/>
                <w:bCs/>
                <w:color w:val="000000"/>
                <w:sz w:val="16"/>
                <w:szCs w:val="16"/>
              </w:rPr>
            </w:pPr>
            <w:r>
              <w:rPr>
                <w:b/>
                <w:bCs/>
                <w:color w:val="000000"/>
                <w:sz w:val="16"/>
                <w:szCs w:val="16"/>
              </w:rPr>
              <w:t>20.652.000,00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39951925" w14:textId="77777777" w:rsidR="006E64F7" w:rsidRDefault="006E64F7">
            <w:pPr>
              <w:jc w:val="right"/>
              <w:rPr>
                <w:b/>
                <w:bCs/>
                <w:color w:val="000000"/>
                <w:sz w:val="16"/>
                <w:szCs w:val="16"/>
              </w:rPr>
            </w:pPr>
            <w:r>
              <w:rPr>
                <w:b/>
                <w:bCs/>
                <w:color w:val="000000"/>
                <w:sz w:val="16"/>
                <w:szCs w:val="16"/>
              </w:rPr>
              <w:t>1,89</w:t>
            </w:r>
          </w:p>
        </w:tc>
      </w:tr>
      <w:tr w:rsidR="006E64F7" w14:paraId="6F52A601"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19C32AEE" w14:textId="77777777" w:rsidR="006E64F7" w:rsidRDefault="006E64F7">
            <w:pPr>
              <w:spacing w:line="0" w:lineRule="auto"/>
            </w:pPr>
          </w:p>
        </w:tc>
      </w:tr>
      <w:tr w:rsidR="006E64F7" w14:paraId="6B6E55C5"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0B76162" w14:textId="77777777" w:rsidR="006E64F7" w:rsidRDefault="006E64F7">
            <w:pPr>
              <w:rPr>
                <w:vanish/>
              </w:rPr>
            </w:pPr>
            <w:r>
              <w:fldChar w:fldCharType="begin"/>
            </w:r>
            <w:r>
              <w:instrText>TC "5.01 USTANOVE KULTURE" \f C \l "3"</w:instrText>
            </w:r>
            <w:r>
              <w:fldChar w:fldCharType="end"/>
            </w:r>
          </w:p>
          <w:p w14:paraId="261FD188" w14:textId="77777777" w:rsidR="006E64F7" w:rsidRDefault="006E64F7">
            <w:pPr>
              <w:rPr>
                <w:b/>
                <w:bCs/>
                <w:color w:val="000000"/>
                <w:sz w:val="16"/>
                <w:szCs w:val="16"/>
              </w:rPr>
            </w:pPr>
            <w:r>
              <w:rPr>
                <w:b/>
                <w:bCs/>
                <w:color w:val="000000"/>
                <w:sz w:val="16"/>
                <w:szCs w:val="16"/>
              </w:rPr>
              <w:t>Glava</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2DB61B95" w14:textId="77777777" w:rsidR="006E64F7" w:rsidRDefault="006E64F7">
            <w:pPr>
              <w:jc w:val="center"/>
              <w:rPr>
                <w:b/>
                <w:bCs/>
                <w:color w:val="000000"/>
                <w:sz w:val="16"/>
                <w:szCs w:val="16"/>
              </w:rPr>
            </w:pPr>
            <w:r>
              <w:rPr>
                <w:b/>
                <w:bCs/>
                <w:color w:val="000000"/>
                <w:sz w:val="16"/>
                <w:szCs w:val="16"/>
              </w:rPr>
              <w:t>5.01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2B15C1D1" w14:textId="77777777">
              <w:tc>
                <w:tcPr>
                  <w:tcW w:w="14242" w:type="dxa"/>
                  <w:tcMar>
                    <w:top w:w="0" w:type="dxa"/>
                    <w:left w:w="0" w:type="dxa"/>
                    <w:bottom w:w="0" w:type="dxa"/>
                    <w:right w:w="0" w:type="dxa"/>
                  </w:tcMar>
                  <w:hideMark/>
                </w:tcPr>
                <w:p w14:paraId="3E4D006A" w14:textId="77777777" w:rsidR="006E64F7" w:rsidRDefault="006E64F7">
                  <w:r>
                    <w:rPr>
                      <w:b/>
                      <w:bCs/>
                      <w:color w:val="000000"/>
                      <w:sz w:val="16"/>
                      <w:szCs w:val="16"/>
                    </w:rPr>
                    <w:t>USTANOVE KULTURE</w:t>
                  </w:r>
                </w:p>
              </w:tc>
            </w:tr>
          </w:tbl>
          <w:p w14:paraId="7CB94A8F" w14:textId="77777777" w:rsidR="006E64F7" w:rsidRDefault="006E64F7">
            <w:pPr>
              <w:spacing w:line="0" w:lineRule="auto"/>
            </w:pPr>
          </w:p>
        </w:tc>
      </w:tr>
      <w:tr w:rsidR="006E64F7" w14:paraId="3B30B482"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2DD504B" w14:textId="77777777" w:rsidR="006E64F7" w:rsidRDefault="006E64F7">
            <w:pPr>
              <w:rPr>
                <w:vanish/>
              </w:rPr>
            </w:pPr>
            <w:r>
              <w:fldChar w:fldCharType="begin"/>
            </w:r>
            <w:r>
              <w:instrText>TC "820 Usluge kulture" \f C \l "4"</w:instrText>
            </w:r>
            <w:r>
              <w:fldChar w:fldCharType="end"/>
            </w:r>
          </w:p>
          <w:p w14:paraId="7F5E0C1B"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6037739" w14:textId="77777777" w:rsidR="006E64F7" w:rsidRDefault="006E64F7">
            <w:pPr>
              <w:jc w:val="center"/>
              <w:rPr>
                <w:b/>
                <w:bCs/>
                <w:color w:val="000000"/>
                <w:sz w:val="16"/>
                <w:szCs w:val="16"/>
              </w:rPr>
            </w:pPr>
            <w:r>
              <w:rPr>
                <w:b/>
                <w:bCs/>
                <w:color w:val="000000"/>
                <w:sz w:val="16"/>
                <w:szCs w:val="16"/>
              </w:rPr>
              <w:t>820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00D3BE35" w14:textId="77777777">
              <w:tc>
                <w:tcPr>
                  <w:tcW w:w="14242" w:type="dxa"/>
                  <w:tcMar>
                    <w:top w:w="0" w:type="dxa"/>
                    <w:left w:w="0" w:type="dxa"/>
                    <w:bottom w:w="0" w:type="dxa"/>
                    <w:right w:w="0" w:type="dxa"/>
                  </w:tcMar>
                  <w:hideMark/>
                </w:tcPr>
                <w:p w14:paraId="5E01A996" w14:textId="77777777" w:rsidR="006E64F7" w:rsidRDefault="006E64F7">
                  <w:r>
                    <w:rPr>
                      <w:b/>
                      <w:bCs/>
                      <w:color w:val="000000"/>
                      <w:sz w:val="16"/>
                      <w:szCs w:val="16"/>
                    </w:rPr>
                    <w:t>Usluge kulture</w:t>
                  </w:r>
                </w:p>
              </w:tc>
            </w:tr>
          </w:tbl>
          <w:p w14:paraId="56349B25" w14:textId="77777777" w:rsidR="006E64F7" w:rsidRDefault="006E64F7">
            <w:pPr>
              <w:spacing w:line="0" w:lineRule="auto"/>
            </w:pPr>
          </w:p>
        </w:tc>
      </w:tr>
      <w:tr w:rsidR="006E64F7" w14:paraId="476D779B"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689AAE7" w14:textId="77777777" w:rsidR="006E64F7" w:rsidRDefault="006E64F7">
            <w:pPr>
              <w:rPr>
                <w:vanish/>
              </w:rPr>
            </w:pPr>
            <w:r>
              <w:fldChar w:fldCharType="begin"/>
            </w:r>
            <w:r>
              <w:instrText>TC "1201" \f C \l "5"</w:instrText>
            </w:r>
            <w:r>
              <w:fldChar w:fldCharType="end"/>
            </w:r>
          </w:p>
          <w:p w14:paraId="7A6E4B49"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44B3AE2" w14:textId="77777777" w:rsidR="006E64F7" w:rsidRDefault="006E64F7">
            <w:pPr>
              <w:jc w:val="center"/>
              <w:rPr>
                <w:b/>
                <w:bCs/>
                <w:color w:val="000000"/>
                <w:sz w:val="16"/>
                <w:szCs w:val="16"/>
              </w:rPr>
            </w:pPr>
            <w:r>
              <w:rPr>
                <w:b/>
                <w:bCs/>
                <w:color w:val="000000"/>
                <w:sz w:val="16"/>
                <w:szCs w:val="16"/>
              </w:rPr>
              <w:t>1201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0E1B3BEA" w14:textId="77777777">
              <w:tc>
                <w:tcPr>
                  <w:tcW w:w="14242" w:type="dxa"/>
                  <w:tcMar>
                    <w:top w:w="0" w:type="dxa"/>
                    <w:left w:w="0" w:type="dxa"/>
                    <w:bottom w:w="0" w:type="dxa"/>
                    <w:right w:w="0" w:type="dxa"/>
                  </w:tcMar>
                  <w:hideMark/>
                </w:tcPr>
                <w:p w14:paraId="051EEA9D" w14:textId="77777777" w:rsidR="006E64F7" w:rsidRDefault="006E64F7">
                  <w:r>
                    <w:rPr>
                      <w:b/>
                      <w:bCs/>
                      <w:color w:val="000000"/>
                      <w:sz w:val="16"/>
                      <w:szCs w:val="16"/>
                    </w:rPr>
                    <w:t>RAZVOJ KULTURE I INFORMISANJA</w:t>
                  </w:r>
                </w:p>
              </w:tc>
            </w:tr>
          </w:tbl>
          <w:p w14:paraId="45D6404C" w14:textId="77777777" w:rsidR="006E64F7" w:rsidRDefault="006E64F7">
            <w:pPr>
              <w:spacing w:line="0" w:lineRule="auto"/>
            </w:pPr>
          </w:p>
        </w:tc>
      </w:tr>
      <w:tr w:rsidR="006E64F7" w14:paraId="7EC2AFB1"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4D924089" w14:textId="77777777" w:rsidR="006E64F7" w:rsidRDefault="006E64F7">
            <w:pPr>
              <w:spacing w:line="0" w:lineRule="auto"/>
            </w:pPr>
          </w:p>
        </w:tc>
      </w:tr>
      <w:tr w:rsidR="006E64F7" w14:paraId="66AE5C41"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DDB1709"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290F5FF4" w14:textId="77777777" w:rsidR="006E64F7" w:rsidRDefault="006E64F7">
            <w:pPr>
              <w:jc w:val="center"/>
              <w:rPr>
                <w:b/>
                <w:bCs/>
                <w:color w:val="000000"/>
                <w:sz w:val="16"/>
                <w:szCs w:val="16"/>
              </w:rPr>
            </w:pPr>
            <w:r>
              <w:rPr>
                <w:b/>
                <w:bCs/>
                <w:color w:val="000000"/>
                <w:sz w:val="16"/>
                <w:szCs w:val="16"/>
              </w:rPr>
              <w:t>0001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486B0036" w14:textId="77777777">
              <w:tc>
                <w:tcPr>
                  <w:tcW w:w="14242" w:type="dxa"/>
                  <w:tcMar>
                    <w:top w:w="0" w:type="dxa"/>
                    <w:left w:w="0" w:type="dxa"/>
                    <w:bottom w:w="0" w:type="dxa"/>
                    <w:right w:w="0" w:type="dxa"/>
                  </w:tcMar>
                  <w:hideMark/>
                </w:tcPr>
                <w:p w14:paraId="4DE0E982" w14:textId="77777777" w:rsidR="006E64F7" w:rsidRDefault="006E64F7">
                  <w:r>
                    <w:rPr>
                      <w:b/>
                      <w:bCs/>
                      <w:color w:val="000000"/>
                      <w:sz w:val="16"/>
                      <w:szCs w:val="16"/>
                    </w:rPr>
                    <w:t>Funkcionisanje lokalnih ustanova kulture</w:t>
                  </w:r>
                </w:p>
              </w:tc>
            </w:tr>
          </w:tbl>
          <w:p w14:paraId="4BF3E53E" w14:textId="77777777" w:rsidR="006E64F7" w:rsidRDefault="006E64F7">
            <w:pPr>
              <w:spacing w:line="0" w:lineRule="auto"/>
            </w:pPr>
          </w:p>
        </w:tc>
      </w:tr>
      <w:tr w:rsidR="006E64F7" w14:paraId="7E3DD473"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16168F" w14:textId="77777777" w:rsidR="006E64F7" w:rsidRDefault="006E64F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6C49D5" w14:textId="77777777" w:rsidR="006E64F7" w:rsidRDefault="006E64F7">
            <w:pPr>
              <w:jc w:val="center"/>
              <w:rPr>
                <w:color w:val="000000"/>
                <w:sz w:val="16"/>
                <w:szCs w:val="16"/>
              </w:rPr>
            </w:pPr>
            <w:r>
              <w:rPr>
                <w:color w:val="000000"/>
                <w:sz w:val="16"/>
                <w:szCs w:val="16"/>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596112" w14:textId="77777777" w:rsidR="006E64F7" w:rsidRDefault="006E64F7">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EDD093" w14:textId="77777777" w:rsidR="006E64F7" w:rsidRDefault="006E64F7">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675393" w14:textId="77777777" w:rsidR="006E64F7" w:rsidRDefault="006E64F7">
            <w:pPr>
              <w:jc w:val="right"/>
              <w:rPr>
                <w:color w:val="000000"/>
                <w:sz w:val="16"/>
                <w:szCs w:val="16"/>
              </w:rPr>
            </w:pPr>
            <w:r>
              <w:rPr>
                <w:color w:val="000000"/>
                <w:sz w:val="16"/>
                <w:szCs w:val="16"/>
              </w:rPr>
              <w:t>34.028.676,00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FDDC69"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FD6FD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B8D184" w14:textId="77777777" w:rsidR="006E64F7" w:rsidRDefault="006E64F7">
            <w:pPr>
              <w:jc w:val="right"/>
              <w:rPr>
                <w:color w:val="000000"/>
                <w:sz w:val="16"/>
                <w:szCs w:val="16"/>
              </w:rPr>
            </w:pPr>
            <w:r>
              <w:rPr>
                <w:color w:val="000000"/>
                <w:sz w:val="16"/>
                <w:szCs w:val="16"/>
              </w:rPr>
              <w:t>34.028.676,00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234A8E32" w14:textId="77777777" w:rsidR="006E64F7" w:rsidRDefault="006E64F7">
            <w:pPr>
              <w:jc w:val="right"/>
              <w:rPr>
                <w:color w:val="000000"/>
                <w:sz w:val="16"/>
                <w:szCs w:val="16"/>
              </w:rPr>
            </w:pPr>
            <w:r>
              <w:rPr>
                <w:color w:val="000000"/>
                <w:sz w:val="16"/>
                <w:szCs w:val="16"/>
              </w:rPr>
              <w:t>3,11</w:t>
            </w:r>
          </w:p>
        </w:tc>
      </w:tr>
      <w:tr w:rsidR="006E64F7" w14:paraId="109B7E32"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0C3A23" w14:textId="77777777" w:rsidR="006E64F7" w:rsidRDefault="006E64F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1F1C04" w14:textId="77777777" w:rsidR="006E64F7" w:rsidRDefault="006E64F7">
            <w:pPr>
              <w:jc w:val="center"/>
              <w:rPr>
                <w:color w:val="000000"/>
                <w:sz w:val="16"/>
                <w:szCs w:val="16"/>
              </w:rPr>
            </w:pPr>
            <w:r>
              <w:rPr>
                <w:color w:val="000000"/>
                <w:sz w:val="16"/>
                <w:szCs w:val="16"/>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82B45A" w14:textId="77777777" w:rsidR="006E64F7" w:rsidRDefault="006E64F7">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4D8D95" w14:textId="77777777" w:rsidR="006E64F7" w:rsidRDefault="006E64F7">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3D390A" w14:textId="77777777" w:rsidR="006E64F7" w:rsidRDefault="006E64F7">
            <w:pPr>
              <w:jc w:val="right"/>
              <w:rPr>
                <w:color w:val="000000"/>
                <w:sz w:val="16"/>
                <w:szCs w:val="16"/>
              </w:rPr>
            </w:pPr>
            <w:r>
              <w:rPr>
                <w:color w:val="000000"/>
                <w:sz w:val="16"/>
                <w:szCs w:val="16"/>
              </w:rPr>
              <w:t>5.155.353,00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C2048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352AC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B7E04E" w14:textId="77777777" w:rsidR="006E64F7" w:rsidRDefault="006E64F7">
            <w:pPr>
              <w:jc w:val="right"/>
              <w:rPr>
                <w:color w:val="000000"/>
                <w:sz w:val="16"/>
                <w:szCs w:val="16"/>
              </w:rPr>
            </w:pPr>
            <w:r>
              <w:rPr>
                <w:color w:val="000000"/>
                <w:sz w:val="16"/>
                <w:szCs w:val="16"/>
              </w:rPr>
              <w:t>5.155.353,00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0424BE0C" w14:textId="77777777" w:rsidR="006E64F7" w:rsidRDefault="006E64F7">
            <w:pPr>
              <w:jc w:val="right"/>
              <w:rPr>
                <w:color w:val="000000"/>
                <w:sz w:val="16"/>
                <w:szCs w:val="16"/>
              </w:rPr>
            </w:pPr>
            <w:r>
              <w:rPr>
                <w:color w:val="000000"/>
                <w:sz w:val="16"/>
                <w:szCs w:val="16"/>
              </w:rPr>
              <w:t>0,47</w:t>
            </w:r>
          </w:p>
        </w:tc>
      </w:tr>
      <w:tr w:rsidR="006E64F7" w14:paraId="1F14BADB"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45019B" w14:textId="77777777" w:rsidR="006E64F7" w:rsidRDefault="006E64F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5B6F0D" w14:textId="77777777" w:rsidR="006E64F7" w:rsidRDefault="006E64F7">
            <w:pPr>
              <w:jc w:val="center"/>
              <w:rPr>
                <w:color w:val="000000"/>
                <w:sz w:val="16"/>
                <w:szCs w:val="16"/>
              </w:rPr>
            </w:pPr>
            <w:r>
              <w:rPr>
                <w:color w:val="000000"/>
                <w:sz w:val="16"/>
                <w:szCs w:val="16"/>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C01419" w14:textId="77777777" w:rsidR="006E64F7" w:rsidRDefault="006E64F7">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CFDCC5" w14:textId="77777777" w:rsidR="006E64F7" w:rsidRDefault="006E64F7">
            <w:pPr>
              <w:rPr>
                <w:color w:val="000000"/>
                <w:sz w:val="16"/>
                <w:szCs w:val="16"/>
              </w:rPr>
            </w:pPr>
            <w:r>
              <w:rPr>
                <w:color w:val="000000"/>
                <w:sz w:val="16"/>
                <w:szCs w:val="16"/>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555BAA" w14:textId="77777777" w:rsidR="006E64F7" w:rsidRDefault="006E64F7">
            <w:pPr>
              <w:jc w:val="right"/>
              <w:rPr>
                <w:color w:val="000000"/>
                <w:sz w:val="16"/>
                <w:szCs w:val="16"/>
              </w:rPr>
            </w:pPr>
            <w:r>
              <w:rPr>
                <w:color w:val="000000"/>
                <w:sz w:val="16"/>
                <w:szCs w:val="16"/>
              </w:rPr>
              <w:t>154.000,00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AA6A64"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C04BC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28F0A1" w14:textId="77777777" w:rsidR="006E64F7" w:rsidRDefault="006E64F7">
            <w:pPr>
              <w:jc w:val="right"/>
              <w:rPr>
                <w:color w:val="000000"/>
                <w:sz w:val="16"/>
                <w:szCs w:val="16"/>
              </w:rPr>
            </w:pPr>
            <w:r>
              <w:rPr>
                <w:color w:val="000000"/>
                <w:sz w:val="16"/>
                <w:szCs w:val="16"/>
              </w:rPr>
              <w:t>154.000,00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EA445C1" w14:textId="77777777" w:rsidR="006E64F7" w:rsidRDefault="006E64F7">
            <w:pPr>
              <w:jc w:val="right"/>
              <w:rPr>
                <w:color w:val="000000"/>
                <w:sz w:val="16"/>
                <w:szCs w:val="16"/>
              </w:rPr>
            </w:pPr>
            <w:r>
              <w:rPr>
                <w:color w:val="000000"/>
                <w:sz w:val="16"/>
                <w:szCs w:val="16"/>
              </w:rPr>
              <w:t>0,01</w:t>
            </w:r>
          </w:p>
        </w:tc>
      </w:tr>
      <w:tr w:rsidR="006E64F7" w14:paraId="1A13F92A"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5130CE" w14:textId="77777777" w:rsidR="006E64F7" w:rsidRDefault="006E64F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CA5974" w14:textId="77777777" w:rsidR="006E64F7" w:rsidRDefault="006E64F7">
            <w:pPr>
              <w:jc w:val="center"/>
              <w:rPr>
                <w:color w:val="000000"/>
                <w:sz w:val="16"/>
                <w:szCs w:val="16"/>
              </w:rPr>
            </w:pPr>
            <w:r>
              <w:rPr>
                <w:color w:val="000000"/>
                <w:sz w:val="16"/>
                <w:szCs w:val="16"/>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D6927A" w14:textId="77777777" w:rsidR="006E64F7" w:rsidRDefault="006E64F7">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BE3C44" w14:textId="77777777" w:rsidR="006E64F7" w:rsidRDefault="006E64F7">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1AF6E9" w14:textId="77777777" w:rsidR="006E64F7" w:rsidRDefault="006E64F7">
            <w:pPr>
              <w:jc w:val="right"/>
              <w:rPr>
                <w:color w:val="000000"/>
                <w:sz w:val="16"/>
                <w:szCs w:val="16"/>
              </w:rPr>
            </w:pPr>
            <w:r>
              <w:rPr>
                <w:color w:val="000000"/>
                <w:sz w:val="16"/>
                <w:szCs w:val="16"/>
              </w:rPr>
              <w:t>965.000,00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7F2C4C"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D34FC7"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A85BFC" w14:textId="77777777" w:rsidR="006E64F7" w:rsidRDefault="006E64F7">
            <w:pPr>
              <w:jc w:val="right"/>
              <w:rPr>
                <w:color w:val="000000"/>
                <w:sz w:val="16"/>
                <w:szCs w:val="16"/>
              </w:rPr>
            </w:pPr>
            <w:r>
              <w:rPr>
                <w:color w:val="000000"/>
                <w:sz w:val="16"/>
                <w:szCs w:val="16"/>
              </w:rPr>
              <w:t>965.000,00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EDDB274" w14:textId="77777777" w:rsidR="006E64F7" w:rsidRDefault="006E64F7">
            <w:pPr>
              <w:jc w:val="right"/>
              <w:rPr>
                <w:color w:val="000000"/>
                <w:sz w:val="16"/>
                <w:szCs w:val="16"/>
              </w:rPr>
            </w:pPr>
            <w:r>
              <w:rPr>
                <w:color w:val="000000"/>
                <w:sz w:val="16"/>
                <w:szCs w:val="16"/>
              </w:rPr>
              <w:t>0,09</w:t>
            </w:r>
          </w:p>
        </w:tc>
      </w:tr>
      <w:tr w:rsidR="006E64F7" w14:paraId="4356ADD5"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4A7ED4" w14:textId="77777777" w:rsidR="006E64F7" w:rsidRDefault="006E64F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F031D4" w14:textId="77777777" w:rsidR="006E64F7" w:rsidRDefault="006E64F7">
            <w:pPr>
              <w:jc w:val="center"/>
              <w:rPr>
                <w:color w:val="000000"/>
                <w:sz w:val="16"/>
                <w:szCs w:val="16"/>
              </w:rPr>
            </w:pPr>
            <w:r>
              <w:rPr>
                <w:color w:val="000000"/>
                <w:sz w:val="16"/>
                <w:szCs w:val="16"/>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B46F4C" w14:textId="77777777" w:rsidR="006E64F7" w:rsidRDefault="006E64F7">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1EBC48" w14:textId="77777777" w:rsidR="006E64F7" w:rsidRDefault="006E64F7">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29F1CC" w14:textId="77777777" w:rsidR="006E64F7" w:rsidRDefault="006E64F7">
            <w:pPr>
              <w:jc w:val="right"/>
              <w:rPr>
                <w:color w:val="000000"/>
                <w:sz w:val="16"/>
                <w:szCs w:val="16"/>
              </w:rPr>
            </w:pPr>
            <w:r>
              <w:rPr>
                <w:color w:val="000000"/>
                <w:sz w:val="16"/>
                <w:szCs w:val="16"/>
              </w:rPr>
              <w:t>2.139.212,00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2DD835"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CC2C77"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D2A873" w14:textId="77777777" w:rsidR="006E64F7" w:rsidRDefault="006E64F7">
            <w:pPr>
              <w:jc w:val="right"/>
              <w:rPr>
                <w:color w:val="000000"/>
                <w:sz w:val="16"/>
                <w:szCs w:val="16"/>
              </w:rPr>
            </w:pPr>
            <w:r>
              <w:rPr>
                <w:color w:val="000000"/>
                <w:sz w:val="16"/>
                <w:szCs w:val="16"/>
              </w:rPr>
              <w:t>2.139.212,00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F9507BC" w14:textId="77777777" w:rsidR="006E64F7" w:rsidRDefault="006E64F7">
            <w:pPr>
              <w:jc w:val="right"/>
              <w:rPr>
                <w:color w:val="000000"/>
                <w:sz w:val="16"/>
                <w:szCs w:val="16"/>
              </w:rPr>
            </w:pPr>
            <w:r>
              <w:rPr>
                <w:color w:val="000000"/>
                <w:sz w:val="16"/>
                <w:szCs w:val="16"/>
              </w:rPr>
              <w:t>0,20</w:t>
            </w:r>
          </w:p>
        </w:tc>
      </w:tr>
      <w:tr w:rsidR="006E64F7" w14:paraId="5C5A2757"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57AC01" w14:textId="77777777" w:rsidR="006E64F7" w:rsidRDefault="006E64F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6E8439" w14:textId="77777777" w:rsidR="006E64F7" w:rsidRDefault="006E64F7">
            <w:pPr>
              <w:jc w:val="center"/>
              <w:rPr>
                <w:color w:val="000000"/>
                <w:sz w:val="16"/>
                <w:szCs w:val="16"/>
              </w:rPr>
            </w:pPr>
            <w:r>
              <w:rPr>
                <w:color w:val="000000"/>
                <w:sz w:val="16"/>
                <w:szCs w:val="16"/>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D33AE0" w14:textId="77777777" w:rsidR="006E64F7" w:rsidRDefault="006E64F7">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8677BE" w14:textId="77777777" w:rsidR="006E64F7" w:rsidRDefault="006E64F7">
            <w:pPr>
              <w:rPr>
                <w:color w:val="000000"/>
                <w:sz w:val="16"/>
                <w:szCs w:val="16"/>
              </w:rPr>
            </w:pPr>
            <w:r>
              <w:rPr>
                <w:color w:val="000000"/>
                <w:sz w:val="16"/>
                <w:szCs w:val="16"/>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ACA219" w14:textId="77777777" w:rsidR="006E64F7" w:rsidRDefault="006E64F7">
            <w:pPr>
              <w:jc w:val="right"/>
              <w:rPr>
                <w:color w:val="000000"/>
                <w:sz w:val="16"/>
                <w:szCs w:val="16"/>
              </w:rPr>
            </w:pPr>
            <w:r>
              <w:rPr>
                <w:color w:val="000000"/>
                <w:sz w:val="16"/>
                <w:szCs w:val="16"/>
              </w:rPr>
              <w:t>528.241,00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D3460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32C6E0"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043FAA" w14:textId="77777777" w:rsidR="006E64F7" w:rsidRDefault="006E64F7">
            <w:pPr>
              <w:jc w:val="right"/>
              <w:rPr>
                <w:color w:val="000000"/>
                <w:sz w:val="16"/>
                <w:szCs w:val="16"/>
              </w:rPr>
            </w:pPr>
            <w:r>
              <w:rPr>
                <w:color w:val="000000"/>
                <w:sz w:val="16"/>
                <w:szCs w:val="16"/>
              </w:rPr>
              <w:t>528.241,00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240B30C1" w14:textId="77777777" w:rsidR="006E64F7" w:rsidRDefault="006E64F7">
            <w:pPr>
              <w:jc w:val="right"/>
              <w:rPr>
                <w:color w:val="000000"/>
                <w:sz w:val="16"/>
                <w:szCs w:val="16"/>
              </w:rPr>
            </w:pPr>
            <w:r>
              <w:rPr>
                <w:color w:val="000000"/>
                <w:sz w:val="16"/>
                <w:szCs w:val="16"/>
              </w:rPr>
              <w:t>0,05</w:t>
            </w:r>
          </w:p>
        </w:tc>
      </w:tr>
      <w:tr w:rsidR="006E64F7" w14:paraId="65944227"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A41C89" w14:textId="77777777" w:rsidR="006E64F7" w:rsidRDefault="006E64F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E764C5" w14:textId="77777777" w:rsidR="006E64F7" w:rsidRDefault="006E64F7">
            <w:pPr>
              <w:jc w:val="center"/>
              <w:rPr>
                <w:color w:val="000000"/>
                <w:sz w:val="16"/>
                <w:szCs w:val="16"/>
              </w:rPr>
            </w:pPr>
            <w:r>
              <w:rPr>
                <w:color w:val="000000"/>
                <w:sz w:val="16"/>
                <w:szCs w:val="16"/>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11D1D5" w14:textId="77777777" w:rsidR="006E64F7" w:rsidRDefault="006E64F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AB7A05" w14:textId="77777777" w:rsidR="006E64F7" w:rsidRDefault="006E64F7">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750104" w14:textId="77777777" w:rsidR="006E64F7" w:rsidRDefault="006E64F7">
            <w:pPr>
              <w:jc w:val="right"/>
              <w:rPr>
                <w:color w:val="000000"/>
                <w:sz w:val="16"/>
                <w:szCs w:val="16"/>
              </w:rPr>
            </w:pPr>
            <w:r>
              <w:rPr>
                <w:color w:val="000000"/>
                <w:sz w:val="16"/>
                <w:szCs w:val="16"/>
              </w:rPr>
              <w:t>88.000,00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B4AFDA"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CAF6E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6F5C1B" w14:textId="77777777" w:rsidR="006E64F7" w:rsidRDefault="006E64F7">
            <w:pPr>
              <w:jc w:val="right"/>
              <w:rPr>
                <w:color w:val="000000"/>
                <w:sz w:val="16"/>
                <w:szCs w:val="16"/>
              </w:rPr>
            </w:pPr>
            <w:r>
              <w:rPr>
                <w:color w:val="000000"/>
                <w:sz w:val="16"/>
                <w:szCs w:val="16"/>
              </w:rPr>
              <w:t>88.000,00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5F2D3D44" w14:textId="77777777" w:rsidR="006E64F7" w:rsidRDefault="006E64F7">
            <w:pPr>
              <w:jc w:val="right"/>
              <w:rPr>
                <w:color w:val="000000"/>
                <w:sz w:val="16"/>
                <w:szCs w:val="16"/>
              </w:rPr>
            </w:pPr>
            <w:r>
              <w:rPr>
                <w:color w:val="000000"/>
                <w:sz w:val="16"/>
                <w:szCs w:val="16"/>
              </w:rPr>
              <w:t>0,01</w:t>
            </w:r>
          </w:p>
        </w:tc>
      </w:tr>
      <w:tr w:rsidR="006E64F7" w14:paraId="0D9F036B"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BAB3F4" w14:textId="77777777" w:rsidR="006E64F7" w:rsidRDefault="006E64F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964CB1" w14:textId="77777777" w:rsidR="006E64F7" w:rsidRDefault="006E64F7">
            <w:pPr>
              <w:jc w:val="center"/>
              <w:rPr>
                <w:color w:val="000000"/>
                <w:sz w:val="16"/>
                <w:szCs w:val="16"/>
              </w:rPr>
            </w:pPr>
            <w:r>
              <w:rPr>
                <w:color w:val="000000"/>
                <w:sz w:val="16"/>
                <w:szCs w:val="16"/>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08ECDB" w14:textId="77777777" w:rsidR="006E64F7" w:rsidRDefault="006E64F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735D21" w14:textId="77777777" w:rsidR="006E64F7" w:rsidRDefault="006E64F7">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C8B772" w14:textId="77777777" w:rsidR="006E64F7" w:rsidRDefault="006E64F7">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325F03"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73E4B0"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18EB50" w14:textId="77777777" w:rsidR="006E64F7" w:rsidRDefault="006E64F7">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C081874" w14:textId="77777777" w:rsidR="006E64F7" w:rsidRDefault="006E64F7">
            <w:pPr>
              <w:jc w:val="right"/>
              <w:rPr>
                <w:color w:val="000000"/>
                <w:sz w:val="16"/>
                <w:szCs w:val="16"/>
              </w:rPr>
            </w:pPr>
            <w:r>
              <w:rPr>
                <w:color w:val="000000"/>
                <w:sz w:val="16"/>
                <w:szCs w:val="16"/>
              </w:rPr>
              <w:t>0,03</w:t>
            </w:r>
          </w:p>
        </w:tc>
      </w:tr>
      <w:tr w:rsidR="006E64F7" w14:paraId="4DA20987"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52DB4A" w14:textId="77777777" w:rsidR="006E64F7" w:rsidRDefault="006E64F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B3814C" w14:textId="77777777" w:rsidR="006E64F7" w:rsidRDefault="006E64F7">
            <w:pPr>
              <w:jc w:val="center"/>
              <w:rPr>
                <w:color w:val="000000"/>
                <w:sz w:val="16"/>
                <w:szCs w:val="16"/>
              </w:rPr>
            </w:pPr>
            <w:r>
              <w:rPr>
                <w:color w:val="000000"/>
                <w:sz w:val="16"/>
                <w:szCs w:val="16"/>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740B2A" w14:textId="77777777" w:rsidR="006E64F7" w:rsidRDefault="006E64F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DD19D6" w14:textId="77777777" w:rsidR="006E64F7" w:rsidRDefault="006E64F7">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34D67A" w14:textId="77777777" w:rsidR="006E64F7" w:rsidRDefault="006E64F7">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14AE7B"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768C50"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F1948E" w14:textId="77777777" w:rsidR="006E64F7" w:rsidRDefault="006E64F7">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03DCEDF9" w14:textId="77777777" w:rsidR="006E64F7" w:rsidRDefault="006E64F7">
            <w:pPr>
              <w:jc w:val="right"/>
              <w:rPr>
                <w:color w:val="000000"/>
                <w:sz w:val="16"/>
                <w:szCs w:val="16"/>
              </w:rPr>
            </w:pPr>
            <w:r>
              <w:rPr>
                <w:color w:val="000000"/>
                <w:sz w:val="16"/>
                <w:szCs w:val="16"/>
              </w:rPr>
              <w:t>0,03</w:t>
            </w:r>
          </w:p>
        </w:tc>
      </w:tr>
      <w:tr w:rsidR="006E64F7" w14:paraId="61D3632A"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544FFD" w14:textId="77777777" w:rsidR="006E64F7" w:rsidRDefault="006E64F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8D95D9" w14:textId="77777777" w:rsidR="006E64F7" w:rsidRDefault="006E64F7">
            <w:pPr>
              <w:jc w:val="center"/>
              <w:rPr>
                <w:color w:val="000000"/>
                <w:sz w:val="16"/>
                <w:szCs w:val="16"/>
              </w:rPr>
            </w:pPr>
            <w:r>
              <w:rPr>
                <w:color w:val="000000"/>
                <w:sz w:val="16"/>
                <w:szCs w:val="16"/>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BA5FC1" w14:textId="77777777" w:rsidR="006E64F7" w:rsidRDefault="006E64F7">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F83241" w14:textId="77777777" w:rsidR="006E64F7" w:rsidRDefault="006E64F7">
            <w:pPr>
              <w:rPr>
                <w:color w:val="000000"/>
                <w:sz w:val="16"/>
                <w:szCs w:val="16"/>
              </w:rPr>
            </w:pPr>
            <w:r>
              <w:rPr>
                <w:color w:val="000000"/>
                <w:sz w:val="16"/>
                <w:szCs w:val="16"/>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AC917F" w14:textId="77777777" w:rsidR="006E64F7" w:rsidRDefault="006E64F7">
            <w:pPr>
              <w:jc w:val="right"/>
              <w:rPr>
                <w:color w:val="000000"/>
                <w:sz w:val="16"/>
                <w:szCs w:val="16"/>
              </w:rPr>
            </w:pPr>
            <w:r>
              <w:rPr>
                <w:color w:val="000000"/>
                <w:sz w:val="16"/>
                <w:szCs w:val="16"/>
              </w:rPr>
              <w:t>2.494.518,00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56A394"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CE5AE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83212B" w14:textId="77777777" w:rsidR="006E64F7" w:rsidRDefault="006E64F7">
            <w:pPr>
              <w:jc w:val="right"/>
              <w:rPr>
                <w:color w:val="000000"/>
                <w:sz w:val="16"/>
                <w:szCs w:val="16"/>
              </w:rPr>
            </w:pPr>
            <w:r>
              <w:rPr>
                <w:color w:val="000000"/>
                <w:sz w:val="16"/>
                <w:szCs w:val="16"/>
              </w:rPr>
              <w:t>2.494.518,00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389C5E1D" w14:textId="77777777" w:rsidR="006E64F7" w:rsidRDefault="006E64F7">
            <w:pPr>
              <w:jc w:val="right"/>
              <w:rPr>
                <w:color w:val="000000"/>
                <w:sz w:val="16"/>
                <w:szCs w:val="16"/>
              </w:rPr>
            </w:pPr>
            <w:r>
              <w:rPr>
                <w:color w:val="000000"/>
                <w:sz w:val="16"/>
                <w:szCs w:val="16"/>
              </w:rPr>
              <w:t>0,23</w:t>
            </w:r>
          </w:p>
        </w:tc>
      </w:tr>
      <w:tr w:rsidR="006E64F7" w14:paraId="4C5969D5"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9019EE" w14:textId="77777777" w:rsidR="006E64F7" w:rsidRDefault="006E64F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3F6082" w14:textId="77777777" w:rsidR="006E64F7" w:rsidRDefault="006E64F7">
            <w:pPr>
              <w:jc w:val="center"/>
              <w:rPr>
                <w:color w:val="000000"/>
                <w:sz w:val="16"/>
                <w:szCs w:val="16"/>
              </w:rPr>
            </w:pPr>
            <w:r>
              <w:rPr>
                <w:color w:val="000000"/>
                <w:sz w:val="16"/>
                <w:szCs w:val="16"/>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6612AD" w14:textId="77777777" w:rsidR="006E64F7" w:rsidRDefault="006E64F7">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E73A34" w14:textId="77777777" w:rsidR="006E64F7" w:rsidRDefault="006E64F7">
            <w:pPr>
              <w:rPr>
                <w:color w:val="000000"/>
                <w:sz w:val="16"/>
                <w:szCs w:val="16"/>
              </w:rPr>
            </w:pPr>
            <w:r>
              <w:rPr>
                <w:color w:val="000000"/>
                <w:sz w:val="16"/>
                <w:szCs w:val="16"/>
              </w:rPr>
              <w:t>NEMATERIJALNA IMOVINA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B0E868" w14:textId="77777777" w:rsidR="006E64F7" w:rsidRDefault="006E64F7">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D0C004"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6311F3"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B46F78" w14:textId="77777777" w:rsidR="006E64F7" w:rsidRDefault="006E64F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525206B" w14:textId="77777777" w:rsidR="006E64F7" w:rsidRDefault="006E64F7">
            <w:pPr>
              <w:jc w:val="right"/>
              <w:rPr>
                <w:color w:val="000000"/>
                <w:sz w:val="16"/>
                <w:szCs w:val="16"/>
              </w:rPr>
            </w:pPr>
            <w:r>
              <w:rPr>
                <w:color w:val="000000"/>
                <w:sz w:val="16"/>
                <w:szCs w:val="16"/>
              </w:rPr>
              <w:t>0,02</w:t>
            </w:r>
          </w:p>
        </w:tc>
      </w:tr>
      <w:tr w:rsidR="006E64F7" w14:paraId="34FA7399"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D3DFCBA"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E153812" w14:textId="77777777" w:rsidR="006E64F7" w:rsidRDefault="006E64F7">
            <w:pPr>
              <w:rPr>
                <w:b/>
                <w:bCs/>
                <w:color w:val="000000"/>
                <w:sz w:val="16"/>
                <w:szCs w:val="16"/>
              </w:rPr>
            </w:pPr>
            <w:r>
              <w:rPr>
                <w:b/>
                <w:bCs/>
                <w:color w:val="000000"/>
                <w:sz w:val="16"/>
                <w:szCs w:val="16"/>
              </w:rPr>
              <w:t>0001</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F14F5D6" w14:textId="77777777" w:rsidR="006E64F7" w:rsidRDefault="006E64F7">
            <w:pPr>
              <w:rPr>
                <w:b/>
                <w:bCs/>
                <w:color w:val="000000"/>
                <w:sz w:val="16"/>
                <w:szCs w:val="16"/>
              </w:rPr>
            </w:pPr>
            <w:r>
              <w:rPr>
                <w:b/>
                <w:bCs/>
                <w:color w:val="000000"/>
                <w:sz w:val="16"/>
                <w:szCs w:val="16"/>
              </w:rPr>
              <w:t>Funkcionisanje lokalnih ustanova kulture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227F0C8" w14:textId="77777777" w:rsidR="006E64F7" w:rsidRDefault="006E64F7">
            <w:pPr>
              <w:jc w:val="right"/>
              <w:rPr>
                <w:b/>
                <w:bCs/>
                <w:color w:val="000000"/>
                <w:sz w:val="16"/>
                <w:szCs w:val="16"/>
              </w:rPr>
            </w:pPr>
            <w:r>
              <w:rPr>
                <w:b/>
                <w:bCs/>
                <w:color w:val="000000"/>
                <w:sz w:val="16"/>
                <w:szCs w:val="16"/>
              </w:rPr>
              <w:t>46.353.000,00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14CDA8E"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C6978BE"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549CDF0" w14:textId="77777777" w:rsidR="006E64F7" w:rsidRDefault="006E64F7">
            <w:pPr>
              <w:jc w:val="right"/>
              <w:rPr>
                <w:b/>
                <w:bCs/>
                <w:color w:val="000000"/>
                <w:sz w:val="16"/>
                <w:szCs w:val="16"/>
              </w:rPr>
            </w:pPr>
            <w:r>
              <w:rPr>
                <w:b/>
                <w:bCs/>
                <w:color w:val="000000"/>
                <w:sz w:val="16"/>
                <w:szCs w:val="16"/>
              </w:rPr>
              <w:t>46.353.000,00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5B6E63E0" w14:textId="77777777" w:rsidR="006E64F7" w:rsidRDefault="006E64F7">
            <w:pPr>
              <w:jc w:val="right"/>
              <w:rPr>
                <w:b/>
                <w:bCs/>
                <w:color w:val="000000"/>
                <w:sz w:val="16"/>
                <w:szCs w:val="16"/>
              </w:rPr>
            </w:pPr>
            <w:r>
              <w:rPr>
                <w:b/>
                <w:bCs/>
                <w:color w:val="000000"/>
                <w:sz w:val="16"/>
                <w:szCs w:val="16"/>
              </w:rPr>
              <w:t>4,24</w:t>
            </w:r>
          </w:p>
        </w:tc>
      </w:tr>
      <w:tr w:rsidR="006E64F7" w14:paraId="12C73BB2"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07318BA7" w14:textId="77777777" w:rsidR="006E64F7" w:rsidRDefault="006E64F7">
            <w:pPr>
              <w:spacing w:line="0" w:lineRule="auto"/>
            </w:pPr>
          </w:p>
        </w:tc>
      </w:tr>
      <w:tr w:rsidR="006E64F7" w14:paraId="4E286E0D"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0049CDB8"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2A65CC35"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1E57E838"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197F9D1F" w14:textId="77777777">
              <w:tc>
                <w:tcPr>
                  <w:tcW w:w="6067" w:type="dxa"/>
                </w:tcPr>
                <w:p w14:paraId="2D7481D7" w14:textId="77777777" w:rsidR="006E64F7" w:rsidRDefault="006E64F7">
                  <w:pPr>
                    <w:rPr>
                      <w:b/>
                      <w:bCs/>
                      <w:color w:val="000000"/>
                      <w:sz w:val="16"/>
                      <w:szCs w:val="16"/>
                    </w:rPr>
                  </w:pPr>
                  <w:r>
                    <w:rPr>
                      <w:b/>
                      <w:bCs/>
                      <w:color w:val="000000"/>
                      <w:sz w:val="16"/>
                      <w:szCs w:val="16"/>
                    </w:rPr>
                    <w:t>Izvori finansiranja za funkciju 820:</w:t>
                  </w:r>
                </w:p>
                <w:p w14:paraId="69A5D23F" w14:textId="77777777" w:rsidR="006E64F7" w:rsidRDefault="006E64F7">
                  <w:pPr>
                    <w:spacing w:line="0" w:lineRule="auto"/>
                  </w:pPr>
                </w:p>
              </w:tc>
            </w:tr>
          </w:tbl>
          <w:p w14:paraId="4FBB66C2"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361F8AA"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08D89F1"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0F1C9E1"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6DA82B9"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27D5BFB6" w14:textId="77777777" w:rsidR="006E64F7" w:rsidRDefault="006E64F7">
            <w:pPr>
              <w:spacing w:line="0" w:lineRule="auto"/>
              <w:jc w:val="right"/>
            </w:pPr>
          </w:p>
        </w:tc>
      </w:tr>
      <w:tr w:rsidR="006E64F7" w14:paraId="06E6EBE1"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0012C6C3"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6B5FD8BD"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570AC9D0"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53ED217B"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4B2A3B42" w14:textId="77777777" w:rsidR="006E64F7" w:rsidRDefault="006E64F7">
            <w:pPr>
              <w:jc w:val="right"/>
              <w:rPr>
                <w:b/>
                <w:bCs/>
                <w:color w:val="000000"/>
                <w:sz w:val="16"/>
                <w:szCs w:val="16"/>
              </w:rPr>
            </w:pPr>
            <w:r>
              <w:rPr>
                <w:b/>
                <w:bCs/>
                <w:color w:val="000000"/>
                <w:sz w:val="16"/>
                <w:szCs w:val="16"/>
              </w:rPr>
              <w:t>46.353.000,00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E302912"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8A46611"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5EC5B71"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777CB98A" w14:textId="77777777" w:rsidR="006E64F7" w:rsidRDefault="006E64F7">
            <w:pPr>
              <w:spacing w:line="0" w:lineRule="auto"/>
              <w:jc w:val="right"/>
            </w:pPr>
          </w:p>
        </w:tc>
      </w:tr>
      <w:tr w:rsidR="006E64F7" w14:paraId="1F4659AA"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3F3DD3E"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D7B90CE" w14:textId="77777777" w:rsidR="006E64F7" w:rsidRDefault="006E64F7">
            <w:pPr>
              <w:jc w:val="center"/>
              <w:rPr>
                <w:b/>
                <w:bCs/>
                <w:color w:val="000000"/>
                <w:sz w:val="16"/>
                <w:szCs w:val="16"/>
              </w:rPr>
            </w:pPr>
            <w:r>
              <w:rPr>
                <w:b/>
                <w:bCs/>
                <w:color w:val="000000"/>
                <w:sz w:val="16"/>
                <w:szCs w:val="16"/>
              </w:rPr>
              <w:t>820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86EFD4A" w14:textId="77777777" w:rsidR="006E64F7" w:rsidRDefault="006E64F7">
            <w:pPr>
              <w:rPr>
                <w:b/>
                <w:bCs/>
                <w:color w:val="000000"/>
                <w:sz w:val="16"/>
                <w:szCs w:val="16"/>
              </w:rPr>
            </w:pPr>
            <w:r>
              <w:rPr>
                <w:b/>
                <w:bCs/>
                <w:color w:val="000000"/>
                <w:sz w:val="16"/>
                <w:szCs w:val="16"/>
              </w:rPr>
              <w:t>Usluge kulture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4F7BA2D" w14:textId="77777777" w:rsidR="006E64F7" w:rsidRDefault="006E64F7">
            <w:pPr>
              <w:jc w:val="right"/>
              <w:rPr>
                <w:b/>
                <w:bCs/>
                <w:color w:val="000000"/>
                <w:sz w:val="16"/>
                <w:szCs w:val="16"/>
              </w:rPr>
            </w:pPr>
            <w:r>
              <w:rPr>
                <w:b/>
                <w:bCs/>
                <w:color w:val="000000"/>
                <w:sz w:val="16"/>
                <w:szCs w:val="16"/>
              </w:rPr>
              <w:t>46.353.000,00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EAE3653"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C66F029"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4181EDA" w14:textId="77777777" w:rsidR="006E64F7" w:rsidRDefault="006E64F7">
            <w:pPr>
              <w:jc w:val="right"/>
              <w:rPr>
                <w:b/>
                <w:bCs/>
                <w:color w:val="000000"/>
                <w:sz w:val="16"/>
                <w:szCs w:val="16"/>
              </w:rPr>
            </w:pPr>
            <w:r>
              <w:rPr>
                <w:b/>
                <w:bCs/>
                <w:color w:val="000000"/>
                <w:sz w:val="16"/>
                <w:szCs w:val="16"/>
              </w:rPr>
              <w:t>46.353.000,00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2C644F63" w14:textId="77777777" w:rsidR="006E64F7" w:rsidRDefault="006E64F7">
            <w:pPr>
              <w:jc w:val="right"/>
              <w:rPr>
                <w:b/>
                <w:bCs/>
                <w:color w:val="000000"/>
                <w:sz w:val="16"/>
                <w:szCs w:val="16"/>
              </w:rPr>
            </w:pPr>
            <w:r>
              <w:rPr>
                <w:b/>
                <w:bCs/>
                <w:color w:val="000000"/>
                <w:sz w:val="16"/>
                <w:szCs w:val="16"/>
              </w:rPr>
              <w:t>4,24</w:t>
            </w:r>
          </w:p>
        </w:tc>
      </w:tr>
      <w:tr w:rsidR="006E64F7" w14:paraId="0B2DBFF5"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68EA9A49" w14:textId="77777777" w:rsidR="006E64F7" w:rsidRDefault="006E64F7">
            <w:pPr>
              <w:spacing w:line="0" w:lineRule="auto"/>
            </w:pPr>
          </w:p>
        </w:tc>
      </w:tr>
      <w:tr w:rsidR="006E64F7" w14:paraId="0C184659"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7529E0E2"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62A537DC"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775CD334"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2F5184D9" w14:textId="77777777">
              <w:tc>
                <w:tcPr>
                  <w:tcW w:w="6067" w:type="dxa"/>
                </w:tcPr>
                <w:p w14:paraId="3F1F5B64" w14:textId="77777777" w:rsidR="006E64F7" w:rsidRDefault="006E64F7">
                  <w:pPr>
                    <w:rPr>
                      <w:b/>
                      <w:bCs/>
                      <w:color w:val="000000"/>
                      <w:sz w:val="16"/>
                      <w:szCs w:val="16"/>
                    </w:rPr>
                  </w:pPr>
                  <w:r>
                    <w:rPr>
                      <w:b/>
                      <w:bCs/>
                      <w:color w:val="000000"/>
                      <w:sz w:val="16"/>
                      <w:szCs w:val="16"/>
                    </w:rPr>
                    <w:t>Izvori finansiranja za glavu 5.01:</w:t>
                  </w:r>
                </w:p>
                <w:p w14:paraId="3101DB94" w14:textId="77777777" w:rsidR="006E64F7" w:rsidRDefault="006E64F7">
                  <w:pPr>
                    <w:spacing w:line="0" w:lineRule="auto"/>
                  </w:pPr>
                </w:p>
              </w:tc>
            </w:tr>
          </w:tbl>
          <w:p w14:paraId="656248A1"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689337D"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8890492"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B813DCB"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82C45AD"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6579C8C6" w14:textId="77777777" w:rsidR="006E64F7" w:rsidRDefault="006E64F7">
            <w:pPr>
              <w:spacing w:line="0" w:lineRule="auto"/>
              <w:jc w:val="right"/>
            </w:pPr>
          </w:p>
        </w:tc>
      </w:tr>
      <w:tr w:rsidR="006E64F7" w14:paraId="7FC219CC"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1A4F85D2"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77CD99AF"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258DCAF5"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4BAFE08F"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3546B9B2" w14:textId="77777777" w:rsidR="006E64F7" w:rsidRDefault="006E64F7">
            <w:pPr>
              <w:jc w:val="right"/>
              <w:rPr>
                <w:b/>
                <w:bCs/>
                <w:color w:val="000000"/>
                <w:sz w:val="16"/>
                <w:szCs w:val="16"/>
              </w:rPr>
            </w:pPr>
            <w:r>
              <w:rPr>
                <w:b/>
                <w:bCs/>
                <w:color w:val="000000"/>
                <w:sz w:val="16"/>
                <w:szCs w:val="16"/>
              </w:rPr>
              <w:t>46.353.000,00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54EC325"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9A14857"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B613301"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0AEEA1CE" w14:textId="77777777" w:rsidR="006E64F7" w:rsidRDefault="006E64F7">
            <w:pPr>
              <w:spacing w:line="0" w:lineRule="auto"/>
              <w:jc w:val="right"/>
            </w:pPr>
          </w:p>
        </w:tc>
      </w:tr>
      <w:tr w:rsidR="006E64F7" w14:paraId="5E00E508"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5464AFA1" w14:textId="77777777" w:rsidR="006E64F7" w:rsidRDefault="006E64F7">
            <w:pPr>
              <w:rPr>
                <w:b/>
                <w:bCs/>
                <w:color w:val="000000"/>
                <w:sz w:val="16"/>
                <w:szCs w:val="16"/>
              </w:rPr>
            </w:pPr>
            <w:r>
              <w:rPr>
                <w:b/>
                <w:bCs/>
                <w:color w:val="000000"/>
                <w:sz w:val="16"/>
                <w:szCs w:val="16"/>
              </w:rPr>
              <w:t>Ukupno za glavu</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5B28B88" w14:textId="77777777" w:rsidR="006E64F7" w:rsidRDefault="006E64F7">
            <w:pPr>
              <w:jc w:val="center"/>
              <w:rPr>
                <w:b/>
                <w:bCs/>
                <w:color w:val="000000"/>
                <w:sz w:val="16"/>
                <w:szCs w:val="16"/>
              </w:rPr>
            </w:pPr>
            <w:r>
              <w:rPr>
                <w:b/>
                <w:bCs/>
                <w:color w:val="000000"/>
                <w:sz w:val="16"/>
                <w:szCs w:val="16"/>
              </w:rPr>
              <w:t>5.01</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D9FA44B" w14:textId="77777777" w:rsidR="006E64F7" w:rsidRDefault="006E64F7">
            <w:pPr>
              <w:rPr>
                <w:b/>
                <w:bCs/>
                <w:color w:val="000000"/>
                <w:sz w:val="16"/>
                <w:szCs w:val="16"/>
              </w:rPr>
            </w:pPr>
            <w:r>
              <w:rPr>
                <w:b/>
                <w:bCs/>
                <w:color w:val="000000"/>
                <w:sz w:val="16"/>
                <w:szCs w:val="16"/>
              </w:rPr>
              <w:t>USTANOVE KULTURE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06E9A74" w14:textId="77777777" w:rsidR="006E64F7" w:rsidRDefault="006E64F7">
            <w:pPr>
              <w:jc w:val="right"/>
              <w:rPr>
                <w:b/>
                <w:bCs/>
                <w:color w:val="000000"/>
                <w:sz w:val="16"/>
                <w:szCs w:val="16"/>
              </w:rPr>
            </w:pPr>
            <w:r>
              <w:rPr>
                <w:b/>
                <w:bCs/>
                <w:color w:val="000000"/>
                <w:sz w:val="16"/>
                <w:szCs w:val="16"/>
              </w:rPr>
              <w:t>46.353.000,00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E28195F"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3624B6B"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CF43617" w14:textId="77777777" w:rsidR="006E64F7" w:rsidRDefault="006E64F7">
            <w:pPr>
              <w:jc w:val="right"/>
              <w:rPr>
                <w:b/>
                <w:bCs/>
                <w:color w:val="000000"/>
                <w:sz w:val="16"/>
                <w:szCs w:val="16"/>
              </w:rPr>
            </w:pPr>
            <w:r>
              <w:rPr>
                <w:b/>
                <w:bCs/>
                <w:color w:val="000000"/>
                <w:sz w:val="16"/>
                <w:szCs w:val="16"/>
              </w:rPr>
              <w:t>46.353.000,00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4FCBF19D" w14:textId="77777777" w:rsidR="006E64F7" w:rsidRDefault="006E64F7">
            <w:pPr>
              <w:jc w:val="right"/>
              <w:rPr>
                <w:b/>
                <w:bCs/>
                <w:color w:val="000000"/>
                <w:sz w:val="16"/>
                <w:szCs w:val="16"/>
              </w:rPr>
            </w:pPr>
            <w:r>
              <w:rPr>
                <w:b/>
                <w:bCs/>
                <w:color w:val="000000"/>
                <w:sz w:val="16"/>
                <w:szCs w:val="16"/>
              </w:rPr>
              <w:t>4,24</w:t>
            </w:r>
          </w:p>
        </w:tc>
      </w:tr>
      <w:tr w:rsidR="006E64F7" w14:paraId="59D8E2A6"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635F4B4E" w14:textId="77777777" w:rsidR="006E64F7" w:rsidRDefault="006E64F7">
            <w:pPr>
              <w:spacing w:line="0" w:lineRule="auto"/>
            </w:pPr>
          </w:p>
        </w:tc>
      </w:tr>
      <w:tr w:rsidR="006E64F7" w14:paraId="21C2F245"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707BE90C" w14:textId="77777777" w:rsidR="006E64F7" w:rsidRDefault="006E64F7">
            <w:pPr>
              <w:rPr>
                <w:vanish/>
              </w:rPr>
            </w:pPr>
            <w:r>
              <w:fldChar w:fldCharType="begin"/>
            </w:r>
            <w:r>
              <w:instrText>TC "5.03 PREDSKOLSKO OBRAZOVANJE" \f C \l "3"</w:instrText>
            </w:r>
            <w:r>
              <w:fldChar w:fldCharType="end"/>
            </w:r>
          </w:p>
          <w:p w14:paraId="5CA85D08" w14:textId="77777777" w:rsidR="006E64F7" w:rsidRDefault="006E64F7">
            <w:pPr>
              <w:rPr>
                <w:b/>
                <w:bCs/>
                <w:color w:val="000000"/>
                <w:sz w:val="16"/>
                <w:szCs w:val="16"/>
              </w:rPr>
            </w:pPr>
            <w:r>
              <w:rPr>
                <w:b/>
                <w:bCs/>
                <w:color w:val="000000"/>
                <w:sz w:val="16"/>
                <w:szCs w:val="16"/>
              </w:rPr>
              <w:t>Glava</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4205D67F" w14:textId="77777777" w:rsidR="006E64F7" w:rsidRDefault="006E64F7">
            <w:pPr>
              <w:jc w:val="center"/>
              <w:rPr>
                <w:b/>
                <w:bCs/>
                <w:color w:val="000000"/>
                <w:sz w:val="16"/>
                <w:szCs w:val="16"/>
              </w:rPr>
            </w:pPr>
            <w:r>
              <w:rPr>
                <w:b/>
                <w:bCs/>
                <w:color w:val="000000"/>
                <w:sz w:val="16"/>
                <w:szCs w:val="16"/>
              </w:rPr>
              <w:t>5.03</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7E7885BE" w14:textId="77777777">
              <w:tc>
                <w:tcPr>
                  <w:tcW w:w="14242" w:type="dxa"/>
                  <w:tcMar>
                    <w:top w:w="0" w:type="dxa"/>
                    <w:left w:w="0" w:type="dxa"/>
                    <w:bottom w:w="0" w:type="dxa"/>
                    <w:right w:w="0" w:type="dxa"/>
                  </w:tcMar>
                  <w:hideMark/>
                </w:tcPr>
                <w:p w14:paraId="750290C3" w14:textId="77777777" w:rsidR="006E64F7" w:rsidRDefault="006E64F7">
                  <w:r>
                    <w:rPr>
                      <w:b/>
                      <w:bCs/>
                      <w:color w:val="000000"/>
                      <w:sz w:val="16"/>
                      <w:szCs w:val="16"/>
                    </w:rPr>
                    <w:t>PREDSKOLSKO OBRAZOVANJE</w:t>
                  </w:r>
                </w:p>
              </w:tc>
            </w:tr>
          </w:tbl>
          <w:p w14:paraId="70AFC26E" w14:textId="77777777" w:rsidR="006E64F7" w:rsidRDefault="006E64F7">
            <w:pPr>
              <w:spacing w:line="0" w:lineRule="auto"/>
            </w:pPr>
          </w:p>
        </w:tc>
      </w:tr>
      <w:tr w:rsidR="006E64F7" w14:paraId="53CAF501"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ED501BB" w14:textId="77777777" w:rsidR="006E64F7" w:rsidRDefault="006E64F7">
            <w:pPr>
              <w:rPr>
                <w:vanish/>
              </w:rPr>
            </w:pPr>
            <w:r>
              <w:fldChar w:fldCharType="begin"/>
            </w:r>
            <w:r>
              <w:instrText>TC "911 Predškolsko obrazovanje" \f C \l "4"</w:instrText>
            </w:r>
            <w:r>
              <w:fldChar w:fldCharType="end"/>
            </w:r>
          </w:p>
          <w:p w14:paraId="5CB03368"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EB0F9C4" w14:textId="77777777" w:rsidR="006E64F7" w:rsidRDefault="006E64F7">
            <w:pPr>
              <w:jc w:val="center"/>
              <w:rPr>
                <w:b/>
                <w:bCs/>
                <w:color w:val="000000"/>
                <w:sz w:val="16"/>
                <w:szCs w:val="16"/>
              </w:rPr>
            </w:pPr>
            <w:r>
              <w:rPr>
                <w:b/>
                <w:bCs/>
                <w:color w:val="000000"/>
                <w:sz w:val="16"/>
                <w:szCs w:val="16"/>
              </w:rPr>
              <w:t>911</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1807F220" w14:textId="77777777">
              <w:tc>
                <w:tcPr>
                  <w:tcW w:w="14242" w:type="dxa"/>
                  <w:tcMar>
                    <w:top w:w="0" w:type="dxa"/>
                    <w:left w:w="0" w:type="dxa"/>
                    <w:bottom w:w="0" w:type="dxa"/>
                    <w:right w:w="0" w:type="dxa"/>
                  </w:tcMar>
                  <w:hideMark/>
                </w:tcPr>
                <w:p w14:paraId="166ABE01" w14:textId="77777777" w:rsidR="006E64F7" w:rsidRDefault="006E64F7">
                  <w:r>
                    <w:rPr>
                      <w:b/>
                      <w:bCs/>
                      <w:color w:val="000000"/>
                      <w:sz w:val="16"/>
                      <w:szCs w:val="16"/>
                    </w:rPr>
                    <w:t>Predškolsko obrazovanje</w:t>
                  </w:r>
                </w:p>
              </w:tc>
            </w:tr>
          </w:tbl>
          <w:p w14:paraId="03E06D3A" w14:textId="77777777" w:rsidR="006E64F7" w:rsidRDefault="006E64F7">
            <w:pPr>
              <w:spacing w:line="0" w:lineRule="auto"/>
            </w:pPr>
          </w:p>
        </w:tc>
      </w:tr>
      <w:tr w:rsidR="006E64F7" w14:paraId="22DA2CA9"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C260447" w14:textId="77777777" w:rsidR="006E64F7" w:rsidRDefault="006E64F7">
            <w:pPr>
              <w:rPr>
                <w:vanish/>
              </w:rPr>
            </w:pPr>
            <w:r>
              <w:fldChar w:fldCharType="begin"/>
            </w:r>
            <w:r>
              <w:instrText>TC "2002" \f C \l "5"</w:instrText>
            </w:r>
            <w:r>
              <w:fldChar w:fldCharType="end"/>
            </w:r>
          </w:p>
          <w:p w14:paraId="497ED443"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21A1D839" w14:textId="77777777" w:rsidR="006E64F7" w:rsidRDefault="006E64F7">
            <w:pPr>
              <w:jc w:val="center"/>
              <w:rPr>
                <w:b/>
                <w:bCs/>
                <w:color w:val="000000"/>
                <w:sz w:val="16"/>
                <w:szCs w:val="16"/>
              </w:rPr>
            </w:pPr>
            <w:r>
              <w:rPr>
                <w:b/>
                <w:bCs/>
                <w:color w:val="000000"/>
                <w:sz w:val="16"/>
                <w:szCs w:val="16"/>
              </w:rPr>
              <w:t>2002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2619B448" w14:textId="77777777">
              <w:tc>
                <w:tcPr>
                  <w:tcW w:w="14242" w:type="dxa"/>
                  <w:tcMar>
                    <w:top w:w="0" w:type="dxa"/>
                    <w:left w:w="0" w:type="dxa"/>
                    <w:bottom w:w="0" w:type="dxa"/>
                    <w:right w:w="0" w:type="dxa"/>
                  </w:tcMar>
                  <w:hideMark/>
                </w:tcPr>
                <w:p w14:paraId="58F0B9EE" w14:textId="77777777" w:rsidR="006E64F7" w:rsidRDefault="006E64F7">
                  <w:r>
                    <w:rPr>
                      <w:b/>
                      <w:bCs/>
                      <w:color w:val="000000"/>
                      <w:sz w:val="16"/>
                      <w:szCs w:val="16"/>
                    </w:rPr>
                    <w:t>PREDŠKOLSKO VASPITANJE</w:t>
                  </w:r>
                </w:p>
              </w:tc>
            </w:tr>
          </w:tbl>
          <w:p w14:paraId="4325F94F" w14:textId="77777777" w:rsidR="006E64F7" w:rsidRDefault="006E64F7">
            <w:pPr>
              <w:spacing w:line="0" w:lineRule="auto"/>
            </w:pPr>
          </w:p>
        </w:tc>
      </w:tr>
      <w:tr w:rsidR="006E64F7" w14:paraId="60EA33D6"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26F00485" w14:textId="77777777" w:rsidR="006E64F7" w:rsidRDefault="006E64F7">
            <w:pPr>
              <w:spacing w:line="0" w:lineRule="auto"/>
            </w:pPr>
          </w:p>
        </w:tc>
      </w:tr>
      <w:tr w:rsidR="006E64F7" w14:paraId="365C1715"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13D38A90"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3577666B" w14:textId="77777777" w:rsidR="006E64F7" w:rsidRDefault="006E64F7">
            <w:pPr>
              <w:jc w:val="center"/>
              <w:rPr>
                <w:b/>
                <w:bCs/>
                <w:color w:val="000000"/>
                <w:sz w:val="16"/>
                <w:szCs w:val="16"/>
              </w:rPr>
            </w:pPr>
            <w:r>
              <w:rPr>
                <w:b/>
                <w:bCs/>
                <w:color w:val="000000"/>
                <w:sz w:val="16"/>
                <w:szCs w:val="16"/>
              </w:rPr>
              <w:t>0002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77062164" w14:textId="77777777">
              <w:tc>
                <w:tcPr>
                  <w:tcW w:w="14242" w:type="dxa"/>
                  <w:tcMar>
                    <w:top w:w="0" w:type="dxa"/>
                    <w:left w:w="0" w:type="dxa"/>
                    <w:bottom w:w="0" w:type="dxa"/>
                    <w:right w:w="0" w:type="dxa"/>
                  </w:tcMar>
                  <w:hideMark/>
                </w:tcPr>
                <w:p w14:paraId="40A0E1E0" w14:textId="77777777" w:rsidR="006E64F7" w:rsidRDefault="006E64F7">
                  <w:r>
                    <w:rPr>
                      <w:b/>
                      <w:bCs/>
                      <w:color w:val="000000"/>
                      <w:sz w:val="16"/>
                      <w:szCs w:val="16"/>
                    </w:rPr>
                    <w:t>Funkcionisanje i ostvarivanje predškolskogvaspitanja i obrazovanja</w:t>
                  </w:r>
                </w:p>
              </w:tc>
            </w:tr>
          </w:tbl>
          <w:p w14:paraId="413C036C" w14:textId="77777777" w:rsidR="006E64F7" w:rsidRDefault="006E64F7">
            <w:pPr>
              <w:spacing w:line="0" w:lineRule="auto"/>
            </w:pPr>
          </w:p>
        </w:tc>
      </w:tr>
      <w:tr w:rsidR="006E64F7" w14:paraId="5B14C2E4"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EE5A19" w14:textId="77777777" w:rsidR="006E64F7" w:rsidRDefault="006E64F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031FEA" w14:textId="77777777" w:rsidR="006E64F7" w:rsidRDefault="006E64F7">
            <w:pPr>
              <w:jc w:val="center"/>
              <w:rPr>
                <w:color w:val="000000"/>
                <w:sz w:val="16"/>
                <w:szCs w:val="16"/>
              </w:rPr>
            </w:pPr>
            <w:r>
              <w:rPr>
                <w:color w:val="000000"/>
                <w:sz w:val="16"/>
                <w:szCs w:val="16"/>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EC1BA4" w14:textId="77777777" w:rsidR="006E64F7" w:rsidRDefault="006E64F7">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ED2EEE" w14:textId="77777777" w:rsidR="006E64F7" w:rsidRDefault="006E64F7">
            <w:pPr>
              <w:rPr>
                <w:color w:val="000000"/>
                <w:sz w:val="16"/>
                <w:szCs w:val="16"/>
              </w:rPr>
            </w:pPr>
            <w:r>
              <w:rPr>
                <w:color w:val="000000"/>
                <w:sz w:val="16"/>
                <w:szCs w:val="16"/>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2E3DD3" w14:textId="77777777" w:rsidR="006E64F7" w:rsidRDefault="006E64F7">
            <w:pPr>
              <w:jc w:val="right"/>
              <w:rPr>
                <w:color w:val="000000"/>
                <w:sz w:val="16"/>
                <w:szCs w:val="16"/>
              </w:rPr>
            </w:pPr>
            <w:r>
              <w:rPr>
                <w:color w:val="000000"/>
                <w:sz w:val="16"/>
                <w:szCs w:val="16"/>
              </w:rPr>
              <w:t>136.767.459,00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068790"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8B9D3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1A40A2" w14:textId="77777777" w:rsidR="006E64F7" w:rsidRDefault="006E64F7">
            <w:pPr>
              <w:jc w:val="right"/>
              <w:rPr>
                <w:color w:val="000000"/>
                <w:sz w:val="16"/>
                <w:szCs w:val="16"/>
              </w:rPr>
            </w:pPr>
            <w:r>
              <w:rPr>
                <w:color w:val="000000"/>
                <w:sz w:val="16"/>
                <w:szCs w:val="16"/>
              </w:rPr>
              <w:t>136.767.459,00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472E6CE7" w14:textId="77777777" w:rsidR="006E64F7" w:rsidRDefault="006E64F7">
            <w:pPr>
              <w:jc w:val="right"/>
              <w:rPr>
                <w:color w:val="000000"/>
                <w:sz w:val="16"/>
                <w:szCs w:val="16"/>
              </w:rPr>
            </w:pPr>
            <w:r>
              <w:rPr>
                <w:color w:val="000000"/>
                <w:sz w:val="16"/>
                <w:szCs w:val="16"/>
              </w:rPr>
              <w:t>12,51</w:t>
            </w:r>
          </w:p>
        </w:tc>
      </w:tr>
      <w:tr w:rsidR="006E64F7" w14:paraId="280920BE"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859106" w14:textId="77777777" w:rsidR="006E64F7" w:rsidRDefault="006E64F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19781D" w14:textId="77777777" w:rsidR="006E64F7" w:rsidRDefault="006E64F7">
            <w:pPr>
              <w:jc w:val="center"/>
              <w:rPr>
                <w:color w:val="000000"/>
                <w:sz w:val="16"/>
                <w:szCs w:val="16"/>
              </w:rPr>
            </w:pPr>
            <w:r>
              <w:rPr>
                <w:color w:val="000000"/>
                <w:sz w:val="16"/>
                <w:szCs w:val="16"/>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21975A" w14:textId="77777777" w:rsidR="006E64F7" w:rsidRDefault="006E64F7">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B80E9F" w14:textId="77777777" w:rsidR="006E64F7" w:rsidRDefault="006E64F7">
            <w:pPr>
              <w:rPr>
                <w:color w:val="000000"/>
                <w:sz w:val="16"/>
                <w:szCs w:val="16"/>
              </w:rPr>
            </w:pPr>
            <w:r>
              <w:rPr>
                <w:color w:val="000000"/>
                <w:sz w:val="16"/>
                <w:szCs w:val="16"/>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15A2B4" w14:textId="77777777" w:rsidR="006E64F7" w:rsidRDefault="006E64F7">
            <w:pPr>
              <w:jc w:val="right"/>
              <w:rPr>
                <w:color w:val="000000"/>
                <w:sz w:val="16"/>
                <w:szCs w:val="16"/>
              </w:rPr>
            </w:pPr>
            <w:r>
              <w:rPr>
                <w:color w:val="000000"/>
                <w:sz w:val="16"/>
                <w:szCs w:val="16"/>
              </w:rPr>
              <w:t>20.720.287,00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0FD563"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7A3CDC"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7DB48A" w14:textId="77777777" w:rsidR="006E64F7" w:rsidRDefault="006E64F7">
            <w:pPr>
              <w:jc w:val="right"/>
              <w:rPr>
                <w:color w:val="000000"/>
                <w:sz w:val="16"/>
                <w:szCs w:val="16"/>
              </w:rPr>
            </w:pPr>
            <w:r>
              <w:rPr>
                <w:color w:val="000000"/>
                <w:sz w:val="16"/>
                <w:szCs w:val="16"/>
              </w:rPr>
              <w:t>20.720.287,00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883EC32" w14:textId="77777777" w:rsidR="006E64F7" w:rsidRDefault="006E64F7">
            <w:pPr>
              <w:jc w:val="right"/>
              <w:rPr>
                <w:color w:val="000000"/>
                <w:sz w:val="16"/>
                <w:szCs w:val="16"/>
              </w:rPr>
            </w:pPr>
            <w:r>
              <w:rPr>
                <w:color w:val="000000"/>
                <w:sz w:val="16"/>
                <w:szCs w:val="16"/>
              </w:rPr>
              <w:t>1,90</w:t>
            </w:r>
          </w:p>
        </w:tc>
      </w:tr>
      <w:tr w:rsidR="006E64F7" w14:paraId="47EDCCF1"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39E60E" w14:textId="77777777" w:rsidR="006E64F7" w:rsidRDefault="006E64F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3B5013" w14:textId="77777777" w:rsidR="006E64F7" w:rsidRDefault="006E64F7">
            <w:pPr>
              <w:jc w:val="center"/>
              <w:rPr>
                <w:color w:val="000000"/>
                <w:sz w:val="16"/>
                <w:szCs w:val="16"/>
              </w:rPr>
            </w:pPr>
            <w:r>
              <w:rPr>
                <w:color w:val="000000"/>
                <w:sz w:val="16"/>
                <w:szCs w:val="16"/>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7BAA17" w14:textId="77777777" w:rsidR="006E64F7" w:rsidRDefault="006E64F7">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391ABE" w14:textId="77777777" w:rsidR="006E64F7" w:rsidRDefault="006E64F7">
            <w:pPr>
              <w:rPr>
                <w:color w:val="000000"/>
                <w:sz w:val="16"/>
                <w:szCs w:val="16"/>
              </w:rPr>
            </w:pPr>
            <w:r>
              <w:rPr>
                <w:color w:val="000000"/>
                <w:sz w:val="16"/>
                <w:szCs w:val="16"/>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C3E04A"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8034B4"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728B3F" w14:textId="77777777" w:rsidR="006E64F7" w:rsidRDefault="006E64F7">
            <w:pPr>
              <w:jc w:val="right"/>
              <w:rPr>
                <w:color w:val="000000"/>
                <w:sz w:val="16"/>
                <w:szCs w:val="16"/>
              </w:rPr>
            </w:pPr>
            <w:r>
              <w:rPr>
                <w:color w:val="000000"/>
                <w:sz w:val="16"/>
                <w:szCs w:val="16"/>
              </w:rPr>
              <w:t>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54D006" w14:textId="77777777" w:rsidR="006E64F7" w:rsidRDefault="006E64F7">
            <w:pPr>
              <w:jc w:val="right"/>
              <w:rPr>
                <w:color w:val="000000"/>
                <w:sz w:val="16"/>
                <w:szCs w:val="16"/>
              </w:rPr>
            </w:pPr>
            <w:r>
              <w:rPr>
                <w:color w:val="000000"/>
                <w:sz w:val="16"/>
                <w:szCs w:val="16"/>
              </w:rPr>
              <w:t>1.300.000,00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ABD36D7" w14:textId="77777777" w:rsidR="006E64F7" w:rsidRDefault="006E64F7">
            <w:pPr>
              <w:jc w:val="right"/>
              <w:rPr>
                <w:color w:val="000000"/>
                <w:sz w:val="16"/>
                <w:szCs w:val="16"/>
              </w:rPr>
            </w:pPr>
            <w:r>
              <w:rPr>
                <w:color w:val="000000"/>
                <w:sz w:val="16"/>
                <w:szCs w:val="16"/>
              </w:rPr>
              <w:t>0,12</w:t>
            </w:r>
          </w:p>
        </w:tc>
      </w:tr>
      <w:tr w:rsidR="006E64F7" w14:paraId="763F1193"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DC16B1" w14:textId="77777777" w:rsidR="006E64F7" w:rsidRDefault="006E64F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5F2F4E" w14:textId="77777777" w:rsidR="006E64F7" w:rsidRDefault="006E64F7">
            <w:pPr>
              <w:jc w:val="center"/>
              <w:rPr>
                <w:color w:val="000000"/>
                <w:sz w:val="16"/>
                <w:szCs w:val="16"/>
              </w:rPr>
            </w:pPr>
            <w:r>
              <w:rPr>
                <w:color w:val="000000"/>
                <w:sz w:val="16"/>
                <w:szCs w:val="16"/>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A6CD95" w14:textId="77777777" w:rsidR="006E64F7" w:rsidRDefault="006E64F7">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29858D" w14:textId="77777777" w:rsidR="006E64F7" w:rsidRDefault="006E64F7">
            <w:pPr>
              <w:rPr>
                <w:color w:val="000000"/>
                <w:sz w:val="16"/>
                <w:szCs w:val="16"/>
              </w:rPr>
            </w:pPr>
            <w:r>
              <w:rPr>
                <w:color w:val="000000"/>
                <w:sz w:val="16"/>
                <w:szCs w:val="16"/>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F54373"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29425C"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E38403" w14:textId="77777777" w:rsidR="006E64F7" w:rsidRDefault="006E64F7">
            <w:pPr>
              <w:jc w:val="right"/>
              <w:rPr>
                <w:color w:val="000000"/>
                <w:sz w:val="16"/>
                <w:szCs w:val="16"/>
              </w:rPr>
            </w:pPr>
            <w:r>
              <w:rPr>
                <w:color w:val="000000"/>
                <w:sz w:val="16"/>
                <w:szCs w:val="16"/>
              </w:rPr>
              <w:t>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4C3099" w14:textId="77777777" w:rsidR="006E64F7" w:rsidRDefault="006E64F7">
            <w:pPr>
              <w:jc w:val="right"/>
              <w:rPr>
                <w:color w:val="000000"/>
                <w:sz w:val="16"/>
                <w:szCs w:val="16"/>
              </w:rPr>
            </w:pPr>
            <w:r>
              <w:rPr>
                <w:color w:val="000000"/>
                <w:sz w:val="16"/>
                <w:szCs w:val="16"/>
              </w:rPr>
              <w:t>1.300.000,00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02F11854" w14:textId="77777777" w:rsidR="006E64F7" w:rsidRDefault="006E64F7">
            <w:pPr>
              <w:jc w:val="right"/>
              <w:rPr>
                <w:color w:val="000000"/>
                <w:sz w:val="16"/>
                <w:szCs w:val="16"/>
              </w:rPr>
            </w:pPr>
            <w:r>
              <w:rPr>
                <w:color w:val="000000"/>
                <w:sz w:val="16"/>
                <w:szCs w:val="16"/>
              </w:rPr>
              <w:t>0,12</w:t>
            </w:r>
          </w:p>
        </w:tc>
      </w:tr>
      <w:tr w:rsidR="006E64F7" w14:paraId="60BBADF2"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92240C" w14:textId="77777777" w:rsidR="006E64F7" w:rsidRDefault="006E64F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7DC3A4" w14:textId="77777777" w:rsidR="006E64F7" w:rsidRDefault="006E64F7">
            <w:pPr>
              <w:jc w:val="center"/>
              <w:rPr>
                <w:color w:val="000000"/>
                <w:sz w:val="16"/>
                <w:szCs w:val="16"/>
              </w:rPr>
            </w:pPr>
            <w:r>
              <w:rPr>
                <w:color w:val="000000"/>
                <w:sz w:val="16"/>
                <w:szCs w:val="16"/>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C737FB" w14:textId="77777777" w:rsidR="006E64F7" w:rsidRDefault="006E64F7">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BB6403" w14:textId="77777777" w:rsidR="006E64F7" w:rsidRDefault="006E64F7">
            <w:pPr>
              <w:rPr>
                <w:color w:val="000000"/>
                <w:sz w:val="16"/>
                <w:szCs w:val="16"/>
              </w:rPr>
            </w:pPr>
            <w:r>
              <w:rPr>
                <w:color w:val="000000"/>
                <w:sz w:val="16"/>
                <w:szCs w:val="16"/>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F89A09"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3A2808"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1E8FCD" w14:textId="77777777" w:rsidR="006E64F7" w:rsidRDefault="006E64F7">
            <w:pPr>
              <w:jc w:val="right"/>
              <w:rPr>
                <w:color w:val="000000"/>
                <w:sz w:val="16"/>
                <w:szCs w:val="16"/>
              </w:rPr>
            </w:pPr>
            <w:r>
              <w:rPr>
                <w:color w:val="000000"/>
                <w:sz w:val="16"/>
                <w:szCs w:val="16"/>
              </w:rPr>
              <w:t>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7F7D99" w14:textId="77777777" w:rsidR="006E64F7" w:rsidRDefault="006E64F7">
            <w:pPr>
              <w:jc w:val="right"/>
              <w:rPr>
                <w:color w:val="000000"/>
                <w:sz w:val="16"/>
                <w:szCs w:val="16"/>
              </w:rPr>
            </w:pPr>
            <w:r>
              <w:rPr>
                <w:color w:val="000000"/>
                <w:sz w:val="16"/>
                <w:szCs w:val="16"/>
              </w:rPr>
              <w:t>3.500.000,00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3020D0E" w14:textId="77777777" w:rsidR="006E64F7" w:rsidRDefault="006E64F7">
            <w:pPr>
              <w:jc w:val="right"/>
              <w:rPr>
                <w:color w:val="000000"/>
                <w:sz w:val="16"/>
                <w:szCs w:val="16"/>
              </w:rPr>
            </w:pPr>
            <w:r>
              <w:rPr>
                <w:color w:val="000000"/>
                <w:sz w:val="16"/>
                <w:szCs w:val="16"/>
              </w:rPr>
              <w:t>0,32</w:t>
            </w:r>
          </w:p>
        </w:tc>
      </w:tr>
      <w:tr w:rsidR="006E64F7" w14:paraId="53538F67"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0D1148" w14:textId="77777777" w:rsidR="006E64F7" w:rsidRDefault="006E64F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5CAE01" w14:textId="77777777" w:rsidR="006E64F7" w:rsidRDefault="006E64F7">
            <w:pPr>
              <w:jc w:val="center"/>
              <w:rPr>
                <w:color w:val="000000"/>
                <w:sz w:val="16"/>
                <w:szCs w:val="16"/>
              </w:rPr>
            </w:pPr>
            <w:r>
              <w:rPr>
                <w:color w:val="000000"/>
                <w:sz w:val="16"/>
                <w:szCs w:val="16"/>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8C34B5" w14:textId="77777777" w:rsidR="006E64F7" w:rsidRDefault="006E64F7">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CEBD25" w14:textId="77777777" w:rsidR="006E64F7" w:rsidRDefault="006E64F7">
            <w:pPr>
              <w:rPr>
                <w:color w:val="000000"/>
                <w:sz w:val="16"/>
                <w:szCs w:val="16"/>
              </w:rPr>
            </w:pPr>
            <w:r>
              <w:rPr>
                <w:color w:val="000000"/>
                <w:sz w:val="16"/>
                <w:szCs w:val="16"/>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3B39E3"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28B22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4833BB" w14:textId="77777777" w:rsidR="006E64F7" w:rsidRDefault="006E64F7">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F53611" w14:textId="77777777" w:rsidR="006E64F7" w:rsidRDefault="006E64F7">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39281FAA" w14:textId="77777777" w:rsidR="006E64F7" w:rsidRDefault="006E64F7">
            <w:pPr>
              <w:jc w:val="right"/>
              <w:rPr>
                <w:color w:val="000000"/>
                <w:sz w:val="16"/>
                <w:szCs w:val="16"/>
              </w:rPr>
            </w:pPr>
            <w:r>
              <w:rPr>
                <w:color w:val="000000"/>
                <w:sz w:val="16"/>
                <w:szCs w:val="16"/>
              </w:rPr>
              <w:t>0,11</w:t>
            </w:r>
          </w:p>
        </w:tc>
      </w:tr>
      <w:tr w:rsidR="006E64F7" w14:paraId="7BC23A33"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B149AB" w14:textId="77777777" w:rsidR="006E64F7" w:rsidRDefault="006E64F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640A7F" w14:textId="77777777" w:rsidR="006E64F7" w:rsidRDefault="006E64F7">
            <w:pPr>
              <w:jc w:val="center"/>
              <w:rPr>
                <w:color w:val="000000"/>
                <w:sz w:val="16"/>
                <w:szCs w:val="16"/>
              </w:rPr>
            </w:pPr>
            <w:r>
              <w:rPr>
                <w:color w:val="000000"/>
                <w:sz w:val="16"/>
                <w:szCs w:val="16"/>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F3A11F" w14:textId="77777777" w:rsidR="006E64F7" w:rsidRDefault="006E64F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790D2F" w14:textId="77777777" w:rsidR="006E64F7" w:rsidRDefault="006E64F7">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FBA5A1" w14:textId="77777777" w:rsidR="006E64F7" w:rsidRDefault="006E64F7">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0DFE5C"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E3E66A" w14:textId="77777777" w:rsidR="006E64F7" w:rsidRDefault="006E64F7">
            <w:pPr>
              <w:jc w:val="right"/>
              <w:rPr>
                <w:color w:val="000000"/>
                <w:sz w:val="16"/>
                <w:szCs w:val="16"/>
              </w:rPr>
            </w:pPr>
            <w:r>
              <w:rPr>
                <w:color w:val="000000"/>
                <w:sz w:val="16"/>
                <w:szCs w:val="16"/>
              </w:rPr>
              <w:t>5.830.254,00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0B45EE" w14:textId="77777777" w:rsidR="006E64F7" w:rsidRDefault="006E64F7">
            <w:pPr>
              <w:jc w:val="right"/>
              <w:rPr>
                <w:color w:val="000000"/>
                <w:sz w:val="16"/>
                <w:szCs w:val="16"/>
              </w:rPr>
            </w:pPr>
            <w:r>
              <w:rPr>
                <w:color w:val="000000"/>
                <w:sz w:val="16"/>
                <w:szCs w:val="16"/>
              </w:rPr>
              <w:t>6.030.254,00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78671A2" w14:textId="77777777" w:rsidR="006E64F7" w:rsidRDefault="006E64F7">
            <w:pPr>
              <w:jc w:val="right"/>
              <w:rPr>
                <w:color w:val="000000"/>
                <w:sz w:val="16"/>
                <w:szCs w:val="16"/>
              </w:rPr>
            </w:pPr>
            <w:r>
              <w:rPr>
                <w:color w:val="000000"/>
                <w:sz w:val="16"/>
                <w:szCs w:val="16"/>
              </w:rPr>
              <w:t>0,55</w:t>
            </w:r>
          </w:p>
        </w:tc>
      </w:tr>
      <w:tr w:rsidR="006E64F7" w14:paraId="53B8DD1D"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3FBB86" w14:textId="77777777" w:rsidR="006E64F7" w:rsidRDefault="006E64F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09ED67" w14:textId="77777777" w:rsidR="006E64F7" w:rsidRDefault="006E64F7">
            <w:pPr>
              <w:jc w:val="center"/>
              <w:rPr>
                <w:color w:val="000000"/>
                <w:sz w:val="16"/>
                <w:szCs w:val="16"/>
              </w:rPr>
            </w:pPr>
            <w:r>
              <w:rPr>
                <w:color w:val="000000"/>
                <w:sz w:val="16"/>
                <w:szCs w:val="16"/>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E56D92" w14:textId="77777777" w:rsidR="006E64F7" w:rsidRDefault="006E64F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A95C1F" w14:textId="77777777" w:rsidR="006E64F7" w:rsidRDefault="006E64F7">
            <w:pPr>
              <w:rPr>
                <w:color w:val="000000"/>
                <w:sz w:val="16"/>
                <w:szCs w:val="16"/>
              </w:rPr>
            </w:pPr>
            <w:r>
              <w:rPr>
                <w:color w:val="000000"/>
                <w:sz w:val="16"/>
                <w:szCs w:val="16"/>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3FE24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D7E561"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878731" w14:textId="77777777" w:rsidR="006E64F7" w:rsidRDefault="006E64F7">
            <w:pPr>
              <w:jc w:val="right"/>
              <w:rPr>
                <w:color w:val="000000"/>
                <w:sz w:val="16"/>
                <w:szCs w:val="16"/>
              </w:rPr>
            </w:pPr>
            <w:r>
              <w:rPr>
                <w:color w:val="000000"/>
                <w:sz w:val="16"/>
                <w:szCs w:val="16"/>
              </w:rPr>
              <w:t>3.850.000,00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5A2B2E" w14:textId="77777777" w:rsidR="006E64F7" w:rsidRDefault="006E64F7">
            <w:pPr>
              <w:jc w:val="right"/>
              <w:rPr>
                <w:color w:val="000000"/>
                <w:sz w:val="16"/>
                <w:szCs w:val="16"/>
              </w:rPr>
            </w:pPr>
            <w:r>
              <w:rPr>
                <w:color w:val="000000"/>
                <w:sz w:val="16"/>
                <w:szCs w:val="16"/>
              </w:rPr>
              <w:t>3.850.000,00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2376F61" w14:textId="77777777" w:rsidR="006E64F7" w:rsidRDefault="006E64F7">
            <w:pPr>
              <w:jc w:val="right"/>
              <w:rPr>
                <w:color w:val="000000"/>
                <w:sz w:val="16"/>
                <w:szCs w:val="16"/>
              </w:rPr>
            </w:pPr>
            <w:r>
              <w:rPr>
                <w:color w:val="000000"/>
                <w:sz w:val="16"/>
                <w:szCs w:val="16"/>
              </w:rPr>
              <w:t>0,35</w:t>
            </w:r>
          </w:p>
        </w:tc>
      </w:tr>
      <w:tr w:rsidR="006E64F7" w14:paraId="41B4A40D"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078B8E" w14:textId="77777777" w:rsidR="006E64F7" w:rsidRDefault="006E64F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81C79D" w14:textId="77777777" w:rsidR="006E64F7" w:rsidRDefault="006E64F7">
            <w:pPr>
              <w:jc w:val="center"/>
              <w:rPr>
                <w:color w:val="000000"/>
                <w:sz w:val="16"/>
                <w:szCs w:val="16"/>
              </w:rPr>
            </w:pPr>
            <w:r>
              <w:rPr>
                <w:color w:val="000000"/>
                <w:sz w:val="16"/>
                <w:szCs w:val="16"/>
              </w:rPr>
              <w:t>149/0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D3A3C7" w14:textId="77777777" w:rsidR="006E64F7" w:rsidRDefault="006E64F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3F1003" w14:textId="77777777" w:rsidR="006E64F7" w:rsidRDefault="006E64F7">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5633B6"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0A80E4"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FF9860" w14:textId="77777777" w:rsidR="006E64F7" w:rsidRDefault="006E64F7">
            <w:pPr>
              <w:jc w:val="right"/>
              <w:rPr>
                <w:color w:val="000000"/>
                <w:sz w:val="16"/>
                <w:szCs w:val="16"/>
              </w:rPr>
            </w:pPr>
            <w:r>
              <w:rPr>
                <w:color w:val="000000"/>
                <w:sz w:val="16"/>
                <w:szCs w:val="16"/>
              </w:rPr>
              <w:t>2.070.000,00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8563EE" w14:textId="77777777" w:rsidR="006E64F7" w:rsidRDefault="006E64F7">
            <w:pPr>
              <w:jc w:val="right"/>
              <w:rPr>
                <w:color w:val="000000"/>
                <w:sz w:val="16"/>
                <w:szCs w:val="16"/>
              </w:rPr>
            </w:pPr>
            <w:r>
              <w:rPr>
                <w:color w:val="000000"/>
                <w:sz w:val="16"/>
                <w:szCs w:val="16"/>
              </w:rPr>
              <w:t>2.070.000,00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2577F20" w14:textId="77777777" w:rsidR="006E64F7" w:rsidRDefault="006E64F7">
            <w:pPr>
              <w:jc w:val="right"/>
              <w:rPr>
                <w:color w:val="000000"/>
                <w:sz w:val="16"/>
                <w:szCs w:val="16"/>
              </w:rPr>
            </w:pPr>
            <w:r>
              <w:rPr>
                <w:color w:val="000000"/>
                <w:sz w:val="16"/>
                <w:szCs w:val="16"/>
              </w:rPr>
              <w:t>0,19</w:t>
            </w:r>
          </w:p>
        </w:tc>
      </w:tr>
      <w:tr w:rsidR="006E64F7" w14:paraId="0FB5502D"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064DC1" w14:textId="77777777" w:rsidR="006E64F7" w:rsidRDefault="006E64F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E1C671" w14:textId="77777777" w:rsidR="006E64F7" w:rsidRDefault="006E64F7">
            <w:pPr>
              <w:jc w:val="center"/>
              <w:rPr>
                <w:color w:val="000000"/>
                <w:sz w:val="16"/>
                <w:szCs w:val="16"/>
              </w:rPr>
            </w:pPr>
            <w:r>
              <w:rPr>
                <w:color w:val="000000"/>
                <w:sz w:val="16"/>
                <w:szCs w:val="16"/>
              </w:rPr>
              <w:t>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86DB61" w14:textId="77777777" w:rsidR="006E64F7" w:rsidRDefault="006E64F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9AFBAB" w14:textId="77777777" w:rsidR="006E64F7" w:rsidRDefault="006E64F7">
            <w:pPr>
              <w:rPr>
                <w:color w:val="000000"/>
                <w:sz w:val="16"/>
                <w:szCs w:val="16"/>
              </w:rPr>
            </w:pPr>
            <w:r>
              <w:rPr>
                <w:color w:val="000000"/>
                <w:sz w:val="16"/>
                <w:szCs w:val="16"/>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B5AA61"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565495"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F7B005" w14:textId="77777777" w:rsidR="006E64F7" w:rsidRDefault="006E64F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288C21" w14:textId="77777777" w:rsidR="006E64F7" w:rsidRDefault="006E64F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B949F6F" w14:textId="77777777" w:rsidR="006E64F7" w:rsidRDefault="006E64F7">
            <w:pPr>
              <w:jc w:val="right"/>
              <w:rPr>
                <w:color w:val="000000"/>
                <w:sz w:val="16"/>
                <w:szCs w:val="16"/>
              </w:rPr>
            </w:pPr>
            <w:r>
              <w:rPr>
                <w:color w:val="000000"/>
                <w:sz w:val="16"/>
                <w:szCs w:val="16"/>
              </w:rPr>
              <w:t>0,09</w:t>
            </w:r>
          </w:p>
        </w:tc>
      </w:tr>
      <w:tr w:rsidR="006E64F7" w14:paraId="5865004C"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D182B9" w14:textId="77777777" w:rsidR="006E64F7" w:rsidRDefault="006E64F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90CBC6" w14:textId="77777777" w:rsidR="006E64F7" w:rsidRDefault="006E64F7">
            <w:pPr>
              <w:jc w:val="center"/>
              <w:rPr>
                <w:color w:val="000000"/>
                <w:sz w:val="16"/>
                <w:szCs w:val="16"/>
              </w:rPr>
            </w:pPr>
            <w:r>
              <w:rPr>
                <w:color w:val="000000"/>
                <w:sz w:val="16"/>
                <w:szCs w:val="16"/>
              </w:rPr>
              <w:t>151/0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E6393C" w14:textId="77777777" w:rsidR="006E64F7" w:rsidRDefault="006E64F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2E5F28" w14:textId="77777777" w:rsidR="006E64F7" w:rsidRDefault="006E64F7">
            <w:pPr>
              <w:rPr>
                <w:color w:val="000000"/>
                <w:sz w:val="16"/>
                <w:szCs w:val="16"/>
              </w:rPr>
            </w:pPr>
            <w:r>
              <w:rPr>
                <w:color w:val="000000"/>
                <w:sz w:val="16"/>
                <w:szCs w:val="16"/>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054963"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DD3C38"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5C27B4" w14:textId="77777777" w:rsidR="006E64F7" w:rsidRDefault="006E64F7">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6C0BDD" w14:textId="77777777" w:rsidR="006E64F7" w:rsidRDefault="006E64F7">
            <w:pPr>
              <w:jc w:val="right"/>
              <w:rPr>
                <w:color w:val="000000"/>
                <w:sz w:val="16"/>
                <w:szCs w:val="16"/>
              </w:rPr>
            </w:pPr>
            <w:r>
              <w:rPr>
                <w:color w:val="000000"/>
                <w:sz w:val="16"/>
                <w:szCs w:val="16"/>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4101791" w14:textId="77777777" w:rsidR="006E64F7" w:rsidRDefault="006E64F7">
            <w:pPr>
              <w:jc w:val="right"/>
              <w:rPr>
                <w:color w:val="000000"/>
                <w:sz w:val="16"/>
                <w:szCs w:val="16"/>
              </w:rPr>
            </w:pPr>
            <w:r>
              <w:rPr>
                <w:color w:val="000000"/>
                <w:sz w:val="16"/>
                <w:szCs w:val="16"/>
              </w:rPr>
              <w:t>0,05</w:t>
            </w:r>
          </w:p>
        </w:tc>
      </w:tr>
      <w:tr w:rsidR="006E64F7" w14:paraId="4FFE058E"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C94FA8" w14:textId="77777777" w:rsidR="006E64F7" w:rsidRDefault="006E64F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01B707" w14:textId="77777777" w:rsidR="006E64F7" w:rsidRDefault="006E64F7">
            <w:pPr>
              <w:jc w:val="center"/>
              <w:rPr>
                <w:color w:val="000000"/>
                <w:sz w:val="16"/>
                <w:szCs w:val="16"/>
              </w:rPr>
            </w:pPr>
            <w:r>
              <w:rPr>
                <w:color w:val="000000"/>
                <w:sz w:val="16"/>
                <w:szCs w:val="16"/>
              </w:rPr>
              <w:t>152/0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D73699" w14:textId="77777777" w:rsidR="006E64F7" w:rsidRDefault="006E64F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56681E" w14:textId="77777777" w:rsidR="006E64F7" w:rsidRDefault="006E64F7">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E52D3F"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05CEBD"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D8DE15" w14:textId="77777777" w:rsidR="006E64F7" w:rsidRDefault="006E64F7">
            <w:pPr>
              <w:jc w:val="right"/>
              <w:rPr>
                <w:color w:val="000000"/>
                <w:sz w:val="16"/>
                <w:szCs w:val="16"/>
              </w:rPr>
            </w:pPr>
            <w:r>
              <w:rPr>
                <w:color w:val="000000"/>
                <w:sz w:val="16"/>
                <w:szCs w:val="16"/>
              </w:rPr>
              <w:t>5.600.000,00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CCB906" w14:textId="77777777" w:rsidR="006E64F7" w:rsidRDefault="006E64F7">
            <w:pPr>
              <w:jc w:val="right"/>
              <w:rPr>
                <w:color w:val="000000"/>
                <w:sz w:val="16"/>
                <w:szCs w:val="16"/>
              </w:rPr>
            </w:pPr>
            <w:r>
              <w:rPr>
                <w:color w:val="000000"/>
                <w:sz w:val="16"/>
                <w:szCs w:val="16"/>
              </w:rPr>
              <w:t>5.600.000,00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5E2FC82" w14:textId="77777777" w:rsidR="006E64F7" w:rsidRDefault="006E64F7">
            <w:pPr>
              <w:jc w:val="right"/>
              <w:rPr>
                <w:color w:val="000000"/>
                <w:sz w:val="16"/>
                <w:szCs w:val="16"/>
              </w:rPr>
            </w:pPr>
            <w:r>
              <w:rPr>
                <w:color w:val="000000"/>
                <w:sz w:val="16"/>
                <w:szCs w:val="16"/>
              </w:rPr>
              <w:t>0,51</w:t>
            </w:r>
          </w:p>
        </w:tc>
      </w:tr>
      <w:tr w:rsidR="006E64F7" w14:paraId="0ACEE72C"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27FBDD" w14:textId="77777777" w:rsidR="006E64F7" w:rsidRDefault="006E64F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F640FA" w14:textId="77777777" w:rsidR="006E64F7" w:rsidRDefault="006E64F7">
            <w:pPr>
              <w:jc w:val="center"/>
              <w:rPr>
                <w:color w:val="000000"/>
                <w:sz w:val="16"/>
                <w:szCs w:val="16"/>
              </w:rPr>
            </w:pPr>
            <w:r>
              <w:rPr>
                <w:color w:val="000000"/>
                <w:sz w:val="16"/>
                <w:szCs w:val="16"/>
              </w:rPr>
              <w:t>153/0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277BAE" w14:textId="77777777" w:rsidR="006E64F7" w:rsidRDefault="006E64F7">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C09946" w14:textId="77777777" w:rsidR="006E64F7" w:rsidRDefault="006E64F7">
            <w:pPr>
              <w:rPr>
                <w:color w:val="000000"/>
                <w:sz w:val="16"/>
                <w:szCs w:val="16"/>
              </w:rPr>
            </w:pPr>
            <w:r>
              <w:rPr>
                <w:color w:val="000000"/>
                <w:sz w:val="16"/>
                <w:szCs w:val="16"/>
              </w:rPr>
              <w:t>POREZI, OBAVEZNE TAKSE, KAZNE, PENALI I KAMATE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C5152E"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CA5E33"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8CB839" w14:textId="77777777" w:rsidR="006E64F7" w:rsidRDefault="006E64F7">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84398D" w14:textId="77777777" w:rsidR="006E64F7" w:rsidRDefault="006E64F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6A09DB4" w14:textId="77777777" w:rsidR="006E64F7" w:rsidRDefault="006E64F7">
            <w:pPr>
              <w:jc w:val="right"/>
              <w:rPr>
                <w:color w:val="000000"/>
                <w:sz w:val="16"/>
                <w:szCs w:val="16"/>
              </w:rPr>
            </w:pPr>
            <w:r>
              <w:rPr>
                <w:color w:val="000000"/>
                <w:sz w:val="16"/>
                <w:szCs w:val="16"/>
              </w:rPr>
              <w:t>0,05</w:t>
            </w:r>
          </w:p>
        </w:tc>
      </w:tr>
      <w:tr w:rsidR="006E64F7" w14:paraId="15B9EF27"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87424D" w14:textId="77777777" w:rsidR="006E64F7" w:rsidRDefault="006E64F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074A1B" w14:textId="77777777" w:rsidR="006E64F7" w:rsidRDefault="006E64F7">
            <w:pPr>
              <w:jc w:val="center"/>
              <w:rPr>
                <w:color w:val="000000"/>
                <w:sz w:val="16"/>
                <w:szCs w:val="16"/>
              </w:rPr>
            </w:pPr>
            <w:r>
              <w:rPr>
                <w:color w:val="000000"/>
                <w:sz w:val="16"/>
                <w:szCs w:val="16"/>
              </w:rPr>
              <w:t>154/0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B2C83F" w14:textId="77777777" w:rsidR="006E64F7" w:rsidRDefault="006E64F7">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B8FBF2" w14:textId="77777777" w:rsidR="006E64F7" w:rsidRDefault="006E64F7">
            <w:pPr>
              <w:rPr>
                <w:color w:val="000000"/>
                <w:sz w:val="16"/>
                <w:szCs w:val="16"/>
              </w:rPr>
            </w:pPr>
            <w:r>
              <w:rPr>
                <w:color w:val="000000"/>
                <w:sz w:val="16"/>
                <w:szCs w:val="16"/>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A62B56" w14:textId="77777777" w:rsidR="006E64F7" w:rsidRDefault="006E64F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D95377"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63D22C" w14:textId="77777777" w:rsidR="006E64F7" w:rsidRDefault="006E64F7">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82C8F0" w14:textId="77777777" w:rsidR="006E64F7" w:rsidRDefault="006E64F7">
            <w:pPr>
              <w:jc w:val="right"/>
              <w:rPr>
                <w:color w:val="000000"/>
                <w:sz w:val="16"/>
                <w:szCs w:val="16"/>
              </w:rPr>
            </w:pPr>
            <w:r>
              <w:rPr>
                <w:color w:val="000000"/>
                <w:sz w:val="16"/>
                <w:szCs w:val="16"/>
              </w:rPr>
              <w:t>2.100.000,00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96368D8" w14:textId="77777777" w:rsidR="006E64F7" w:rsidRDefault="006E64F7">
            <w:pPr>
              <w:jc w:val="right"/>
              <w:rPr>
                <w:color w:val="000000"/>
                <w:sz w:val="16"/>
                <w:szCs w:val="16"/>
              </w:rPr>
            </w:pPr>
            <w:r>
              <w:rPr>
                <w:color w:val="000000"/>
                <w:sz w:val="16"/>
                <w:szCs w:val="16"/>
              </w:rPr>
              <w:t>0,19</w:t>
            </w:r>
          </w:p>
        </w:tc>
      </w:tr>
      <w:tr w:rsidR="006E64F7" w14:paraId="597833B9"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1865FD" w14:textId="77777777" w:rsidR="006E64F7" w:rsidRDefault="006E64F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0D64F0" w14:textId="77777777" w:rsidR="006E64F7" w:rsidRDefault="006E64F7">
            <w:pPr>
              <w:jc w:val="center"/>
              <w:rPr>
                <w:color w:val="000000"/>
                <w:sz w:val="16"/>
                <w:szCs w:val="16"/>
              </w:rPr>
            </w:pPr>
            <w:r>
              <w:rPr>
                <w:color w:val="000000"/>
                <w:sz w:val="16"/>
                <w:szCs w:val="16"/>
              </w:rPr>
              <w:t>155/0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E636B6" w14:textId="77777777" w:rsidR="006E64F7" w:rsidRDefault="006E64F7">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CDB0B1" w14:textId="77777777" w:rsidR="006E64F7" w:rsidRDefault="006E64F7">
            <w:pPr>
              <w:rPr>
                <w:color w:val="000000"/>
                <w:sz w:val="16"/>
                <w:szCs w:val="16"/>
              </w:rPr>
            </w:pPr>
            <w:r>
              <w:rPr>
                <w:color w:val="000000"/>
                <w:sz w:val="16"/>
                <w:szCs w:val="16"/>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00689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B85C96"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C4E57F" w14:textId="77777777" w:rsidR="006E64F7" w:rsidRDefault="006E64F7">
            <w:pPr>
              <w:jc w:val="right"/>
              <w:rPr>
                <w:color w:val="000000"/>
                <w:sz w:val="16"/>
                <w:szCs w:val="16"/>
              </w:rPr>
            </w:pPr>
            <w:r>
              <w:rPr>
                <w:color w:val="000000"/>
                <w:sz w:val="16"/>
                <w:szCs w:val="16"/>
              </w:rPr>
              <w:t>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A50E7A" w14:textId="77777777" w:rsidR="006E64F7" w:rsidRDefault="006E64F7">
            <w:pPr>
              <w:jc w:val="right"/>
              <w:rPr>
                <w:color w:val="000000"/>
                <w:sz w:val="16"/>
                <w:szCs w:val="16"/>
              </w:rPr>
            </w:pPr>
            <w:r>
              <w:rPr>
                <w:color w:val="000000"/>
                <w:sz w:val="16"/>
                <w:szCs w:val="16"/>
              </w:rPr>
              <w:t>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C295A40" w14:textId="77777777" w:rsidR="006E64F7" w:rsidRDefault="006E64F7">
            <w:pPr>
              <w:jc w:val="right"/>
              <w:rPr>
                <w:color w:val="000000"/>
                <w:sz w:val="16"/>
                <w:szCs w:val="16"/>
              </w:rPr>
            </w:pPr>
            <w:r>
              <w:rPr>
                <w:color w:val="000000"/>
                <w:sz w:val="16"/>
                <w:szCs w:val="16"/>
              </w:rPr>
              <w:t>0,08</w:t>
            </w:r>
          </w:p>
        </w:tc>
      </w:tr>
      <w:tr w:rsidR="006E64F7" w14:paraId="01438030"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651E64" w14:textId="77777777" w:rsidR="006E64F7" w:rsidRDefault="006E64F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4BC889" w14:textId="77777777" w:rsidR="006E64F7" w:rsidRDefault="006E64F7">
            <w:pPr>
              <w:jc w:val="center"/>
              <w:rPr>
                <w:color w:val="000000"/>
                <w:sz w:val="16"/>
                <w:szCs w:val="16"/>
              </w:rPr>
            </w:pPr>
            <w:r>
              <w:rPr>
                <w:color w:val="000000"/>
                <w:sz w:val="16"/>
                <w:szCs w:val="16"/>
              </w:rPr>
              <w:t>156/0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58D9F4" w14:textId="77777777" w:rsidR="006E64F7" w:rsidRDefault="006E64F7">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AE4998" w14:textId="77777777" w:rsidR="006E64F7" w:rsidRDefault="006E64F7">
            <w:pPr>
              <w:rPr>
                <w:color w:val="000000"/>
                <w:sz w:val="16"/>
                <w:szCs w:val="16"/>
              </w:rPr>
            </w:pPr>
            <w:r>
              <w:rPr>
                <w:color w:val="000000"/>
                <w:sz w:val="16"/>
                <w:szCs w:val="16"/>
              </w:rPr>
              <w:t>NEMATERIJALNA IMOVINA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4A31E5"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690AB1"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CBDC61" w14:textId="77777777" w:rsidR="006E64F7" w:rsidRDefault="006E64F7">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D231ED" w14:textId="77777777" w:rsidR="006E64F7" w:rsidRDefault="006E64F7">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55D2563F" w14:textId="77777777" w:rsidR="006E64F7" w:rsidRDefault="006E64F7">
            <w:pPr>
              <w:jc w:val="right"/>
              <w:rPr>
                <w:color w:val="000000"/>
                <w:sz w:val="16"/>
                <w:szCs w:val="16"/>
              </w:rPr>
            </w:pPr>
            <w:r>
              <w:rPr>
                <w:color w:val="000000"/>
                <w:sz w:val="16"/>
                <w:szCs w:val="16"/>
              </w:rPr>
              <w:t>0,00</w:t>
            </w:r>
          </w:p>
        </w:tc>
      </w:tr>
      <w:tr w:rsidR="006E64F7" w14:paraId="6BA18F8E"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59967FD"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9371161" w14:textId="77777777" w:rsidR="006E64F7" w:rsidRDefault="006E64F7">
            <w:pPr>
              <w:rPr>
                <w:b/>
                <w:bCs/>
                <w:color w:val="000000"/>
                <w:sz w:val="16"/>
                <w:szCs w:val="16"/>
              </w:rPr>
            </w:pPr>
            <w:r>
              <w:rPr>
                <w:b/>
                <w:bCs/>
                <w:color w:val="000000"/>
                <w:sz w:val="16"/>
                <w:szCs w:val="16"/>
              </w:rPr>
              <w:t>0002</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0A28B9F" w14:textId="77777777" w:rsidR="006E64F7" w:rsidRDefault="006E64F7">
            <w:pPr>
              <w:rPr>
                <w:b/>
                <w:bCs/>
                <w:color w:val="000000"/>
                <w:sz w:val="16"/>
                <w:szCs w:val="16"/>
              </w:rPr>
            </w:pPr>
            <w:r>
              <w:rPr>
                <w:b/>
                <w:bCs/>
                <w:color w:val="000000"/>
                <w:sz w:val="16"/>
                <w:szCs w:val="16"/>
              </w:rPr>
              <w:t>Funkcionisanje i ostvarivanje predškolskogvaspitanja i obrazovanja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6D31898" w14:textId="77777777" w:rsidR="006E64F7" w:rsidRDefault="006E64F7">
            <w:pPr>
              <w:jc w:val="right"/>
              <w:rPr>
                <w:b/>
                <w:bCs/>
                <w:color w:val="000000"/>
                <w:sz w:val="16"/>
                <w:szCs w:val="16"/>
              </w:rPr>
            </w:pPr>
            <w:r>
              <w:rPr>
                <w:b/>
                <w:bCs/>
                <w:color w:val="000000"/>
                <w:sz w:val="16"/>
                <w:szCs w:val="16"/>
              </w:rPr>
              <w:t>157.787.746,00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B636426"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F05D2FC" w14:textId="77777777" w:rsidR="006E64F7" w:rsidRDefault="006E64F7">
            <w:pPr>
              <w:jc w:val="right"/>
              <w:rPr>
                <w:b/>
                <w:bCs/>
                <w:color w:val="000000"/>
                <w:sz w:val="16"/>
                <w:szCs w:val="16"/>
              </w:rPr>
            </w:pPr>
            <w:r>
              <w:rPr>
                <w:b/>
                <w:bCs/>
                <w:color w:val="000000"/>
                <w:sz w:val="16"/>
                <w:szCs w:val="16"/>
              </w:rPr>
              <w:t>29.700.254,00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D7BC478" w14:textId="77777777" w:rsidR="006E64F7" w:rsidRDefault="006E64F7">
            <w:pPr>
              <w:jc w:val="right"/>
              <w:rPr>
                <w:b/>
                <w:bCs/>
                <w:color w:val="000000"/>
                <w:sz w:val="16"/>
                <w:szCs w:val="16"/>
              </w:rPr>
            </w:pPr>
            <w:r>
              <w:rPr>
                <w:b/>
                <w:bCs/>
                <w:color w:val="000000"/>
                <w:sz w:val="16"/>
                <w:szCs w:val="16"/>
              </w:rPr>
              <w:t>187.488.000,00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502D0EE7" w14:textId="77777777" w:rsidR="006E64F7" w:rsidRDefault="006E64F7">
            <w:pPr>
              <w:jc w:val="right"/>
              <w:rPr>
                <w:b/>
                <w:bCs/>
                <w:color w:val="000000"/>
                <w:sz w:val="16"/>
                <w:szCs w:val="16"/>
              </w:rPr>
            </w:pPr>
            <w:r>
              <w:rPr>
                <w:b/>
                <w:bCs/>
                <w:color w:val="000000"/>
                <w:sz w:val="16"/>
                <w:szCs w:val="16"/>
              </w:rPr>
              <w:t>17,15</w:t>
            </w:r>
          </w:p>
        </w:tc>
      </w:tr>
      <w:tr w:rsidR="006E64F7" w14:paraId="01AD01B9"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300D1A0C" w14:textId="77777777" w:rsidR="006E64F7" w:rsidRDefault="006E64F7">
            <w:pPr>
              <w:spacing w:line="0" w:lineRule="auto"/>
            </w:pPr>
          </w:p>
        </w:tc>
      </w:tr>
      <w:tr w:rsidR="006E64F7" w14:paraId="046664C6"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6527D4FF"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44231CB8"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1211A6C6"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6815D523" w14:textId="77777777">
              <w:tc>
                <w:tcPr>
                  <w:tcW w:w="6067" w:type="dxa"/>
                </w:tcPr>
                <w:p w14:paraId="4A37AAEF" w14:textId="77777777" w:rsidR="006E64F7" w:rsidRDefault="006E64F7">
                  <w:pPr>
                    <w:rPr>
                      <w:b/>
                      <w:bCs/>
                      <w:color w:val="000000"/>
                      <w:sz w:val="16"/>
                      <w:szCs w:val="16"/>
                    </w:rPr>
                  </w:pPr>
                  <w:r>
                    <w:rPr>
                      <w:b/>
                      <w:bCs/>
                      <w:color w:val="000000"/>
                      <w:sz w:val="16"/>
                      <w:szCs w:val="16"/>
                    </w:rPr>
                    <w:t>Izvori finansiranja za funkciju 911:</w:t>
                  </w:r>
                </w:p>
                <w:p w14:paraId="54A564B8" w14:textId="77777777" w:rsidR="006E64F7" w:rsidRDefault="006E64F7">
                  <w:pPr>
                    <w:spacing w:line="0" w:lineRule="auto"/>
                  </w:pPr>
                </w:p>
              </w:tc>
            </w:tr>
          </w:tbl>
          <w:p w14:paraId="289E87F1"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4D1F56D"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5C13E5F"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182B24E"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DFF3479"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528CF380" w14:textId="77777777" w:rsidR="006E64F7" w:rsidRDefault="006E64F7">
            <w:pPr>
              <w:spacing w:line="0" w:lineRule="auto"/>
              <w:jc w:val="right"/>
            </w:pPr>
          </w:p>
        </w:tc>
      </w:tr>
      <w:tr w:rsidR="006E64F7" w14:paraId="075907F8"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6734A94A"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6A4F5FE9"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021F5A4B"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07D7B143"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78B80BCA" w14:textId="77777777" w:rsidR="006E64F7" w:rsidRDefault="006E64F7">
            <w:pPr>
              <w:jc w:val="right"/>
              <w:rPr>
                <w:b/>
                <w:bCs/>
                <w:color w:val="000000"/>
                <w:sz w:val="16"/>
                <w:szCs w:val="16"/>
              </w:rPr>
            </w:pPr>
            <w:r>
              <w:rPr>
                <w:b/>
                <w:bCs/>
                <w:color w:val="000000"/>
                <w:sz w:val="16"/>
                <w:szCs w:val="16"/>
              </w:rPr>
              <w:t>157.787.746,00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7A93AE9"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245D4FC"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C08A74F"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43073A6C" w14:textId="77777777" w:rsidR="006E64F7" w:rsidRDefault="006E64F7">
            <w:pPr>
              <w:spacing w:line="0" w:lineRule="auto"/>
              <w:jc w:val="right"/>
            </w:pPr>
          </w:p>
        </w:tc>
      </w:tr>
      <w:tr w:rsidR="006E64F7" w14:paraId="156A89CE"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7D937A8D"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1DD15BAD"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03B6B76B" w14:textId="77777777" w:rsidR="006E64F7" w:rsidRDefault="006E64F7">
            <w:pPr>
              <w:jc w:val="center"/>
              <w:rPr>
                <w:b/>
                <w:bCs/>
                <w:color w:val="000000"/>
                <w:sz w:val="16"/>
                <w:szCs w:val="16"/>
              </w:rPr>
            </w:pPr>
            <w:r>
              <w:rPr>
                <w:b/>
                <w:bCs/>
                <w:color w:val="000000"/>
                <w:sz w:val="16"/>
                <w:szCs w:val="16"/>
              </w:rPr>
              <w:t>07</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13A746DC" w14:textId="77777777" w:rsidR="006E64F7" w:rsidRDefault="006E64F7">
            <w:pPr>
              <w:rPr>
                <w:b/>
                <w:bCs/>
                <w:color w:val="000000"/>
                <w:sz w:val="16"/>
                <w:szCs w:val="16"/>
              </w:rPr>
            </w:pPr>
            <w:r>
              <w:rPr>
                <w:b/>
                <w:bCs/>
                <w:color w:val="000000"/>
                <w:sz w:val="16"/>
                <w:szCs w:val="16"/>
              </w:rPr>
              <w:t>Transfere od drugih nivoa vlasti</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356283D"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B52561E"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50BEB24F" w14:textId="77777777" w:rsidR="006E64F7" w:rsidRDefault="006E64F7">
            <w:pPr>
              <w:jc w:val="right"/>
              <w:rPr>
                <w:b/>
                <w:bCs/>
                <w:color w:val="000000"/>
                <w:sz w:val="16"/>
                <w:szCs w:val="16"/>
              </w:rPr>
            </w:pPr>
            <w:r>
              <w:rPr>
                <w:b/>
                <w:bCs/>
                <w:color w:val="000000"/>
                <w:sz w:val="16"/>
                <w:szCs w:val="16"/>
              </w:rPr>
              <w:t>29.700.254,00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ECB72D1"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1E0087E8" w14:textId="77777777" w:rsidR="006E64F7" w:rsidRDefault="006E64F7">
            <w:pPr>
              <w:spacing w:line="0" w:lineRule="auto"/>
              <w:jc w:val="right"/>
            </w:pPr>
          </w:p>
        </w:tc>
      </w:tr>
      <w:tr w:rsidR="006E64F7" w14:paraId="6D4E722A"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33551FE"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F9752EB" w14:textId="77777777" w:rsidR="006E64F7" w:rsidRDefault="006E64F7">
            <w:pPr>
              <w:jc w:val="center"/>
              <w:rPr>
                <w:b/>
                <w:bCs/>
                <w:color w:val="000000"/>
                <w:sz w:val="16"/>
                <w:szCs w:val="16"/>
              </w:rPr>
            </w:pPr>
            <w:r>
              <w:rPr>
                <w:b/>
                <w:bCs/>
                <w:color w:val="000000"/>
                <w:sz w:val="16"/>
                <w:szCs w:val="16"/>
              </w:rPr>
              <w:t>911</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B54CC74" w14:textId="77777777" w:rsidR="006E64F7" w:rsidRDefault="006E64F7">
            <w:pPr>
              <w:rPr>
                <w:b/>
                <w:bCs/>
                <w:color w:val="000000"/>
                <w:sz w:val="16"/>
                <w:szCs w:val="16"/>
              </w:rPr>
            </w:pPr>
            <w:r>
              <w:rPr>
                <w:b/>
                <w:bCs/>
                <w:color w:val="000000"/>
                <w:sz w:val="16"/>
                <w:szCs w:val="16"/>
              </w:rPr>
              <w:t>Predškolsko obrazovanje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F3431C4" w14:textId="77777777" w:rsidR="006E64F7" w:rsidRDefault="006E64F7">
            <w:pPr>
              <w:jc w:val="right"/>
              <w:rPr>
                <w:b/>
                <w:bCs/>
                <w:color w:val="000000"/>
                <w:sz w:val="16"/>
                <w:szCs w:val="16"/>
              </w:rPr>
            </w:pPr>
            <w:r>
              <w:rPr>
                <w:b/>
                <w:bCs/>
                <w:color w:val="000000"/>
                <w:sz w:val="16"/>
                <w:szCs w:val="16"/>
              </w:rPr>
              <w:t>157.787.746,00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0660BD0"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5DFFBB7" w14:textId="77777777" w:rsidR="006E64F7" w:rsidRDefault="006E64F7">
            <w:pPr>
              <w:jc w:val="right"/>
              <w:rPr>
                <w:b/>
                <w:bCs/>
                <w:color w:val="000000"/>
                <w:sz w:val="16"/>
                <w:szCs w:val="16"/>
              </w:rPr>
            </w:pPr>
            <w:r>
              <w:rPr>
                <w:b/>
                <w:bCs/>
                <w:color w:val="000000"/>
                <w:sz w:val="16"/>
                <w:szCs w:val="16"/>
              </w:rPr>
              <w:t>29.700.254,00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CC84417" w14:textId="77777777" w:rsidR="006E64F7" w:rsidRDefault="006E64F7">
            <w:pPr>
              <w:jc w:val="right"/>
              <w:rPr>
                <w:b/>
                <w:bCs/>
                <w:color w:val="000000"/>
                <w:sz w:val="16"/>
                <w:szCs w:val="16"/>
              </w:rPr>
            </w:pPr>
            <w:r>
              <w:rPr>
                <w:b/>
                <w:bCs/>
                <w:color w:val="000000"/>
                <w:sz w:val="16"/>
                <w:szCs w:val="16"/>
              </w:rPr>
              <w:t>187.488.000,00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29E9116E" w14:textId="77777777" w:rsidR="006E64F7" w:rsidRDefault="006E64F7">
            <w:pPr>
              <w:jc w:val="right"/>
              <w:rPr>
                <w:b/>
                <w:bCs/>
                <w:color w:val="000000"/>
                <w:sz w:val="16"/>
                <w:szCs w:val="16"/>
              </w:rPr>
            </w:pPr>
            <w:r>
              <w:rPr>
                <w:b/>
                <w:bCs/>
                <w:color w:val="000000"/>
                <w:sz w:val="16"/>
                <w:szCs w:val="16"/>
              </w:rPr>
              <w:t>17,15</w:t>
            </w:r>
          </w:p>
        </w:tc>
      </w:tr>
      <w:tr w:rsidR="006E64F7" w14:paraId="15EDC51B"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757EA0DA" w14:textId="77777777" w:rsidR="006E64F7" w:rsidRDefault="006E64F7">
            <w:pPr>
              <w:spacing w:line="0" w:lineRule="auto"/>
            </w:pPr>
          </w:p>
        </w:tc>
      </w:tr>
      <w:tr w:rsidR="006E64F7" w14:paraId="7EC409DF"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5DAF64AA"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2CB5AF04"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5107FD73"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5EE3FB23" w14:textId="77777777">
              <w:tc>
                <w:tcPr>
                  <w:tcW w:w="6067" w:type="dxa"/>
                </w:tcPr>
                <w:p w14:paraId="3A930C2E" w14:textId="77777777" w:rsidR="006E64F7" w:rsidRDefault="006E64F7">
                  <w:pPr>
                    <w:rPr>
                      <w:b/>
                      <w:bCs/>
                      <w:color w:val="000000"/>
                      <w:sz w:val="16"/>
                      <w:szCs w:val="16"/>
                    </w:rPr>
                  </w:pPr>
                  <w:r>
                    <w:rPr>
                      <w:b/>
                      <w:bCs/>
                      <w:color w:val="000000"/>
                      <w:sz w:val="16"/>
                      <w:szCs w:val="16"/>
                    </w:rPr>
                    <w:t>Izvori finansiranja za glavu 5.03:</w:t>
                  </w:r>
                </w:p>
                <w:p w14:paraId="36470DAA" w14:textId="77777777" w:rsidR="006E64F7" w:rsidRDefault="006E64F7">
                  <w:pPr>
                    <w:spacing w:line="0" w:lineRule="auto"/>
                  </w:pPr>
                </w:p>
              </w:tc>
            </w:tr>
          </w:tbl>
          <w:p w14:paraId="6B265962"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940057B"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81F0357"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8D021A3"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3A71573"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2BEEAF33" w14:textId="77777777" w:rsidR="006E64F7" w:rsidRDefault="006E64F7">
            <w:pPr>
              <w:spacing w:line="0" w:lineRule="auto"/>
              <w:jc w:val="right"/>
            </w:pPr>
          </w:p>
        </w:tc>
      </w:tr>
      <w:tr w:rsidR="006E64F7" w14:paraId="290CC5A6"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41BBA1C1"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563938C3"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6C436DE6"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71DC0152"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202B8EDE" w14:textId="77777777" w:rsidR="006E64F7" w:rsidRDefault="006E64F7">
            <w:pPr>
              <w:jc w:val="right"/>
              <w:rPr>
                <w:b/>
                <w:bCs/>
                <w:color w:val="000000"/>
                <w:sz w:val="16"/>
                <w:szCs w:val="16"/>
              </w:rPr>
            </w:pPr>
            <w:r>
              <w:rPr>
                <w:b/>
                <w:bCs/>
                <w:color w:val="000000"/>
                <w:sz w:val="16"/>
                <w:szCs w:val="16"/>
              </w:rPr>
              <w:t>157.787.746,00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21499AA"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B57DF62"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5217729"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4FE54173" w14:textId="77777777" w:rsidR="006E64F7" w:rsidRDefault="006E64F7">
            <w:pPr>
              <w:spacing w:line="0" w:lineRule="auto"/>
              <w:jc w:val="right"/>
            </w:pPr>
          </w:p>
        </w:tc>
      </w:tr>
      <w:tr w:rsidR="006E64F7" w14:paraId="6D8D1A1B"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6A074838"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346A8128"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74E9BC30" w14:textId="77777777" w:rsidR="006E64F7" w:rsidRDefault="006E64F7">
            <w:pPr>
              <w:jc w:val="center"/>
              <w:rPr>
                <w:b/>
                <w:bCs/>
                <w:color w:val="000000"/>
                <w:sz w:val="16"/>
                <w:szCs w:val="16"/>
              </w:rPr>
            </w:pPr>
            <w:r>
              <w:rPr>
                <w:b/>
                <w:bCs/>
                <w:color w:val="000000"/>
                <w:sz w:val="16"/>
                <w:szCs w:val="16"/>
              </w:rPr>
              <w:t>07</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45E5636A" w14:textId="77777777" w:rsidR="006E64F7" w:rsidRDefault="006E64F7">
            <w:pPr>
              <w:rPr>
                <w:b/>
                <w:bCs/>
                <w:color w:val="000000"/>
                <w:sz w:val="16"/>
                <w:szCs w:val="16"/>
              </w:rPr>
            </w:pPr>
            <w:r>
              <w:rPr>
                <w:b/>
                <w:bCs/>
                <w:color w:val="000000"/>
                <w:sz w:val="16"/>
                <w:szCs w:val="16"/>
              </w:rPr>
              <w:t>Transfere od drugih nivoa vlasti</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C23BB98"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1E060C7"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27ED92BA" w14:textId="77777777" w:rsidR="006E64F7" w:rsidRDefault="006E64F7">
            <w:pPr>
              <w:jc w:val="right"/>
              <w:rPr>
                <w:b/>
                <w:bCs/>
                <w:color w:val="000000"/>
                <w:sz w:val="16"/>
                <w:szCs w:val="16"/>
              </w:rPr>
            </w:pPr>
            <w:r>
              <w:rPr>
                <w:b/>
                <w:bCs/>
                <w:color w:val="000000"/>
                <w:sz w:val="16"/>
                <w:szCs w:val="16"/>
              </w:rPr>
              <w:t>29.700.254,00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022BAA4"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2F5F13F3" w14:textId="77777777" w:rsidR="006E64F7" w:rsidRDefault="006E64F7">
            <w:pPr>
              <w:spacing w:line="0" w:lineRule="auto"/>
              <w:jc w:val="right"/>
            </w:pPr>
          </w:p>
        </w:tc>
      </w:tr>
      <w:tr w:rsidR="006E64F7" w14:paraId="5B998F67"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592F6CED" w14:textId="77777777" w:rsidR="006E64F7" w:rsidRDefault="006E64F7">
            <w:pPr>
              <w:rPr>
                <w:b/>
                <w:bCs/>
                <w:color w:val="000000"/>
                <w:sz w:val="16"/>
                <w:szCs w:val="16"/>
              </w:rPr>
            </w:pPr>
            <w:r>
              <w:rPr>
                <w:b/>
                <w:bCs/>
                <w:color w:val="000000"/>
                <w:sz w:val="16"/>
                <w:szCs w:val="16"/>
              </w:rPr>
              <w:t>Ukupno za glavu</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B72A854" w14:textId="77777777" w:rsidR="006E64F7" w:rsidRDefault="006E64F7">
            <w:pPr>
              <w:jc w:val="center"/>
              <w:rPr>
                <w:b/>
                <w:bCs/>
                <w:color w:val="000000"/>
                <w:sz w:val="16"/>
                <w:szCs w:val="16"/>
              </w:rPr>
            </w:pPr>
            <w:r>
              <w:rPr>
                <w:b/>
                <w:bCs/>
                <w:color w:val="000000"/>
                <w:sz w:val="16"/>
                <w:szCs w:val="16"/>
              </w:rPr>
              <w:t>5.03</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8B04507" w14:textId="77777777" w:rsidR="006E64F7" w:rsidRDefault="006E64F7">
            <w:pPr>
              <w:rPr>
                <w:b/>
                <w:bCs/>
                <w:color w:val="000000"/>
                <w:sz w:val="16"/>
                <w:szCs w:val="16"/>
              </w:rPr>
            </w:pPr>
            <w:r>
              <w:rPr>
                <w:b/>
                <w:bCs/>
                <w:color w:val="000000"/>
                <w:sz w:val="16"/>
                <w:szCs w:val="16"/>
              </w:rPr>
              <w:t>PREDSKOLSKO OBRAZOVANJE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D550552" w14:textId="77777777" w:rsidR="006E64F7" w:rsidRDefault="006E64F7">
            <w:pPr>
              <w:jc w:val="right"/>
              <w:rPr>
                <w:b/>
                <w:bCs/>
                <w:color w:val="000000"/>
                <w:sz w:val="16"/>
                <w:szCs w:val="16"/>
              </w:rPr>
            </w:pPr>
            <w:r>
              <w:rPr>
                <w:b/>
                <w:bCs/>
                <w:color w:val="000000"/>
                <w:sz w:val="16"/>
                <w:szCs w:val="16"/>
              </w:rPr>
              <w:t>157.787.746,00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1B9E438"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375127C" w14:textId="77777777" w:rsidR="006E64F7" w:rsidRDefault="006E64F7">
            <w:pPr>
              <w:jc w:val="right"/>
              <w:rPr>
                <w:b/>
                <w:bCs/>
                <w:color w:val="000000"/>
                <w:sz w:val="16"/>
                <w:szCs w:val="16"/>
              </w:rPr>
            </w:pPr>
            <w:r>
              <w:rPr>
                <w:b/>
                <w:bCs/>
                <w:color w:val="000000"/>
                <w:sz w:val="16"/>
                <w:szCs w:val="16"/>
              </w:rPr>
              <w:t>29.700.254,00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D52E63A" w14:textId="77777777" w:rsidR="006E64F7" w:rsidRDefault="006E64F7">
            <w:pPr>
              <w:jc w:val="right"/>
              <w:rPr>
                <w:b/>
                <w:bCs/>
                <w:color w:val="000000"/>
                <w:sz w:val="16"/>
                <w:szCs w:val="16"/>
              </w:rPr>
            </w:pPr>
            <w:r>
              <w:rPr>
                <w:b/>
                <w:bCs/>
                <w:color w:val="000000"/>
                <w:sz w:val="16"/>
                <w:szCs w:val="16"/>
              </w:rPr>
              <w:t>187.488.000,00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70572E56" w14:textId="77777777" w:rsidR="006E64F7" w:rsidRDefault="006E64F7">
            <w:pPr>
              <w:jc w:val="right"/>
              <w:rPr>
                <w:b/>
                <w:bCs/>
                <w:color w:val="000000"/>
                <w:sz w:val="16"/>
                <w:szCs w:val="16"/>
              </w:rPr>
            </w:pPr>
            <w:r>
              <w:rPr>
                <w:b/>
                <w:bCs/>
                <w:color w:val="000000"/>
                <w:sz w:val="16"/>
                <w:szCs w:val="16"/>
              </w:rPr>
              <w:t>17,15</w:t>
            </w:r>
          </w:p>
        </w:tc>
      </w:tr>
      <w:tr w:rsidR="006E64F7" w14:paraId="24ECA3E8"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2D1F4D7E" w14:textId="77777777" w:rsidR="006E64F7" w:rsidRDefault="006E64F7">
            <w:pPr>
              <w:spacing w:line="0" w:lineRule="auto"/>
            </w:pPr>
          </w:p>
        </w:tc>
      </w:tr>
      <w:tr w:rsidR="006E64F7" w14:paraId="7DEFCF94"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558B98C" w14:textId="77777777" w:rsidR="006E64F7" w:rsidRDefault="006E64F7">
            <w:pPr>
              <w:rPr>
                <w:vanish/>
              </w:rPr>
            </w:pPr>
            <w:r>
              <w:fldChar w:fldCharType="begin"/>
            </w:r>
            <w:r>
              <w:instrText>TC "5.04 MESNE ZAJEDNICE" \f C \l "3"</w:instrText>
            </w:r>
            <w:r>
              <w:fldChar w:fldCharType="end"/>
            </w:r>
          </w:p>
          <w:p w14:paraId="57D30786" w14:textId="77777777" w:rsidR="006E64F7" w:rsidRDefault="006E64F7">
            <w:pPr>
              <w:rPr>
                <w:b/>
                <w:bCs/>
                <w:color w:val="000000"/>
                <w:sz w:val="16"/>
                <w:szCs w:val="16"/>
              </w:rPr>
            </w:pPr>
            <w:r>
              <w:rPr>
                <w:b/>
                <w:bCs/>
                <w:color w:val="000000"/>
                <w:sz w:val="16"/>
                <w:szCs w:val="16"/>
              </w:rPr>
              <w:t>Glava</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5D48D73" w14:textId="77777777" w:rsidR="006E64F7" w:rsidRDefault="006E64F7">
            <w:pPr>
              <w:jc w:val="center"/>
              <w:rPr>
                <w:b/>
                <w:bCs/>
                <w:color w:val="000000"/>
                <w:sz w:val="16"/>
                <w:szCs w:val="16"/>
              </w:rPr>
            </w:pPr>
            <w:r>
              <w:rPr>
                <w:b/>
                <w:bCs/>
                <w:color w:val="000000"/>
                <w:sz w:val="16"/>
                <w:szCs w:val="16"/>
              </w:rPr>
              <w:t>5.04</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6FC42E37" w14:textId="77777777">
              <w:tc>
                <w:tcPr>
                  <w:tcW w:w="14242" w:type="dxa"/>
                  <w:tcMar>
                    <w:top w:w="0" w:type="dxa"/>
                    <w:left w:w="0" w:type="dxa"/>
                    <w:bottom w:w="0" w:type="dxa"/>
                    <w:right w:w="0" w:type="dxa"/>
                  </w:tcMar>
                  <w:hideMark/>
                </w:tcPr>
                <w:p w14:paraId="56435296" w14:textId="77777777" w:rsidR="006E64F7" w:rsidRDefault="006E64F7">
                  <w:r>
                    <w:rPr>
                      <w:b/>
                      <w:bCs/>
                      <w:color w:val="000000"/>
                      <w:sz w:val="16"/>
                      <w:szCs w:val="16"/>
                    </w:rPr>
                    <w:t>MESNE ZAJEDNICE</w:t>
                  </w:r>
                </w:p>
              </w:tc>
            </w:tr>
          </w:tbl>
          <w:p w14:paraId="542DD922" w14:textId="77777777" w:rsidR="006E64F7" w:rsidRDefault="006E64F7">
            <w:pPr>
              <w:spacing w:line="0" w:lineRule="auto"/>
            </w:pPr>
          </w:p>
        </w:tc>
      </w:tr>
      <w:tr w:rsidR="006E64F7" w14:paraId="0CDCA800"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73FB65FC" w14:textId="77777777" w:rsidR="006E64F7" w:rsidRDefault="006E64F7">
            <w:pPr>
              <w:rPr>
                <w:vanish/>
              </w:rPr>
            </w:pPr>
            <w:r>
              <w:fldChar w:fldCharType="begin"/>
            </w:r>
            <w:r>
              <w:instrText>TC "160 Opšte javne usluge neklasifikovane na drugom mestu" \f C \l "4"</w:instrText>
            </w:r>
            <w:r>
              <w:fldChar w:fldCharType="end"/>
            </w:r>
          </w:p>
          <w:p w14:paraId="0E847341" w14:textId="77777777" w:rsidR="006E64F7" w:rsidRDefault="006E64F7">
            <w:pPr>
              <w:rPr>
                <w:b/>
                <w:bCs/>
                <w:color w:val="000000"/>
                <w:sz w:val="16"/>
                <w:szCs w:val="16"/>
              </w:rPr>
            </w:pPr>
            <w:r>
              <w:rPr>
                <w:b/>
                <w:bCs/>
                <w:color w:val="000000"/>
                <w:sz w:val="16"/>
                <w:szCs w:val="16"/>
              </w:rPr>
              <w:t>Funkc. klas.</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0A463E16" w14:textId="77777777" w:rsidR="006E64F7" w:rsidRDefault="006E64F7">
            <w:pPr>
              <w:jc w:val="center"/>
              <w:rPr>
                <w:b/>
                <w:bCs/>
                <w:color w:val="000000"/>
                <w:sz w:val="16"/>
                <w:szCs w:val="16"/>
              </w:rPr>
            </w:pPr>
            <w:r>
              <w:rPr>
                <w:b/>
                <w:bCs/>
                <w:color w:val="000000"/>
                <w:sz w:val="16"/>
                <w:szCs w:val="16"/>
              </w:rPr>
              <w:t>160</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0089A931" w14:textId="77777777">
              <w:tc>
                <w:tcPr>
                  <w:tcW w:w="14242" w:type="dxa"/>
                  <w:tcMar>
                    <w:top w:w="0" w:type="dxa"/>
                    <w:left w:w="0" w:type="dxa"/>
                    <w:bottom w:w="0" w:type="dxa"/>
                    <w:right w:w="0" w:type="dxa"/>
                  </w:tcMar>
                  <w:hideMark/>
                </w:tcPr>
                <w:p w14:paraId="43C891AE" w14:textId="77777777" w:rsidR="006E64F7" w:rsidRDefault="006E64F7">
                  <w:r>
                    <w:rPr>
                      <w:b/>
                      <w:bCs/>
                      <w:color w:val="000000"/>
                      <w:sz w:val="16"/>
                      <w:szCs w:val="16"/>
                    </w:rPr>
                    <w:t>Opšte javne usluge neklasifikovane na drugom mestu</w:t>
                  </w:r>
                </w:p>
              </w:tc>
            </w:tr>
          </w:tbl>
          <w:p w14:paraId="3C2C5C45" w14:textId="77777777" w:rsidR="006E64F7" w:rsidRDefault="006E64F7">
            <w:pPr>
              <w:spacing w:line="0" w:lineRule="auto"/>
            </w:pPr>
          </w:p>
        </w:tc>
      </w:tr>
      <w:tr w:rsidR="006E64F7" w14:paraId="0CEB8BB2"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825BA48" w14:textId="77777777" w:rsidR="006E64F7" w:rsidRDefault="006E64F7">
            <w:pPr>
              <w:rPr>
                <w:vanish/>
              </w:rPr>
            </w:pPr>
            <w:r>
              <w:fldChar w:fldCharType="begin"/>
            </w:r>
            <w:r>
              <w:instrText>TC "0602" \f C \l "5"</w:instrText>
            </w:r>
            <w:r>
              <w:fldChar w:fldCharType="end"/>
            </w:r>
          </w:p>
          <w:p w14:paraId="2A680B10" w14:textId="77777777" w:rsidR="006E64F7" w:rsidRDefault="006E64F7">
            <w:pPr>
              <w:rPr>
                <w:b/>
                <w:bCs/>
                <w:color w:val="000000"/>
                <w:sz w:val="16"/>
                <w:szCs w:val="16"/>
              </w:rPr>
            </w:pPr>
            <w:r>
              <w:rPr>
                <w:b/>
                <w:bCs/>
                <w:color w:val="000000"/>
                <w:sz w:val="16"/>
                <w:szCs w:val="16"/>
              </w:rPr>
              <w:t>Program</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47D3369" w14:textId="77777777" w:rsidR="006E64F7" w:rsidRDefault="006E64F7">
            <w:pPr>
              <w:jc w:val="center"/>
              <w:rPr>
                <w:b/>
                <w:bCs/>
                <w:color w:val="000000"/>
                <w:sz w:val="16"/>
                <w:szCs w:val="16"/>
              </w:rPr>
            </w:pPr>
            <w:r>
              <w:rPr>
                <w:b/>
                <w:bCs/>
                <w:color w:val="000000"/>
                <w:sz w:val="16"/>
                <w:szCs w:val="16"/>
              </w:rPr>
              <w:t>0602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27C2FD66" w14:textId="77777777">
              <w:tc>
                <w:tcPr>
                  <w:tcW w:w="14242" w:type="dxa"/>
                  <w:tcMar>
                    <w:top w:w="0" w:type="dxa"/>
                    <w:left w:w="0" w:type="dxa"/>
                    <w:bottom w:w="0" w:type="dxa"/>
                    <w:right w:w="0" w:type="dxa"/>
                  </w:tcMar>
                  <w:hideMark/>
                </w:tcPr>
                <w:p w14:paraId="022A31BE" w14:textId="77777777" w:rsidR="006E64F7" w:rsidRDefault="006E64F7">
                  <w:r>
                    <w:rPr>
                      <w:b/>
                      <w:bCs/>
                      <w:color w:val="000000"/>
                      <w:sz w:val="16"/>
                      <w:szCs w:val="16"/>
                    </w:rPr>
                    <w:t>OPŠTE USLUGE LOKALNE SAMOUPRAVE</w:t>
                  </w:r>
                </w:p>
              </w:tc>
            </w:tr>
          </w:tbl>
          <w:p w14:paraId="7E7FEE72" w14:textId="77777777" w:rsidR="006E64F7" w:rsidRDefault="006E64F7">
            <w:pPr>
              <w:spacing w:line="0" w:lineRule="auto"/>
            </w:pPr>
          </w:p>
        </w:tc>
      </w:tr>
      <w:tr w:rsidR="006E64F7" w14:paraId="10013BD3"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435ADDF1" w14:textId="77777777" w:rsidR="006E64F7" w:rsidRDefault="006E64F7">
            <w:pPr>
              <w:spacing w:line="0" w:lineRule="auto"/>
            </w:pPr>
          </w:p>
        </w:tc>
      </w:tr>
      <w:tr w:rsidR="006E64F7" w14:paraId="1045C898"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1A60B5E4" w14:textId="77777777" w:rsidR="006E64F7" w:rsidRDefault="006E64F7">
            <w:pPr>
              <w:rPr>
                <w:b/>
                <w:bCs/>
                <w:color w:val="000000"/>
                <w:sz w:val="16"/>
                <w:szCs w:val="16"/>
              </w:rPr>
            </w:pPr>
            <w:r>
              <w:rPr>
                <w:b/>
                <w:bCs/>
                <w:color w:val="000000"/>
                <w:sz w:val="16"/>
                <w:szCs w:val="16"/>
              </w:rPr>
              <w:t>Aktivnost</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0B2EB410" w14:textId="77777777" w:rsidR="006E64F7" w:rsidRDefault="006E64F7">
            <w:pPr>
              <w:jc w:val="center"/>
              <w:rPr>
                <w:b/>
                <w:bCs/>
                <w:color w:val="000000"/>
                <w:sz w:val="16"/>
                <w:szCs w:val="16"/>
              </w:rPr>
            </w:pPr>
            <w:r>
              <w:rPr>
                <w:b/>
                <w:bCs/>
                <w:color w:val="000000"/>
                <w:sz w:val="16"/>
                <w:szCs w:val="16"/>
              </w:rPr>
              <w:t>0002</w:t>
            </w:r>
          </w:p>
        </w:tc>
        <w:tc>
          <w:tcPr>
            <w:tcW w:w="14242"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tbl>
            <w:tblPr>
              <w:tblW w:w="14235" w:type="dxa"/>
              <w:tblLayout w:type="fixed"/>
              <w:tblLook w:val="01E0" w:firstRow="1" w:lastRow="1" w:firstColumn="1" w:lastColumn="1" w:noHBand="0" w:noVBand="0"/>
            </w:tblPr>
            <w:tblGrid>
              <w:gridCol w:w="14235"/>
            </w:tblGrid>
            <w:tr w:rsidR="006E64F7" w14:paraId="3C6ECAD5" w14:textId="77777777">
              <w:tc>
                <w:tcPr>
                  <w:tcW w:w="14242" w:type="dxa"/>
                  <w:tcMar>
                    <w:top w:w="0" w:type="dxa"/>
                    <w:left w:w="0" w:type="dxa"/>
                    <w:bottom w:w="0" w:type="dxa"/>
                    <w:right w:w="0" w:type="dxa"/>
                  </w:tcMar>
                  <w:hideMark/>
                </w:tcPr>
                <w:p w14:paraId="19BE8130" w14:textId="77777777" w:rsidR="006E64F7" w:rsidRDefault="006E64F7">
                  <w:r>
                    <w:rPr>
                      <w:b/>
                      <w:bCs/>
                      <w:color w:val="000000"/>
                      <w:sz w:val="16"/>
                      <w:szCs w:val="16"/>
                    </w:rPr>
                    <w:t>Funkcionisanje mesnih zajednica</w:t>
                  </w:r>
                </w:p>
              </w:tc>
            </w:tr>
          </w:tbl>
          <w:p w14:paraId="0168104B" w14:textId="77777777" w:rsidR="006E64F7" w:rsidRDefault="006E64F7">
            <w:pPr>
              <w:spacing w:line="0" w:lineRule="auto"/>
            </w:pPr>
          </w:p>
        </w:tc>
      </w:tr>
      <w:tr w:rsidR="006E64F7" w14:paraId="364266DE"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2D1D4D" w14:textId="77777777" w:rsidR="006E64F7" w:rsidRDefault="006E64F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C9ED26" w14:textId="77777777" w:rsidR="006E64F7" w:rsidRDefault="006E64F7">
            <w:pPr>
              <w:jc w:val="center"/>
              <w:rPr>
                <w:color w:val="000000"/>
                <w:sz w:val="16"/>
                <w:szCs w:val="16"/>
              </w:rPr>
            </w:pPr>
            <w:r>
              <w:rPr>
                <w:color w:val="000000"/>
                <w:sz w:val="16"/>
                <w:szCs w:val="16"/>
              </w:rPr>
              <w:t>157/0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9BA89E" w14:textId="77777777" w:rsidR="006E64F7" w:rsidRDefault="006E64F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A078C3" w14:textId="77777777" w:rsidR="006E64F7" w:rsidRDefault="006E64F7">
            <w:pPr>
              <w:rPr>
                <w:color w:val="000000"/>
                <w:sz w:val="16"/>
                <w:szCs w:val="16"/>
              </w:rPr>
            </w:pPr>
            <w:r>
              <w:rPr>
                <w:color w:val="000000"/>
                <w:sz w:val="16"/>
                <w:szCs w:val="16"/>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458FA1" w14:textId="77777777" w:rsidR="006E64F7" w:rsidRDefault="006E64F7">
            <w:pPr>
              <w:jc w:val="right"/>
              <w:rPr>
                <w:color w:val="000000"/>
                <w:sz w:val="16"/>
                <w:szCs w:val="16"/>
              </w:rPr>
            </w:pPr>
            <w:r>
              <w:rPr>
                <w:color w:val="000000"/>
                <w:sz w:val="16"/>
                <w:szCs w:val="16"/>
              </w:rPr>
              <w:t>595.000,00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A3F592"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10B2F6"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AE67CE" w14:textId="77777777" w:rsidR="006E64F7" w:rsidRDefault="006E64F7">
            <w:pPr>
              <w:jc w:val="right"/>
              <w:rPr>
                <w:color w:val="000000"/>
                <w:sz w:val="16"/>
                <w:szCs w:val="16"/>
              </w:rPr>
            </w:pPr>
            <w:r>
              <w:rPr>
                <w:color w:val="000000"/>
                <w:sz w:val="16"/>
                <w:szCs w:val="16"/>
              </w:rPr>
              <w:t>595.000,00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47D0F48B" w14:textId="77777777" w:rsidR="006E64F7" w:rsidRDefault="006E64F7">
            <w:pPr>
              <w:jc w:val="right"/>
              <w:rPr>
                <w:color w:val="000000"/>
                <w:sz w:val="16"/>
                <w:szCs w:val="16"/>
              </w:rPr>
            </w:pPr>
            <w:r>
              <w:rPr>
                <w:color w:val="000000"/>
                <w:sz w:val="16"/>
                <w:szCs w:val="16"/>
              </w:rPr>
              <w:t>0,05</w:t>
            </w:r>
          </w:p>
        </w:tc>
      </w:tr>
      <w:tr w:rsidR="006E64F7" w14:paraId="6403F5CA"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711B7B" w14:textId="77777777" w:rsidR="006E64F7" w:rsidRDefault="006E64F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380671" w14:textId="77777777" w:rsidR="006E64F7" w:rsidRDefault="006E64F7">
            <w:pPr>
              <w:jc w:val="center"/>
              <w:rPr>
                <w:color w:val="000000"/>
                <w:sz w:val="16"/>
                <w:szCs w:val="16"/>
              </w:rPr>
            </w:pPr>
            <w:r>
              <w:rPr>
                <w:color w:val="000000"/>
                <w:sz w:val="16"/>
                <w:szCs w:val="16"/>
              </w:rPr>
              <w:t>158/0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5BDED7" w14:textId="77777777" w:rsidR="006E64F7" w:rsidRDefault="006E64F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80A404" w14:textId="77777777" w:rsidR="006E64F7" w:rsidRDefault="006E64F7">
            <w:pPr>
              <w:rPr>
                <w:color w:val="000000"/>
                <w:sz w:val="16"/>
                <w:szCs w:val="16"/>
              </w:rPr>
            </w:pPr>
            <w:r>
              <w:rPr>
                <w:color w:val="000000"/>
                <w:sz w:val="16"/>
                <w:szCs w:val="16"/>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20F2FD" w14:textId="77777777" w:rsidR="006E64F7" w:rsidRDefault="006E64F7">
            <w:pPr>
              <w:jc w:val="right"/>
              <w:rPr>
                <w:color w:val="000000"/>
                <w:sz w:val="16"/>
                <w:szCs w:val="16"/>
              </w:rPr>
            </w:pPr>
            <w:r>
              <w:rPr>
                <w:color w:val="000000"/>
                <w:sz w:val="16"/>
                <w:szCs w:val="16"/>
              </w:rPr>
              <w:t>240.000,00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169CF7"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908D65"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8D111E" w14:textId="77777777" w:rsidR="006E64F7" w:rsidRDefault="006E64F7">
            <w:pPr>
              <w:jc w:val="right"/>
              <w:rPr>
                <w:color w:val="000000"/>
                <w:sz w:val="16"/>
                <w:szCs w:val="16"/>
              </w:rPr>
            </w:pPr>
            <w:r>
              <w:rPr>
                <w:color w:val="000000"/>
                <w:sz w:val="16"/>
                <w:szCs w:val="16"/>
              </w:rPr>
              <w:t>240.000,00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5ED672EE" w14:textId="77777777" w:rsidR="006E64F7" w:rsidRDefault="006E64F7">
            <w:pPr>
              <w:jc w:val="right"/>
              <w:rPr>
                <w:color w:val="000000"/>
                <w:sz w:val="16"/>
                <w:szCs w:val="16"/>
              </w:rPr>
            </w:pPr>
            <w:r>
              <w:rPr>
                <w:color w:val="000000"/>
                <w:sz w:val="16"/>
                <w:szCs w:val="16"/>
              </w:rPr>
              <w:t>0,02</w:t>
            </w:r>
          </w:p>
        </w:tc>
      </w:tr>
      <w:tr w:rsidR="006E64F7" w14:paraId="7639E408" w14:textId="77777777" w:rsidTr="006E64F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F944B7" w14:textId="77777777" w:rsidR="006E64F7" w:rsidRDefault="006E64F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CDDD66" w14:textId="77777777" w:rsidR="006E64F7" w:rsidRDefault="006E64F7">
            <w:pPr>
              <w:jc w:val="center"/>
              <w:rPr>
                <w:color w:val="000000"/>
                <w:sz w:val="16"/>
                <w:szCs w:val="16"/>
              </w:rPr>
            </w:pPr>
            <w:r>
              <w:rPr>
                <w:color w:val="000000"/>
                <w:sz w:val="16"/>
                <w:szCs w:val="16"/>
              </w:rPr>
              <w:t>159/0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B35F62" w14:textId="77777777" w:rsidR="006E64F7" w:rsidRDefault="006E64F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5EF777" w14:textId="77777777" w:rsidR="006E64F7" w:rsidRDefault="006E64F7">
            <w:pPr>
              <w:rPr>
                <w:color w:val="000000"/>
                <w:sz w:val="16"/>
                <w:szCs w:val="16"/>
              </w:rPr>
            </w:pPr>
            <w:r>
              <w:rPr>
                <w:color w:val="000000"/>
                <w:sz w:val="16"/>
                <w:szCs w:val="16"/>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4840F0" w14:textId="77777777" w:rsidR="006E64F7" w:rsidRDefault="006E64F7">
            <w:pPr>
              <w:jc w:val="right"/>
              <w:rPr>
                <w:color w:val="000000"/>
                <w:sz w:val="16"/>
                <w:szCs w:val="16"/>
              </w:rPr>
            </w:pPr>
            <w:r>
              <w:rPr>
                <w:color w:val="000000"/>
                <w:sz w:val="16"/>
                <w:szCs w:val="16"/>
              </w:rPr>
              <w:t>865.000,00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EFED36"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6C0909" w14:textId="77777777" w:rsidR="006E64F7" w:rsidRDefault="006E64F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A35EA2" w14:textId="77777777" w:rsidR="006E64F7" w:rsidRDefault="006E64F7">
            <w:pPr>
              <w:jc w:val="right"/>
              <w:rPr>
                <w:color w:val="000000"/>
                <w:sz w:val="16"/>
                <w:szCs w:val="16"/>
              </w:rPr>
            </w:pPr>
            <w:r>
              <w:rPr>
                <w:color w:val="000000"/>
                <w:sz w:val="16"/>
                <w:szCs w:val="16"/>
              </w:rPr>
              <w:t>865.000,00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777247D0" w14:textId="77777777" w:rsidR="006E64F7" w:rsidRDefault="006E64F7">
            <w:pPr>
              <w:jc w:val="right"/>
              <w:rPr>
                <w:color w:val="000000"/>
                <w:sz w:val="16"/>
                <w:szCs w:val="16"/>
              </w:rPr>
            </w:pPr>
            <w:r>
              <w:rPr>
                <w:color w:val="000000"/>
                <w:sz w:val="16"/>
                <w:szCs w:val="16"/>
              </w:rPr>
              <w:t>0,08</w:t>
            </w:r>
          </w:p>
        </w:tc>
      </w:tr>
      <w:tr w:rsidR="006E64F7" w14:paraId="03231640"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5EDEF49" w14:textId="77777777" w:rsidR="006E64F7" w:rsidRDefault="006E64F7">
            <w:pPr>
              <w:rPr>
                <w:b/>
                <w:bCs/>
                <w:color w:val="000000"/>
                <w:sz w:val="16"/>
                <w:szCs w:val="16"/>
              </w:rPr>
            </w:pPr>
            <w:r>
              <w:rPr>
                <w:b/>
                <w:bCs/>
                <w:color w:val="000000"/>
                <w:sz w:val="16"/>
                <w:szCs w:val="16"/>
              </w:rPr>
              <w:t>Ukupno za aktivnost</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401780C" w14:textId="77777777" w:rsidR="006E64F7" w:rsidRDefault="006E64F7">
            <w:pPr>
              <w:rPr>
                <w:b/>
                <w:bCs/>
                <w:color w:val="000000"/>
                <w:sz w:val="16"/>
                <w:szCs w:val="16"/>
              </w:rPr>
            </w:pPr>
            <w:r>
              <w:rPr>
                <w:b/>
                <w:bCs/>
                <w:color w:val="000000"/>
                <w:sz w:val="16"/>
                <w:szCs w:val="16"/>
              </w:rPr>
              <w:t>0002</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7672480" w14:textId="77777777" w:rsidR="006E64F7" w:rsidRDefault="006E64F7">
            <w:pPr>
              <w:rPr>
                <w:b/>
                <w:bCs/>
                <w:color w:val="000000"/>
                <w:sz w:val="16"/>
                <w:szCs w:val="16"/>
              </w:rPr>
            </w:pPr>
            <w:r>
              <w:rPr>
                <w:b/>
                <w:bCs/>
                <w:color w:val="000000"/>
                <w:sz w:val="16"/>
                <w:szCs w:val="16"/>
              </w:rPr>
              <w:t>Funkcionisanje mesnih zajednica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AF00890" w14:textId="77777777" w:rsidR="006E64F7" w:rsidRDefault="006E64F7">
            <w:pPr>
              <w:jc w:val="right"/>
              <w:rPr>
                <w:b/>
                <w:bCs/>
                <w:color w:val="000000"/>
                <w:sz w:val="16"/>
                <w:szCs w:val="16"/>
              </w:rPr>
            </w:pPr>
            <w:r>
              <w:rPr>
                <w:b/>
                <w:bCs/>
                <w:color w:val="000000"/>
                <w:sz w:val="16"/>
                <w:szCs w:val="16"/>
              </w:rPr>
              <w:t>1.700.000,00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585296C"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092D50C"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C040BC5" w14:textId="77777777" w:rsidR="006E64F7" w:rsidRDefault="006E64F7">
            <w:pPr>
              <w:jc w:val="right"/>
              <w:rPr>
                <w:b/>
                <w:bCs/>
                <w:color w:val="000000"/>
                <w:sz w:val="16"/>
                <w:szCs w:val="16"/>
              </w:rPr>
            </w:pPr>
            <w:r>
              <w:rPr>
                <w:b/>
                <w:bCs/>
                <w:color w:val="000000"/>
                <w:sz w:val="16"/>
                <w:szCs w:val="16"/>
              </w:rPr>
              <w:t>1.700.000,00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32445950" w14:textId="77777777" w:rsidR="006E64F7" w:rsidRDefault="006E64F7">
            <w:pPr>
              <w:jc w:val="right"/>
              <w:rPr>
                <w:b/>
                <w:bCs/>
                <w:color w:val="000000"/>
                <w:sz w:val="16"/>
                <w:szCs w:val="16"/>
              </w:rPr>
            </w:pPr>
            <w:r>
              <w:rPr>
                <w:b/>
                <w:bCs/>
                <w:color w:val="000000"/>
                <w:sz w:val="16"/>
                <w:szCs w:val="16"/>
              </w:rPr>
              <w:t>0,16</w:t>
            </w:r>
          </w:p>
        </w:tc>
      </w:tr>
      <w:tr w:rsidR="006E64F7" w14:paraId="0AB705D9"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741953F6" w14:textId="77777777" w:rsidR="006E64F7" w:rsidRDefault="006E64F7">
            <w:pPr>
              <w:spacing w:line="0" w:lineRule="auto"/>
            </w:pPr>
          </w:p>
        </w:tc>
      </w:tr>
      <w:tr w:rsidR="006E64F7" w14:paraId="5EF06C5F"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2A681B98"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76F74DD0"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08711C3A"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58F2C634" w14:textId="77777777">
              <w:tc>
                <w:tcPr>
                  <w:tcW w:w="6067" w:type="dxa"/>
                </w:tcPr>
                <w:p w14:paraId="765493B1" w14:textId="77777777" w:rsidR="006E64F7" w:rsidRDefault="006E64F7">
                  <w:pPr>
                    <w:rPr>
                      <w:b/>
                      <w:bCs/>
                      <w:color w:val="000000"/>
                      <w:sz w:val="16"/>
                      <w:szCs w:val="16"/>
                    </w:rPr>
                  </w:pPr>
                  <w:r>
                    <w:rPr>
                      <w:b/>
                      <w:bCs/>
                      <w:color w:val="000000"/>
                      <w:sz w:val="16"/>
                      <w:szCs w:val="16"/>
                    </w:rPr>
                    <w:t>Izvori finansiranja za funkciju 160:</w:t>
                  </w:r>
                </w:p>
                <w:p w14:paraId="25B2D71A" w14:textId="77777777" w:rsidR="006E64F7" w:rsidRDefault="006E64F7">
                  <w:pPr>
                    <w:spacing w:line="0" w:lineRule="auto"/>
                  </w:pPr>
                </w:p>
              </w:tc>
            </w:tr>
          </w:tbl>
          <w:p w14:paraId="74AA96D9"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F69FA7E"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FBB90C3"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9AD4C46"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854058E"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6A65D02E" w14:textId="77777777" w:rsidR="006E64F7" w:rsidRDefault="006E64F7">
            <w:pPr>
              <w:spacing w:line="0" w:lineRule="auto"/>
              <w:jc w:val="right"/>
            </w:pPr>
          </w:p>
        </w:tc>
      </w:tr>
      <w:tr w:rsidR="006E64F7" w14:paraId="4B9C0A51"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487A556C"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182BF311"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69189D0E"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704DFFAB"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7B563E4D" w14:textId="77777777" w:rsidR="006E64F7" w:rsidRDefault="006E64F7">
            <w:pPr>
              <w:jc w:val="right"/>
              <w:rPr>
                <w:b/>
                <w:bCs/>
                <w:color w:val="000000"/>
                <w:sz w:val="16"/>
                <w:szCs w:val="16"/>
              </w:rPr>
            </w:pPr>
            <w:r>
              <w:rPr>
                <w:b/>
                <w:bCs/>
                <w:color w:val="000000"/>
                <w:sz w:val="16"/>
                <w:szCs w:val="16"/>
              </w:rPr>
              <w:t>1.700.000,00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6A1017D"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9C2F971"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7E84682"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14E5B6A1" w14:textId="77777777" w:rsidR="006E64F7" w:rsidRDefault="006E64F7">
            <w:pPr>
              <w:spacing w:line="0" w:lineRule="auto"/>
              <w:jc w:val="right"/>
            </w:pPr>
          </w:p>
        </w:tc>
      </w:tr>
      <w:tr w:rsidR="006E64F7" w14:paraId="71628C92"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C44985F" w14:textId="77777777" w:rsidR="006E64F7" w:rsidRDefault="006E64F7">
            <w:pPr>
              <w:rPr>
                <w:b/>
                <w:bCs/>
                <w:color w:val="000000"/>
                <w:sz w:val="16"/>
                <w:szCs w:val="16"/>
              </w:rPr>
            </w:pPr>
            <w:r>
              <w:rPr>
                <w:b/>
                <w:bCs/>
                <w:color w:val="000000"/>
                <w:sz w:val="16"/>
                <w:szCs w:val="16"/>
              </w:rPr>
              <w:t>Ukupno za funkc.klas.</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E965146" w14:textId="77777777" w:rsidR="006E64F7" w:rsidRDefault="006E64F7">
            <w:pPr>
              <w:jc w:val="center"/>
              <w:rPr>
                <w:b/>
                <w:bCs/>
                <w:color w:val="000000"/>
                <w:sz w:val="16"/>
                <w:szCs w:val="16"/>
              </w:rPr>
            </w:pPr>
            <w:r>
              <w:rPr>
                <w:b/>
                <w:bCs/>
                <w:color w:val="000000"/>
                <w:sz w:val="16"/>
                <w:szCs w:val="16"/>
              </w:rPr>
              <w:t>160</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7B8BF53" w14:textId="77777777" w:rsidR="006E64F7" w:rsidRDefault="006E64F7">
            <w:pPr>
              <w:rPr>
                <w:b/>
                <w:bCs/>
                <w:color w:val="000000"/>
                <w:sz w:val="16"/>
                <w:szCs w:val="16"/>
              </w:rPr>
            </w:pPr>
            <w:r>
              <w:rPr>
                <w:b/>
                <w:bCs/>
                <w:color w:val="000000"/>
                <w:sz w:val="16"/>
                <w:szCs w:val="16"/>
              </w:rPr>
              <w:t>Opšte javne usluge neklasifikovane na drugom mestu</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590A546" w14:textId="77777777" w:rsidR="006E64F7" w:rsidRDefault="006E64F7">
            <w:pPr>
              <w:jc w:val="right"/>
              <w:rPr>
                <w:b/>
                <w:bCs/>
                <w:color w:val="000000"/>
                <w:sz w:val="16"/>
                <w:szCs w:val="16"/>
              </w:rPr>
            </w:pPr>
            <w:r>
              <w:rPr>
                <w:b/>
                <w:bCs/>
                <w:color w:val="000000"/>
                <w:sz w:val="16"/>
                <w:szCs w:val="16"/>
              </w:rPr>
              <w:t>1.700.000,00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9214B43"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D514B92"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2CCC7D4" w14:textId="77777777" w:rsidR="006E64F7" w:rsidRDefault="006E64F7">
            <w:pPr>
              <w:jc w:val="right"/>
              <w:rPr>
                <w:b/>
                <w:bCs/>
                <w:color w:val="000000"/>
                <w:sz w:val="16"/>
                <w:szCs w:val="16"/>
              </w:rPr>
            </w:pPr>
            <w:r>
              <w:rPr>
                <w:b/>
                <w:bCs/>
                <w:color w:val="000000"/>
                <w:sz w:val="16"/>
                <w:szCs w:val="16"/>
              </w:rPr>
              <w:t>1.700.000,00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051AD4CE" w14:textId="77777777" w:rsidR="006E64F7" w:rsidRDefault="006E64F7">
            <w:pPr>
              <w:jc w:val="right"/>
              <w:rPr>
                <w:b/>
                <w:bCs/>
                <w:color w:val="000000"/>
                <w:sz w:val="16"/>
                <w:szCs w:val="16"/>
              </w:rPr>
            </w:pPr>
            <w:r>
              <w:rPr>
                <w:b/>
                <w:bCs/>
                <w:color w:val="000000"/>
                <w:sz w:val="16"/>
                <w:szCs w:val="16"/>
              </w:rPr>
              <w:t>0,16</w:t>
            </w:r>
          </w:p>
        </w:tc>
      </w:tr>
      <w:tr w:rsidR="006E64F7" w14:paraId="5E95F842"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6CB7B48A" w14:textId="77777777" w:rsidR="006E64F7" w:rsidRDefault="006E64F7">
            <w:pPr>
              <w:spacing w:line="0" w:lineRule="auto"/>
            </w:pPr>
          </w:p>
        </w:tc>
      </w:tr>
      <w:tr w:rsidR="006E64F7" w14:paraId="1364D630"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3A61EBFF"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59A75E51"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04DA2A9D"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5E3FBFCC" w14:textId="77777777">
              <w:tc>
                <w:tcPr>
                  <w:tcW w:w="6067" w:type="dxa"/>
                </w:tcPr>
                <w:p w14:paraId="40A16CB4" w14:textId="77777777" w:rsidR="006E64F7" w:rsidRDefault="006E64F7">
                  <w:pPr>
                    <w:rPr>
                      <w:b/>
                      <w:bCs/>
                      <w:color w:val="000000"/>
                      <w:sz w:val="16"/>
                      <w:szCs w:val="16"/>
                    </w:rPr>
                  </w:pPr>
                  <w:r>
                    <w:rPr>
                      <w:b/>
                      <w:bCs/>
                      <w:color w:val="000000"/>
                      <w:sz w:val="16"/>
                      <w:szCs w:val="16"/>
                    </w:rPr>
                    <w:t>Izvori finansiranja za glavu 5.04:</w:t>
                  </w:r>
                </w:p>
                <w:p w14:paraId="0BD3FA8E" w14:textId="77777777" w:rsidR="006E64F7" w:rsidRDefault="006E64F7">
                  <w:pPr>
                    <w:spacing w:line="0" w:lineRule="auto"/>
                  </w:pPr>
                </w:p>
              </w:tc>
            </w:tr>
          </w:tbl>
          <w:p w14:paraId="4EADE760"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09227CB"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20D4907"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2B74073"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5B3055E0"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685B58A6" w14:textId="77777777" w:rsidR="006E64F7" w:rsidRDefault="006E64F7">
            <w:pPr>
              <w:spacing w:line="0" w:lineRule="auto"/>
              <w:jc w:val="right"/>
            </w:pPr>
          </w:p>
        </w:tc>
      </w:tr>
      <w:tr w:rsidR="006E64F7" w14:paraId="467BB6F7"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1E79A8E9"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3C51B256"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25334FDB"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3C8B4A64"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46B1C342" w14:textId="77777777" w:rsidR="006E64F7" w:rsidRDefault="006E64F7">
            <w:pPr>
              <w:jc w:val="right"/>
              <w:rPr>
                <w:b/>
                <w:bCs/>
                <w:color w:val="000000"/>
                <w:sz w:val="16"/>
                <w:szCs w:val="16"/>
              </w:rPr>
            </w:pPr>
            <w:r>
              <w:rPr>
                <w:b/>
                <w:bCs/>
                <w:color w:val="000000"/>
                <w:sz w:val="16"/>
                <w:szCs w:val="16"/>
              </w:rPr>
              <w:t>1.700.000,00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C9C8827"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C201D75"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716CA73"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5061796A" w14:textId="77777777" w:rsidR="006E64F7" w:rsidRDefault="006E64F7">
            <w:pPr>
              <w:spacing w:line="0" w:lineRule="auto"/>
              <w:jc w:val="right"/>
            </w:pPr>
          </w:p>
        </w:tc>
      </w:tr>
      <w:tr w:rsidR="006E64F7" w14:paraId="7DC8ACC9"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3270B4F" w14:textId="77777777" w:rsidR="006E64F7" w:rsidRDefault="006E64F7">
            <w:pPr>
              <w:rPr>
                <w:b/>
                <w:bCs/>
                <w:color w:val="000000"/>
                <w:sz w:val="16"/>
                <w:szCs w:val="16"/>
              </w:rPr>
            </w:pPr>
            <w:r>
              <w:rPr>
                <w:b/>
                <w:bCs/>
                <w:color w:val="000000"/>
                <w:sz w:val="16"/>
                <w:szCs w:val="16"/>
              </w:rPr>
              <w:t>Ukupno za glavu</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BE9868D" w14:textId="77777777" w:rsidR="006E64F7" w:rsidRDefault="006E64F7">
            <w:pPr>
              <w:jc w:val="center"/>
              <w:rPr>
                <w:b/>
                <w:bCs/>
                <w:color w:val="000000"/>
                <w:sz w:val="16"/>
                <w:szCs w:val="16"/>
              </w:rPr>
            </w:pPr>
            <w:r>
              <w:rPr>
                <w:b/>
                <w:bCs/>
                <w:color w:val="000000"/>
                <w:sz w:val="16"/>
                <w:szCs w:val="16"/>
              </w:rPr>
              <w:t>5.04</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8DBB98C" w14:textId="77777777" w:rsidR="006E64F7" w:rsidRDefault="006E64F7">
            <w:pPr>
              <w:rPr>
                <w:b/>
                <w:bCs/>
                <w:color w:val="000000"/>
                <w:sz w:val="16"/>
                <w:szCs w:val="16"/>
              </w:rPr>
            </w:pPr>
            <w:r>
              <w:rPr>
                <w:b/>
                <w:bCs/>
                <w:color w:val="000000"/>
                <w:sz w:val="16"/>
                <w:szCs w:val="16"/>
              </w:rPr>
              <w:t>MESNE ZAJEDNICE</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06A0009" w14:textId="77777777" w:rsidR="006E64F7" w:rsidRDefault="006E64F7">
            <w:pPr>
              <w:jc w:val="right"/>
              <w:rPr>
                <w:b/>
                <w:bCs/>
                <w:color w:val="000000"/>
                <w:sz w:val="16"/>
                <w:szCs w:val="16"/>
              </w:rPr>
            </w:pPr>
            <w:r>
              <w:rPr>
                <w:b/>
                <w:bCs/>
                <w:color w:val="000000"/>
                <w:sz w:val="16"/>
                <w:szCs w:val="16"/>
              </w:rPr>
              <w:t>1.700.000,00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4D901A62"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C50F586"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8E7D9F1" w14:textId="77777777" w:rsidR="006E64F7" w:rsidRDefault="006E64F7">
            <w:pPr>
              <w:jc w:val="right"/>
              <w:rPr>
                <w:b/>
                <w:bCs/>
                <w:color w:val="000000"/>
                <w:sz w:val="16"/>
                <w:szCs w:val="16"/>
              </w:rPr>
            </w:pPr>
            <w:r>
              <w:rPr>
                <w:b/>
                <w:bCs/>
                <w:color w:val="000000"/>
                <w:sz w:val="16"/>
                <w:szCs w:val="16"/>
              </w:rPr>
              <w:t>1.700.000,00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31A0B83C" w14:textId="77777777" w:rsidR="006E64F7" w:rsidRDefault="006E64F7">
            <w:pPr>
              <w:jc w:val="right"/>
              <w:rPr>
                <w:b/>
                <w:bCs/>
                <w:color w:val="000000"/>
                <w:sz w:val="16"/>
                <w:szCs w:val="16"/>
              </w:rPr>
            </w:pPr>
            <w:r>
              <w:rPr>
                <w:b/>
                <w:bCs/>
                <w:color w:val="000000"/>
                <w:sz w:val="16"/>
                <w:szCs w:val="16"/>
              </w:rPr>
              <w:t>0,16</w:t>
            </w:r>
          </w:p>
        </w:tc>
      </w:tr>
      <w:tr w:rsidR="006E64F7" w14:paraId="1D3B1303"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169996CE" w14:textId="77777777" w:rsidR="006E64F7" w:rsidRDefault="006E64F7">
            <w:pPr>
              <w:spacing w:line="0" w:lineRule="auto"/>
            </w:pPr>
          </w:p>
        </w:tc>
      </w:tr>
      <w:tr w:rsidR="006E64F7" w14:paraId="05F789EF"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7E551A13"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21D64FC1"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35BE548A"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0F9FF5D3" w14:textId="77777777">
              <w:tc>
                <w:tcPr>
                  <w:tcW w:w="6067" w:type="dxa"/>
                </w:tcPr>
                <w:p w14:paraId="61BDF92A" w14:textId="77777777" w:rsidR="006E64F7" w:rsidRDefault="006E64F7">
                  <w:pPr>
                    <w:rPr>
                      <w:b/>
                      <w:bCs/>
                      <w:color w:val="000000"/>
                      <w:sz w:val="16"/>
                      <w:szCs w:val="16"/>
                    </w:rPr>
                  </w:pPr>
                  <w:r>
                    <w:rPr>
                      <w:b/>
                      <w:bCs/>
                      <w:color w:val="000000"/>
                      <w:sz w:val="16"/>
                      <w:szCs w:val="16"/>
                    </w:rPr>
                    <w:t>Izvori finansiranja za razdeo 5:</w:t>
                  </w:r>
                </w:p>
                <w:p w14:paraId="500CA197" w14:textId="77777777" w:rsidR="006E64F7" w:rsidRDefault="006E64F7">
                  <w:pPr>
                    <w:spacing w:line="0" w:lineRule="auto"/>
                  </w:pPr>
                </w:p>
              </w:tc>
            </w:tr>
          </w:tbl>
          <w:p w14:paraId="06A65C93"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73A1A5E"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B124D02"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8211CCC"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95A7422"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2E2614C5" w14:textId="77777777" w:rsidR="006E64F7" w:rsidRDefault="006E64F7">
            <w:pPr>
              <w:spacing w:line="0" w:lineRule="auto"/>
              <w:jc w:val="right"/>
            </w:pPr>
          </w:p>
        </w:tc>
      </w:tr>
      <w:tr w:rsidR="006E64F7" w14:paraId="2CE1B247"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04734A6E"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55FAFEB4"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190A27B2"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35A18526"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107DC019" w14:textId="77777777" w:rsidR="006E64F7" w:rsidRDefault="006E64F7">
            <w:pPr>
              <w:jc w:val="right"/>
              <w:rPr>
                <w:b/>
                <w:bCs/>
                <w:color w:val="000000"/>
                <w:sz w:val="16"/>
                <w:szCs w:val="16"/>
              </w:rPr>
            </w:pPr>
            <w:r>
              <w:rPr>
                <w:b/>
                <w:bCs/>
                <w:color w:val="000000"/>
                <w:sz w:val="16"/>
                <w:szCs w:val="16"/>
              </w:rPr>
              <w:t>947.176.170,00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33F48E3"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DDC0314"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C6F1592"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3C9B4CE5" w14:textId="77777777" w:rsidR="006E64F7" w:rsidRDefault="006E64F7">
            <w:pPr>
              <w:spacing w:line="0" w:lineRule="auto"/>
              <w:jc w:val="right"/>
            </w:pPr>
          </w:p>
        </w:tc>
      </w:tr>
      <w:tr w:rsidR="006E64F7" w14:paraId="2027BC4E"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69811366"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17D22672"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74199696" w14:textId="77777777" w:rsidR="006E64F7" w:rsidRDefault="006E64F7">
            <w:pPr>
              <w:jc w:val="center"/>
              <w:rPr>
                <w:b/>
                <w:bCs/>
                <w:color w:val="000000"/>
                <w:sz w:val="16"/>
                <w:szCs w:val="16"/>
              </w:rPr>
            </w:pPr>
            <w:r>
              <w:rPr>
                <w:b/>
                <w:bCs/>
                <w:color w:val="000000"/>
                <w:sz w:val="16"/>
                <w:szCs w:val="16"/>
              </w:rPr>
              <w:t>07</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14B2FB05" w14:textId="77777777" w:rsidR="006E64F7" w:rsidRDefault="006E64F7">
            <w:pPr>
              <w:rPr>
                <w:b/>
                <w:bCs/>
                <w:color w:val="000000"/>
                <w:sz w:val="16"/>
                <w:szCs w:val="16"/>
              </w:rPr>
            </w:pPr>
            <w:r>
              <w:rPr>
                <w:b/>
                <w:bCs/>
                <w:color w:val="000000"/>
                <w:sz w:val="16"/>
                <w:szCs w:val="16"/>
              </w:rPr>
              <w:t>Transfere od drugih nivoa vlasti</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154B27A"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94FCCFC"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2577B125" w14:textId="77777777" w:rsidR="006E64F7" w:rsidRDefault="006E64F7">
            <w:pPr>
              <w:jc w:val="right"/>
              <w:rPr>
                <w:b/>
                <w:bCs/>
                <w:color w:val="000000"/>
                <w:sz w:val="16"/>
                <w:szCs w:val="16"/>
              </w:rPr>
            </w:pPr>
            <w:r>
              <w:rPr>
                <w:b/>
                <w:bCs/>
                <w:color w:val="000000"/>
                <w:sz w:val="16"/>
                <w:szCs w:val="16"/>
              </w:rPr>
              <w:t>62.500.000,00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BD3AADC"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024EB2A3" w14:textId="77777777" w:rsidR="006E64F7" w:rsidRDefault="006E64F7">
            <w:pPr>
              <w:spacing w:line="0" w:lineRule="auto"/>
              <w:jc w:val="right"/>
            </w:pPr>
          </w:p>
        </w:tc>
      </w:tr>
      <w:tr w:rsidR="006E64F7" w14:paraId="4D76FD90"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2F6FD2CF"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6FF70AD7"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7367CA6C" w14:textId="77777777" w:rsidR="006E64F7" w:rsidRDefault="006E64F7">
            <w:pPr>
              <w:jc w:val="center"/>
              <w:rPr>
                <w:b/>
                <w:bCs/>
                <w:color w:val="000000"/>
                <w:sz w:val="16"/>
                <w:szCs w:val="16"/>
              </w:rPr>
            </w:pPr>
            <w:r>
              <w:rPr>
                <w:b/>
                <w:bCs/>
                <w:color w:val="000000"/>
                <w:sz w:val="16"/>
                <w:szCs w:val="16"/>
              </w:rPr>
              <w:t>17</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6FCD75DC" w14:textId="77777777" w:rsidR="006E64F7" w:rsidRDefault="006E64F7">
            <w:pPr>
              <w:rPr>
                <w:b/>
                <w:bCs/>
                <w:color w:val="000000"/>
                <w:sz w:val="16"/>
                <w:szCs w:val="16"/>
              </w:rPr>
            </w:pPr>
            <w:r>
              <w:rPr>
                <w:b/>
                <w:bCs/>
                <w:color w:val="000000"/>
                <w:sz w:val="16"/>
                <w:szCs w:val="16"/>
              </w:rPr>
              <w:t>Neutrošena sredstva transfera od drugih nivoa vlasti</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82F7707"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FF615FF"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6EB691EE" w14:textId="77777777" w:rsidR="006E64F7" w:rsidRDefault="006E64F7">
            <w:pPr>
              <w:jc w:val="right"/>
              <w:rPr>
                <w:b/>
                <w:bCs/>
                <w:color w:val="000000"/>
                <w:sz w:val="16"/>
                <w:szCs w:val="16"/>
              </w:rPr>
            </w:pPr>
            <w:r>
              <w:rPr>
                <w:b/>
                <w:bCs/>
                <w:color w:val="000000"/>
                <w:sz w:val="16"/>
                <w:szCs w:val="16"/>
              </w:rPr>
              <w:t>40.208.334,00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D093D70"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1686D3C6" w14:textId="77777777" w:rsidR="006E64F7" w:rsidRDefault="006E64F7">
            <w:pPr>
              <w:spacing w:line="0" w:lineRule="auto"/>
              <w:jc w:val="right"/>
            </w:pPr>
          </w:p>
        </w:tc>
      </w:tr>
      <w:tr w:rsidR="006E64F7" w14:paraId="58664BA8" w14:textId="77777777" w:rsidTr="006E64F7">
        <w:tc>
          <w:tcPr>
            <w:tcW w:w="1875"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8EA64B6" w14:textId="77777777" w:rsidR="006E64F7" w:rsidRDefault="006E64F7">
            <w:pPr>
              <w:rPr>
                <w:b/>
                <w:bCs/>
                <w:color w:val="000000"/>
                <w:sz w:val="16"/>
                <w:szCs w:val="16"/>
              </w:rPr>
            </w:pPr>
            <w:r>
              <w:rPr>
                <w:b/>
                <w:bCs/>
                <w:color w:val="000000"/>
                <w:sz w:val="16"/>
                <w:szCs w:val="16"/>
              </w:rPr>
              <w:t>Ukupno za razdeo</w:t>
            </w:r>
          </w:p>
        </w:tc>
        <w:tc>
          <w:tcPr>
            <w:tcW w:w="975"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3268D70" w14:textId="77777777" w:rsidR="006E64F7" w:rsidRDefault="006E64F7">
            <w:pPr>
              <w:jc w:val="center"/>
              <w:rPr>
                <w:b/>
                <w:bCs/>
                <w:color w:val="000000"/>
                <w:sz w:val="16"/>
                <w:szCs w:val="16"/>
              </w:rPr>
            </w:pPr>
            <w:r>
              <w:rPr>
                <w:b/>
                <w:bCs/>
                <w:color w:val="000000"/>
                <w:sz w:val="16"/>
                <w:szCs w:val="16"/>
              </w:rPr>
              <w:t>5</w:t>
            </w:r>
          </w:p>
        </w:tc>
        <w:tc>
          <w:tcPr>
            <w:tcW w:w="60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90CA3B4" w14:textId="77777777" w:rsidR="006E64F7" w:rsidRDefault="006E64F7">
            <w:pPr>
              <w:rPr>
                <w:b/>
                <w:bCs/>
                <w:color w:val="000000"/>
                <w:sz w:val="16"/>
                <w:szCs w:val="16"/>
              </w:rPr>
            </w:pPr>
            <w:r>
              <w:rPr>
                <w:b/>
                <w:bCs/>
                <w:color w:val="000000"/>
                <w:sz w:val="16"/>
                <w:szCs w:val="16"/>
              </w:rPr>
              <w:t>OPŠTINSKA UPRAVA</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4F11C10" w14:textId="77777777" w:rsidR="006E64F7" w:rsidRDefault="006E64F7">
            <w:pPr>
              <w:jc w:val="right"/>
              <w:rPr>
                <w:b/>
                <w:bCs/>
                <w:color w:val="000000"/>
                <w:sz w:val="16"/>
                <w:szCs w:val="16"/>
              </w:rPr>
            </w:pPr>
            <w:r>
              <w:rPr>
                <w:b/>
                <w:bCs/>
                <w:color w:val="000000"/>
                <w:sz w:val="16"/>
                <w:szCs w:val="16"/>
              </w:rPr>
              <w:t>947.176.170,00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0CE8354"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D910E8C" w14:textId="77777777" w:rsidR="006E64F7" w:rsidRDefault="006E64F7">
            <w:pPr>
              <w:jc w:val="right"/>
              <w:rPr>
                <w:b/>
                <w:bCs/>
                <w:color w:val="000000"/>
                <w:sz w:val="16"/>
                <w:szCs w:val="16"/>
              </w:rPr>
            </w:pPr>
            <w:r>
              <w:rPr>
                <w:b/>
                <w:bCs/>
                <w:color w:val="000000"/>
                <w:sz w:val="16"/>
                <w:szCs w:val="16"/>
              </w:rPr>
              <w:t>102.708.334,00</w:t>
            </w:r>
          </w:p>
        </w:tc>
        <w:tc>
          <w:tcPr>
            <w:tcW w:w="15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0E7F350" w14:textId="77777777" w:rsidR="006E64F7" w:rsidRDefault="006E64F7">
            <w:pPr>
              <w:jc w:val="right"/>
              <w:rPr>
                <w:b/>
                <w:bCs/>
                <w:color w:val="000000"/>
                <w:sz w:val="16"/>
                <w:szCs w:val="16"/>
              </w:rPr>
            </w:pPr>
            <w:r>
              <w:rPr>
                <w:b/>
                <w:bCs/>
                <w:color w:val="000000"/>
                <w:sz w:val="16"/>
                <w:szCs w:val="16"/>
              </w:rPr>
              <w:t>1.049.884.504,00</w:t>
            </w:r>
          </w:p>
        </w:tc>
        <w:tc>
          <w:tcPr>
            <w:tcW w:w="1200" w:type="dxa"/>
            <w:tcBorders>
              <w:top w:val="single" w:sz="6" w:space="0" w:color="000000"/>
              <w:left w:val="nil"/>
              <w:bottom w:val="single" w:sz="6" w:space="0" w:color="000000"/>
              <w:right w:val="nil"/>
            </w:tcBorders>
            <w:shd w:val="clear" w:color="auto" w:fill="F5F5F5"/>
            <w:tcMar>
              <w:top w:w="0" w:type="dxa"/>
              <w:left w:w="0" w:type="dxa"/>
              <w:bottom w:w="0" w:type="dxa"/>
              <w:right w:w="20" w:type="dxa"/>
            </w:tcMar>
            <w:hideMark/>
          </w:tcPr>
          <w:p w14:paraId="0D6E37FB" w14:textId="77777777" w:rsidR="006E64F7" w:rsidRDefault="006E64F7">
            <w:pPr>
              <w:jc w:val="right"/>
              <w:rPr>
                <w:b/>
                <w:bCs/>
                <w:color w:val="000000"/>
                <w:sz w:val="16"/>
                <w:szCs w:val="16"/>
              </w:rPr>
            </w:pPr>
            <w:r>
              <w:rPr>
                <w:b/>
                <w:bCs/>
                <w:color w:val="000000"/>
                <w:sz w:val="16"/>
                <w:szCs w:val="16"/>
              </w:rPr>
              <w:t>96,03</w:t>
            </w:r>
          </w:p>
        </w:tc>
      </w:tr>
      <w:tr w:rsidR="006E64F7" w14:paraId="0418B992" w14:textId="77777777" w:rsidTr="006E64F7">
        <w:trPr>
          <w:trHeight w:val="225"/>
        </w:trPr>
        <w:tc>
          <w:tcPr>
            <w:tcW w:w="16117" w:type="dxa"/>
            <w:gridSpan w:val="9"/>
            <w:tcBorders>
              <w:top w:val="single" w:sz="6" w:space="0" w:color="000000"/>
              <w:left w:val="single" w:sz="6" w:space="0" w:color="000000"/>
              <w:bottom w:val="nil"/>
              <w:right w:val="single" w:sz="6" w:space="0" w:color="000000"/>
            </w:tcBorders>
            <w:tcMar>
              <w:top w:w="0" w:type="dxa"/>
              <w:left w:w="0" w:type="dxa"/>
              <w:bottom w:w="0" w:type="dxa"/>
              <w:right w:w="0" w:type="dxa"/>
            </w:tcMar>
          </w:tcPr>
          <w:p w14:paraId="67716410" w14:textId="77777777" w:rsidR="006E64F7" w:rsidRDefault="006E64F7">
            <w:pPr>
              <w:spacing w:line="0" w:lineRule="auto"/>
            </w:pPr>
          </w:p>
        </w:tc>
      </w:tr>
      <w:tr w:rsidR="006E64F7" w14:paraId="45BC1DBE"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4393BDE7"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15E912AC"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tcPr>
          <w:p w14:paraId="297E1C77" w14:textId="77777777" w:rsidR="006E64F7" w:rsidRDefault="006E64F7">
            <w:pPr>
              <w:spacing w:line="0" w:lineRule="auto"/>
              <w:jc w:val="center"/>
            </w:pP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tbl>
            <w:tblPr>
              <w:tblW w:w="6060" w:type="dxa"/>
              <w:tblLayout w:type="fixed"/>
              <w:tblCellMar>
                <w:left w:w="0" w:type="dxa"/>
                <w:right w:w="0" w:type="dxa"/>
              </w:tblCellMar>
              <w:tblLook w:val="01E0" w:firstRow="1" w:lastRow="1" w:firstColumn="1" w:lastColumn="1" w:noHBand="0" w:noVBand="0"/>
            </w:tblPr>
            <w:tblGrid>
              <w:gridCol w:w="6060"/>
            </w:tblGrid>
            <w:tr w:rsidR="006E64F7" w14:paraId="1AF7F1B6" w14:textId="77777777">
              <w:tc>
                <w:tcPr>
                  <w:tcW w:w="6067" w:type="dxa"/>
                </w:tcPr>
                <w:p w14:paraId="6616BBBF" w14:textId="77777777" w:rsidR="006E64F7" w:rsidRDefault="006E64F7">
                  <w:pPr>
                    <w:rPr>
                      <w:b/>
                      <w:bCs/>
                      <w:color w:val="000000"/>
                      <w:sz w:val="16"/>
                      <w:szCs w:val="16"/>
                    </w:rPr>
                  </w:pPr>
                  <w:r>
                    <w:rPr>
                      <w:b/>
                      <w:bCs/>
                      <w:color w:val="000000"/>
                      <w:sz w:val="16"/>
                      <w:szCs w:val="16"/>
                    </w:rPr>
                    <w:t>Izvori finansiranja za BK 0:</w:t>
                  </w:r>
                </w:p>
                <w:p w14:paraId="112D8946" w14:textId="77777777" w:rsidR="006E64F7" w:rsidRDefault="006E64F7">
                  <w:pPr>
                    <w:spacing w:line="0" w:lineRule="auto"/>
                  </w:pPr>
                </w:p>
              </w:tc>
            </w:tr>
          </w:tbl>
          <w:p w14:paraId="35009E32" w14:textId="77777777" w:rsidR="006E64F7" w:rsidRDefault="006E64F7">
            <w:pPr>
              <w:spacing w:line="0" w:lineRule="auto"/>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3C1BE26"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AA8BDC6"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66854C70"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2D25A07"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7AD48340" w14:textId="77777777" w:rsidR="006E64F7" w:rsidRDefault="006E64F7">
            <w:pPr>
              <w:spacing w:line="0" w:lineRule="auto"/>
              <w:jc w:val="right"/>
            </w:pPr>
          </w:p>
        </w:tc>
      </w:tr>
      <w:tr w:rsidR="006E64F7" w14:paraId="720FEC0B"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5CCDE6A7"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62166C55"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1146E6A7" w14:textId="77777777" w:rsidR="006E64F7" w:rsidRDefault="006E64F7">
            <w:pPr>
              <w:jc w:val="center"/>
              <w:rPr>
                <w:b/>
                <w:bCs/>
                <w:color w:val="000000"/>
                <w:sz w:val="16"/>
                <w:szCs w:val="16"/>
              </w:rPr>
            </w:pPr>
            <w:r>
              <w:rPr>
                <w:b/>
                <w:bCs/>
                <w:color w:val="000000"/>
                <w:sz w:val="16"/>
                <w:szCs w:val="16"/>
              </w:rPr>
              <w:t>01</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680B4C1D" w14:textId="77777777" w:rsidR="006E64F7" w:rsidRDefault="006E64F7">
            <w:pPr>
              <w:rPr>
                <w:b/>
                <w:bCs/>
                <w:color w:val="000000"/>
                <w:sz w:val="16"/>
                <w:szCs w:val="16"/>
              </w:rPr>
            </w:pPr>
            <w:r>
              <w:rPr>
                <w:b/>
                <w:bCs/>
                <w:color w:val="000000"/>
                <w:sz w:val="16"/>
                <w:szCs w:val="16"/>
              </w:rPr>
              <w:t>Prihode iz budžeta</w:t>
            </w: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1473DE43" w14:textId="77777777" w:rsidR="006E64F7" w:rsidRDefault="006E64F7">
            <w:pPr>
              <w:jc w:val="right"/>
              <w:rPr>
                <w:b/>
                <w:bCs/>
                <w:color w:val="000000"/>
                <w:sz w:val="16"/>
                <w:szCs w:val="16"/>
              </w:rPr>
            </w:pPr>
            <w:r>
              <w:rPr>
                <w:b/>
                <w:bCs/>
                <w:color w:val="000000"/>
                <w:sz w:val="16"/>
                <w:szCs w:val="16"/>
              </w:rPr>
              <w:t>990.534.670,00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C226F21"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100E2713"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9FDAE77"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641AC54C" w14:textId="77777777" w:rsidR="006E64F7" w:rsidRDefault="006E64F7">
            <w:pPr>
              <w:spacing w:line="0" w:lineRule="auto"/>
              <w:jc w:val="right"/>
            </w:pPr>
          </w:p>
        </w:tc>
      </w:tr>
      <w:tr w:rsidR="006E64F7" w14:paraId="03F55C3B"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67DF505D"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7D1AEF0D"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0D51BBD0" w14:textId="77777777" w:rsidR="006E64F7" w:rsidRDefault="006E64F7">
            <w:pPr>
              <w:jc w:val="center"/>
              <w:rPr>
                <w:b/>
                <w:bCs/>
                <w:color w:val="000000"/>
                <w:sz w:val="16"/>
                <w:szCs w:val="16"/>
              </w:rPr>
            </w:pPr>
            <w:r>
              <w:rPr>
                <w:b/>
                <w:bCs/>
                <w:color w:val="000000"/>
                <w:sz w:val="16"/>
                <w:szCs w:val="16"/>
              </w:rPr>
              <w:t>07</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139ED83B" w14:textId="77777777" w:rsidR="006E64F7" w:rsidRDefault="006E64F7">
            <w:pPr>
              <w:rPr>
                <w:b/>
                <w:bCs/>
                <w:color w:val="000000"/>
                <w:sz w:val="16"/>
                <w:szCs w:val="16"/>
              </w:rPr>
            </w:pPr>
            <w:r>
              <w:rPr>
                <w:b/>
                <w:bCs/>
                <w:color w:val="000000"/>
                <w:sz w:val="16"/>
                <w:szCs w:val="16"/>
              </w:rPr>
              <w:t>Transfere od drugih nivoa vlasti</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FDA15B7"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7C7FF5DA"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5407AD5F" w14:textId="77777777" w:rsidR="006E64F7" w:rsidRDefault="006E64F7">
            <w:pPr>
              <w:jc w:val="right"/>
              <w:rPr>
                <w:b/>
                <w:bCs/>
                <w:color w:val="000000"/>
                <w:sz w:val="16"/>
                <w:szCs w:val="16"/>
              </w:rPr>
            </w:pPr>
            <w:r>
              <w:rPr>
                <w:b/>
                <w:bCs/>
                <w:color w:val="000000"/>
                <w:sz w:val="16"/>
                <w:szCs w:val="16"/>
              </w:rPr>
              <w:t>62.500.000,00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4592F50C"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31CF978A" w14:textId="77777777" w:rsidR="006E64F7" w:rsidRDefault="006E64F7">
            <w:pPr>
              <w:spacing w:line="0" w:lineRule="auto"/>
              <w:jc w:val="right"/>
            </w:pPr>
          </w:p>
        </w:tc>
      </w:tr>
      <w:tr w:rsidR="006E64F7" w14:paraId="35B677B5" w14:textId="77777777" w:rsidTr="006E64F7">
        <w:tc>
          <w:tcPr>
            <w:tcW w:w="975" w:type="dxa"/>
            <w:tcBorders>
              <w:top w:val="single" w:sz="6" w:space="0" w:color="000000"/>
              <w:left w:val="single" w:sz="6" w:space="0" w:color="000000"/>
              <w:bottom w:val="single" w:sz="6" w:space="0" w:color="000000"/>
              <w:right w:val="nil"/>
            </w:tcBorders>
            <w:tcMar>
              <w:top w:w="0" w:type="dxa"/>
              <w:left w:w="0" w:type="dxa"/>
              <w:bottom w:w="0" w:type="dxa"/>
              <w:right w:w="0" w:type="dxa"/>
            </w:tcMar>
          </w:tcPr>
          <w:p w14:paraId="76E007C4" w14:textId="77777777" w:rsidR="006E64F7" w:rsidRDefault="006E64F7">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tcPr>
          <w:p w14:paraId="0B96DD39" w14:textId="77777777" w:rsidR="006E64F7" w:rsidRDefault="006E64F7">
            <w:pPr>
              <w:spacing w:line="0" w:lineRule="auto"/>
            </w:pPr>
          </w:p>
        </w:tc>
        <w:tc>
          <w:tcPr>
            <w:tcW w:w="975" w:type="dxa"/>
            <w:tcBorders>
              <w:top w:val="single" w:sz="6" w:space="0" w:color="000000"/>
              <w:left w:val="nil"/>
              <w:bottom w:val="single" w:sz="6" w:space="0" w:color="000000"/>
              <w:right w:val="nil"/>
            </w:tcBorders>
            <w:tcMar>
              <w:top w:w="0" w:type="dxa"/>
              <w:left w:w="0" w:type="dxa"/>
              <w:bottom w:w="0" w:type="dxa"/>
              <w:right w:w="0" w:type="dxa"/>
            </w:tcMar>
            <w:hideMark/>
          </w:tcPr>
          <w:p w14:paraId="35B1804A" w14:textId="77777777" w:rsidR="006E64F7" w:rsidRDefault="006E64F7">
            <w:pPr>
              <w:jc w:val="center"/>
              <w:rPr>
                <w:b/>
                <w:bCs/>
                <w:color w:val="000000"/>
                <w:sz w:val="16"/>
                <w:szCs w:val="16"/>
              </w:rPr>
            </w:pPr>
            <w:r>
              <w:rPr>
                <w:b/>
                <w:bCs/>
                <w:color w:val="000000"/>
                <w:sz w:val="16"/>
                <w:szCs w:val="16"/>
              </w:rPr>
              <w:t>17</w:t>
            </w:r>
          </w:p>
        </w:tc>
        <w:tc>
          <w:tcPr>
            <w:tcW w:w="6067" w:type="dxa"/>
            <w:tcBorders>
              <w:top w:val="single" w:sz="6" w:space="0" w:color="000000"/>
              <w:left w:val="nil"/>
              <w:bottom w:val="single" w:sz="6" w:space="0" w:color="000000"/>
              <w:right w:val="nil"/>
            </w:tcBorders>
            <w:tcMar>
              <w:top w:w="0" w:type="dxa"/>
              <w:left w:w="0" w:type="dxa"/>
              <w:bottom w:w="0" w:type="dxa"/>
              <w:right w:w="0" w:type="dxa"/>
            </w:tcMar>
            <w:hideMark/>
          </w:tcPr>
          <w:p w14:paraId="759373A4" w14:textId="77777777" w:rsidR="006E64F7" w:rsidRDefault="006E64F7">
            <w:pPr>
              <w:rPr>
                <w:b/>
                <w:bCs/>
                <w:color w:val="000000"/>
                <w:sz w:val="16"/>
                <w:szCs w:val="16"/>
              </w:rPr>
            </w:pPr>
            <w:r>
              <w:rPr>
                <w:b/>
                <w:bCs/>
                <w:color w:val="000000"/>
                <w:sz w:val="16"/>
                <w:szCs w:val="16"/>
              </w:rPr>
              <w:t>Neutrošena sredstva transfera od drugih nivoa vlasti</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34C855D6"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0491C4F1" w14:textId="77777777" w:rsidR="006E64F7" w:rsidRDefault="006E64F7">
            <w:pPr>
              <w:spacing w:line="0" w:lineRule="auto"/>
              <w:jc w:val="right"/>
            </w:pPr>
          </w:p>
        </w:tc>
        <w:tc>
          <w:tcPr>
            <w:tcW w:w="1500" w:type="dxa"/>
            <w:tcBorders>
              <w:top w:val="single" w:sz="6" w:space="0" w:color="000000"/>
              <w:left w:val="nil"/>
              <w:bottom w:val="single" w:sz="6" w:space="0" w:color="000000"/>
              <w:right w:val="nil"/>
            </w:tcBorders>
            <w:tcMar>
              <w:top w:w="0" w:type="dxa"/>
              <w:left w:w="0" w:type="dxa"/>
              <w:bottom w:w="0" w:type="dxa"/>
              <w:right w:w="0" w:type="dxa"/>
            </w:tcMar>
            <w:hideMark/>
          </w:tcPr>
          <w:p w14:paraId="673D0EFD" w14:textId="77777777" w:rsidR="006E64F7" w:rsidRDefault="006E64F7">
            <w:pPr>
              <w:jc w:val="right"/>
              <w:rPr>
                <w:b/>
                <w:bCs/>
                <w:color w:val="000000"/>
                <w:sz w:val="16"/>
                <w:szCs w:val="16"/>
              </w:rPr>
            </w:pPr>
            <w:r>
              <w:rPr>
                <w:b/>
                <w:bCs/>
                <w:color w:val="000000"/>
                <w:sz w:val="16"/>
                <w:szCs w:val="16"/>
              </w:rPr>
              <w:t>40.208.334,00</w:t>
            </w:r>
          </w:p>
        </w:tc>
        <w:tc>
          <w:tcPr>
            <w:tcW w:w="1500" w:type="dxa"/>
            <w:tcBorders>
              <w:top w:val="single" w:sz="6" w:space="0" w:color="000000"/>
              <w:left w:val="nil"/>
              <w:bottom w:val="single" w:sz="6" w:space="0" w:color="000000"/>
              <w:right w:val="nil"/>
            </w:tcBorders>
            <w:tcMar>
              <w:top w:w="0" w:type="dxa"/>
              <w:left w:w="0" w:type="dxa"/>
              <w:bottom w:w="0" w:type="dxa"/>
              <w:right w:w="0" w:type="dxa"/>
            </w:tcMar>
          </w:tcPr>
          <w:p w14:paraId="2C74FE04" w14:textId="77777777" w:rsidR="006E64F7" w:rsidRDefault="006E64F7">
            <w:pPr>
              <w:spacing w:line="0" w:lineRule="auto"/>
              <w:jc w:val="right"/>
            </w:pPr>
          </w:p>
        </w:tc>
        <w:tc>
          <w:tcPr>
            <w:tcW w:w="1200" w:type="dxa"/>
            <w:tcBorders>
              <w:top w:val="single" w:sz="6" w:space="0" w:color="000000"/>
              <w:left w:val="nil"/>
              <w:bottom w:val="single" w:sz="6" w:space="0" w:color="000000"/>
              <w:right w:val="nil"/>
            </w:tcBorders>
            <w:tcMar>
              <w:top w:w="0" w:type="dxa"/>
              <w:left w:w="0" w:type="dxa"/>
              <w:bottom w:w="0" w:type="dxa"/>
              <w:right w:w="20" w:type="dxa"/>
            </w:tcMar>
          </w:tcPr>
          <w:p w14:paraId="1F41ADD5" w14:textId="77777777" w:rsidR="006E64F7" w:rsidRDefault="006E64F7">
            <w:pPr>
              <w:spacing w:line="0" w:lineRule="auto"/>
              <w:jc w:val="right"/>
            </w:pPr>
          </w:p>
        </w:tc>
      </w:tr>
      <w:tr w:rsidR="006E64F7" w14:paraId="4BF600E6" w14:textId="77777777" w:rsidTr="006E64F7">
        <w:tc>
          <w:tcPr>
            <w:tcW w:w="1875" w:type="dxa"/>
            <w:gridSpan w:val="2"/>
            <w:tcBorders>
              <w:top w:val="single" w:sz="6" w:space="0" w:color="000000"/>
              <w:left w:val="single" w:sz="6" w:space="0" w:color="000000"/>
              <w:bottom w:val="single" w:sz="6" w:space="0" w:color="000000"/>
              <w:right w:val="nil"/>
            </w:tcBorders>
            <w:shd w:val="clear" w:color="auto" w:fill="E9E9E9"/>
            <w:tcMar>
              <w:top w:w="0" w:type="dxa"/>
              <w:left w:w="0" w:type="dxa"/>
              <w:bottom w:w="0" w:type="dxa"/>
              <w:right w:w="0" w:type="dxa"/>
            </w:tcMar>
            <w:hideMark/>
          </w:tcPr>
          <w:p w14:paraId="341B1E7D" w14:textId="77777777" w:rsidR="006E64F7" w:rsidRDefault="006E64F7">
            <w:pPr>
              <w:rPr>
                <w:b/>
                <w:bCs/>
                <w:color w:val="000000"/>
                <w:sz w:val="16"/>
                <w:szCs w:val="16"/>
              </w:rPr>
            </w:pPr>
            <w:r>
              <w:rPr>
                <w:b/>
                <w:bCs/>
                <w:color w:val="000000"/>
                <w:sz w:val="16"/>
                <w:szCs w:val="16"/>
              </w:rPr>
              <w:t>Ukupno za BK</w:t>
            </w:r>
          </w:p>
        </w:tc>
        <w:tc>
          <w:tcPr>
            <w:tcW w:w="975" w:type="dxa"/>
            <w:tcBorders>
              <w:top w:val="single" w:sz="6" w:space="0" w:color="000000"/>
              <w:left w:val="nil"/>
              <w:bottom w:val="single" w:sz="6" w:space="0" w:color="000000"/>
              <w:right w:val="nil"/>
            </w:tcBorders>
            <w:shd w:val="clear" w:color="auto" w:fill="E9E9E9"/>
            <w:tcMar>
              <w:top w:w="0" w:type="dxa"/>
              <w:left w:w="0" w:type="dxa"/>
              <w:bottom w:w="0" w:type="dxa"/>
              <w:right w:w="0" w:type="dxa"/>
            </w:tcMar>
            <w:hideMark/>
          </w:tcPr>
          <w:p w14:paraId="0F6D830C" w14:textId="77777777" w:rsidR="006E64F7" w:rsidRDefault="006E64F7">
            <w:pPr>
              <w:jc w:val="center"/>
              <w:rPr>
                <w:b/>
                <w:bCs/>
                <w:color w:val="000000"/>
                <w:sz w:val="16"/>
                <w:szCs w:val="16"/>
              </w:rPr>
            </w:pPr>
            <w:r>
              <w:rPr>
                <w:b/>
                <w:bCs/>
                <w:color w:val="000000"/>
                <w:sz w:val="16"/>
                <w:szCs w:val="16"/>
              </w:rPr>
              <w:t>0</w:t>
            </w:r>
          </w:p>
        </w:tc>
        <w:tc>
          <w:tcPr>
            <w:tcW w:w="6067" w:type="dxa"/>
            <w:tcBorders>
              <w:top w:val="single" w:sz="6" w:space="0" w:color="000000"/>
              <w:left w:val="nil"/>
              <w:bottom w:val="single" w:sz="6" w:space="0" w:color="000000"/>
              <w:right w:val="nil"/>
            </w:tcBorders>
            <w:shd w:val="clear" w:color="auto" w:fill="E9E9E9"/>
            <w:tcMar>
              <w:top w:w="0" w:type="dxa"/>
              <w:left w:w="0" w:type="dxa"/>
              <w:bottom w:w="0" w:type="dxa"/>
              <w:right w:w="0" w:type="dxa"/>
            </w:tcMar>
            <w:hideMark/>
          </w:tcPr>
          <w:p w14:paraId="77490A78" w14:textId="77777777" w:rsidR="006E64F7" w:rsidRDefault="006E64F7">
            <w:pPr>
              <w:rPr>
                <w:b/>
                <w:bCs/>
                <w:color w:val="000000"/>
                <w:sz w:val="16"/>
                <w:szCs w:val="16"/>
              </w:rPr>
            </w:pPr>
            <w:r>
              <w:rPr>
                <w:b/>
                <w:bCs/>
                <w:color w:val="000000"/>
                <w:sz w:val="16"/>
                <w:szCs w:val="16"/>
              </w:rPr>
              <w:t>BUDŽET OPŠTINE TUTIN</w:t>
            </w:r>
          </w:p>
        </w:tc>
        <w:tc>
          <w:tcPr>
            <w:tcW w:w="1500" w:type="dxa"/>
            <w:tcBorders>
              <w:top w:val="single" w:sz="6" w:space="0" w:color="000000"/>
              <w:left w:val="nil"/>
              <w:bottom w:val="single" w:sz="6" w:space="0" w:color="000000"/>
              <w:right w:val="nil"/>
            </w:tcBorders>
            <w:shd w:val="clear" w:color="auto" w:fill="E9E9E9"/>
            <w:tcMar>
              <w:top w:w="0" w:type="dxa"/>
              <w:left w:w="0" w:type="dxa"/>
              <w:bottom w:w="0" w:type="dxa"/>
              <w:right w:w="0" w:type="dxa"/>
            </w:tcMar>
            <w:hideMark/>
          </w:tcPr>
          <w:p w14:paraId="482396C1" w14:textId="77777777" w:rsidR="006E64F7" w:rsidRDefault="006E64F7">
            <w:pPr>
              <w:jc w:val="right"/>
              <w:rPr>
                <w:b/>
                <w:bCs/>
                <w:color w:val="000000"/>
                <w:sz w:val="16"/>
                <w:szCs w:val="16"/>
              </w:rPr>
            </w:pPr>
            <w:r>
              <w:rPr>
                <w:b/>
                <w:bCs/>
                <w:color w:val="000000"/>
                <w:sz w:val="16"/>
                <w:szCs w:val="16"/>
              </w:rPr>
              <w:t>990.534.670,00</w:t>
            </w:r>
          </w:p>
        </w:tc>
        <w:tc>
          <w:tcPr>
            <w:tcW w:w="1500" w:type="dxa"/>
            <w:tcBorders>
              <w:top w:val="single" w:sz="6" w:space="0" w:color="000000"/>
              <w:left w:val="nil"/>
              <w:bottom w:val="single" w:sz="6" w:space="0" w:color="000000"/>
              <w:right w:val="nil"/>
            </w:tcBorders>
            <w:shd w:val="clear" w:color="auto" w:fill="E9E9E9"/>
            <w:tcMar>
              <w:top w:w="0" w:type="dxa"/>
              <w:left w:w="0" w:type="dxa"/>
              <w:bottom w:w="0" w:type="dxa"/>
              <w:right w:w="0" w:type="dxa"/>
            </w:tcMar>
            <w:hideMark/>
          </w:tcPr>
          <w:p w14:paraId="185B3904" w14:textId="77777777" w:rsidR="006E64F7" w:rsidRDefault="006E64F7">
            <w:pPr>
              <w:jc w:val="right"/>
              <w:rPr>
                <w:b/>
                <w:bCs/>
                <w:color w:val="000000"/>
                <w:sz w:val="16"/>
                <w:szCs w:val="16"/>
              </w:rPr>
            </w:pPr>
            <w:r>
              <w:rPr>
                <w:b/>
                <w:bCs/>
                <w:color w:val="000000"/>
                <w:sz w:val="16"/>
                <w:szCs w:val="16"/>
              </w:rPr>
              <w:t>0,00</w:t>
            </w:r>
          </w:p>
        </w:tc>
        <w:tc>
          <w:tcPr>
            <w:tcW w:w="1500" w:type="dxa"/>
            <w:tcBorders>
              <w:top w:val="single" w:sz="6" w:space="0" w:color="000000"/>
              <w:left w:val="nil"/>
              <w:bottom w:val="single" w:sz="6" w:space="0" w:color="000000"/>
              <w:right w:val="nil"/>
            </w:tcBorders>
            <w:shd w:val="clear" w:color="auto" w:fill="E9E9E9"/>
            <w:tcMar>
              <w:top w:w="0" w:type="dxa"/>
              <w:left w:w="0" w:type="dxa"/>
              <w:bottom w:w="0" w:type="dxa"/>
              <w:right w:w="0" w:type="dxa"/>
            </w:tcMar>
            <w:hideMark/>
          </w:tcPr>
          <w:p w14:paraId="7EA70C31" w14:textId="77777777" w:rsidR="006E64F7" w:rsidRDefault="006E64F7">
            <w:pPr>
              <w:jc w:val="right"/>
              <w:rPr>
                <w:b/>
                <w:bCs/>
                <w:color w:val="000000"/>
                <w:sz w:val="16"/>
                <w:szCs w:val="16"/>
              </w:rPr>
            </w:pPr>
            <w:r>
              <w:rPr>
                <w:b/>
                <w:bCs/>
                <w:color w:val="000000"/>
                <w:sz w:val="16"/>
                <w:szCs w:val="16"/>
              </w:rPr>
              <w:t>102.708.334,00</w:t>
            </w:r>
          </w:p>
        </w:tc>
        <w:tc>
          <w:tcPr>
            <w:tcW w:w="1500" w:type="dxa"/>
            <w:tcBorders>
              <w:top w:val="single" w:sz="6" w:space="0" w:color="000000"/>
              <w:left w:val="nil"/>
              <w:bottom w:val="single" w:sz="6" w:space="0" w:color="000000"/>
              <w:right w:val="nil"/>
            </w:tcBorders>
            <w:shd w:val="clear" w:color="auto" w:fill="E9E9E9"/>
            <w:tcMar>
              <w:top w:w="0" w:type="dxa"/>
              <w:left w:w="0" w:type="dxa"/>
              <w:bottom w:w="0" w:type="dxa"/>
              <w:right w:w="0" w:type="dxa"/>
            </w:tcMar>
            <w:hideMark/>
          </w:tcPr>
          <w:p w14:paraId="698BA76A" w14:textId="77777777" w:rsidR="006E64F7" w:rsidRDefault="006E64F7">
            <w:pPr>
              <w:jc w:val="right"/>
              <w:rPr>
                <w:b/>
                <w:bCs/>
                <w:color w:val="000000"/>
                <w:sz w:val="16"/>
                <w:szCs w:val="16"/>
              </w:rPr>
            </w:pPr>
            <w:r>
              <w:rPr>
                <w:b/>
                <w:bCs/>
                <w:color w:val="000000"/>
                <w:sz w:val="16"/>
                <w:szCs w:val="16"/>
              </w:rPr>
              <w:t>1.093.243.004,00</w:t>
            </w:r>
          </w:p>
        </w:tc>
        <w:tc>
          <w:tcPr>
            <w:tcW w:w="1200" w:type="dxa"/>
            <w:tcBorders>
              <w:top w:val="single" w:sz="6" w:space="0" w:color="000000"/>
              <w:left w:val="nil"/>
              <w:bottom w:val="single" w:sz="6" w:space="0" w:color="000000"/>
              <w:right w:val="nil"/>
            </w:tcBorders>
            <w:shd w:val="clear" w:color="auto" w:fill="E9E9E9"/>
            <w:tcMar>
              <w:top w:w="0" w:type="dxa"/>
              <w:left w:w="0" w:type="dxa"/>
              <w:bottom w:w="0" w:type="dxa"/>
              <w:right w:w="20" w:type="dxa"/>
            </w:tcMar>
            <w:hideMark/>
          </w:tcPr>
          <w:p w14:paraId="2DA271D7" w14:textId="77777777" w:rsidR="006E64F7" w:rsidRDefault="006E64F7">
            <w:pPr>
              <w:jc w:val="right"/>
              <w:rPr>
                <w:b/>
                <w:bCs/>
                <w:color w:val="000000"/>
                <w:sz w:val="16"/>
                <w:szCs w:val="16"/>
              </w:rPr>
            </w:pPr>
            <w:r>
              <w:rPr>
                <w:b/>
                <w:bCs/>
                <w:color w:val="000000"/>
                <w:sz w:val="16"/>
                <w:szCs w:val="16"/>
              </w:rPr>
              <w:t>100,00</w:t>
            </w:r>
          </w:p>
        </w:tc>
      </w:tr>
    </w:tbl>
    <w:p w14:paraId="58D6FC78" w14:textId="77777777" w:rsidR="00810AE0" w:rsidRPr="00AF74E8" w:rsidRDefault="00810AE0" w:rsidP="002A5C7E">
      <w:pPr>
        <w:ind w:firstLine="720"/>
        <w:jc w:val="both"/>
        <w:rPr>
          <w:sz w:val="22"/>
          <w:szCs w:val="22"/>
          <w:lang w:eastAsia="en-US"/>
        </w:rPr>
      </w:pPr>
    </w:p>
    <w:p w14:paraId="4AA06CD2" w14:textId="77777777" w:rsidR="007C7826" w:rsidRPr="00810AE0" w:rsidRDefault="007C7826" w:rsidP="002A5C7E">
      <w:pPr>
        <w:ind w:firstLine="720"/>
        <w:jc w:val="both"/>
        <w:rPr>
          <w:lang w:eastAsia="en-US"/>
        </w:rPr>
      </w:pPr>
    </w:p>
    <w:p w14:paraId="077B9D58" w14:textId="77777777" w:rsidR="00535C33" w:rsidRDefault="00535C33" w:rsidP="00535C33">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535C33" w14:paraId="695D4CDA" w14:textId="77777777" w:rsidTr="00535C33">
        <w:tc>
          <w:tcPr>
            <w:tcW w:w="16117" w:type="dxa"/>
            <w:tcMar>
              <w:top w:w="0" w:type="dxa"/>
              <w:left w:w="0" w:type="dxa"/>
              <w:bottom w:w="0" w:type="dxa"/>
              <w:right w:w="0" w:type="dxa"/>
            </w:tcMar>
          </w:tcPr>
          <w:p w14:paraId="6FAA2E6C" w14:textId="77777777" w:rsidR="00535C33" w:rsidRDefault="00535C33" w:rsidP="00535C33"/>
          <w:p w14:paraId="6EC3D207" w14:textId="77777777" w:rsidR="00535C33" w:rsidRDefault="00535C33" w:rsidP="00535C33">
            <w:pPr>
              <w:spacing w:line="1" w:lineRule="auto"/>
            </w:pPr>
          </w:p>
        </w:tc>
      </w:tr>
    </w:tbl>
    <w:p w14:paraId="3B5A4035" w14:textId="77777777" w:rsidR="00535C33" w:rsidRDefault="00535C33" w:rsidP="00535C33">
      <w:pPr>
        <w:sectPr w:rsidR="00535C33" w:rsidSect="00D83416">
          <w:headerReference w:type="default" r:id="rId10"/>
          <w:footerReference w:type="default" r:id="rId11"/>
          <w:pgSz w:w="16837" w:h="11905" w:orient="landscape"/>
          <w:pgMar w:top="360" w:right="535" w:bottom="360" w:left="360" w:header="360" w:footer="360" w:gutter="0"/>
          <w:cols w:space="720"/>
        </w:sectPr>
      </w:pPr>
    </w:p>
    <w:p w14:paraId="105DF225" w14:textId="77777777" w:rsidR="006068C1" w:rsidRDefault="006068C1" w:rsidP="00EB79A1">
      <w:pPr>
        <w:jc w:val="both"/>
        <w:rPr>
          <w:lang w:eastAsia="en-US"/>
        </w:rPr>
      </w:pPr>
    </w:p>
    <w:p w14:paraId="7F1F3474" w14:textId="77777777" w:rsidR="00F663E8" w:rsidRDefault="00F663E8" w:rsidP="002F64BA">
      <w:pPr>
        <w:jc w:val="center"/>
        <w:rPr>
          <w:b/>
          <w:noProof/>
          <w:sz w:val="23"/>
          <w:szCs w:val="23"/>
          <w:highlight w:val="yellow"/>
        </w:rPr>
      </w:pPr>
    </w:p>
    <w:p w14:paraId="6B2C3D20" w14:textId="77777777" w:rsidR="002F64BA" w:rsidRPr="00B26A37" w:rsidRDefault="002F64BA" w:rsidP="002F64BA">
      <w:pPr>
        <w:jc w:val="center"/>
        <w:rPr>
          <w:b/>
          <w:noProof/>
          <w:sz w:val="23"/>
          <w:szCs w:val="23"/>
        </w:rPr>
      </w:pPr>
      <w:r w:rsidRPr="00B26A37">
        <w:rPr>
          <w:b/>
          <w:noProof/>
          <w:sz w:val="23"/>
          <w:szCs w:val="23"/>
        </w:rPr>
        <w:t>III  IZVRŠ</w:t>
      </w:r>
      <w:r w:rsidR="006B6E8E" w:rsidRPr="00B26A37">
        <w:rPr>
          <w:b/>
          <w:noProof/>
          <w:sz w:val="23"/>
          <w:szCs w:val="23"/>
          <w:lang w:val="sr-Cyrl-CS"/>
        </w:rPr>
        <w:t>E</w:t>
      </w:r>
      <w:r w:rsidRPr="00B26A37">
        <w:rPr>
          <w:b/>
          <w:noProof/>
          <w:sz w:val="23"/>
          <w:szCs w:val="23"/>
        </w:rPr>
        <w:t>NJE BUDŽETA</w:t>
      </w:r>
    </w:p>
    <w:p w14:paraId="1B31DF8D" w14:textId="77777777" w:rsidR="002F64BA" w:rsidRPr="00B26A37" w:rsidRDefault="002F64BA" w:rsidP="002F64BA">
      <w:pPr>
        <w:rPr>
          <w:b/>
          <w:noProof/>
          <w:sz w:val="23"/>
          <w:szCs w:val="23"/>
        </w:rPr>
      </w:pPr>
    </w:p>
    <w:p w14:paraId="65C6140B" w14:textId="71929A62" w:rsidR="00A80972" w:rsidRPr="00D86770" w:rsidRDefault="002F64BA" w:rsidP="00D86770">
      <w:pPr>
        <w:widowControl w:val="0"/>
        <w:autoSpaceDE w:val="0"/>
        <w:autoSpaceDN w:val="0"/>
        <w:adjustRightInd w:val="0"/>
        <w:jc w:val="center"/>
        <w:rPr>
          <w:b/>
          <w:noProof/>
          <w:sz w:val="22"/>
          <w:szCs w:val="22"/>
        </w:rPr>
      </w:pPr>
      <w:r w:rsidRPr="00B26A37">
        <w:rPr>
          <w:b/>
          <w:noProof/>
          <w:sz w:val="22"/>
          <w:szCs w:val="22"/>
        </w:rPr>
        <w:t>Član 12</w:t>
      </w:r>
      <w:r w:rsidR="00F663E8" w:rsidRPr="00B26A37">
        <w:rPr>
          <w:b/>
          <w:noProof/>
          <w:sz w:val="22"/>
          <w:szCs w:val="22"/>
        </w:rPr>
        <w:t>.</w:t>
      </w:r>
    </w:p>
    <w:p w14:paraId="7AFBDF2E" w14:textId="65735CD8" w:rsidR="002F64BA" w:rsidRPr="00B26A37" w:rsidRDefault="002F64BA" w:rsidP="00065C0F">
      <w:pPr>
        <w:ind w:firstLine="708"/>
        <w:jc w:val="both"/>
        <w:rPr>
          <w:noProof/>
          <w:sz w:val="22"/>
          <w:szCs w:val="22"/>
        </w:rPr>
      </w:pPr>
      <w:r w:rsidRPr="00B26A37">
        <w:rPr>
          <w:bCs/>
          <w:sz w:val="22"/>
          <w:szCs w:val="22"/>
        </w:rPr>
        <w:t xml:space="preserve">  U odluci</w:t>
      </w:r>
      <w:r w:rsidR="00134847" w:rsidRPr="00B26A37">
        <w:rPr>
          <w:bCs/>
          <w:sz w:val="22"/>
          <w:szCs w:val="22"/>
        </w:rPr>
        <w:t xml:space="preserve"> o budžetu opštine Tutin za 202</w:t>
      </w:r>
      <w:r w:rsidR="006E64F7" w:rsidRPr="00B26A37">
        <w:rPr>
          <w:bCs/>
          <w:sz w:val="22"/>
          <w:szCs w:val="22"/>
        </w:rPr>
        <w:t>5</w:t>
      </w:r>
      <w:r w:rsidRPr="00B26A37">
        <w:rPr>
          <w:bCs/>
          <w:sz w:val="22"/>
          <w:szCs w:val="22"/>
        </w:rPr>
        <w:t xml:space="preserve">. godinu sredstva za plate su </w:t>
      </w:r>
      <w:r w:rsidR="007D3B26" w:rsidRPr="00B26A37">
        <w:rPr>
          <w:bCs/>
          <w:sz w:val="22"/>
          <w:szCs w:val="22"/>
        </w:rPr>
        <w:t>zadrzana</w:t>
      </w:r>
      <w:r w:rsidRPr="00B26A37">
        <w:rPr>
          <w:bCs/>
          <w:sz w:val="22"/>
          <w:szCs w:val="22"/>
        </w:rPr>
        <w:t xml:space="preserve"> </w:t>
      </w:r>
      <w:r w:rsidR="0059366D" w:rsidRPr="00B26A37">
        <w:rPr>
          <w:bCs/>
          <w:sz w:val="22"/>
          <w:szCs w:val="22"/>
        </w:rPr>
        <w:t>na</w:t>
      </w:r>
      <w:r w:rsidR="00F213E8" w:rsidRPr="00B26A37">
        <w:rPr>
          <w:bCs/>
          <w:sz w:val="22"/>
          <w:szCs w:val="22"/>
        </w:rPr>
        <w:t xml:space="preserve"> </w:t>
      </w:r>
      <w:proofErr w:type="gramStart"/>
      <w:r w:rsidR="0059366D" w:rsidRPr="00B26A37">
        <w:rPr>
          <w:bCs/>
          <w:sz w:val="22"/>
          <w:szCs w:val="22"/>
        </w:rPr>
        <w:t xml:space="preserve">nivou </w:t>
      </w:r>
      <w:r w:rsidRPr="00B26A37">
        <w:rPr>
          <w:bCs/>
          <w:sz w:val="22"/>
          <w:szCs w:val="22"/>
        </w:rPr>
        <w:t xml:space="preserve"> sredstava</w:t>
      </w:r>
      <w:proofErr w:type="gramEnd"/>
      <w:r w:rsidR="0059366D" w:rsidRPr="00B26A37">
        <w:rPr>
          <w:bCs/>
          <w:sz w:val="22"/>
          <w:szCs w:val="22"/>
        </w:rPr>
        <w:t xml:space="preserve"> planiranih</w:t>
      </w:r>
      <w:r w:rsidRPr="00B26A37">
        <w:rPr>
          <w:bCs/>
          <w:sz w:val="22"/>
          <w:szCs w:val="22"/>
        </w:rPr>
        <w:t>. Zakon</w:t>
      </w:r>
      <w:r w:rsidR="0059366D" w:rsidRPr="00B26A37">
        <w:rPr>
          <w:bCs/>
          <w:sz w:val="22"/>
          <w:szCs w:val="22"/>
        </w:rPr>
        <w:t>onom</w:t>
      </w:r>
      <w:r w:rsidRPr="00B26A37">
        <w:rPr>
          <w:bCs/>
          <w:sz w:val="22"/>
          <w:szCs w:val="22"/>
        </w:rPr>
        <w:t xml:space="preserve"> o b</w:t>
      </w:r>
      <w:r w:rsidR="007220A4" w:rsidRPr="00B26A37">
        <w:rPr>
          <w:bCs/>
          <w:sz w:val="22"/>
          <w:szCs w:val="22"/>
        </w:rPr>
        <w:t xml:space="preserve">udžetu </w:t>
      </w:r>
      <w:proofErr w:type="gramStart"/>
      <w:r w:rsidR="007220A4" w:rsidRPr="00B26A37">
        <w:rPr>
          <w:bCs/>
          <w:sz w:val="22"/>
          <w:szCs w:val="22"/>
        </w:rPr>
        <w:t>Republike  Srbije</w:t>
      </w:r>
      <w:proofErr w:type="gramEnd"/>
      <w:r w:rsidR="007220A4" w:rsidRPr="00B26A37">
        <w:rPr>
          <w:bCs/>
          <w:sz w:val="22"/>
          <w:szCs w:val="22"/>
        </w:rPr>
        <w:t xml:space="preserve"> za 202</w:t>
      </w:r>
      <w:r w:rsidR="006E64F7" w:rsidRPr="00B26A37">
        <w:rPr>
          <w:bCs/>
          <w:sz w:val="22"/>
          <w:szCs w:val="22"/>
        </w:rPr>
        <w:t>4</w:t>
      </w:r>
      <w:r w:rsidRPr="00B26A37">
        <w:rPr>
          <w:bCs/>
          <w:sz w:val="22"/>
          <w:szCs w:val="22"/>
        </w:rPr>
        <w:t>.godinu</w:t>
      </w:r>
      <w:r w:rsidR="007220A4" w:rsidRPr="00B26A37">
        <w:rPr>
          <w:b/>
          <w:noProof/>
          <w:sz w:val="22"/>
          <w:szCs w:val="22"/>
        </w:rPr>
        <w:t>,</w:t>
      </w:r>
      <w:r w:rsidR="0059366D" w:rsidRPr="00B26A37">
        <w:rPr>
          <w:b/>
          <w:noProof/>
          <w:sz w:val="22"/>
          <w:szCs w:val="22"/>
        </w:rPr>
        <w:t xml:space="preserve"> </w:t>
      </w:r>
      <w:r w:rsidR="007220A4" w:rsidRPr="00B26A37">
        <w:rPr>
          <w:noProof/>
          <w:sz w:val="22"/>
          <w:szCs w:val="22"/>
        </w:rPr>
        <w:t>a eventualne korekcije planiranih sredstava za plate izvršiće se u toku budzetske procedure na osnovu revidirane Fiskalne strategije,</w:t>
      </w:r>
      <w:r w:rsidR="0059366D" w:rsidRPr="00B26A37">
        <w:rPr>
          <w:noProof/>
          <w:sz w:val="22"/>
          <w:szCs w:val="22"/>
        </w:rPr>
        <w:t xml:space="preserve"> </w:t>
      </w:r>
      <w:r w:rsidR="007220A4" w:rsidRPr="00B26A37">
        <w:rPr>
          <w:noProof/>
          <w:sz w:val="22"/>
          <w:szCs w:val="22"/>
        </w:rPr>
        <w:t xml:space="preserve">izmena </w:t>
      </w:r>
      <w:r w:rsidR="0059366D" w:rsidRPr="00B26A37">
        <w:rPr>
          <w:noProof/>
          <w:sz w:val="22"/>
          <w:szCs w:val="22"/>
        </w:rPr>
        <w:t>i</w:t>
      </w:r>
      <w:r w:rsidR="007220A4" w:rsidRPr="00B26A37">
        <w:rPr>
          <w:noProof/>
          <w:sz w:val="22"/>
          <w:szCs w:val="22"/>
        </w:rPr>
        <w:t xml:space="preserve"> dopuna zakona o budzetskom sistemu</w:t>
      </w:r>
      <w:r w:rsidR="005809EF" w:rsidRPr="00B26A37">
        <w:rPr>
          <w:noProof/>
          <w:sz w:val="22"/>
          <w:szCs w:val="22"/>
        </w:rPr>
        <w:t xml:space="preserve"> i</w:t>
      </w:r>
      <w:r w:rsidR="00683ACD" w:rsidRPr="00B26A37">
        <w:rPr>
          <w:noProof/>
          <w:sz w:val="22"/>
          <w:szCs w:val="22"/>
        </w:rPr>
        <w:t xml:space="preserve"> procene potrebnih sredstava za rashode za zaposlene za 202</w:t>
      </w:r>
      <w:r w:rsidR="006E64F7" w:rsidRPr="00B26A37">
        <w:rPr>
          <w:noProof/>
          <w:sz w:val="22"/>
          <w:szCs w:val="22"/>
        </w:rPr>
        <w:t>5</w:t>
      </w:r>
      <w:r w:rsidR="00683ACD" w:rsidRPr="00B26A37">
        <w:rPr>
          <w:noProof/>
          <w:sz w:val="22"/>
          <w:szCs w:val="22"/>
        </w:rPr>
        <w:t>.godinu.</w:t>
      </w:r>
    </w:p>
    <w:p w14:paraId="2BADEB36" w14:textId="77777777" w:rsidR="00683ACD" w:rsidRPr="00B26A37" w:rsidRDefault="00683ACD" w:rsidP="007D3B26">
      <w:pPr>
        <w:jc w:val="both"/>
        <w:rPr>
          <w:bCs/>
          <w:noProof/>
          <w:sz w:val="22"/>
          <w:szCs w:val="22"/>
        </w:rPr>
      </w:pPr>
      <w:r w:rsidRPr="00B26A37">
        <w:rPr>
          <w:bCs/>
          <w:noProof/>
          <w:sz w:val="22"/>
          <w:szCs w:val="22"/>
        </w:rPr>
        <w:t>Sredstva za plate se planiraju na bazi broja zaposlenih koji rade a ne na bazi sistematizovanih radnih mesta.</w:t>
      </w:r>
    </w:p>
    <w:p w14:paraId="4A254810" w14:textId="77777777" w:rsidR="003B70B3" w:rsidRPr="00B26A37" w:rsidRDefault="008404C8" w:rsidP="007D3B26">
      <w:pPr>
        <w:jc w:val="both"/>
        <w:rPr>
          <w:bCs/>
          <w:noProof/>
          <w:sz w:val="22"/>
          <w:szCs w:val="22"/>
        </w:rPr>
      </w:pPr>
      <w:r w:rsidRPr="00B26A37">
        <w:rPr>
          <w:bCs/>
          <w:noProof/>
          <w:sz w:val="22"/>
          <w:szCs w:val="22"/>
        </w:rPr>
        <w:t>B</w:t>
      </w:r>
      <w:r w:rsidR="00C35243" w:rsidRPr="00B26A37">
        <w:rPr>
          <w:bCs/>
          <w:noProof/>
          <w:sz w:val="22"/>
          <w:szCs w:val="22"/>
        </w:rPr>
        <w:t>roja zaposl</w:t>
      </w:r>
      <w:r w:rsidRPr="00B26A37">
        <w:rPr>
          <w:bCs/>
          <w:noProof/>
          <w:sz w:val="22"/>
          <w:szCs w:val="22"/>
        </w:rPr>
        <w:t xml:space="preserve">enih </w:t>
      </w:r>
      <w:r w:rsidR="00F73F73" w:rsidRPr="00B26A37">
        <w:rPr>
          <w:bCs/>
          <w:noProof/>
          <w:sz w:val="22"/>
          <w:szCs w:val="22"/>
          <w:lang w:val="sr-Cyrl-CS"/>
        </w:rPr>
        <w:t>za koje su ovom odlukom</w:t>
      </w:r>
      <w:r w:rsidRPr="00B26A37">
        <w:rPr>
          <w:bCs/>
          <w:noProof/>
          <w:sz w:val="22"/>
          <w:szCs w:val="22"/>
        </w:rPr>
        <w:t xml:space="preserve">u </w:t>
      </w:r>
      <w:r w:rsidR="00F73F73" w:rsidRPr="00B26A37">
        <w:rPr>
          <w:bCs/>
          <w:noProof/>
          <w:sz w:val="22"/>
          <w:szCs w:val="22"/>
          <w:lang w:val="sr-Cyrl-CS"/>
        </w:rPr>
        <w:t xml:space="preserve">planirana sredstva za plate u </w:t>
      </w:r>
      <w:r w:rsidRPr="00B26A37">
        <w:rPr>
          <w:bCs/>
          <w:noProof/>
          <w:sz w:val="22"/>
          <w:szCs w:val="22"/>
        </w:rPr>
        <w:t>organima lokalne vlasti i</w:t>
      </w:r>
      <w:r w:rsidR="00C35243" w:rsidRPr="00B26A37">
        <w:rPr>
          <w:bCs/>
          <w:noProof/>
          <w:sz w:val="22"/>
          <w:szCs w:val="22"/>
        </w:rPr>
        <w:t xml:space="preserve"> indirektnim korisnicima</w:t>
      </w:r>
      <w:r w:rsidR="00F73F73" w:rsidRPr="00B26A37">
        <w:rPr>
          <w:bCs/>
          <w:noProof/>
          <w:sz w:val="22"/>
          <w:szCs w:val="22"/>
          <w:lang w:val="sr-Cyrl-CS"/>
        </w:rPr>
        <w:t xml:space="preserve"> je</w:t>
      </w:r>
      <w:r w:rsidR="00C35243" w:rsidRPr="00B26A37">
        <w:rPr>
          <w:bCs/>
          <w:noProof/>
          <w:sz w:val="22"/>
          <w:szCs w:val="22"/>
        </w:rPr>
        <w:t>:</w:t>
      </w:r>
    </w:p>
    <w:p w14:paraId="134A78AA" w14:textId="77777777" w:rsidR="003B70B3" w:rsidRPr="00B26A37" w:rsidRDefault="003B70B3" w:rsidP="007D3B26">
      <w:pPr>
        <w:jc w:val="both"/>
        <w:rPr>
          <w:bCs/>
          <w:noProof/>
          <w:sz w:val="22"/>
          <w:szCs w:val="22"/>
        </w:rPr>
      </w:pPr>
    </w:p>
    <w:p w14:paraId="53E90261" w14:textId="77777777" w:rsidR="003B70B3" w:rsidRPr="00B26A37" w:rsidRDefault="003B70B3" w:rsidP="007D3B26">
      <w:pPr>
        <w:jc w:val="both"/>
        <w:rPr>
          <w:bCs/>
          <w:noProof/>
          <w:sz w:val="22"/>
          <w:szCs w:val="22"/>
        </w:rPr>
      </w:pPr>
    </w:p>
    <w:tbl>
      <w:tblPr>
        <w:tblpPr w:leftFromText="180" w:rightFromText="180" w:vertAnchor="page" w:horzAnchor="page" w:tblpX="1235" w:tblpY="4310"/>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9"/>
        <w:gridCol w:w="3660"/>
        <w:gridCol w:w="3260"/>
        <w:gridCol w:w="3544"/>
      </w:tblGrid>
      <w:tr w:rsidR="00D86770" w:rsidRPr="00B26A37" w14:paraId="1645F0C0" w14:textId="77777777" w:rsidTr="009C717B">
        <w:tc>
          <w:tcPr>
            <w:tcW w:w="4699" w:type="dxa"/>
          </w:tcPr>
          <w:p w14:paraId="627D1994" w14:textId="77777777" w:rsidR="00D86770" w:rsidRPr="00B26A37" w:rsidRDefault="00D86770" w:rsidP="009C717B">
            <w:pPr>
              <w:jc w:val="both"/>
              <w:rPr>
                <w:sz w:val="22"/>
                <w:szCs w:val="22"/>
              </w:rPr>
            </w:pPr>
          </w:p>
        </w:tc>
        <w:tc>
          <w:tcPr>
            <w:tcW w:w="3660" w:type="dxa"/>
          </w:tcPr>
          <w:p w14:paraId="744B339B" w14:textId="77777777" w:rsidR="00D86770" w:rsidRPr="00B26A37" w:rsidRDefault="00D86770" w:rsidP="009C717B">
            <w:pPr>
              <w:jc w:val="both"/>
              <w:rPr>
                <w:sz w:val="22"/>
                <w:szCs w:val="22"/>
              </w:rPr>
            </w:pPr>
            <w:r w:rsidRPr="00B26A37">
              <w:rPr>
                <w:sz w:val="22"/>
                <w:szCs w:val="22"/>
              </w:rPr>
              <w:t xml:space="preserve">Neodređeno </w:t>
            </w:r>
          </w:p>
        </w:tc>
        <w:tc>
          <w:tcPr>
            <w:tcW w:w="3260" w:type="dxa"/>
          </w:tcPr>
          <w:p w14:paraId="0407B048" w14:textId="77777777" w:rsidR="00D86770" w:rsidRPr="00B26A37" w:rsidRDefault="00D86770" w:rsidP="009C717B">
            <w:pPr>
              <w:jc w:val="both"/>
              <w:rPr>
                <w:sz w:val="22"/>
                <w:szCs w:val="22"/>
              </w:rPr>
            </w:pPr>
            <w:r w:rsidRPr="00B26A37">
              <w:rPr>
                <w:sz w:val="22"/>
                <w:szCs w:val="22"/>
              </w:rPr>
              <w:t>Određeno</w:t>
            </w:r>
          </w:p>
        </w:tc>
        <w:tc>
          <w:tcPr>
            <w:tcW w:w="3544" w:type="dxa"/>
          </w:tcPr>
          <w:p w14:paraId="36026E15" w14:textId="77777777" w:rsidR="00D86770" w:rsidRPr="00B26A37" w:rsidRDefault="00D86770" w:rsidP="009C717B">
            <w:pPr>
              <w:jc w:val="both"/>
              <w:rPr>
                <w:sz w:val="22"/>
                <w:szCs w:val="22"/>
              </w:rPr>
            </w:pPr>
            <w:r w:rsidRPr="00B26A37">
              <w:rPr>
                <w:sz w:val="22"/>
                <w:szCs w:val="22"/>
              </w:rPr>
              <w:t>ukupno</w:t>
            </w:r>
          </w:p>
        </w:tc>
      </w:tr>
      <w:tr w:rsidR="00D86770" w:rsidRPr="00B26A37" w14:paraId="5AC9DDFE" w14:textId="77777777" w:rsidTr="009C717B">
        <w:tc>
          <w:tcPr>
            <w:tcW w:w="4699" w:type="dxa"/>
          </w:tcPr>
          <w:p w14:paraId="1431B66B" w14:textId="77777777" w:rsidR="00D86770" w:rsidRPr="00B26A37" w:rsidRDefault="00D86770" w:rsidP="009C717B">
            <w:pPr>
              <w:jc w:val="both"/>
              <w:rPr>
                <w:sz w:val="22"/>
                <w:szCs w:val="22"/>
              </w:rPr>
            </w:pPr>
            <w:r w:rsidRPr="00B26A37">
              <w:rPr>
                <w:sz w:val="22"/>
                <w:szCs w:val="22"/>
              </w:rPr>
              <w:t>Organi u službi lokalne vlasti</w:t>
            </w:r>
          </w:p>
        </w:tc>
        <w:tc>
          <w:tcPr>
            <w:tcW w:w="3660" w:type="dxa"/>
          </w:tcPr>
          <w:p w14:paraId="522FD0FB" w14:textId="77777777" w:rsidR="00D86770" w:rsidRPr="00B26A37" w:rsidRDefault="00D86770" w:rsidP="009C717B">
            <w:pPr>
              <w:jc w:val="both"/>
              <w:rPr>
                <w:sz w:val="22"/>
                <w:szCs w:val="22"/>
              </w:rPr>
            </w:pPr>
            <w:r w:rsidRPr="00B26A37">
              <w:rPr>
                <w:sz w:val="22"/>
                <w:szCs w:val="22"/>
              </w:rPr>
              <w:t>138</w:t>
            </w:r>
          </w:p>
        </w:tc>
        <w:tc>
          <w:tcPr>
            <w:tcW w:w="3260" w:type="dxa"/>
          </w:tcPr>
          <w:p w14:paraId="0F710A2C" w14:textId="77777777" w:rsidR="00D86770" w:rsidRPr="00B26A37" w:rsidRDefault="00D86770" w:rsidP="009C717B">
            <w:pPr>
              <w:jc w:val="both"/>
              <w:rPr>
                <w:sz w:val="22"/>
                <w:szCs w:val="22"/>
              </w:rPr>
            </w:pPr>
            <w:r w:rsidRPr="00B26A37">
              <w:rPr>
                <w:sz w:val="22"/>
                <w:szCs w:val="22"/>
              </w:rPr>
              <w:t>14</w:t>
            </w:r>
          </w:p>
        </w:tc>
        <w:tc>
          <w:tcPr>
            <w:tcW w:w="3544" w:type="dxa"/>
          </w:tcPr>
          <w:p w14:paraId="7E9FFD6B" w14:textId="77777777" w:rsidR="00D86770" w:rsidRPr="00B26A37" w:rsidRDefault="00D86770" w:rsidP="009C717B">
            <w:pPr>
              <w:jc w:val="both"/>
              <w:rPr>
                <w:sz w:val="22"/>
                <w:szCs w:val="22"/>
              </w:rPr>
            </w:pPr>
            <w:r w:rsidRPr="00B26A37">
              <w:rPr>
                <w:sz w:val="22"/>
                <w:szCs w:val="22"/>
              </w:rPr>
              <w:t>152</w:t>
            </w:r>
          </w:p>
        </w:tc>
      </w:tr>
      <w:tr w:rsidR="00D86770" w:rsidRPr="00B26A37" w14:paraId="4F93D109" w14:textId="77777777" w:rsidTr="009C717B">
        <w:tc>
          <w:tcPr>
            <w:tcW w:w="4699" w:type="dxa"/>
          </w:tcPr>
          <w:p w14:paraId="0D563750" w14:textId="77777777" w:rsidR="00D86770" w:rsidRPr="00B26A37" w:rsidRDefault="00D86770" w:rsidP="009C717B">
            <w:pPr>
              <w:jc w:val="both"/>
              <w:rPr>
                <w:sz w:val="22"/>
                <w:szCs w:val="22"/>
              </w:rPr>
            </w:pPr>
            <w:r w:rsidRPr="00B26A37">
              <w:rPr>
                <w:sz w:val="22"/>
                <w:szCs w:val="22"/>
              </w:rPr>
              <w:t xml:space="preserve">Centar za kulturu, turizam, omladinu i sport  </w:t>
            </w:r>
          </w:p>
        </w:tc>
        <w:tc>
          <w:tcPr>
            <w:tcW w:w="3660" w:type="dxa"/>
          </w:tcPr>
          <w:p w14:paraId="3F94A9F7" w14:textId="77777777" w:rsidR="00D86770" w:rsidRPr="00B26A37" w:rsidRDefault="00D86770" w:rsidP="009C717B">
            <w:pPr>
              <w:jc w:val="both"/>
              <w:rPr>
                <w:sz w:val="22"/>
                <w:szCs w:val="22"/>
              </w:rPr>
            </w:pPr>
            <w:r w:rsidRPr="00B26A37">
              <w:rPr>
                <w:sz w:val="22"/>
                <w:szCs w:val="22"/>
              </w:rPr>
              <w:t>22</w:t>
            </w:r>
          </w:p>
        </w:tc>
        <w:tc>
          <w:tcPr>
            <w:tcW w:w="3260" w:type="dxa"/>
          </w:tcPr>
          <w:p w14:paraId="45494185" w14:textId="77777777" w:rsidR="00D86770" w:rsidRPr="00B26A37" w:rsidRDefault="00D86770" w:rsidP="009C717B">
            <w:pPr>
              <w:jc w:val="both"/>
              <w:rPr>
                <w:sz w:val="22"/>
                <w:szCs w:val="22"/>
              </w:rPr>
            </w:pPr>
            <w:r w:rsidRPr="00B26A37">
              <w:rPr>
                <w:sz w:val="22"/>
                <w:szCs w:val="22"/>
              </w:rPr>
              <w:t>5</w:t>
            </w:r>
          </w:p>
        </w:tc>
        <w:tc>
          <w:tcPr>
            <w:tcW w:w="3544" w:type="dxa"/>
          </w:tcPr>
          <w:p w14:paraId="26636E86" w14:textId="77777777" w:rsidR="00D86770" w:rsidRPr="00B26A37" w:rsidRDefault="00D86770" w:rsidP="009C717B">
            <w:pPr>
              <w:jc w:val="both"/>
              <w:rPr>
                <w:sz w:val="22"/>
                <w:szCs w:val="22"/>
              </w:rPr>
            </w:pPr>
            <w:r w:rsidRPr="00B26A37">
              <w:rPr>
                <w:sz w:val="22"/>
                <w:szCs w:val="22"/>
              </w:rPr>
              <w:t>27</w:t>
            </w:r>
          </w:p>
        </w:tc>
      </w:tr>
      <w:tr w:rsidR="00D86770" w:rsidRPr="00B26A37" w14:paraId="22E8A65A" w14:textId="77777777" w:rsidTr="009C717B">
        <w:tc>
          <w:tcPr>
            <w:tcW w:w="4699" w:type="dxa"/>
          </w:tcPr>
          <w:p w14:paraId="74C7359C" w14:textId="77777777" w:rsidR="00D86770" w:rsidRPr="00B26A37" w:rsidRDefault="00D86770" w:rsidP="009C717B">
            <w:pPr>
              <w:jc w:val="both"/>
              <w:rPr>
                <w:sz w:val="22"/>
                <w:szCs w:val="22"/>
              </w:rPr>
            </w:pPr>
            <w:r w:rsidRPr="00B26A37">
              <w:rPr>
                <w:sz w:val="22"/>
                <w:szCs w:val="22"/>
              </w:rPr>
              <w:t>Narodna biblioteka “ Dr Ejup Mušović”</w:t>
            </w:r>
          </w:p>
        </w:tc>
        <w:tc>
          <w:tcPr>
            <w:tcW w:w="3660" w:type="dxa"/>
          </w:tcPr>
          <w:p w14:paraId="19609EBB" w14:textId="77777777" w:rsidR="00D86770" w:rsidRPr="00B26A37" w:rsidRDefault="00D86770" w:rsidP="009C717B">
            <w:pPr>
              <w:jc w:val="both"/>
              <w:rPr>
                <w:sz w:val="22"/>
                <w:szCs w:val="22"/>
              </w:rPr>
            </w:pPr>
            <w:r w:rsidRPr="00B26A37">
              <w:rPr>
                <w:sz w:val="22"/>
                <w:szCs w:val="22"/>
              </w:rPr>
              <w:t>10</w:t>
            </w:r>
          </w:p>
        </w:tc>
        <w:tc>
          <w:tcPr>
            <w:tcW w:w="3260" w:type="dxa"/>
          </w:tcPr>
          <w:p w14:paraId="2AB6258E" w14:textId="77777777" w:rsidR="00D86770" w:rsidRPr="00B26A37" w:rsidRDefault="00D86770" w:rsidP="009C717B">
            <w:pPr>
              <w:jc w:val="both"/>
              <w:rPr>
                <w:sz w:val="22"/>
                <w:szCs w:val="22"/>
              </w:rPr>
            </w:pPr>
          </w:p>
        </w:tc>
        <w:tc>
          <w:tcPr>
            <w:tcW w:w="3544" w:type="dxa"/>
          </w:tcPr>
          <w:p w14:paraId="28CB8637" w14:textId="77777777" w:rsidR="00D86770" w:rsidRPr="00B26A37" w:rsidRDefault="00D86770" w:rsidP="009C717B">
            <w:pPr>
              <w:jc w:val="both"/>
              <w:rPr>
                <w:sz w:val="22"/>
                <w:szCs w:val="22"/>
              </w:rPr>
            </w:pPr>
            <w:r w:rsidRPr="00B26A37">
              <w:rPr>
                <w:sz w:val="22"/>
                <w:szCs w:val="22"/>
              </w:rPr>
              <w:t>10</w:t>
            </w:r>
          </w:p>
        </w:tc>
      </w:tr>
      <w:tr w:rsidR="00D86770" w:rsidRPr="00B26A37" w14:paraId="1F178BB7" w14:textId="77777777" w:rsidTr="009C717B">
        <w:tc>
          <w:tcPr>
            <w:tcW w:w="4699" w:type="dxa"/>
          </w:tcPr>
          <w:p w14:paraId="52429147" w14:textId="77777777" w:rsidR="00D86770" w:rsidRPr="00B26A37" w:rsidRDefault="00D86770" w:rsidP="009C717B">
            <w:pPr>
              <w:jc w:val="both"/>
              <w:rPr>
                <w:sz w:val="22"/>
                <w:szCs w:val="22"/>
              </w:rPr>
            </w:pPr>
            <w:r w:rsidRPr="00B26A37">
              <w:rPr>
                <w:sz w:val="22"/>
                <w:szCs w:val="22"/>
              </w:rPr>
              <w:t>Predškolska ustanova “ Habiba Stočević” Tutin</w:t>
            </w:r>
          </w:p>
        </w:tc>
        <w:tc>
          <w:tcPr>
            <w:tcW w:w="3660" w:type="dxa"/>
          </w:tcPr>
          <w:p w14:paraId="5ECC2EAD" w14:textId="77777777" w:rsidR="00D86770" w:rsidRPr="00B26A37" w:rsidRDefault="00D86770" w:rsidP="009C717B">
            <w:pPr>
              <w:jc w:val="both"/>
              <w:rPr>
                <w:sz w:val="22"/>
                <w:szCs w:val="22"/>
              </w:rPr>
            </w:pPr>
            <w:r w:rsidRPr="00B26A37">
              <w:rPr>
                <w:sz w:val="22"/>
                <w:szCs w:val="22"/>
              </w:rPr>
              <w:t>100</w:t>
            </w:r>
          </w:p>
        </w:tc>
        <w:tc>
          <w:tcPr>
            <w:tcW w:w="3260" w:type="dxa"/>
          </w:tcPr>
          <w:p w14:paraId="5A27938A" w14:textId="77777777" w:rsidR="00D86770" w:rsidRPr="00B26A37" w:rsidRDefault="00D86770" w:rsidP="009C717B">
            <w:pPr>
              <w:jc w:val="both"/>
              <w:rPr>
                <w:sz w:val="22"/>
                <w:szCs w:val="22"/>
              </w:rPr>
            </w:pPr>
            <w:r w:rsidRPr="00B26A37">
              <w:rPr>
                <w:sz w:val="22"/>
                <w:szCs w:val="22"/>
              </w:rPr>
              <w:t>10</w:t>
            </w:r>
          </w:p>
        </w:tc>
        <w:tc>
          <w:tcPr>
            <w:tcW w:w="3544" w:type="dxa"/>
          </w:tcPr>
          <w:p w14:paraId="3B53F62A" w14:textId="77777777" w:rsidR="00D86770" w:rsidRPr="00B26A37" w:rsidRDefault="00D86770" w:rsidP="009C717B">
            <w:pPr>
              <w:jc w:val="both"/>
              <w:rPr>
                <w:sz w:val="22"/>
                <w:szCs w:val="22"/>
              </w:rPr>
            </w:pPr>
            <w:r w:rsidRPr="00B26A37">
              <w:rPr>
                <w:sz w:val="22"/>
                <w:szCs w:val="22"/>
              </w:rPr>
              <w:t>110</w:t>
            </w:r>
          </w:p>
        </w:tc>
      </w:tr>
      <w:tr w:rsidR="00D86770" w:rsidRPr="00B26A37" w14:paraId="64579D42" w14:textId="77777777" w:rsidTr="009C717B">
        <w:trPr>
          <w:trHeight w:val="73"/>
        </w:trPr>
        <w:tc>
          <w:tcPr>
            <w:tcW w:w="4699" w:type="dxa"/>
          </w:tcPr>
          <w:p w14:paraId="6557B8E1" w14:textId="77777777" w:rsidR="00D86770" w:rsidRPr="00B26A37" w:rsidRDefault="00D86770" w:rsidP="009C717B">
            <w:pPr>
              <w:jc w:val="both"/>
              <w:rPr>
                <w:b/>
                <w:sz w:val="22"/>
                <w:szCs w:val="22"/>
              </w:rPr>
            </w:pPr>
            <w:r w:rsidRPr="00B26A37">
              <w:rPr>
                <w:b/>
                <w:sz w:val="22"/>
                <w:szCs w:val="22"/>
              </w:rPr>
              <w:t>UKUPNO</w:t>
            </w:r>
          </w:p>
        </w:tc>
        <w:tc>
          <w:tcPr>
            <w:tcW w:w="3660" w:type="dxa"/>
          </w:tcPr>
          <w:p w14:paraId="715C81ED" w14:textId="77777777" w:rsidR="00D86770" w:rsidRPr="00B26A37" w:rsidRDefault="00D86770" w:rsidP="009C717B">
            <w:pPr>
              <w:jc w:val="both"/>
              <w:rPr>
                <w:b/>
                <w:sz w:val="22"/>
                <w:szCs w:val="22"/>
              </w:rPr>
            </w:pPr>
            <w:r w:rsidRPr="00B26A37">
              <w:rPr>
                <w:b/>
                <w:sz w:val="22"/>
                <w:szCs w:val="22"/>
              </w:rPr>
              <w:t>270</w:t>
            </w:r>
          </w:p>
        </w:tc>
        <w:tc>
          <w:tcPr>
            <w:tcW w:w="3260" w:type="dxa"/>
          </w:tcPr>
          <w:p w14:paraId="04F15A69" w14:textId="77777777" w:rsidR="00D86770" w:rsidRPr="00B26A37" w:rsidRDefault="00D86770" w:rsidP="009C717B">
            <w:pPr>
              <w:jc w:val="both"/>
              <w:rPr>
                <w:b/>
                <w:sz w:val="22"/>
                <w:szCs w:val="22"/>
              </w:rPr>
            </w:pPr>
            <w:r w:rsidRPr="00B26A37">
              <w:rPr>
                <w:b/>
                <w:sz w:val="22"/>
                <w:szCs w:val="22"/>
              </w:rPr>
              <w:t>29</w:t>
            </w:r>
          </w:p>
        </w:tc>
        <w:tc>
          <w:tcPr>
            <w:tcW w:w="3544" w:type="dxa"/>
          </w:tcPr>
          <w:p w14:paraId="3A26249E" w14:textId="77777777" w:rsidR="00D86770" w:rsidRPr="00B26A37" w:rsidRDefault="00D86770" w:rsidP="009C717B">
            <w:pPr>
              <w:jc w:val="both"/>
              <w:rPr>
                <w:b/>
                <w:sz w:val="22"/>
                <w:szCs w:val="22"/>
              </w:rPr>
            </w:pPr>
            <w:r w:rsidRPr="00B26A37">
              <w:rPr>
                <w:b/>
                <w:sz w:val="22"/>
                <w:szCs w:val="22"/>
              </w:rPr>
              <w:t>299</w:t>
            </w:r>
          </w:p>
        </w:tc>
      </w:tr>
    </w:tbl>
    <w:p w14:paraId="6C08254B" w14:textId="77777777" w:rsidR="00CC23EE" w:rsidRDefault="00CC23EE" w:rsidP="00CC23EE">
      <w:pPr>
        <w:jc w:val="both"/>
        <w:rPr>
          <w:bCs/>
          <w:noProof/>
          <w:sz w:val="22"/>
          <w:szCs w:val="22"/>
        </w:rPr>
      </w:pPr>
    </w:p>
    <w:p w14:paraId="07C0A815" w14:textId="77777777" w:rsidR="00A96F7A" w:rsidRPr="00B26A37" w:rsidRDefault="00A96F7A" w:rsidP="00CC23EE">
      <w:pPr>
        <w:jc w:val="both"/>
        <w:rPr>
          <w:bCs/>
          <w:noProof/>
          <w:sz w:val="22"/>
          <w:szCs w:val="22"/>
        </w:rPr>
      </w:pPr>
    </w:p>
    <w:p w14:paraId="3323A9CD" w14:textId="77777777" w:rsidR="00706295" w:rsidRPr="00B26A37" w:rsidRDefault="00706295" w:rsidP="0059366D">
      <w:pPr>
        <w:ind w:firstLine="708"/>
        <w:jc w:val="both"/>
        <w:rPr>
          <w:bCs/>
          <w:noProof/>
          <w:sz w:val="22"/>
          <w:szCs w:val="22"/>
        </w:rPr>
      </w:pPr>
    </w:p>
    <w:p w14:paraId="2D0D27DE" w14:textId="3C1956CC" w:rsidR="007D3B26" w:rsidRPr="00B26A37" w:rsidRDefault="007D3B26" w:rsidP="0059366D">
      <w:pPr>
        <w:ind w:firstLine="708"/>
        <w:jc w:val="both"/>
        <w:rPr>
          <w:bCs/>
          <w:noProof/>
          <w:sz w:val="22"/>
          <w:szCs w:val="22"/>
        </w:rPr>
      </w:pPr>
      <w:r w:rsidRPr="00B26A37">
        <w:rPr>
          <w:bCs/>
          <w:noProof/>
          <w:sz w:val="22"/>
          <w:szCs w:val="22"/>
        </w:rPr>
        <w:t>Ukoliko lokalna vlast ne planira u svojim odlukama o budžetu za 202</w:t>
      </w:r>
      <w:r w:rsidR="006E64F7" w:rsidRPr="00B26A37">
        <w:rPr>
          <w:bCs/>
          <w:noProof/>
          <w:sz w:val="22"/>
          <w:szCs w:val="22"/>
        </w:rPr>
        <w:t>5</w:t>
      </w:r>
      <w:r w:rsidRPr="00B26A37">
        <w:rPr>
          <w:bCs/>
          <w:noProof/>
          <w:sz w:val="22"/>
          <w:szCs w:val="22"/>
        </w:rPr>
        <w:t>. godinu i ne izvršava ukupna sredstva za obračun i isplatu plata na način kako je navedeno, ministar nadležan za poslove finansija može privremeno obustaviti prenos transfernih sredstava iz budžeta Republike Srbije, odnosno pripadajućeg dela poreza na zarade i poreza na dobit pravnih lica, dok se visina sredstava za plate ne uskladi sa navedenim ograničenjem.</w:t>
      </w:r>
    </w:p>
    <w:p w14:paraId="6CBF4750" w14:textId="7DE93564" w:rsidR="007D3B26" w:rsidRPr="00B26A37" w:rsidRDefault="007D3B26" w:rsidP="0059366D">
      <w:pPr>
        <w:ind w:firstLine="708"/>
        <w:jc w:val="both"/>
        <w:rPr>
          <w:bCs/>
          <w:noProof/>
          <w:sz w:val="22"/>
          <w:szCs w:val="22"/>
        </w:rPr>
      </w:pPr>
      <w:r w:rsidRPr="00B26A37">
        <w:rPr>
          <w:bCs/>
          <w:noProof/>
          <w:sz w:val="22"/>
          <w:szCs w:val="22"/>
        </w:rPr>
        <w:t>Ministar nadležan za poslove finansija bliže će urediti način i sadržaj izveštavanja o planiranim i izvršenim sredstvima za isplatu plata i strukturu rashoda za zaposlene na ekonomskim klasifikacijama 413-416 u 202</w:t>
      </w:r>
      <w:r w:rsidR="006E64F7" w:rsidRPr="00B26A37">
        <w:rPr>
          <w:bCs/>
          <w:noProof/>
          <w:sz w:val="22"/>
          <w:szCs w:val="22"/>
        </w:rPr>
        <w:t>5</w:t>
      </w:r>
      <w:r w:rsidRPr="00B26A37">
        <w:rPr>
          <w:bCs/>
          <w:noProof/>
          <w:sz w:val="22"/>
          <w:szCs w:val="22"/>
        </w:rPr>
        <w:t>. godini.</w:t>
      </w:r>
    </w:p>
    <w:p w14:paraId="011FB5D6" w14:textId="292229CD" w:rsidR="007D3B26" w:rsidRPr="00B26A37" w:rsidRDefault="007D3B26" w:rsidP="0059366D">
      <w:pPr>
        <w:ind w:firstLine="708"/>
        <w:jc w:val="both"/>
        <w:rPr>
          <w:bCs/>
          <w:noProof/>
          <w:sz w:val="22"/>
          <w:szCs w:val="22"/>
        </w:rPr>
      </w:pPr>
      <w:r w:rsidRPr="00B26A37">
        <w:rPr>
          <w:bCs/>
          <w:noProof/>
          <w:sz w:val="22"/>
          <w:szCs w:val="22"/>
        </w:rPr>
        <w:t xml:space="preserve"> Sredstva koja su bila planirana za novozapošljavanje u 202</w:t>
      </w:r>
      <w:r w:rsidR="00E70DA0" w:rsidRPr="00B26A37">
        <w:rPr>
          <w:bCs/>
          <w:noProof/>
          <w:sz w:val="22"/>
          <w:szCs w:val="22"/>
        </w:rPr>
        <w:t>5</w:t>
      </w:r>
      <w:r w:rsidRPr="00B26A37">
        <w:rPr>
          <w:bCs/>
          <w:noProof/>
          <w:sz w:val="22"/>
          <w:szCs w:val="22"/>
        </w:rPr>
        <w:t xml:space="preserve">. godini ne mogu se koristiti za povećanje plata zaposlenih koji već rade. </w:t>
      </w:r>
    </w:p>
    <w:p w14:paraId="388F8A44" w14:textId="77777777" w:rsidR="006B6E8E" w:rsidRPr="00B26A37" w:rsidRDefault="006B6E8E" w:rsidP="00265558">
      <w:pPr>
        <w:ind w:firstLine="708"/>
        <w:jc w:val="both"/>
        <w:rPr>
          <w:bCs/>
          <w:noProof/>
          <w:color w:val="FF0000"/>
          <w:sz w:val="22"/>
          <w:szCs w:val="22"/>
        </w:rPr>
      </w:pPr>
      <w:r w:rsidRPr="00B26A37">
        <w:rPr>
          <w:bCs/>
          <w:color w:val="FF0000"/>
          <w:sz w:val="22"/>
          <w:szCs w:val="22"/>
        </w:rPr>
        <w:t xml:space="preserve">  </w:t>
      </w:r>
    </w:p>
    <w:p w14:paraId="75B81D08" w14:textId="77777777" w:rsidR="002F64BA" w:rsidRPr="00B26A37" w:rsidRDefault="002F64BA" w:rsidP="00065C0F">
      <w:pPr>
        <w:widowControl w:val="0"/>
        <w:autoSpaceDE w:val="0"/>
        <w:autoSpaceDN w:val="0"/>
        <w:adjustRightInd w:val="0"/>
        <w:jc w:val="center"/>
        <w:rPr>
          <w:b/>
          <w:noProof/>
          <w:sz w:val="22"/>
          <w:szCs w:val="22"/>
          <w:lang w:val="sr-Cyrl-CS"/>
        </w:rPr>
      </w:pPr>
      <w:r w:rsidRPr="00B26A37">
        <w:rPr>
          <w:b/>
          <w:noProof/>
          <w:sz w:val="22"/>
          <w:szCs w:val="22"/>
        </w:rPr>
        <w:t>Član 13</w:t>
      </w:r>
      <w:r w:rsidR="00265558" w:rsidRPr="00B26A37">
        <w:rPr>
          <w:b/>
          <w:noProof/>
          <w:sz w:val="22"/>
          <w:szCs w:val="22"/>
          <w:lang w:val="sr-Cyrl-CS"/>
        </w:rPr>
        <w:t>.</w:t>
      </w:r>
    </w:p>
    <w:p w14:paraId="333EA867" w14:textId="77777777" w:rsidR="00265558" w:rsidRPr="00B26A37" w:rsidRDefault="00265558" w:rsidP="00065C0F">
      <w:pPr>
        <w:widowControl w:val="0"/>
        <w:autoSpaceDE w:val="0"/>
        <w:autoSpaceDN w:val="0"/>
        <w:adjustRightInd w:val="0"/>
        <w:jc w:val="center"/>
        <w:rPr>
          <w:b/>
          <w:noProof/>
          <w:sz w:val="22"/>
          <w:szCs w:val="22"/>
          <w:lang w:val="sr-Cyrl-CS"/>
        </w:rPr>
      </w:pPr>
    </w:p>
    <w:p w14:paraId="05CF51DC" w14:textId="0B030EAA" w:rsidR="00704EF9" w:rsidRPr="00B26A37" w:rsidRDefault="00704EF9" w:rsidP="00C35243">
      <w:pPr>
        <w:ind w:firstLine="708"/>
        <w:jc w:val="both"/>
        <w:rPr>
          <w:bCs/>
          <w:noProof/>
          <w:sz w:val="22"/>
          <w:szCs w:val="22"/>
        </w:rPr>
      </w:pPr>
      <w:r w:rsidRPr="00B26A37">
        <w:rPr>
          <w:bCs/>
          <w:noProof/>
          <w:sz w:val="22"/>
          <w:szCs w:val="22"/>
        </w:rPr>
        <w:t>Kao i u prethodnim godinama, i u budžetskoj 202</w:t>
      </w:r>
      <w:r w:rsidR="00E70DA0" w:rsidRPr="00B26A37">
        <w:rPr>
          <w:bCs/>
          <w:noProof/>
          <w:sz w:val="22"/>
          <w:szCs w:val="22"/>
        </w:rPr>
        <w:t>5</w:t>
      </w:r>
      <w:r w:rsidRPr="00B26A37">
        <w:rPr>
          <w:bCs/>
          <w:noProof/>
          <w:sz w:val="22"/>
          <w:szCs w:val="22"/>
        </w:rPr>
        <w:t xml:space="preserve">. godini ne treba planirati obračun i isplatu poklona u novcu, božićnih, godišnjih i drugih vrsta nagrada, bonusa iprimanja zaposlenih radi poboljšanja materijalnog položaja i poboljšanja uslova rada predviđenih posebnim i pojedinačnim kolektivnim ugovorima, za direktne i indirektne korisnike budžetskih sredstava lokalne vlasti, kao i druga primanja iz člana 120. stav 1. tačka 4. Zakona o radu („Službeni glasnik RS”, br. 24/05, 61/05, 54/09, 32/13, 75/14, 13/17-US, 113/17 i 95/18-autentično tumačenje) osim jubilarnih nagrada za zaposlene koji su to </w:t>
      </w:r>
    </w:p>
    <w:p w14:paraId="7D84219C" w14:textId="79D4582F" w:rsidR="00704EF9" w:rsidRPr="00B26A37" w:rsidRDefault="00704EF9" w:rsidP="00704EF9">
      <w:pPr>
        <w:jc w:val="both"/>
        <w:rPr>
          <w:bCs/>
          <w:noProof/>
          <w:sz w:val="22"/>
          <w:szCs w:val="22"/>
        </w:rPr>
      </w:pPr>
      <w:r w:rsidRPr="00B26A37">
        <w:rPr>
          <w:bCs/>
          <w:noProof/>
          <w:sz w:val="22"/>
          <w:szCs w:val="22"/>
        </w:rPr>
        <w:t>pravo stekli u 202</w:t>
      </w:r>
      <w:r w:rsidR="00E70DA0" w:rsidRPr="00B26A37">
        <w:rPr>
          <w:bCs/>
          <w:noProof/>
          <w:sz w:val="22"/>
          <w:szCs w:val="22"/>
        </w:rPr>
        <w:t>5</w:t>
      </w:r>
      <w:r w:rsidRPr="00B26A37">
        <w:rPr>
          <w:bCs/>
          <w:noProof/>
          <w:sz w:val="22"/>
          <w:szCs w:val="22"/>
        </w:rPr>
        <w:t>. godini i novčanih čestitki za decu zaposlenih.</w:t>
      </w:r>
    </w:p>
    <w:p w14:paraId="510A62D2" w14:textId="7E007FFD" w:rsidR="00704EF9" w:rsidRPr="00B26A37" w:rsidRDefault="00704EF9" w:rsidP="00704EF9">
      <w:pPr>
        <w:jc w:val="both"/>
        <w:rPr>
          <w:bCs/>
          <w:noProof/>
          <w:sz w:val="22"/>
          <w:szCs w:val="22"/>
        </w:rPr>
      </w:pPr>
      <w:r w:rsidRPr="00B26A37">
        <w:rPr>
          <w:bCs/>
          <w:noProof/>
          <w:sz w:val="22"/>
          <w:szCs w:val="22"/>
        </w:rPr>
        <w:t>Takođe, u 202</w:t>
      </w:r>
      <w:r w:rsidR="00E70DA0" w:rsidRPr="00B26A37">
        <w:rPr>
          <w:bCs/>
          <w:noProof/>
          <w:sz w:val="22"/>
          <w:szCs w:val="22"/>
        </w:rPr>
        <w:t>5</w:t>
      </w:r>
      <w:r w:rsidRPr="00B26A37">
        <w:rPr>
          <w:bCs/>
          <w:noProof/>
          <w:sz w:val="22"/>
          <w:szCs w:val="22"/>
        </w:rPr>
        <w:t xml:space="preserve">. godini ne mogu se isplaćivati zaposlenima kod direktnih i indirektnih korisnika budžetskih sredstava lokalne vlasti, nagrade i bonusi koji prema međunarodnim kriterijumima predstavljaju nestandardne, odnosno netransparentne oblike </w:t>
      </w:r>
    </w:p>
    <w:p w14:paraId="167DE397" w14:textId="77777777" w:rsidR="00704EF9" w:rsidRPr="00B26A37" w:rsidRDefault="00704EF9" w:rsidP="00704EF9">
      <w:pPr>
        <w:jc w:val="both"/>
        <w:rPr>
          <w:bCs/>
          <w:noProof/>
          <w:sz w:val="22"/>
          <w:szCs w:val="22"/>
        </w:rPr>
      </w:pPr>
      <w:r w:rsidRPr="00B26A37">
        <w:rPr>
          <w:bCs/>
          <w:noProof/>
          <w:sz w:val="22"/>
          <w:szCs w:val="22"/>
        </w:rPr>
        <w:t>nagrada i bonusa.</w:t>
      </w:r>
    </w:p>
    <w:p w14:paraId="7690CE66" w14:textId="77777777" w:rsidR="00704EF9" w:rsidRPr="00B26A37" w:rsidRDefault="00704EF9" w:rsidP="00704EF9">
      <w:pPr>
        <w:ind w:firstLine="708"/>
        <w:jc w:val="both"/>
        <w:rPr>
          <w:bCs/>
          <w:noProof/>
          <w:sz w:val="22"/>
          <w:szCs w:val="22"/>
        </w:rPr>
      </w:pPr>
      <w:r w:rsidRPr="00B26A37">
        <w:rPr>
          <w:bCs/>
          <w:noProof/>
          <w:sz w:val="22"/>
          <w:szCs w:val="22"/>
        </w:rPr>
        <w:t>Ostale ekonomske klasifikacije u okviru grupe 41 - Rashodi za zaposlene, planirati krajnje restriktivno.</w:t>
      </w:r>
    </w:p>
    <w:p w14:paraId="2C4B2840" w14:textId="77777777" w:rsidR="006D4FFF" w:rsidRPr="00B26A37" w:rsidRDefault="006D4FFF" w:rsidP="006D4FFF">
      <w:pPr>
        <w:widowControl w:val="0"/>
        <w:autoSpaceDE w:val="0"/>
        <w:autoSpaceDN w:val="0"/>
        <w:adjustRightInd w:val="0"/>
        <w:ind w:firstLine="680"/>
        <w:jc w:val="both"/>
        <w:rPr>
          <w:noProof/>
          <w:color w:val="FF0000"/>
          <w:sz w:val="22"/>
          <w:szCs w:val="22"/>
        </w:rPr>
      </w:pPr>
    </w:p>
    <w:p w14:paraId="5A53E934" w14:textId="77777777" w:rsidR="002F64BA" w:rsidRPr="00B26A37" w:rsidRDefault="002F64BA" w:rsidP="00065C0F">
      <w:pPr>
        <w:widowControl w:val="0"/>
        <w:autoSpaceDE w:val="0"/>
        <w:autoSpaceDN w:val="0"/>
        <w:adjustRightInd w:val="0"/>
        <w:jc w:val="center"/>
        <w:rPr>
          <w:b/>
          <w:noProof/>
          <w:sz w:val="22"/>
          <w:szCs w:val="22"/>
        </w:rPr>
      </w:pPr>
      <w:r w:rsidRPr="00B26A37">
        <w:rPr>
          <w:b/>
          <w:noProof/>
          <w:sz w:val="22"/>
          <w:szCs w:val="22"/>
        </w:rPr>
        <w:lastRenderedPageBreak/>
        <w:t>Član 14.</w:t>
      </w:r>
    </w:p>
    <w:p w14:paraId="60265471" w14:textId="77777777" w:rsidR="002F64BA" w:rsidRPr="00B26A37" w:rsidRDefault="002F64BA" w:rsidP="00065C0F">
      <w:pPr>
        <w:widowControl w:val="0"/>
        <w:autoSpaceDE w:val="0"/>
        <w:autoSpaceDN w:val="0"/>
        <w:adjustRightInd w:val="0"/>
        <w:jc w:val="both"/>
        <w:rPr>
          <w:b/>
          <w:noProof/>
          <w:sz w:val="22"/>
          <w:szCs w:val="22"/>
        </w:rPr>
      </w:pPr>
    </w:p>
    <w:p w14:paraId="39826A1D" w14:textId="77777777" w:rsidR="002F64BA" w:rsidRPr="00B26A37" w:rsidRDefault="002F64BA" w:rsidP="00065C0F">
      <w:pPr>
        <w:widowControl w:val="0"/>
        <w:overflowPunct w:val="0"/>
        <w:autoSpaceDE w:val="0"/>
        <w:autoSpaceDN w:val="0"/>
        <w:adjustRightInd w:val="0"/>
        <w:spacing w:line="275" w:lineRule="auto"/>
        <w:ind w:left="567" w:right="10" w:firstLine="142"/>
        <w:jc w:val="both"/>
        <w:rPr>
          <w:noProof/>
          <w:sz w:val="22"/>
          <w:szCs w:val="22"/>
        </w:rPr>
      </w:pPr>
      <w:r w:rsidRPr="00B26A37">
        <w:rPr>
          <w:noProof/>
          <w:sz w:val="22"/>
          <w:szCs w:val="22"/>
        </w:rPr>
        <w:t xml:space="preserve">Za izvršenje Odluke o budžetu odgovoran je predsednik opštine.  </w:t>
      </w:r>
    </w:p>
    <w:p w14:paraId="5B2DA610" w14:textId="77777777" w:rsidR="00A80972" w:rsidRPr="00B26A37" w:rsidRDefault="002F64BA" w:rsidP="00065C0F">
      <w:pPr>
        <w:pStyle w:val="BodyText"/>
        <w:spacing w:before="3" w:line="276" w:lineRule="auto"/>
        <w:ind w:right="183" w:firstLine="720"/>
        <w:jc w:val="both"/>
        <w:rPr>
          <w:sz w:val="22"/>
          <w:szCs w:val="22"/>
        </w:rPr>
      </w:pPr>
      <w:r w:rsidRPr="00B26A37">
        <w:rPr>
          <w:noProof/>
          <w:sz w:val="22"/>
          <w:szCs w:val="22"/>
        </w:rPr>
        <w:t xml:space="preserve"> Naredbodavac za izvršenje budžeta je predsednik opštine.</w:t>
      </w:r>
    </w:p>
    <w:p w14:paraId="01489141" w14:textId="77777777" w:rsidR="009823C2" w:rsidRPr="00B26A37" w:rsidRDefault="009823C2" w:rsidP="00065C0F">
      <w:pPr>
        <w:widowControl w:val="0"/>
        <w:tabs>
          <w:tab w:val="left" w:pos="9498"/>
        </w:tabs>
        <w:overflowPunct w:val="0"/>
        <w:autoSpaceDE w:val="0"/>
        <w:autoSpaceDN w:val="0"/>
        <w:adjustRightInd w:val="0"/>
        <w:ind w:firstLine="667"/>
        <w:jc w:val="both"/>
        <w:rPr>
          <w:noProof/>
          <w:sz w:val="22"/>
          <w:szCs w:val="22"/>
        </w:rPr>
      </w:pPr>
      <w:r w:rsidRPr="00B26A37">
        <w:rPr>
          <w:noProof/>
          <w:sz w:val="22"/>
          <w:szCs w:val="22"/>
        </w:rPr>
        <w:t xml:space="preserve"> Naredbodavac iz stava 2 ovog člana može ovlastiti i druga lica da budu naredbodavci u njegovom odsustvu.</w:t>
      </w:r>
    </w:p>
    <w:p w14:paraId="57F90B22" w14:textId="77777777" w:rsidR="009823C2" w:rsidRPr="00B26A37" w:rsidRDefault="009823C2" w:rsidP="00065C0F">
      <w:pPr>
        <w:widowControl w:val="0"/>
        <w:tabs>
          <w:tab w:val="left" w:pos="9498"/>
        </w:tabs>
        <w:overflowPunct w:val="0"/>
        <w:autoSpaceDE w:val="0"/>
        <w:autoSpaceDN w:val="0"/>
        <w:adjustRightInd w:val="0"/>
        <w:jc w:val="both"/>
        <w:rPr>
          <w:noProof/>
          <w:sz w:val="22"/>
          <w:szCs w:val="22"/>
        </w:rPr>
      </w:pPr>
    </w:p>
    <w:p w14:paraId="082CEAC0" w14:textId="77777777" w:rsidR="009823C2" w:rsidRPr="00B26A37" w:rsidRDefault="003F333D" w:rsidP="00065C0F">
      <w:pPr>
        <w:widowControl w:val="0"/>
        <w:autoSpaceDE w:val="0"/>
        <w:autoSpaceDN w:val="0"/>
        <w:adjustRightInd w:val="0"/>
        <w:jc w:val="center"/>
        <w:rPr>
          <w:b/>
          <w:noProof/>
          <w:sz w:val="22"/>
          <w:szCs w:val="22"/>
        </w:rPr>
      </w:pPr>
      <w:r w:rsidRPr="00B26A37">
        <w:rPr>
          <w:b/>
          <w:noProof/>
          <w:sz w:val="22"/>
          <w:szCs w:val="22"/>
        </w:rPr>
        <w:t>Član 15</w:t>
      </w:r>
      <w:r w:rsidR="009823C2" w:rsidRPr="00B26A37">
        <w:rPr>
          <w:b/>
          <w:noProof/>
          <w:sz w:val="22"/>
          <w:szCs w:val="22"/>
        </w:rPr>
        <w:t>.</w:t>
      </w:r>
    </w:p>
    <w:p w14:paraId="3E368D0F" w14:textId="77777777" w:rsidR="009823C2" w:rsidRPr="00B26A37" w:rsidRDefault="009823C2" w:rsidP="00065C0F">
      <w:pPr>
        <w:widowControl w:val="0"/>
        <w:autoSpaceDE w:val="0"/>
        <w:autoSpaceDN w:val="0"/>
        <w:adjustRightInd w:val="0"/>
        <w:spacing w:line="17" w:lineRule="exact"/>
        <w:jc w:val="both"/>
        <w:rPr>
          <w:noProof/>
          <w:sz w:val="22"/>
          <w:szCs w:val="22"/>
        </w:rPr>
      </w:pPr>
      <w:bookmarkStart w:id="38" w:name="page5"/>
      <w:bookmarkEnd w:id="38"/>
    </w:p>
    <w:p w14:paraId="4DCE52F6" w14:textId="77777777" w:rsidR="009823C2" w:rsidRPr="00B26A37" w:rsidRDefault="009823C2" w:rsidP="00065C0F">
      <w:pPr>
        <w:widowControl w:val="0"/>
        <w:overflowPunct w:val="0"/>
        <w:autoSpaceDE w:val="0"/>
        <w:autoSpaceDN w:val="0"/>
        <w:adjustRightInd w:val="0"/>
        <w:spacing w:line="235" w:lineRule="auto"/>
        <w:ind w:firstLine="667"/>
        <w:jc w:val="both"/>
        <w:rPr>
          <w:noProof/>
          <w:sz w:val="22"/>
          <w:szCs w:val="22"/>
        </w:rPr>
      </w:pPr>
      <w:r w:rsidRPr="00B26A37">
        <w:rPr>
          <w:noProof/>
          <w:sz w:val="22"/>
          <w:szCs w:val="22"/>
        </w:rPr>
        <w:t>Aproprijacija je dato ovlašćenje od strane skupštine opštine odlukom o budžetu, predsedniku opštine odnosno opštinskom veću, za trošenje javnih sredstava do određenog iznosa i za određene namene za budžetsku godinu.</w:t>
      </w:r>
    </w:p>
    <w:p w14:paraId="7F519163" w14:textId="77777777" w:rsidR="009823C2" w:rsidRPr="00B26A37" w:rsidRDefault="009823C2" w:rsidP="00065C0F">
      <w:pPr>
        <w:widowControl w:val="0"/>
        <w:autoSpaceDE w:val="0"/>
        <w:autoSpaceDN w:val="0"/>
        <w:adjustRightInd w:val="0"/>
        <w:spacing w:line="2" w:lineRule="exact"/>
        <w:jc w:val="both"/>
        <w:rPr>
          <w:noProof/>
          <w:sz w:val="22"/>
          <w:szCs w:val="22"/>
        </w:rPr>
      </w:pPr>
    </w:p>
    <w:p w14:paraId="774383FD" w14:textId="77777777" w:rsidR="009823C2" w:rsidRPr="00B26A37" w:rsidRDefault="009823C2" w:rsidP="00065C0F">
      <w:pPr>
        <w:widowControl w:val="0"/>
        <w:overflowPunct w:val="0"/>
        <w:autoSpaceDE w:val="0"/>
        <w:autoSpaceDN w:val="0"/>
        <w:adjustRightInd w:val="0"/>
        <w:spacing w:line="247" w:lineRule="auto"/>
        <w:jc w:val="both"/>
        <w:rPr>
          <w:noProof/>
          <w:sz w:val="22"/>
          <w:szCs w:val="22"/>
        </w:rPr>
      </w:pPr>
      <w:r w:rsidRPr="00B26A37">
        <w:rPr>
          <w:noProof/>
          <w:sz w:val="22"/>
          <w:szCs w:val="22"/>
        </w:rPr>
        <w:t>Stalna aproprijacija je aproprijacija u budžetu kojom se obavezno utvrđuju sredstva na ime otplate duga. Aproprijacije za indirektne korisnike budžetskih sredstava se iskazuju zbirno po vrstama indirektnih korisnika i namenama sredstava u okviru razdela direktnog korisnika -  Opštinske uprave -  koji je,  u budžetskom smislu, odgovoran za te indirektne korisnike budžetskih sredstava.</w:t>
      </w:r>
    </w:p>
    <w:p w14:paraId="742B7904" w14:textId="77777777" w:rsidR="009823C2" w:rsidRPr="00B26A37" w:rsidRDefault="009823C2" w:rsidP="00690AE5">
      <w:pPr>
        <w:widowControl w:val="0"/>
        <w:overflowPunct w:val="0"/>
        <w:autoSpaceDE w:val="0"/>
        <w:autoSpaceDN w:val="0"/>
        <w:adjustRightInd w:val="0"/>
        <w:ind w:firstLine="667"/>
        <w:jc w:val="both"/>
        <w:rPr>
          <w:noProof/>
          <w:sz w:val="22"/>
          <w:szCs w:val="22"/>
        </w:rPr>
      </w:pPr>
      <w:r w:rsidRPr="00B26A37">
        <w:rPr>
          <w:noProof/>
          <w:sz w:val="22"/>
          <w:szCs w:val="22"/>
        </w:rPr>
        <w:t>Odobrene aproprijacije budžetom predstavljaju okvir do koga mogu preuzimati obaveze i vršiti plaćanja direktni i indirektni korisnici za određene namene za budžetsku godinu.</w:t>
      </w:r>
    </w:p>
    <w:p w14:paraId="42CE9540" w14:textId="77777777" w:rsidR="00690AE5" w:rsidRPr="00B26A37" w:rsidRDefault="00690AE5" w:rsidP="00690AE5">
      <w:pPr>
        <w:widowControl w:val="0"/>
        <w:overflowPunct w:val="0"/>
        <w:autoSpaceDE w:val="0"/>
        <w:autoSpaceDN w:val="0"/>
        <w:adjustRightInd w:val="0"/>
        <w:ind w:firstLine="667"/>
        <w:jc w:val="both"/>
        <w:rPr>
          <w:noProof/>
          <w:sz w:val="22"/>
          <w:szCs w:val="22"/>
        </w:rPr>
      </w:pPr>
    </w:p>
    <w:p w14:paraId="0A408967" w14:textId="77777777" w:rsidR="009823C2" w:rsidRPr="00B26A37" w:rsidRDefault="003F333D" w:rsidP="00065C0F">
      <w:pPr>
        <w:widowControl w:val="0"/>
        <w:autoSpaceDE w:val="0"/>
        <w:autoSpaceDN w:val="0"/>
        <w:adjustRightInd w:val="0"/>
        <w:jc w:val="center"/>
        <w:rPr>
          <w:b/>
          <w:noProof/>
          <w:sz w:val="22"/>
          <w:szCs w:val="22"/>
        </w:rPr>
      </w:pPr>
      <w:r w:rsidRPr="00B26A37">
        <w:rPr>
          <w:b/>
          <w:noProof/>
          <w:sz w:val="22"/>
          <w:szCs w:val="22"/>
        </w:rPr>
        <w:t>Član 16.</w:t>
      </w:r>
    </w:p>
    <w:p w14:paraId="68E3DD07" w14:textId="77777777" w:rsidR="009823C2" w:rsidRPr="00B26A37" w:rsidRDefault="009823C2" w:rsidP="00065C0F">
      <w:pPr>
        <w:widowControl w:val="0"/>
        <w:autoSpaceDE w:val="0"/>
        <w:autoSpaceDN w:val="0"/>
        <w:adjustRightInd w:val="0"/>
        <w:spacing w:line="17" w:lineRule="exact"/>
        <w:jc w:val="both"/>
        <w:rPr>
          <w:noProof/>
          <w:sz w:val="22"/>
          <w:szCs w:val="22"/>
        </w:rPr>
      </w:pPr>
    </w:p>
    <w:p w14:paraId="08A3409F" w14:textId="77777777" w:rsidR="009823C2" w:rsidRPr="00B26A37" w:rsidRDefault="009823C2" w:rsidP="00065C0F">
      <w:pPr>
        <w:widowControl w:val="0"/>
        <w:overflowPunct w:val="0"/>
        <w:autoSpaceDE w:val="0"/>
        <w:autoSpaceDN w:val="0"/>
        <w:adjustRightInd w:val="0"/>
        <w:spacing w:line="235" w:lineRule="auto"/>
        <w:ind w:firstLine="678"/>
        <w:jc w:val="both"/>
        <w:rPr>
          <w:noProof/>
          <w:sz w:val="22"/>
          <w:szCs w:val="22"/>
        </w:rPr>
      </w:pPr>
      <w:r w:rsidRPr="00B26A37">
        <w:rPr>
          <w:noProof/>
          <w:sz w:val="22"/>
          <w:szCs w:val="22"/>
        </w:rPr>
        <w:t>Posebni deo budžeta iskazuje finansijske planove direktnih korisnika budžetskih sredstava, prema principu podele vlasti na zakonodavnu, izvršnu i sudsku.</w:t>
      </w:r>
    </w:p>
    <w:p w14:paraId="79F2B686" w14:textId="77777777" w:rsidR="009823C2" w:rsidRPr="00B26A37" w:rsidRDefault="009823C2" w:rsidP="00065C0F">
      <w:pPr>
        <w:widowControl w:val="0"/>
        <w:autoSpaceDE w:val="0"/>
        <w:autoSpaceDN w:val="0"/>
        <w:adjustRightInd w:val="0"/>
        <w:spacing w:line="2" w:lineRule="exact"/>
        <w:jc w:val="both"/>
        <w:rPr>
          <w:noProof/>
          <w:sz w:val="22"/>
          <w:szCs w:val="22"/>
        </w:rPr>
      </w:pPr>
    </w:p>
    <w:p w14:paraId="6F513DAB" w14:textId="77777777" w:rsidR="009823C2" w:rsidRPr="00B26A37" w:rsidRDefault="009823C2" w:rsidP="00065C0F">
      <w:pPr>
        <w:widowControl w:val="0"/>
        <w:overflowPunct w:val="0"/>
        <w:autoSpaceDE w:val="0"/>
        <w:autoSpaceDN w:val="0"/>
        <w:adjustRightInd w:val="0"/>
        <w:spacing w:line="237" w:lineRule="auto"/>
        <w:ind w:firstLine="678"/>
        <w:jc w:val="both"/>
        <w:rPr>
          <w:noProof/>
          <w:sz w:val="22"/>
          <w:szCs w:val="22"/>
        </w:rPr>
      </w:pPr>
      <w:r w:rsidRPr="00B26A37">
        <w:rPr>
          <w:noProof/>
          <w:sz w:val="22"/>
          <w:szCs w:val="22"/>
        </w:rPr>
        <w:t>Direktni korisnici budžetskih sredstava su: u razdelu 1 - Skupština opštine ( zakonodavna vlast), u razdelu 2 - Predsednik opštine : u razdelu 3-Opštinsko veće (izvršna vlast),  u razdelu 4 – Opštinsko  pravobranilaštvo (sudska vlast) I u razdelu 5  – Opštinska uprava (organ uprave) koji je odgovoran za indirektne korisnike i izvršenje odluka skupštine opštine, predsednika opštine i opštinskog veća i opštinskog javnog pravobranilaštva.</w:t>
      </w:r>
    </w:p>
    <w:p w14:paraId="1762CA86" w14:textId="77777777" w:rsidR="00265558" w:rsidRPr="00B26A37" w:rsidRDefault="00265558" w:rsidP="00065C0F">
      <w:pPr>
        <w:widowControl w:val="0"/>
        <w:autoSpaceDE w:val="0"/>
        <w:autoSpaceDN w:val="0"/>
        <w:adjustRightInd w:val="0"/>
        <w:spacing w:line="210" w:lineRule="exact"/>
        <w:jc w:val="both"/>
        <w:rPr>
          <w:noProof/>
          <w:sz w:val="22"/>
          <w:szCs w:val="22"/>
        </w:rPr>
      </w:pPr>
    </w:p>
    <w:p w14:paraId="440030F9" w14:textId="77777777" w:rsidR="009823C2" w:rsidRPr="00B26A37" w:rsidRDefault="003F333D" w:rsidP="00065C0F">
      <w:pPr>
        <w:widowControl w:val="0"/>
        <w:autoSpaceDE w:val="0"/>
        <w:autoSpaceDN w:val="0"/>
        <w:adjustRightInd w:val="0"/>
        <w:jc w:val="center"/>
        <w:rPr>
          <w:b/>
          <w:noProof/>
          <w:sz w:val="22"/>
          <w:szCs w:val="22"/>
        </w:rPr>
      </w:pPr>
      <w:r w:rsidRPr="00B26A37">
        <w:rPr>
          <w:b/>
          <w:noProof/>
          <w:sz w:val="22"/>
          <w:szCs w:val="22"/>
        </w:rPr>
        <w:t>Član 17</w:t>
      </w:r>
      <w:r w:rsidR="009823C2" w:rsidRPr="00B26A37">
        <w:rPr>
          <w:b/>
          <w:noProof/>
          <w:sz w:val="22"/>
          <w:szCs w:val="22"/>
        </w:rPr>
        <w:t>.</w:t>
      </w:r>
    </w:p>
    <w:p w14:paraId="5663A66F" w14:textId="77777777" w:rsidR="00265558" w:rsidRPr="00B26A37" w:rsidRDefault="00265558" w:rsidP="00065C0F">
      <w:pPr>
        <w:widowControl w:val="0"/>
        <w:autoSpaceDE w:val="0"/>
        <w:autoSpaceDN w:val="0"/>
        <w:adjustRightInd w:val="0"/>
        <w:jc w:val="center"/>
        <w:rPr>
          <w:b/>
          <w:noProof/>
          <w:sz w:val="22"/>
          <w:szCs w:val="22"/>
        </w:rPr>
      </w:pPr>
    </w:p>
    <w:p w14:paraId="47F4D255" w14:textId="77777777" w:rsidR="009823C2" w:rsidRPr="00B26A37" w:rsidRDefault="009823C2" w:rsidP="00065C0F">
      <w:pPr>
        <w:widowControl w:val="0"/>
        <w:autoSpaceDE w:val="0"/>
        <w:autoSpaceDN w:val="0"/>
        <w:adjustRightInd w:val="0"/>
        <w:spacing w:line="17" w:lineRule="exact"/>
        <w:jc w:val="both"/>
        <w:rPr>
          <w:noProof/>
          <w:sz w:val="22"/>
          <w:szCs w:val="22"/>
        </w:rPr>
      </w:pPr>
    </w:p>
    <w:p w14:paraId="1635D0D6" w14:textId="77777777" w:rsidR="009823C2" w:rsidRPr="00B26A37" w:rsidRDefault="009823C2" w:rsidP="00065C0F">
      <w:pPr>
        <w:widowControl w:val="0"/>
        <w:overflowPunct w:val="0"/>
        <w:autoSpaceDE w:val="0"/>
        <w:autoSpaceDN w:val="0"/>
        <w:adjustRightInd w:val="0"/>
        <w:spacing w:line="238" w:lineRule="auto"/>
        <w:ind w:firstLine="667"/>
        <w:jc w:val="both"/>
        <w:rPr>
          <w:noProof/>
          <w:sz w:val="22"/>
          <w:szCs w:val="22"/>
        </w:rPr>
      </w:pPr>
      <w:r w:rsidRPr="00B26A37">
        <w:rPr>
          <w:noProof/>
          <w:sz w:val="22"/>
          <w:szCs w:val="22"/>
        </w:rPr>
        <w:t>Predsednik skupštine odgovorno je lice za preuzimanje obaveza i verifikaciju obaveza koje treba izvršiti iz sredstava organa kojim rukovodi, iz razdela 1. budžeta .</w:t>
      </w:r>
    </w:p>
    <w:p w14:paraId="29995FEF" w14:textId="77777777" w:rsidR="009823C2" w:rsidRPr="00B26A37" w:rsidRDefault="009823C2" w:rsidP="00065C0F">
      <w:pPr>
        <w:widowControl w:val="0"/>
        <w:overflowPunct w:val="0"/>
        <w:autoSpaceDE w:val="0"/>
        <w:autoSpaceDN w:val="0"/>
        <w:adjustRightInd w:val="0"/>
        <w:spacing w:line="249" w:lineRule="auto"/>
        <w:ind w:firstLine="667"/>
        <w:jc w:val="both"/>
        <w:rPr>
          <w:noProof/>
          <w:sz w:val="22"/>
          <w:szCs w:val="22"/>
        </w:rPr>
      </w:pPr>
      <w:r w:rsidRPr="00B26A37">
        <w:rPr>
          <w:noProof/>
          <w:sz w:val="22"/>
          <w:szCs w:val="22"/>
        </w:rPr>
        <w:t>Predsednik opštine odgovorno je lice za preuzimanje obaveza i verifikaciju obaveza koje treba izvršiti iz sredstava organa kojim rukovodi, iz razdela 2, i  3. Budžeta, i izdavanje naloga za plaćanje koji se izvršavaju iz sredstava budžeta.</w:t>
      </w:r>
    </w:p>
    <w:p w14:paraId="7C022485" w14:textId="77777777" w:rsidR="009823C2" w:rsidRPr="00B26A37" w:rsidRDefault="009823C2" w:rsidP="00065C0F">
      <w:pPr>
        <w:widowControl w:val="0"/>
        <w:overflowPunct w:val="0"/>
        <w:autoSpaceDE w:val="0"/>
        <w:autoSpaceDN w:val="0"/>
        <w:adjustRightInd w:val="0"/>
        <w:spacing w:line="249" w:lineRule="auto"/>
        <w:ind w:firstLine="667"/>
        <w:jc w:val="both"/>
        <w:rPr>
          <w:noProof/>
          <w:sz w:val="22"/>
          <w:szCs w:val="22"/>
        </w:rPr>
      </w:pPr>
      <w:r w:rsidRPr="00B26A37">
        <w:rPr>
          <w:noProof/>
          <w:sz w:val="22"/>
          <w:szCs w:val="22"/>
        </w:rPr>
        <w:t>Opštinski  pravobranilac odgovorno je lice za preuzimanje obaveza i verifikaciju obaveza koje treba izvršiti iz sredstava organa kojim rukovodi, iz razdela 4. budžeta.</w:t>
      </w:r>
    </w:p>
    <w:p w14:paraId="793FF434" w14:textId="77777777" w:rsidR="009823C2" w:rsidRPr="00B26A37" w:rsidRDefault="009823C2" w:rsidP="00065C0F">
      <w:pPr>
        <w:widowControl w:val="0"/>
        <w:overflowPunct w:val="0"/>
        <w:autoSpaceDE w:val="0"/>
        <w:autoSpaceDN w:val="0"/>
        <w:adjustRightInd w:val="0"/>
        <w:spacing w:line="249" w:lineRule="auto"/>
        <w:ind w:firstLine="667"/>
        <w:jc w:val="both"/>
        <w:rPr>
          <w:noProof/>
          <w:sz w:val="22"/>
          <w:szCs w:val="22"/>
        </w:rPr>
      </w:pPr>
      <w:r w:rsidRPr="00B26A37">
        <w:rPr>
          <w:noProof/>
          <w:sz w:val="22"/>
          <w:szCs w:val="22"/>
        </w:rPr>
        <w:t>Načelnik opštinske uprave, odgovorno je lice za preuzimanje obaveza i verifikaciju obaveza i podnošenje zahteva za plaćanje koje treba izvršiti iz sredstava Opštinske uprave kojom rukovodi, iz razdela 5. budžeta.</w:t>
      </w:r>
    </w:p>
    <w:p w14:paraId="258872B1" w14:textId="77777777" w:rsidR="009823C2" w:rsidRPr="00B26A37" w:rsidRDefault="009823C2" w:rsidP="00065C0F">
      <w:pPr>
        <w:widowControl w:val="0"/>
        <w:overflowPunct w:val="0"/>
        <w:autoSpaceDE w:val="0"/>
        <w:autoSpaceDN w:val="0"/>
        <w:adjustRightInd w:val="0"/>
        <w:spacing w:line="244" w:lineRule="auto"/>
        <w:ind w:firstLine="667"/>
        <w:jc w:val="both"/>
        <w:rPr>
          <w:noProof/>
          <w:sz w:val="22"/>
          <w:szCs w:val="22"/>
        </w:rPr>
      </w:pPr>
      <w:r w:rsidRPr="00B26A37">
        <w:rPr>
          <w:noProof/>
          <w:sz w:val="22"/>
          <w:szCs w:val="22"/>
        </w:rPr>
        <w:t>Direktor, odnosno rukovodilac indirektnog korisnika budžetskih sredstava odgovorno je lice za preuzimanje obaveza i verifikaciju obaveza i izdavanje naloga za plaćanje koje treba izvršiti iz sredstava koja su opredeljena budžetom indirektnom korisniku kojim rukovodi u skladu sa budžetom, i izdavanje naloga za uplatu sredstava koja pripadaju budžetu odnosno budžetskom korisniku.</w:t>
      </w:r>
    </w:p>
    <w:p w14:paraId="7EA4B741" w14:textId="77777777" w:rsidR="009823C2" w:rsidRPr="00B26A37" w:rsidRDefault="009823C2" w:rsidP="00065C0F">
      <w:pPr>
        <w:widowControl w:val="0"/>
        <w:overflowPunct w:val="0"/>
        <w:autoSpaceDE w:val="0"/>
        <w:autoSpaceDN w:val="0"/>
        <w:adjustRightInd w:val="0"/>
        <w:spacing w:line="247" w:lineRule="auto"/>
        <w:ind w:firstLine="667"/>
        <w:jc w:val="both"/>
        <w:rPr>
          <w:noProof/>
          <w:sz w:val="22"/>
          <w:szCs w:val="22"/>
        </w:rPr>
      </w:pPr>
      <w:r w:rsidRPr="00B26A37">
        <w:rPr>
          <w:noProof/>
          <w:sz w:val="22"/>
          <w:szCs w:val="22"/>
        </w:rPr>
        <w:t>Predsednik skupštine, predsednik opštine, opštinski pravobranilac, načelnik opštinske uprave, direktor, odnosno rukovodilac indirektnog korisnika budžetskih sredstava odgovoran je za zakonitu, namensku, ekonomičnu i efikasnu upotrebu budžetskih aproprijacija.</w:t>
      </w:r>
    </w:p>
    <w:p w14:paraId="10173958" w14:textId="77777777" w:rsidR="00DF7D11" w:rsidRPr="00B26A37" w:rsidRDefault="009823C2" w:rsidP="00065C0F">
      <w:pPr>
        <w:widowControl w:val="0"/>
        <w:overflowPunct w:val="0"/>
        <w:autoSpaceDE w:val="0"/>
        <w:autoSpaceDN w:val="0"/>
        <w:adjustRightInd w:val="0"/>
        <w:spacing w:line="244" w:lineRule="auto"/>
        <w:ind w:firstLine="667"/>
        <w:jc w:val="both"/>
        <w:rPr>
          <w:noProof/>
          <w:sz w:val="22"/>
          <w:szCs w:val="22"/>
        </w:rPr>
      </w:pPr>
      <w:r w:rsidRPr="00B26A37">
        <w:rPr>
          <w:noProof/>
          <w:sz w:val="22"/>
          <w:szCs w:val="22"/>
        </w:rPr>
        <w:t>Predsednik skupštine, predsednik opštine, opštinski  pravobranilac, načelnik opštinske uprave, direktor, odnosno rukovodilac indirektnog korisnika budžetskih sredstava, može preneti pojedina ovlašćenja iz stava 1. ovog člana na druga lica u direktnom, odnosno indirektnom korisniku budžetskih sredstava.</w:t>
      </w:r>
    </w:p>
    <w:p w14:paraId="65FF9AD7" w14:textId="77777777" w:rsidR="00DF7D11" w:rsidRPr="00B26A37" w:rsidRDefault="00DF7D11" w:rsidP="00065C0F">
      <w:pPr>
        <w:widowControl w:val="0"/>
        <w:overflowPunct w:val="0"/>
        <w:autoSpaceDE w:val="0"/>
        <w:autoSpaceDN w:val="0"/>
        <w:adjustRightInd w:val="0"/>
        <w:spacing w:line="244" w:lineRule="auto"/>
        <w:ind w:firstLine="667"/>
        <w:jc w:val="both"/>
        <w:rPr>
          <w:noProof/>
          <w:sz w:val="22"/>
          <w:szCs w:val="22"/>
        </w:rPr>
      </w:pPr>
    </w:p>
    <w:p w14:paraId="19E41AF3" w14:textId="0F8BA157" w:rsidR="009823C2" w:rsidRPr="00B26A37" w:rsidRDefault="003F333D" w:rsidP="00CC23EE">
      <w:pPr>
        <w:widowControl w:val="0"/>
        <w:tabs>
          <w:tab w:val="left" w:pos="5220"/>
          <w:tab w:val="left" w:pos="7650"/>
        </w:tabs>
        <w:overflowPunct w:val="0"/>
        <w:autoSpaceDE w:val="0"/>
        <w:autoSpaceDN w:val="0"/>
        <w:adjustRightInd w:val="0"/>
        <w:spacing w:line="244" w:lineRule="auto"/>
        <w:ind w:firstLine="667"/>
        <w:jc w:val="center"/>
        <w:rPr>
          <w:noProof/>
          <w:sz w:val="22"/>
          <w:szCs w:val="22"/>
        </w:rPr>
      </w:pPr>
      <w:r w:rsidRPr="00B26A37">
        <w:rPr>
          <w:b/>
          <w:noProof/>
          <w:sz w:val="22"/>
          <w:szCs w:val="22"/>
        </w:rPr>
        <w:t>Član 18</w:t>
      </w:r>
      <w:r w:rsidR="009823C2" w:rsidRPr="00B26A37">
        <w:rPr>
          <w:b/>
          <w:noProof/>
          <w:sz w:val="22"/>
          <w:szCs w:val="22"/>
        </w:rPr>
        <w:t>.</w:t>
      </w:r>
    </w:p>
    <w:p w14:paraId="5EEAA4E2" w14:textId="77777777" w:rsidR="009823C2" w:rsidRPr="00B26A37" w:rsidRDefault="009823C2" w:rsidP="00065C0F">
      <w:pPr>
        <w:widowControl w:val="0"/>
        <w:overflowPunct w:val="0"/>
        <w:autoSpaceDE w:val="0"/>
        <w:autoSpaceDN w:val="0"/>
        <w:adjustRightInd w:val="0"/>
        <w:spacing w:line="244" w:lineRule="auto"/>
        <w:ind w:firstLine="667"/>
        <w:jc w:val="both"/>
        <w:rPr>
          <w:noProof/>
          <w:sz w:val="22"/>
          <w:szCs w:val="22"/>
        </w:rPr>
      </w:pPr>
      <w:r w:rsidRPr="00B26A37">
        <w:rPr>
          <w:noProof/>
          <w:sz w:val="22"/>
          <w:szCs w:val="22"/>
        </w:rPr>
        <w:t xml:space="preserve">Funkcije naredbodavca i računopolagača ne mogu se poklapati </w:t>
      </w:r>
    </w:p>
    <w:p w14:paraId="6AC44C50" w14:textId="77777777" w:rsidR="009823C2" w:rsidRPr="00B26A37" w:rsidRDefault="009823C2" w:rsidP="00065C0F">
      <w:pPr>
        <w:widowControl w:val="0"/>
        <w:autoSpaceDE w:val="0"/>
        <w:autoSpaceDN w:val="0"/>
        <w:adjustRightInd w:val="0"/>
        <w:spacing w:line="20" w:lineRule="exact"/>
        <w:jc w:val="both"/>
        <w:rPr>
          <w:noProof/>
          <w:sz w:val="22"/>
          <w:szCs w:val="22"/>
        </w:rPr>
      </w:pPr>
    </w:p>
    <w:p w14:paraId="07B08D94" w14:textId="77777777" w:rsidR="009823C2" w:rsidRPr="00B26A37" w:rsidRDefault="009823C2" w:rsidP="00065C0F">
      <w:pPr>
        <w:widowControl w:val="0"/>
        <w:overflowPunct w:val="0"/>
        <w:autoSpaceDE w:val="0"/>
        <w:autoSpaceDN w:val="0"/>
        <w:adjustRightInd w:val="0"/>
        <w:spacing w:line="244" w:lineRule="auto"/>
        <w:ind w:firstLine="678"/>
        <w:jc w:val="both"/>
        <w:rPr>
          <w:noProof/>
          <w:sz w:val="22"/>
          <w:szCs w:val="22"/>
        </w:rPr>
      </w:pPr>
      <w:r w:rsidRPr="00B26A37">
        <w:rPr>
          <w:noProof/>
          <w:sz w:val="22"/>
          <w:szCs w:val="22"/>
        </w:rPr>
        <w:t xml:space="preserve">Naredbodavac je funkcioner, odnosno rukovodilac korisnika budžetskih sredstava, odnosno lice koje je odgovorno za upravljanje sredstvima, preuzimanje obaveza, izdavanje </w:t>
      </w:r>
      <w:r w:rsidRPr="00B26A37">
        <w:rPr>
          <w:noProof/>
          <w:sz w:val="22"/>
          <w:szCs w:val="22"/>
        </w:rPr>
        <w:lastRenderedPageBreak/>
        <w:t>naloga za plaćanje koji se izvršavaju iz sredstava organa, direktnog i indirektnog korisnika budžeta, kao i za izdavanje naloga za uplatu sredstava koja pripadaju budžetu.</w:t>
      </w:r>
    </w:p>
    <w:p w14:paraId="1B342BA1" w14:textId="77777777" w:rsidR="009823C2" w:rsidRPr="00B26A37" w:rsidRDefault="009823C2" w:rsidP="00065C0F">
      <w:pPr>
        <w:widowControl w:val="0"/>
        <w:tabs>
          <w:tab w:val="left" w:pos="709"/>
        </w:tabs>
        <w:overflowPunct w:val="0"/>
        <w:autoSpaceDE w:val="0"/>
        <w:autoSpaceDN w:val="0"/>
        <w:adjustRightInd w:val="0"/>
        <w:ind w:firstLine="678"/>
        <w:jc w:val="both"/>
        <w:rPr>
          <w:noProof/>
          <w:sz w:val="22"/>
          <w:szCs w:val="22"/>
        </w:rPr>
      </w:pPr>
      <w:r w:rsidRPr="00B26A37">
        <w:rPr>
          <w:noProof/>
          <w:sz w:val="22"/>
          <w:szCs w:val="22"/>
        </w:rPr>
        <w:t>Računopolagač je lice koje je prema opštem ili pojedinačnom aktu organa, direktnog i indirektnog korisnika budžeta odgovorno za zakonitost, ispravnost i sastavljanje isprava o poslovnoj promeni i drugim poslovnim događajima koji se odnose na korišćenje sredstava organa, odnosno budžetskih aproprijacija direktnih i indirektnih korisnika budžeta, kao i za zakonitost i ispravnost sastavljanja isprava o poslovnoj promeni i drugim poslovnim događajima u vezi sa korišćenjem sredstava i druge imovine.</w:t>
      </w:r>
    </w:p>
    <w:p w14:paraId="3B7A7031" w14:textId="77777777" w:rsidR="009823C2" w:rsidRPr="00B26A37" w:rsidRDefault="009823C2" w:rsidP="00065C0F">
      <w:pPr>
        <w:widowControl w:val="0"/>
        <w:overflowPunct w:val="0"/>
        <w:autoSpaceDE w:val="0"/>
        <w:autoSpaceDN w:val="0"/>
        <w:adjustRightInd w:val="0"/>
        <w:ind w:firstLine="678"/>
        <w:jc w:val="both"/>
        <w:rPr>
          <w:noProof/>
          <w:sz w:val="22"/>
          <w:szCs w:val="22"/>
        </w:rPr>
      </w:pPr>
      <w:r w:rsidRPr="00B26A37">
        <w:rPr>
          <w:noProof/>
          <w:sz w:val="22"/>
          <w:szCs w:val="22"/>
        </w:rPr>
        <w:t>Računopolagač svojim potpisom verifikuje da su ispunjeni uslovi iz stava 2 ovog člana, u koliko dokumentacija nije kompletna ili sadrži određene nedostatke o tome pisanim putem obaveštava naredbodavca.</w:t>
      </w:r>
    </w:p>
    <w:p w14:paraId="632EE42F" w14:textId="77777777" w:rsidR="00F663E8" w:rsidRPr="00B26A37" w:rsidRDefault="00F663E8" w:rsidP="00065C0F">
      <w:pPr>
        <w:widowControl w:val="0"/>
        <w:overflowPunct w:val="0"/>
        <w:autoSpaceDE w:val="0"/>
        <w:autoSpaceDN w:val="0"/>
        <w:adjustRightInd w:val="0"/>
        <w:ind w:firstLine="678"/>
        <w:jc w:val="both"/>
        <w:rPr>
          <w:noProof/>
          <w:sz w:val="22"/>
          <w:szCs w:val="22"/>
        </w:rPr>
      </w:pPr>
    </w:p>
    <w:p w14:paraId="18F4DDDB" w14:textId="77777777" w:rsidR="009823C2" w:rsidRPr="00B26A37" w:rsidRDefault="009823C2" w:rsidP="00065C0F">
      <w:pPr>
        <w:widowControl w:val="0"/>
        <w:autoSpaceDE w:val="0"/>
        <w:autoSpaceDN w:val="0"/>
        <w:adjustRightInd w:val="0"/>
        <w:spacing w:line="66" w:lineRule="exact"/>
        <w:jc w:val="both"/>
        <w:rPr>
          <w:noProof/>
          <w:sz w:val="22"/>
          <w:szCs w:val="22"/>
        </w:rPr>
      </w:pPr>
    </w:p>
    <w:p w14:paraId="04EFDAED" w14:textId="77777777" w:rsidR="009823C2" w:rsidRPr="00B26A37" w:rsidRDefault="003F333D" w:rsidP="00065C0F">
      <w:pPr>
        <w:widowControl w:val="0"/>
        <w:autoSpaceDE w:val="0"/>
        <w:autoSpaceDN w:val="0"/>
        <w:adjustRightInd w:val="0"/>
        <w:jc w:val="center"/>
        <w:rPr>
          <w:b/>
          <w:noProof/>
          <w:sz w:val="22"/>
          <w:szCs w:val="22"/>
        </w:rPr>
      </w:pPr>
      <w:r w:rsidRPr="00B26A37">
        <w:rPr>
          <w:b/>
          <w:noProof/>
          <w:sz w:val="22"/>
          <w:szCs w:val="22"/>
        </w:rPr>
        <w:t>Član 19</w:t>
      </w:r>
      <w:r w:rsidR="009823C2" w:rsidRPr="00B26A37">
        <w:rPr>
          <w:b/>
          <w:noProof/>
          <w:sz w:val="22"/>
          <w:szCs w:val="22"/>
        </w:rPr>
        <w:t>.</w:t>
      </w:r>
    </w:p>
    <w:p w14:paraId="00AE6AB4" w14:textId="77777777" w:rsidR="009823C2" w:rsidRPr="00B26A37" w:rsidRDefault="009823C2" w:rsidP="00065C0F">
      <w:pPr>
        <w:widowControl w:val="0"/>
        <w:autoSpaceDE w:val="0"/>
        <w:autoSpaceDN w:val="0"/>
        <w:adjustRightInd w:val="0"/>
        <w:spacing w:line="89" w:lineRule="exact"/>
        <w:jc w:val="both"/>
        <w:rPr>
          <w:b/>
          <w:noProof/>
          <w:sz w:val="22"/>
          <w:szCs w:val="22"/>
        </w:rPr>
      </w:pPr>
    </w:p>
    <w:p w14:paraId="3E401C22" w14:textId="77777777" w:rsidR="009823C2" w:rsidRPr="00B26A37" w:rsidRDefault="009823C2" w:rsidP="00065C0F">
      <w:pPr>
        <w:widowControl w:val="0"/>
        <w:overflowPunct w:val="0"/>
        <w:autoSpaceDE w:val="0"/>
        <w:autoSpaceDN w:val="0"/>
        <w:adjustRightInd w:val="0"/>
        <w:spacing w:line="246" w:lineRule="auto"/>
        <w:ind w:firstLine="667"/>
        <w:jc w:val="both"/>
        <w:rPr>
          <w:noProof/>
          <w:sz w:val="22"/>
          <w:szCs w:val="22"/>
        </w:rPr>
      </w:pPr>
      <w:r w:rsidRPr="00B26A37">
        <w:rPr>
          <w:noProof/>
          <w:sz w:val="22"/>
          <w:szCs w:val="22"/>
        </w:rPr>
        <w:t>Izvršenje budžeta vrši se preko trezora kao osnovnog instrumenta, u skladu sa Pravilnikom o radu trezora opštine Tutin.</w:t>
      </w:r>
    </w:p>
    <w:p w14:paraId="3C842CA7" w14:textId="77777777" w:rsidR="009823C2" w:rsidRPr="00B26A37" w:rsidRDefault="009823C2" w:rsidP="00065C0F">
      <w:pPr>
        <w:widowControl w:val="0"/>
        <w:autoSpaceDE w:val="0"/>
        <w:autoSpaceDN w:val="0"/>
        <w:adjustRightInd w:val="0"/>
        <w:spacing w:line="1" w:lineRule="exact"/>
        <w:jc w:val="both"/>
        <w:rPr>
          <w:noProof/>
          <w:sz w:val="22"/>
          <w:szCs w:val="22"/>
        </w:rPr>
      </w:pPr>
    </w:p>
    <w:p w14:paraId="35B1E1FA" w14:textId="77777777" w:rsidR="009823C2" w:rsidRPr="00B26A37" w:rsidRDefault="009823C2" w:rsidP="00065C0F">
      <w:pPr>
        <w:widowControl w:val="0"/>
        <w:overflowPunct w:val="0"/>
        <w:autoSpaceDE w:val="0"/>
        <w:autoSpaceDN w:val="0"/>
        <w:adjustRightInd w:val="0"/>
        <w:spacing w:line="237" w:lineRule="auto"/>
        <w:ind w:firstLine="667"/>
        <w:jc w:val="both"/>
        <w:rPr>
          <w:noProof/>
          <w:sz w:val="22"/>
          <w:szCs w:val="22"/>
        </w:rPr>
      </w:pPr>
      <w:r w:rsidRPr="00B26A37">
        <w:rPr>
          <w:noProof/>
          <w:sz w:val="22"/>
          <w:szCs w:val="22"/>
        </w:rPr>
        <w:t>Prenos sredstava iz budžeta za pojedine aproprijacije (namene), odnosno korisnike, vršiće se srazmerno dinamici priliva prihoda budžeta preko odgovarajućih računa i podračuna u okviru konsolidovanog računa trezora Opštine koji je otvoren kod MF- UT (Ministarstvo finansija – Uprava za trezor) u skladu sa Zakonom o budžetskom sistemu.</w:t>
      </w:r>
    </w:p>
    <w:p w14:paraId="04370F76" w14:textId="77777777" w:rsidR="009823C2" w:rsidRPr="00B26A37" w:rsidRDefault="009823C2" w:rsidP="00065C0F">
      <w:pPr>
        <w:widowControl w:val="0"/>
        <w:autoSpaceDE w:val="0"/>
        <w:autoSpaceDN w:val="0"/>
        <w:adjustRightInd w:val="0"/>
        <w:jc w:val="both"/>
        <w:rPr>
          <w:b/>
          <w:noProof/>
          <w:sz w:val="22"/>
          <w:szCs w:val="22"/>
        </w:rPr>
      </w:pPr>
    </w:p>
    <w:p w14:paraId="4F58DAF6" w14:textId="77777777" w:rsidR="009823C2" w:rsidRPr="00B26A37" w:rsidRDefault="003F333D" w:rsidP="00065C0F">
      <w:pPr>
        <w:widowControl w:val="0"/>
        <w:autoSpaceDE w:val="0"/>
        <w:autoSpaceDN w:val="0"/>
        <w:adjustRightInd w:val="0"/>
        <w:jc w:val="center"/>
        <w:rPr>
          <w:b/>
          <w:noProof/>
          <w:sz w:val="22"/>
          <w:szCs w:val="22"/>
        </w:rPr>
      </w:pPr>
      <w:r w:rsidRPr="00B26A37">
        <w:rPr>
          <w:b/>
          <w:noProof/>
          <w:sz w:val="22"/>
          <w:szCs w:val="22"/>
        </w:rPr>
        <w:t>Član 20</w:t>
      </w:r>
      <w:r w:rsidR="009823C2" w:rsidRPr="00B26A37">
        <w:rPr>
          <w:b/>
          <w:noProof/>
          <w:sz w:val="22"/>
          <w:szCs w:val="22"/>
        </w:rPr>
        <w:t>.</w:t>
      </w:r>
    </w:p>
    <w:p w14:paraId="1ED4F8F2" w14:textId="77777777" w:rsidR="00265558" w:rsidRPr="00B26A37" w:rsidRDefault="00265558" w:rsidP="00065C0F">
      <w:pPr>
        <w:widowControl w:val="0"/>
        <w:autoSpaceDE w:val="0"/>
        <w:autoSpaceDN w:val="0"/>
        <w:adjustRightInd w:val="0"/>
        <w:jc w:val="center"/>
        <w:rPr>
          <w:b/>
          <w:noProof/>
          <w:sz w:val="22"/>
          <w:szCs w:val="22"/>
        </w:rPr>
      </w:pPr>
    </w:p>
    <w:p w14:paraId="6B5F0CC4" w14:textId="77777777" w:rsidR="009823C2" w:rsidRPr="00B26A37" w:rsidRDefault="009823C2" w:rsidP="00065C0F">
      <w:pPr>
        <w:widowControl w:val="0"/>
        <w:autoSpaceDE w:val="0"/>
        <w:autoSpaceDN w:val="0"/>
        <w:adjustRightInd w:val="0"/>
        <w:spacing w:line="17" w:lineRule="exact"/>
        <w:jc w:val="both"/>
        <w:rPr>
          <w:noProof/>
          <w:sz w:val="22"/>
          <w:szCs w:val="22"/>
        </w:rPr>
      </w:pPr>
    </w:p>
    <w:p w14:paraId="3879A587" w14:textId="77777777" w:rsidR="009823C2" w:rsidRPr="00B26A37" w:rsidRDefault="009823C2" w:rsidP="00065C0F">
      <w:pPr>
        <w:widowControl w:val="0"/>
        <w:overflowPunct w:val="0"/>
        <w:autoSpaceDE w:val="0"/>
        <w:autoSpaceDN w:val="0"/>
        <w:adjustRightInd w:val="0"/>
        <w:spacing w:line="235" w:lineRule="auto"/>
        <w:ind w:firstLine="667"/>
        <w:jc w:val="both"/>
        <w:rPr>
          <w:noProof/>
          <w:sz w:val="22"/>
          <w:szCs w:val="22"/>
        </w:rPr>
      </w:pPr>
      <w:r w:rsidRPr="00B26A37">
        <w:rPr>
          <w:noProof/>
          <w:sz w:val="22"/>
          <w:szCs w:val="22"/>
        </w:rPr>
        <w:t>Sva plaćanja, korišćenja sredstava direktnih i indirektnih korisnika budžeta, kao i deponovanje slobodnih sredstava vršiće se isključivo preko konsolidovanog računa trezora na osnovu naloga koji se ispostavlja Upravi trezora od strane lica ovlašćenog za upravljanje gotovinskim sredstvima trezora ili elektronskim putem.</w:t>
      </w:r>
    </w:p>
    <w:p w14:paraId="2DCFFC4B" w14:textId="77777777" w:rsidR="009823C2" w:rsidRPr="00B26A37" w:rsidRDefault="009823C2" w:rsidP="00065C0F">
      <w:pPr>
        <w:widowControl w:val="0"/>
        <w:autoSpaceDE w:val="0"/>
        <w:autoSpaceDN w:val="0"/>
        <w:adjustRightInd w:val="0"/>
        <w:spacing w:line="4" w:lineRule="exact"/>
        <w:jc w:val="both"/>
        <w:rPr>
          <w:noProof/>
          <w:sz w:val="22"/>
          <w:szCs w:val="22"/>
        </w:rPr>
      </w:pPr>
    </w:p>
    <w:p w14:paraId="1F0E9154" w14:textId="77777777" w:rsidR="009823C2" w:rsidRPr="00B26A37" w:rsidRDefault="009823C2" w:rsidP="00065C0F">
      <w:pPr>
        <w:widowControl w:val="0"/>
        <w:overflowPunct w:val="0"/>
        <w:autoSpaceDE w:val="0"/>
        <w:autoSpaceDN w:val="0"/>
        <w:adjustRightInd w:val="0"/>
        <w:spacing w:line="235" w:lineRule="auto"/>
        <w:ind w:firstLine="667"/>
        <w:jc w:val="both"/>
        <w:rPr>
          <w:noProof/>
          <w:sz w:val="22"/>
          <w:szCs w:val="22"/>
        </w:rPr>
      </w:pPr>
      <w:r w:rsidRPr="00B26A37">
        <w:rPr>
          <w:noProof/>
          <w:sz w:val="22"/>
          <w:szCs w:val="22"/>
        </w:rPr>
        <w:t>Lokalni organ uprave nadležan za finansije -Opštinska uprava, odnosno lice koje on ovlasti, može sva novčana sredstva na konsolidovanom računu trezora lokalne vlasti, osim prihoda za koje je u posebnom zakonu, odnosno lokalnom propisu ili međunarodnom ugovoru utvrđena namena koja ograničava upotrebu tih sredstava, investirati na domaćem finansijskom tržištu novca, u skladu sa zakonom i drugim propisom uz saglasnost predsednika opštine.</w:t>
      </w:r>
    </w:p>
    <w:p w14:paraId="0CEA1351" w14:textId="77777777" w:rsidR="009823C2" w:rsidRPr="00B26A37" w:rsidRDefault="009823C2" w:rsidP="00065C0F">
      <w:pPr>
        <w:widowControl w:val="0"/>
        <w:autoSpaceDE w:val="0"/>
        <w:autoSpaceDN w:val="0"/>
        <w:adjustRightInd w:val="0"/>
        <w:spacing w:line="4" w:lineRule="exact"/>
        <w:jc w:val="both"/>
        <w:rPr>
          <w:noProof/>
          <w:sz w:val="22"/>
          <w:szCs w:val="22"/>
        </w:rPr>
      </w:pPr>
    </w:p>
    <w:p w14:paraId="0AF3CF10" w14:textId="77777777" w:rsidR="00DF7D11" w:rsidRPr="00B26A37" w:rsidRDefault="009823C2" w:rsidP="00065C0F">
      <w:pPr>
        <w:widowControl w:val="0"/>
        <w:overflowPunct w:val="0"/>
        <w:autoSpaceDE w:val="0"/>
        <w:autoSpaceDN w:val="0"/>
        <w:adjustRightInd w:val="0"/>
        <w:spacing w:line="239" w:lineRule="auto"/>
        <w:ind w:firstLine="667"/>
        <w:jc w:val="both"/>
        <w:rPr>
          <w:noProof/>
          <w:sz w:val="22"/>
          <w:szCs w:val="22"/>
        </w:rPr>
      </w:pPr>
      <w:r w:rsidRPr="00B26A37">
        <w:rPr>
          <w:noProof/>
          <w:sz w:val="22"/>
          <w:szCs w:val="22"/>
        </w:rPr>
        <w:t>Lica iz stava 2 odgovorna su za efikasnost i sigurnost investiranja novčanih sredstava na konsolidovanom računu trezora Opštine Tutin</w:t>
      </w:r>
      <w:r w:rsidR="00DF7D11" w:rsidRPr="00B26A37">
        <w:rPr>
          <w:noProof/>
          <w:sz w:val="22"/>
          <w:szCs w:val="22"/>
        </w:rPr>
        <w:t>.</w:t>
      </w:r>
    </w:p>
    <w:p w14:paraId="465B5AF9" w14:textId="77777777" w:rsidR="00690AE5" w:rsidRPr="00B26A37" w:rsidRDefault="00690AE5" w:rsidP="00065C0F">
      <w:pPr>
        <w:widowControl w:val="0"/>
        <w:overflowPunct w:val="0"/>
        <w:autoSpaceDE w:val="0"/>
        <w:autoSpaceDN w:val="0"/>
        <w:adjustRightInd w:val="0"/>
        <w:spacing w:line="239" w:lineRule="auto"/>
        <w:ind w:firstLine="667"/>
        <w:jc w:val="both"/>
        <w:rPr>
          <w:noProof/>
          <w:sz w:val="22"/>
          <w:szCs w:val="22"/>
        </w:rPr>
      </w:pPr>
    </w:p>
    <w:p w14:paraId="39BDEB35" w14:textId="77777777" w:rsidR="009823C2" w:rsidRPr="00B26A37" w:rsidRDefault="003F333D" w:rsidP="00065C0F">
      <w:pPr>
        <w:widowControl w:val="0"/>
        <w:tabs>
          <w:tab w:val="left" w:pos="7560"/>
        </w:tabs>
        <w:overflowPunct w:val="0"/>
        <w:autoSpaceDE w:val="0"/>
        <w:autoSpaceDN w:val="0"/>
        <w:adjustRightInd w:val="0"/>
        <w:spacing w:line="239" w:lineRule="auto"/>
        <w:ind w:firstLine="667"/>
        <w:jc w:val="center"/>
        <w:rPr>
          <w:noProof/>
          <w:sz w:val="22"/>
          <w:szCs w:val="22"/>
        </w:rPr>
      </w:pPr>
      <w:r w:rsidRPr="00B26A37">
        <w:rPr>
          <w:b/>
          <w:noProof/>
          <w:sz w:val="22"/>
          <w:szCs w:val="22"/>
        </w:rPr>
        <w:t>Član 21</w:t>
      </w:r>
      <w:r w:rsidR="009823C2" w:rsidRPr="00B26A37">
        <w:rPr>
          <w:noProof/>
          <w:sz w:val="22"/>
          <w:szCs w:val="22"/>
        </w:rPr>
        <w:t>.</w:t>
      </w:r>
    </w:p>
    <w:p w14:paraId="45F5278C" w14:textId="77777777" w:rsidR="00265558" w:rsidRPr="00B26A37" w:rsidRDefault="00265558" w:rsidP="00065C0F">
      <w:pPr>
        <w:widowControl w:val="0"/>
        <w:tabs>
          <w:tab w:val="left" w:pos="7560"/>
        </w:tabs>
        <w:overflowPunct w:val="0"/>
        <w:autoSpaceDE w:val="0"/>
        <w:autoSpaceDN w:val="0"/>
        <w:adjustRightInd w:val="0"/>
        <w:spacing w:line="239" w:lineRule="auto"/>
        <w:ind w:firstLine="667"/>
        <w:jc w:val="center"/>
        <w:rPr>
          <w:noProof/>
          <w:sz w:val="22"/>
          <w:szCs w:val="22"/>
        </w:rPr>
      </w:pPr>
    </w:p>
    <w:p w14:paraId="68FAF0C9" w14:textId="77777777" w:rsidR="009823C2" w:rsidRPr="00B26A37" w:rsidRDefault="009823C2" w:rsidP="00065C0F">
      <w:pPr>
        <w:widowControl w:val="0"/>
        <w:autoSpaceDE w:val="0"/>
        <w:autoSpaceDN w:val="0"/>
        <w:adjustRightInd w:val="0"/>
        <w:spacing w:line="16" w:lineRule="exact"/>
        <w:jc w:val="both"/>
        <w:rPr>
          <w:noProof/>
          <w:sz w:val="22"/>
          <w:szCs w:val="22"/>
        </w:rPr>
      </w:pPr>
    </w:p>
    <w:p w14:paraId="7DF4416E" w14:textId="77777777" w:rsidR="009823C2" w:rsidRPr="00B26A37" w:rsidRDefault="009823C2" w:rsidP="00065C0F">
      <w:pPr>
        <w:widowControl w:val="0"/>
        <w:overflowPunct w:val="0"/>
        <w:autoSpaceDE w:val="0"/>
        <w:autoSpaceDN w:val="0"/>
        <w:adjustRightInd w:val="0"/>
        <w:spacing w:line="236" w:lineRule="auto"/>
        <w:ind w:firstLine="360"/>
        <w:jc w:val="both"/>
        <w:rPr>
          <w:noProof/>
          <w:sz w:val="22"/>
          <w:szCs w:val="22"/>
        </w:rPr>
      </w:pPr>
      <w:r w:rsidRPr="00B26A37">
        <w:rPr>
          <w:noProof/>
          <w:sz w:val="22"/>
          <w:szCs w:val="22"/>
        </w:rPr>
        <w:t xml:space="preserve">    U osnovnom i srednjem obrazovanju finansiraju se materijalni rashodi u skladu sa zakonom, a raspodelu sredstava na osnovu određenih kriterijuma, odnosno ključa, po pojedinim školama vrši Opštinsko veće i daje saglasnost na finansijske planove. </w:t>
      </w:r>
    </w:p>
    <w:p w14:paraId="1E7F272D" w14:textId="77777777" w:rsidR="009823C2" w:rsidRPr="00B26A37" w:rsidRDefault="009823C2" w:rsidP="00065C0F">
      <w:pPr>
        <w:widowControl w:val="0"/>
        <w:overflowPunct w:val="0"/>
        <w:autoSpaceDE w:val="0"/>
        <w:autoSpaceDN w:val="0"/>
        <w:adjustRightInd w:val="0"/>
        <w:spacing w:line="247" w:lineRule="auto"/>
        <w:ind w:firstLine="567"/>
        <w:jc w:val="both"/>
        <w:rPr>
          <w:noProof/>
          <w:sz w:val="22"/>
          <w:szCs w:val="22"/>
        </w:rPr>
      </w:pPr>
      <w:r w:rsidRPr="00B26A37">
        <w:rPr>
          <w:noProof/>
          <w:sz w:val="22"/>
          <w:szCs w:val="22"/>
        </w:rPr>
        <w:t xml:space="preserve"> U oblasti zdravstvene i socijalne zaštite finansiraju se troškovi u skladu sa zakonom. Finansijski plan korisnici budžeta iz navedenih oblasti dostavljaju na saglasnost nadležnom organu. </w:t>
      </w:r>
    </w:p>
    <w:p w14:paraId="0F0EB9E6" w14:textId="19A67586" w:rsidR="009823C2" w:rsidRPr="00B26A37" w:rsidRDefault="009823C2" w:rsidP="00065C0F">
      <w:pPr>
        <w:widowControl w:val="0"/>
        <w:overflowPunct w:val="0"/>
        <w:autoSpaceDE w:val="0"/>
        <w:autoSpaceDN w:val="0"/>
        <w:adjustRightInd w:val="0"/>
        <w:spacing w:line="237" w:lineRule="auto"/>
        <w:ind w:firstLine="667"/>
        <w:jc w:val="both"/>
        <w:rPr>
          <w:noProof/>
          <w:sz w:val="22"/>
          <w:szCs w:val="22"/>
        </w:rPr>
      </w:pPr>
      <w:r w:rsidRPr="00B26A37">
        <w:rPr>
          <w:noProof/>
          <w:sz w:val="22"/>
          <w:szCs w:val="22"/>
        </w:rPr>
        <w:t>Sredstva iz oblasti komunalnih javnih rashoda koristiće se prema posebnim programima i projektima koje usvaja nadležni organ opštine, s tim da su javna preduzeća dužna da, u okviru bilansiranih aproprijacija, u svoj</w:t>
      </w:r>
      <w:r w:rsidR="00144C27" w:rsidRPr="00B26A37">
        <w:rPr>
          <w:noProof/>
          <w:sz w:val="22"/>
          <w:szCs w:val="22"/>
        </w:rPr>
        <w:t>im programima poslovanja za 202</w:t>
      </w:r>
      <w:r w:rsidR="00E70DA0" w:rsidRPr="00B26A37">
        <w:rPr>
          <w:noProof/>
          <w:sz w:val="22"/>
          <w:szCs w:val="22"/>
        </w:rPr>
        <w:t>5</w:t>
      </w:r>
      <w:r w:rsidRPr="00B26A37">
        <w:rPr>
          <w:noProof/>
          <w:sz w:val="22"/>
          <w:szCs w:val="22"/>
        </w:rPr>
        <w:t>.g. opredele najmanje 10% sredstava za unapređenje i razvoj komunalne delatnosti u cilju očuvanja životne sredine.</w:t>
      </w:r>
      <w:r w:rsidR="00F663E8" w:rsidRPr="00B26A37">
        <w:rPr>
          <w:noProof/>
          <w:sz w:val="22"/>
          <w:szCs w:val="22"/>
        </w:rPr>
        <w:t xml:space="preserve"> </w:t>
      </w:r>
    </w:p>
    <w:p w14:paraId="42FE6A25" w14:textId="77777777" w:rsidR="009823C2" w:rsidRPr="00B26A37" w:rsidRDefault="003F333D" w:rsidP="00065C0F">
      <w:pPr>
        <w:widowControl w:val="0"/>
        <w:autoSpaceDE w:val="0"/>
        <w:autoSpaceDN w:val="0"/>
        <w:adjustRightInd w:val="0"/>
        <w:jc w:val="center"/>
        <w:rPr>
          <w:b/>
          <w:noProof/>
          <w:sz w:val="22"/>
          <w:szCs w:val="22"/>
        </w:rPr>
      </w:pPr>
      <w:r w:rsidRPr="00B26A37">
        <w:rPr>
          <w:b/>
          <w:noProof/>
          <w:sz w:val="22"/>
          <w:szCs w:val="22"/>
        </w:rPr>
        <w:t>Član 22</w:t>
      </w:r>
      <w:r w:rsidR="009823C2" w:rsidRPr="00B26A37">
        <w:rPr>
          <w:b/>
          <w:noProof/>
          <w:sz w:val="22"/>
          <w:szCs w:val="22"/>
        </w:rPr>
        <w:t>.</w:t>
      </w:r>
    </w:p>
    <w:p w14:paraId="353AF31F" w14:textId="77777777" w:rsidR="00265558" w:rsidRPr="00B26A37" w:rsidRDefault="00265558" w:rsidP="00065C0F">
      <w:pPr>
        <w:widowControl w:val="0"/>
        <w:autoSpaceDE w:val="0"/>
        <w:autoSpaceDN w:val="0"/>
        <w:adjustRightInd w:val="0"/>
        <w:jc w:val="center"/>
        <w:rPr>
          <w:b/>
          <w:noProof/>
          <w:sz w:val="22"/>
          <w:szCs w:val="22"/>
        </w:rPr>
      </w:pPr>
    </w:p>
    <w:p w14:paraId="318DB265" w14:textId="77777777" w:rsidR="009823C2" w:rsidRPr="00B26A37" w:rsidRDefault="009823C2" w:rsidP="00065C0F">
      <w:pPr>
        <w:widowControl w:val="0"/>
        <w:autoSpaceDE w:val="0"/>
        <w:autoSpaceDN w:val="0"/>
        <w:adjustRightInd w:val="0"/>
        <w:spacing w:line="18" w:lineRule="exact"/>
        <w:jc w:val="both"/>
        <w:rPr>
          <w:noProof/>
          <w:sz w:val="22"/>
          <w:szCs w:val="22"/>
        </w:rPr>
      </w:pPr>
    </w:p>
    <w:p w14:paraId="2401A722" w14:textId="77777777" w:rsidR="009823C2" w:rsidRPr="00B26A37" w:rsidRDefault="009823C2" w:rsidP="00065C0F">
      <w:pPr>
        <w:widowControl w:val="0"/>
        <w:overflowPunct w:val="0"/>
        <w:autoSpaceDE w:val="0"/>
        <w:autoSpaceDN w:val="0"/>
        <w:adjustRightInd w:val="0"/>
        <w:spacing w:line="237" w:lineRule="auto"/>
        <w:ind w:firstLine="667"/>
        <w:jc w:val="both"/>
        <w:rPr>
          <w:noProof/>
          <w:sz w:val="22"/>
          <w:szCs w:val="22"/>
        </w:rPr>
      </w:pPr>
      <w:r w:rsidRPr="00B26A37">
        <w:rPr>
          <w:noProof/>
          <w:sz w:val="22"/>
          <w:szCs w:val="22"/>
        </w:rPr>
        <w:t>Sva akta o raspodeli sredstava skupštine opštine, predsednika opštine i opštinskog veća, opštinskog javnog pravobranilašt</w:t>
      </w:r>
      <w:r w:rsidR="002872DF" w:rsidRPr="00B26A37">
        <w:rPr>
          <w:noProof/>
          <w:sz w:val="22"/>
          <w:szCs w:val="22"/>
        </w:rPr>
        <w:t>va koja su planirana u razdelu 5.</w:t>
      </w:r>
      <w:r w:rsidRPr="00B26A37">
        <w:rPr>
          <w:noProof/>
          <w:sz w:val="22"/>
          <w:szCs w:val="22"/>
        </w:rPr>
        <w:t xml:space="preserve"> izvršava opštinska uprava kao direktni korisnik budžetskih sredstava i odgovarajući indirektni budžetski korisnici koji su u nadležnosti ovog direktnog budžetskog korisnika.</w:t>
      </w:r>
    </w:p>
    <w:p w14:paraId="6E75800A" w14:textId="77777777" w:rsidR="009823C2" w:rsidRPr="00B26A37" w:rsidRDefault="009823C2" w:rsidP="00065C0F">
      <w:pPr>
        <w:widowControl w:val="0"/>
        <w:autoSpaceDE w:val="0"/>
        <w:autoSpaceDN w:val="0"/>
        <w:adjustRightInd w:val="0"/>
        <w:jc w:val="both"/>
        <w:rPr>
          <w:b/>
          <w:noProof/>
          <w:sz w:val="22"/>
          <w:szCs w:val="22"/>
        </w:rPr>
      </w:pPr>
    </w:p>
    <w:p w14:paraId="2CBE04C8" w14:textId="77777777" w:rsidR="009823C2" w:rsidRPr="00B26A37" w:rsidRDefault="003F333D" w:rsidP="00065C0F">
      <w:pPr>
        <w:widowControl w:val="0"/>
        <w:autoSpaceDE w:val="0"/>
        <w:autoSpaceDN w:val="0"/>
        <w:adjustRightInd w:val="0"/>
        <w:jc w:val="center"/>
        <w:rPr>
          <w:b/>
          <w:noProof/>
          <w:sz w:val="22"/>
          <w:szCs w:val="22"/>
        </w:rPr>
      </w:pPr>
      <w:r w:rsidRPr="00B26A37">
        <w:rPr>
          <w:b/>
          <w:noProof/>
          <w:sz w:val="22"/>
          <w:szCs w:val="22"/>
        </w:rPr>
        <w:t>Član 23</w:t>
      </w:r>
      <w:r w:rsidR="009823C2" w:rsidRPr="00B26A37">
        <w:rPr>
          <w:b/>
          <w:noProof/>
          <w:sz w:val="22"/>
          <w:szCs w:val="22"/>
        </w:rPr>
        <w:t>.</w:t>
      </w:r>
    </w:p>
    <w:p w14:paraId="10CA3DF5" w14:textId="77777777" w:rsidR="00265558" w:rsidRPr="00B26A37" w:rsidRDefault="00265558" w:rsidP="00065C0F">
      <w:pPr>
        <w:widowControl w:val="0"/>
        <w:autoSpaceDE w:val="0"/>
        <w:autoSpaceDN w:val="0"/>
        <w:adjustRightInd w:val="0"/>
        <w:jc w:val="center"/>
        <w:rPr>
          <w:b/>
          <w:noProof/>
          <w:sz w:val="22"/>
          <w:szCs w:val="22"/>
        </w:rPr>
      </w:pPr>
    </w:p>
    <w:p w14:paraId="39B7968D" w14:textId="77777777" w:rsidR="009823C2" w:rsidRPr="00B26A37" w:rsidRDefault="009823C2" w:rsidP="00065C0F">
      <w:pPr>
        <w:widowControl w:val="0"/>
        <w:autoSpaceDE w:val="0"/>
        <w:autoSpaceDN w:val="0"/>
        <w:adjustRightInd w:val="0"/>
        <w:spacing w:line="17" w:lineRule="exact"/>
        <w:jc w:val="both"/>
        <w:rPr>
          <w:noProof/>
          <w:sz w:val="22"/>
          <w:szCs w:val="22"/>
        </w:rPr>
      </w:pPr>
    </w:p>
    <w:p w14:paraId="5317820D" w14:textId="77777777" w:rsidR="009823C2" w:rsidRPr="00B26A37" w:rsidRDefault="009823C2" w:rsidP="00065C0F">
      <w:pPr>
        <w:widowControl w:val="0"/>
        <w:overflowPunct w:val="0"/>
        <w:autoSpaceDE w:val="0"/>
        <w:autoSpaceDN w:val="0"/>
        <w:adjustRightInd w:val="0"/>
        <w:spacing w:line="235" w:lineRule="auto"/>
        <w:ind w:firstLine="667"/>
        <w:jc w:val="both"/>
        <w:rPr>
          <w:noProof/>
          <w:sz w:val="22"/>
          <w:szCs w:val="22"/>
        </w:rPr>
      </w:pPr>
      <w:r w:rsidRPr="00B26A37">
        <w:rPr>
          <w:noProof/>
          <w:sz w:val="22"/>
          <w:szCs w:val="22"/>
        </w:rPr>
        <w:t>Aproprijacije u razdelima 1, 2, 3, 4 i 5  predstavljaju finansijski plan direktnih korisnika budžetskih sredstava.</w:t>
      </w:r>
    </w:p>
    <w:p w14:paraId="47E51CF7" w14:textId="77777777" w:rsidR="009823C2" w:rsidRPr="00B26A37" w:rsidRDefault="009823C2" w:rsidP="00065C0F">
      <w:pPr>
        <w:widowControl w:val="0"/>
        <w:autoSpaceDE w:val="0"/>
        <w:autoSpaceDN w:val="0"/>
        <w:adjustRightInd w:val="0"/>
        <w:spacing w:line="2" w:lineRule="exact"/>
        <w:jc w:val="both"/>
        <w:rPr>
          <w:noProof/>
          <w:sz w:val="22"/>
          <w:szCs w:val="22"/>
        </w:rPr>
      </w:pPr>
    </w:p>
    <w:p w14:paraId="3B950D51" w14:textId="77777777" w:rsidR="00DF7D11" w:rsidRPr="00B26A37" w:rsidRDefault="009823C2" w:rsidP="00265558">
      <w:pPr>
        <w:widowControl w:val="0"/>
        <w:overflowPunct w:val="0"/>
        <w:autoSpaceDE w:val="0"/>
        <w:autoSpaceDN w:val="0"/>
        <w:adjustRightInd w:val="0"/>
        <w:spacing w:line="239" w:lineRule="auto"/>
        <w:ind w:firstLine="667"/>
        <w:jc w:val="both"/>
        <w:rPr>
          <w:noProof/>
          <w:sz w:val="22"/>
          <w:szCs w:val="22"/>
        </w:rPr>
      </w:pPr>
      <w:r w:rsidRPr="00B26A37">
        <w:rPr>
          <w:noProof/>
          <w:sz w:val="22"/>
          <w:szCs w:val="22"/>
        </w:rPr>
        <w:t>Direktni korisnici budžetskih sredstava u obavezi su da izveštavaju skupštinu na način i u skladu sa rokovima utvrđenim u Zakonu o budžetskom sistemu.</w:t>
      </w:r>
    </w:p>
    <w:p w14:paraId="602CB13E" w14:textId="77777777" w:rsidR="009823C2" w:rsidRPr="00B26A37" w:rsidRDefault="003F333D" w:rsidP="00065C0F">
      <w:pPr>
        <w:widowControl w:val="0"/>
        <w:autoSpaceDE w:val="0"/>
        <w:autoSpaceDN w:val="0"/>
        <w:adjustRightInd w:val="0"/>
        <w:jc w:val="center"/>
        <w:rPr>
          <w:noProof/>
          <w:sz w:val="22"/>
          <w:szCs w:val="22"/>
        </w:rPr>
      </w:pPr>
      <w:r w:rsidRPr="00B26A37">
        <w:rPr>
          <w:b/>
          <w:noProof/>
          <w:sz w:val="22"/>
          <w:szCs w:val="22"/>
        </w:rPr>
        <w:t>Član 24</w:t>
      </w:r>
      <w:r w:rsidR="009823C2" w:rsidRPr="00B26A37">
        <w:rPr>
          <w:noProof/>
          <w:sz w:val="22"/>
          <w:szCs w:val="22"/>
        </w:rPr>
        <w:t>.</w:t>
      </w:r>
    </w:p>
    <w:p w14:paraId="2D98890B" w14:textId="77777777" w:rsidR="00265558" w:rsidRPr="00B26A37" w:rsidRDefault="00265558" w:rsidP="00065C0F">
      <w:pPr>
        <w:widowControl w:val="0"/>
        <w:autoSpaceDE w:val="0"/>
        <w:autoSpaceDN w:val="0"/>
        <w:adjustRightInd w:val="0"/>
        <w:jc w:val="center"/>
        <w:rPr>
          <w:noProof/>
          <w:sz w:val="22"/>
          <w:szCs w:val="22"/>
        </w:rPr>
      </w:pPr>
    </w:p>
    <w:p w14:paraId="4FCE2597" w14:textId="77777777" w:rsidR="009823C2" w:rsidRPr="00B26A37" w:rsidRDefault="009823C2" w:rsidP="00065C0F">
      <w:pPr>
        <w:widowControl w:val="0"/>
        <w:autoSpaceDE w:val="0"/>
        <w:autoSpaceDN w:val="0"/>
        <w:adjustRightInd w:val="0"/>
        <w:spacing w:line="17" w:lineRule="exact"/>
        <w:jc w:val="both"/>
        <w:rPr>
          <w:noProof/>
          <w:sz w:val="22"/>
          <w:szCs w:val="22"/>
        </w:rPr>
      </w:pPr>
    </w:p>
    <w:p w14:paraId="3284ED58" w14:textId="77777777" w:rsidR="009823C2" w:rsidRPr="00B26A37" w:rsidRDefault="009823C2" w:rsidP="00065C0F">
      <w:pPr>
        <w:widowControl w:val="0"/>
        <w:overflowPunct w:val="0"/>
        <w:autoSpaceDE w:val="0"/>
        <w:autoSpaceDN w:val="0"/>
        <w:adjustRightInd w:val="0"/>
        <w:spacing w:line="235" w:lineRule="auto"/>
        <w:ind w:firstLine="667"/>
        <w:jc w:val="both"/>
        <w:rPr>
          <w:noProof/>
          <w:sz w:val="22"/>
          <w:szCs w:val="22"/>
        </w:rPr>
      </w:pPr>
      <w:r w:rsidRPr="00B26A37">
        <w:rPr>
          <w:noProof/>
          <w:sz w:val="22"/>
          <w:szCs w:val="22"/>
        </w:rPr>
        <w:t>Rok za dostavljanje na saglasnost osnivaču godišnjih programa rada/ poslovanja indirektnih budžetskih korisnika usvojenih od organa upravljanja je 45 dana od dana stupanja na snagu ove Odluke.</w:t>
      </w:r>
    </w:p>
    <w:p w14:paraId="30921A7E" w14:textId="77777777" w:rsidR="009823C2" w:rsidRPr="00B26A37" w:rsidRDefault="009823C2" w:rsidP="00065C0F">
      <w:pPr>
        <w:widowControl w:val="0"/>
        <w:autoSpaceDE w:val="0"/>
        <w:autoSpaceDN w:val="0"/>
        <w:adjustRightInd w:val="0"/>
        <w:spacing w:line="2" w:lineRule="exact"/>
        <w:jc w:val="both"/>
        <w:rPr>
          <w:noProof/>
          <w:sz w:val="22"/>
          <w:szCs w:val="22"/>
        </w:rPr>
      </w:pPr>
    </w:p>
    <w:p w14:paraId="700F1F39" w14:textId="4F1EBBA1" w:rsidR="009823C2" w:rsidRPr="00B26A37" w:rsidRDefault="009823C2" w:rsidP="00065C0F">
      <w:pPr>
        <w:widowControl w:val="0"/>
        <w:overflowPunct w:val="0"/>
        <w:autoSpaceDE w:val="0"/>
        <w:autoSpaceDN w:val="0"/>
        <w:adjustRightInd w:val="0"/>
        <w:spacing w:line="235" w:lineRule="auto"/>
        <w:ind w:firstLine="667"/>
        <w:jc w:val="both"/>
        <w:rPr>
          <w:noProof/>
          <w:sz w:val="22"/>
          <w:szCs w:val="22"/>
        </w:rPr>
      </w:pPr>
      <w:r w:rsidRPr="00B26A37">
        <w:rPr>
          <w:noProof/>
          <w:sz w:val="22"/>
          <w:szCs w:val="22"/>
        </w:rPr>
        <w:t>Javna preduzeća podnose godi</w:t>
      </w:r>
      <w:r w:rsidR="002872DF" w:rsidRPr="00B26A37">
        <w:rPr>
          <w:noProof/>
          <w:sz w:val="22"/>
          <w:szCs w:val="22"/>
        </w:rPr>
        <w:t>šnje programe poslovanja za 202</w:t>
      </w:r>
      <w:r w:rsidR="00843D7B" w:rsidRPr="00B26A37">
        <w:rPr>
          <w:noProof/>
          <w:sz w:val="22"/>
          <w:szCs w:val="22"/>
        </w:rPr>
        <w:t>5</w:t>
      </w:r>
      <w:r w:rsidRPr="00B26A37">
        <w:rPr>
          <w:noProof/>
          <w:sz w:val="22"/>
          <w:szCs w:val="22"/>
        </w:rPr>
        <w:t xml:space="preserve"> god. u skladu sa Zakonom o javnim preduzećima.</w:t>
      </w:r>
    </w:p>
    <w:p w14:paraId="0F2DCA8A" w14:textId="77777777" w:rsidR="009823C2" w:rsidRPr="00B26A37" w:rsidRDefault="009823C2" w:rsidP="00065C0F">
      <w:pPr>
        <w:widowControl w:val="0"/>
        <w:autoSpaceDE w:val="0"/>
        <w:autoSpaceDN w:val="0"/>
        <w:adjustRightInd w:val="0"/>
        <w:spacing w:line="2" w:lineRule="exact"/>
        <w:jc w:val="both"/>
        <w:rPr>
          <w:noProof/>
          <w:sz w:val="22"/>
          <w:szCs w:val="22"/>
        </w:rPr>
      </w:pPr>
    </w:p>
    <w:p w14:paraId="6ABFDB49" w14:textId="4B01B419" w:rsidR="009823C2" w:rsidRPr="00B26A37" w:rsidRDefault="009823C2" w:rsidP="00065C0F">
      <w:pPr>
        <w:widowControl w:val="0"/>
        <w:overflowPunct w:val="0"/>
        <w:autoSpaceDE w:val="0"/>
        <w:autoSpaceDN w:val="0"/>
        <w:adjustRightInd w:val="0"/>
        <w:spacing w:line="235" w:lineRule="auto"/>
        <w:ind w:firstLine="667"/>
        <w:jc w:val="both"/>
        <w:rPr>
          <w:noProof/>
          <w:sz w:val="22"/>
          <w:szCs w:val="22"/>
        </w:rPr>
      </w:pPr>
      <w:r w:rsidRPr="00B26A37">
        <w:rPr>
          <w:noProof/>
          <w:sz w:val="22"/>
          <w:szCs w:val="22"/>
        </w:rPr>
        <w:t>Rok za podnošenje izveštaja o realizaciji programa poslovanja/rada indirektnih budžetskih korisnika i javnih preduzeća za predhodnu godinu os</w:t>
      </w:r>
      <w:r w:rsidR="002872DF" w:rsidRPr="00B26A37">
        <w:rPr>
          <w:noProof/>
          <w:sz w:val="22"/>
          <w:szCs w:val="22"/>
        </w:rPr>
        <w:t>nivaču je do kraja februara 202</w:t>
      </w:r>
      <w:r w:rsidR="00843D7B" w:rsidRPr="00B26A37">
        <w:rPr>
          <w:noProof/>
          <w:sz w:val="22"/>
          <w:szCs w:val="22"/>
        </w:rPr>
        <w:t>5</w:t>
      </w:r>
      <w:r w:rsidRPr="00B26A37">
        <w:rPr>
          <w:noProof/>
          <w:sz w:val="22"/>
          <w:szCs w:val="22"/>
        </w:rPr>
        <w:t>.god.</w:t>
      </w:r>
    </w:p>
    <w:p w14:paraId="5D4C607A" w14:textId="77777777" w:rsidR="009823C2" w:rsidRPr="00B26A37" w:rsidRDefault="009823C2" w:rsidP="00065C0F">
      <w:pPr>
        <w:widowControl w:val="0"/>
        <w:autoSpaceDE w:val="0"/>
        <w:autoSpaceDN w:val="0"/>
        <w:adjustRightInd w:val="0"/>
        <w:spacing w:line="1" w:lineRule="exact"/>
        <w:jc w:val="both"/>
        <w:rPr>
          <w:noProof/>
          <w:sz w:val="22"/>
          <w:szCs w:val="22"/>
        </w:rPr>
      </w:pPr>
    </w:p>
    <w:p w14:paraId="561E03CF" w14:textId="77777777" w:rsidR="009823C2" w:rsidRPr="00B26A37" w:rsidRDefault="009823C2" w:rsidP="00265558">
      <w:pPr>
        <w:widowControl w:val="0"/>
        <w:overflowPunct w:val="0"/>
        <w:autoSpaceDE w:val="0"/>
        <w:autoSpaceDN w:val="0"/>
        <w:adjustRightInd w:val="0"/>
        <w:spacing w:line="238" w:lineRule="auto"/>
        <w:ind w:firstLine="667"/>
        <w:jc w:val="both"/>
        <w:rPr>
          <w:noProof/>
          <w:sz w:val="22"/>
          <w:szCs w:val="22"/>
        </w:rPr>
      </w:pPr>
      <w:r w:rsidRPr="00B26A37">
        <w:rPr>
          <w:noProof/>
          <w:sz w:val="22"/>
          <w:szCs w:val="22"/>
        </w:rPr>
        <w:t>Program se smatra donetim kada na njega saglasnost da osnivač javnog preduzeća odnosno ustanove. Do davanja saglasnosti na programe poslovanja/rada sredstva se prenose srazmerno prema poslednjem usvojenom programu za prioritetne rashode.</w:t>
      </w:r>
    </w:p>
    <w:p w14:paraId="5884EDB8" w14:textId="77777777" w:rsidR="009823C2" w:rsidRPr="00B26A37" w:rsidRDefault="003F333D" w:rsidP="00065C0F">
      <w:pPr>
        <w:widowControl w:val="0"/>
        <w:autoSpaceDE w:val="0"/>
        <w:autoSpaceDN w:val="0"/>
        <w:adjustRightInd w:val="0"/>
        <w:jc w:val="center"/>
        <w:rPr>
          <w:b/>
          <w:noProof/>
          <w:sz w:val="22"/>
          <w:szCs w:val="22"/>
        </w:rPr>
      </w:pPr>
      <w:r w:rsidRPr="00B26A37">
        <w:rPr>
          <w:b/>
          <w:noProof/>
          <w:sz w:val="22"/>
          <w:szCs w:val="22"/>
        </w:rPr>
        <w:t>Član 25</w:t>
      </w:r>
      <w:r w:rsidR="009823C2" w:rsidRPr="00B26A37">
        <w:rPr>
          <w:b/>
          <w:noProof/>
          <w:sz w:val="22"/>
          <w:szCs w:val="22"/>
        </w:rPr>
        <w:t>.</w:t>
      </w:r>
    </w:p>
    <w:p w14:paraId="7EA09DA8" w14:textId="77777777" w:rsidR="00265558" w:rsidRPr="00B26A37" w:rsidRDefault="00265558" w:rsidP="00065C0F">
      <w:pPr>
        <w:widowControl w:val="0"/>
        <w:autoSpaceDE w:val="0"/>
        <w:autoSpaceDN w:val="0"/>
        <w:adjustRightInd w:val="0"/>
        <w:jc w:val="center"/>
        <w:rPr>
          <w:b/>
          <w:noProof/>
          <w:sz w:val="22"/>
          <w:szCs w:val="22"/>
        </w:rPr>
      </w:pPr>
    </w:p>
    <w:p w14:paraId="72CD32DC" w14:textId="77777777" w:rsidR="009823C2" w:rsidRPr="00B26A37" w:rsidRDefault="009823C2" w:rsidP="00065C0F">
      <w:pPr>
        <w:widowControl w:val="0"/>
        <w:autoSpaceDE w:val="0"/>
        <w:autoSpaceDN w:val="0"/>
        <w:adjustRightInd w:val="0"/>
        <w:spacing w:line="17" w:lineRule="exact"/>
        <w:jc w:val="both"/>
        <w:rPr>
          <w:noProof/>
          <w:sz w:val="22"/>
          <w:szCs w:val="22"/>
        </w:rPr>
      </w:pPr>
    </w:p>
    <w:p w14:paraId="45251370" w14:textId="77777777" w:rsidR="009823C2" w:rsidRPr="00B26A37" w:rsidRDefault="009823C2" w:rsidP="00E952B4">
      <w:pPr>
        <w:widowControl w:val="0"/>
        <w:overflowPunct w:val="0"/>
        <w:autoSpaceDE w:val="0"/>
        <w:autoSpaceDN w:val="0"/>
        <w:adjustRightInd w:val="0"/>
        <w:spacing w:line="238" w:lineRule="auto"/>
        <w:ind w:firstLine="667"/>
        <w:jc w:val="both"/>
        <w:rPr>
          <w:noProof/>
          <w:sz w:val="22"/>
          <w:szCs w:val="22"/>
        </w:rPr>
      </w:pPr>
      <w:r w:rsidRPr="00B26A37">
        <w:rPr>
          <w:noProof/>
          <w:sz w:val="22"/>
          <w:szCs w:val="22"/>
        </w:rPr>
        <w:t xml:space="preserve">Za finansiranje deficita tekuće likvidnosti koji može da nastane usled neuravnoteženosti u kretanjima prihoda i rashoda budžeta ovlašćuje se predsednik opštine da donese akt o kratkoročnom zaduživanju za finansiranje tekuće likvidnosti u skladu sa </w:t>
      </w:r>
      <w:r w:rsidR="00EB1D76" w:rsidRPr="00B26A37">
        <w:rPr>
          <w:noProof/>
          <w:sz w:val="22"/>
          <w:szCs w:val="22"/>
        </w:rPr>
        <w:t xml:space="preserve"> odredbama člana 35.Zakona</w:t>
      </w:r>
      <w:r w:rsidRPr="00B26A37">
        <w:rPr>
          <w:noProof/>
          <w:sz w:val="22"/>
          <w:szCs w:val="22"/>
        </w:rPr>
        <w:t xml:space="preserve"> o javnom dugu</w:t>
      </w:r>
      <w:r w:rsidR="00EB1D76" w:rsidRPr="00B26A37">
        <w:rPr>
          <w:noProof/>
          <w:sz w:val="22"/>
          <w:szCs w:val="22"/>
        </w:rPr>
        <w:t>(,, Službeni glasnik RS” broj 61/2005,107/2009,78/2011,68/2015</w:t>
      </w:r>
      <w:r w:rsidR="00E952B4" w:rsidRPr="00B26A37">
        <w:rPr>
          <w:noProof/>
          <w:sz w:val="22"/>
          <w:szCs w:val="22"/>
        </w:rPr>
        <w:t xml:space="preserve">, </w:t>
      </w:r>
      <w:r w:rsidR="00EB1D76" w:rsidRPr="00B26A37">
        <w:rPr>
          <w:noProof/>
          <w:sz w:val="22"/>
          <w:szCs w:val="22"/>
        </w:rPr>
        <w:t>95/2018</w:t>
      </w:r>
      <w:r w:rsidR="00F71D2C" w:rsidRPr="00B26A37">
        <w:rPr>
          <w:i/>
          <w:iCs/>
          <w:noProof/>
          <w:sz w:val="22"/>
          <w:szCs w:val="22"/>
        </w:rPr>
        <w:t>,</w:t>
      </w:r>
      <w:r w:rsidR="00E952B4" w:rsidRPr="00B26A37">
        <w:rPr>
          <w:i/>
          <w:iCs/>
          <w:noProof/>
          <w:sz w:val="22"/>
          <w:szCs w:val="22"/>
        </w:rPr>
        <w:t xml:space="preserve"> </w:t>
      </w:r>
      <w:r w:rsidR="00E952B4" w:rsidRPr="00B26A37">
        <w:rPr>
          <w:noProof/>
          <w:sz w:val="22"/>
          <w:szCs w:val="22"/>
        </w:rPr>
        <w:t>91/2019 i 149/2020</w:t>
      </w:r>
      <w:r w:rsidR="00EB1D76" w:rsidRPr="00B26A37">
        <w:rPr>
          <w:noProof/>
          <w:sz w:val="22"/>
          <w:szCs w:val="22"/>
        </w:rPr>
        <w:t>)</w:t>
      </w:r>
      <w:r w:rsidRPr="00B26A37">
        <w:rPr>
          <w:noProof/>
          <w:sz w:val="22"/>
          <w:szCs w:val="22"/>
        </w:rPr>
        <w:t xml:space="preserve"> a na osnovu predhodno pribavljenog pozitivnog mišljenja Ministarstva finansija.</w:t>
      </w:r>
    </w:p>
    <w:p w14:paraId="3A6790B8" w14:textId="77777777" w:rsidR="009823C2" w:rsidRPr="00B26A37" w:rsidRDefault="009823C2" w:rsidP="00065C0F">
      <w:pPr>
        <w:widowControl w:val="0"/>
        <w:autoSpaceDE w:val="0"/>
        <w:autoSpaceDN w:val="0"/>
        <w:adjustRightInd w:val="0"/>
        <w:ind w:left="4680"/>
        <w:jc w:val="both"/>
        <w:rPr>
          <w:b/>
          <w:noProof/>
          <w:sz w:val="22"/>
          <w:szCs w:val="22"/>
        </w:rPr>
      </w:pPr>
    </w:p>
    <w:p w14:paraId="3227C54D" w14:textId="77777777" w:rsidR="009823C2" w:rsidRPr="00B26A37" w:rsidRDefault="003F333D" w:rsidP="00065C0F">
      <w:pPr>
        <w:widowControl w:val="0"/>
        <w:autoSpaceDE w:val="0"/>
        <w:autoSpaceDN w:val="0"/>
        <w:adjustRightInd w:val="0"/>
        <w:jc w:val="center"/>
        <w:rPr>
          <w:b/>
          <w:noProof/>
          <w:sz w:val="22"/>
          <w:szCs w:val="22"/>
        </w:rPr>
      </w:pPr>
      <w:r w:rsidRPr="00B26A37">
        <w:rPr>
          <w:b/>
          <w:noProof/>
          <w:sz w:val="22"/>
          <w:szCs w:val="22"/>
        </w:rPr>
        <w:t>Član 26</w:t>
      </w:r>
      <w:r w:rsidR="009823C2" w:rsidRPr="00B26A37">
        <w:rPr>
          <w:b/>
          <w:noProof/>
          <w:sz w:val="22"/>
          <w:szCs w:val="22"/>
        </w:rPr>
        <w:t>.</w:t>
      </w:r>
    </w:p>
    <w:p w14:paraId="3AC8E860" w14:textId="77777777" w:rsidR="00265558" w:rsidRPr="00B26A37" w:rsidRDefault="00265558" w:rsidP="00065C0F">
      <w:pPr>
        <w:widowControl w:val="0"/>
        <w:autoSpaceDE w:val="0"/>
        <w:autoSpaceDN w:val="0"/>
        <w:adjustRightInd w:val="0"/>
        <w:jc w:val="center"/>
        <w:rPr>
          <w:b/>
          <w:noProof/>
          <w:sz w:val="22"/>
          <w:szCs w:val="22"/>
        </w:rPr>
      </w:pPr>
    </w:p>
    <w:p w14:paraId="488776B4" w14:textId="77777777" w:rsidR="009823C2" w:rsidRPr="00B26A37" w:rsidRDefault="009823C2" w:rsidP="00065C0F">
      <w:pPr>
        <w:widowControl w:val="0"/>
        <w:tabs>
          <w:tab w:val="left" w:pos="567"/>
        </w:tabs>
        <w:overflowPunct w:val="0"/>
        <w:autoSpaceDE w:val="0"/>
        <w:autoSpaceDN w:val="0"/>
        <w:adjustRightInd w:val="0"/>
        <w:ind w:left="709"/>
        <w:jc w:val="both"/>
        <w:rPr>
          <w:noProof/>
          <w:sz w:val="22"/>
          <w:szCs w:val="22"/>
        </w:rPr>
      </w:pPr>
      <w:r w:rsidRPr="00B26A37">
        <w:rPr>
          <w:noProof/>
          <w:sz w:val="22"/>
          <w:szCs w:val="22"/>
        </w:rPr>
        <w:t>U  stalnu  budžetsku  rezervu  pla</w:t>
      </w:r>
      <w:r w:rsidR="00E9643F" w:rsidRPr="00B26A37">
        <w:rPr>
          <w:noProof/>
          <w:sz w:val="22"/>
          <w:szCs w:val="22"/>
        </w:rPr>
        <w:t>niraju se sredstva u visini od 2.0</w:t>
      </w:r>
      <w:r w:rsidRPr="00B26A37">
        <w:rPr>
          <w:noProof/>
          <w:sz w:val="22"/>
          <w:szCs w:val="22"/>
        </w:rPr>
        <w:t>00.000</w:t>
      </w:r>
      <w:r w:rsidR="00E9643F" w:rsidRPr="00B26A37">
        <w:rPr>
          <w:noProof/>
          <w:sz w:val="22"/>
          <w:szCs w:val="22"/>
        </w:rPr>
        <w:t>,00</w:t>
      </w:r>
      <w:r w:rsidRPr="00B26A37">
        <w:rPr>
          <w:noProof/>
          <w:sz w:val="22"/>
          <w:szCs w:val="22"/>
        </w:rPr>
        <w:t xml:space="preserve"> dinara. </w:t>
      </w:r>
    </w:p>
    <w:p w14:paraId="0FE1AA57" w14:textId="77777777" w:rsidR="009823C2" w:rsidRPr="00B26A37" w:rsidRDefault="009823C2" w:rsidP="00065C0F">
      <w:pPr>
        <w:widowControl w:val="0"/>
        <w:autoSpaceDE w:val="0"/>
        <w:autoSpaceDN w:val="0"/>
        <w:adjustRightInd w:val="0"/>
        <w:spacing w:line="18" w:lineRule="exact"/>
        <w:jc w:val="both"/>
        <w:rPr>
          <w:noProof/>
          <w:sz w:val="22"/>
          <w:szCs w:val="22"/>
        </w:rPr>
      </w:pPr>
    </w:p>
    <w:p w14:paraId="5F508200" w14:textId="77777777" w:rsidR="009823C2" w:rsidRPr="00B26A37" w:rsidRDefault="009823C2" w:rsidP="00065C0F">
      <w:pPr>
        <w:widowControl w:val="0"/>
        <w:overflowPunct w:val="0"/>
        <w:autoSpaceDE w:val="0"/>
        <w:autoSpaceDN w:val="0"/>
        <w:adjustRightInd w:val="0"/>
        <w:spacing w:line="235" w:lineRule="auto"/>
        <w:ind w:firstLine="667"/>
        <w:jc w:val="both"/>
        <w:rPr>
          <w:noProof/>
          <w:sz w:val="22"/>
          <w:szCs w:val="22"/>
        </w:rPr>
      </w:pPr>
      <w:r w:rsidRPr="00B26A37">
        <w:rPr>
          <w:noProof/>
          <w:sz w:val="22"/>
          <w:szCs w:val="22"/>
        </w:rPr>
        <w:t xml:space="preserve">Rešenje o upotrebi sredstava stalne budžetske rezerve donosi Opštinsko veće, na predlog lokalnog organa uprave nadležnog za finansije za namene utvrđene u članu 70 </w:t>
      </w:r>
      <w:r w:rsidR="002872DF" w:rsidRPr="00B26A37">
        <w:rPr>
          <w:noProof/>
          <w:sz w:val="22"/>
          <w:szCs w:val="22"/>
        </w:rPr>
        <w:t>.</w:t>
      </w:r>
      <w:r w:rsidRPr="00B26A37">
        <w:rPr>
          <w:noProof/>
          <w:sz w:val="22"/>
          <w:szCs w:val="22"/>
        </w:rPr>
        <w:t>Zakona o budžetskom sistemu koji je predivideo upotrebu ovih sredstava u otklanjanju posledica vanrednih okolnosti, kao što su zemljotres, poplava, suša, požar, klizišta, snežni nanosi, grad, životinjske i biljne bolesti, ekološka katastrofa i druge elementarne nepogode, odnosno drugih vanrednih događaja, koji mogu da ugroze život i zdravlje ljudi ili prouzrokuju štetu većih razmera.</w:t>
      </w:r>
    </w:p>
    <w:p w14:paraId="2E983542" w14:textId="77777777" w:rsidR="009823C2" w:rsidRPr="00B26A37" w:rsidRDefault="009823C2" w:rsidP="00065C0F">
      <w:pPr>
        <w:widowControl w:val="0"/>
        <w:autoSpaceDE w:val="0"/>
        <w:autoSpaceDN w:val="0"/>
        <w:adjustRightInd w:val="0"/>
        <w:spacing w:line="4" w:lineRule="exact"/>
        <w:jc w:val="both"/>
        <w:rPr>
          <w:noProof/>
          <w:sz w:val="22"/>
          <w:szCs w:val="22"/>
        </w:rPr>
      </w:pPr>
    </w:p>
    <w:p w14:paraId="203FF71A" w14:textId="77777777" w:rsidR="006D4FFF" w:rsidRPr="00B26A37" w:rsidRDefault="009823C2" w:rsidP="00265558">
      <w:pPr>
        <w:widowControl w:val="0"/>
        <w:overflowPunct w:val="0"/>
        <w:autoSpaceDE w:val="0"/>
        <w:autoSpaceDN w:val="0"/>
        <w:adjustRightInd w:val="0"/>
        <w:ind w:firstLine="678"/>
        <w:jc w:val="both"/>
        <w:rPr>
          <w:noProof/>
          <w:sz w:val="22"/>
          <w:szCs w:val="22"/>
        </w:rPr>
      </w:pPr>
      <w:r w:rsidRPr="00B26A37">
        <w:rPr>
          <w:noProof/>
          <w:sz w:val="22"/>
          <w:szCs w:val="22"/>
        </w:rPr>
        <w:t>Stalna budžetska rezerva opredeljuje se najviše do 0,5% ukupnih prihoda i primanja od prodaje nefinansijske imovine za budžetsku godinu.</w:t>
      </w:r>
    </w:p>
    <w:p w14:paraId="50F756EB" w14:textId="77777777" w:rsidR="009823C2" w:rsidRPr="00B26A37" w:rsidRDefault="003F333D" w:rsidP="00065C0F">
      <w:pPr>
        <w:widowControl w:val="0"/>
        <w:autoSpaceDE w:val="0"/>
        <w:autoSpaceDN w:val="0"/>
        <w:adjustRightInd w:val="0"/>
        <w:jc w:val="center"/>
        <w:rPr>
          <w:b/>
          <w:noProof/>
          <w:sz w:val="22"/>
          <w:szCs w:val="22"/>
        </w:rPr>
      </w:pPr>
      <w:r w:rsidRPr="00B26A37">
        <w:rPr>
          <w:b/>
          <w:noProof/>
          <w:sz w:val="22"/>
          <w:szCs w:val="22"/>
        </w:rPr>
        <w:t>Član 27</w:t>
      </w:r>
      <w:r w:rsidR="00F663E8" w:rsidRPr="00B26A37">
        <w:rPr>
          <w:b/>
          <w:noProof/>
          <w:sz w:val="22"/>
          <w:szCs w:val="22"/>
        </w:rPr>
        <w:t>.</w:t>
      </w:r>
    </w:p>
    <w:p w14:paraId="3BCE513C" w14:textId="77777777" w:rsidR="00265558" w:rsidRPr="00B26A37" w:rsidRDefault="00265558" w:rsidP="00065C0F">
      <w:pPr>
        <w:widowControl w:val="0"/>
        <w:autoSpaceDE w:val="0"/>
        <w:autoSpaceDN w:val="0"/>
        <w:adjustRightInd w:val="0"/>
        <w:jc w:val="center"/>
        <w:rPr>
          <w:b/>
          <w:noProof/>
          <w:sz w:val="22"/>
          <w:szCs w:val="22"/>
        </w:rPr>
      </w:pPr>
    </w:p>
    <w:p w14:paraId="750F38CB" w14:textId="6F66CDDC" w:rsidR="009823C2" w:rsidRPr="00B26A37" w:rsidRDefault="00DF7D11" w:rsidP="00065C0F">
      <w:pPr>
        <w:tabs>
          <w:tab w:val="left" w:pos="426"/>
          <w:tab w:val="left" w:pos="4802"/>
        </w:tabs>
        <w:ind w:firstLine="142"/>
        <w:jc w:val="both"/>
        <w:rPr>
          <w:noProof/>
          <w:sz w:val="22"/>
          <w:szCs w:val="22"/>
        </w:rPr>
      </w:pPr>
      <w:r w:rsidRPr="00B26A37">
        <w:rPr>
          <w:noProof/>
          <w:sz w:val="22"/>
          <w:szCs w:val="22"/>
        </w:rPr>
        <w:t xml:space="preserve">          U  tekuću budžetsku</w:t>
      </w:r>
      <w:r w:rsidR="00843D7B" w:rsidRPr="00B26A37">
        <w:rPr>
          <w:noProof/>
          <w:sz w:val="22"/>
          <w:szCs w:val="22"/>
        </w:rPr>
        <w:t xml:space="preserve"> </w:t>
      </w:r>
      <w:r w:rsidR="009823C2" w:rsidRPr="00B26A37">
        <w:rPr>
          <w:noProof/>
          <w:sz w:val="22"/>
          <w:szCs w:val="22"/>
        </w:rPr>
        <w:t>rezervi plan</w:t>
      </w:r>
      <w:r w:rsidRPr="00B26A37">
        <w:rPr>
          <w:noProof/>
          <w:sz w:val="22"/>
          <w:szCs w:val="22"/>
        </w:rPr>
        <w:t xml:space="preserve">iraju se sredstva u iznosu od </w:t>
      </w:r>
      <w:r w:rsidR="00E9643F" w:rsidRPr="00B26A37">
        <w:rPr>
          <w:noProof/>
          <w:sz w:val="22"/>
          <w:szCs w:val="22"/>
        </w:rPr>
        <w:t>30</w:t>
      </w:r>
      <w:r w:rsidR="009823C2" w:rsidRPr="00B26A37">
        <w:rPr>
          <w:noProof/>
          <w:sz w:val="22"/>
          <w:szCs w:val="22"/>
        </w:rPr>
        <w:t>.000.000,00 dinara.</w:t>
      </w:r>
      <w:r w:rsidR="009823C2" w:rsidRPr="00B26A37">
        <w:rPr>
          <w:noProof/>
          <w:sz w:val="22"/>
          <w:szCs w:val="22"/>
        </w:rPr>
        <w:tab/>
      </w:r>
      <w:r w:rsidR="009823C2" w:rsidRPr="00B26A37">
        <w:rPr>
          <w:noProof/>
          <w:sz w:val="22"/>
          <w:szCs w:val="22"/>
        </w:rPr>
        <w:tab/>
      </w:r>
    </w:p>
    <w:p w14:paraId="6402C751" w14:textId="77777777" w:rsidR="009823C2" w:rsidRPr="00B26A37" w:rsidRDefault="009823C2" w:rsidP="00065C0F">
      <w:pPr>
        <w:widowControl w:val="0"/>
        <w:autoSpaceDE w:val="0"/>
        <w:autoSpaceDN w:val="0"/>
        <w:adjustRightInd w:val="0"/>
        <w:spacing w:line="16" w:lineRule="exact"/>
        <w:jc w:val="both"/>
        <w:rPr>
          <w:noProof/>
          <w:sz w:val="22"/>
          <w:szCs w:val="22"/>
        </w:rPr>
      </w:pPr>
    </w:p>
    <w:p w14:paraId="59A56D21" w14:textId="77777777" w:rsidR="009823C2" w:rsidRPr="00B26A37" w:rsidRDefault="009823C2" w:rsidP="00065C0F">
      <w:pPr>
        <w:widowControl w:val="0"/>
        <w:overflowPunct w:val="0"/>
        <w:autoSpaceDE w:val="0"/>
        <w:autoSpaceDN w:val="0"/>
        <w:adjustRightInd w:val="0"/>
        <w:spacing w:line="236" w:lineRule="auto"/>
        <w:ind w:firstLine="667"/>
        <w:jc w:val="both"/>
        <w:rPr>
          <w:noProof/>
          <w:sz w:val="22"/>
          <w:szCs w:val="22"/>
        </w:rPr>
      </w:pPr>
      <w:r w:rsidRPr="00B26A37">
        <w:rPr>
          <w:noProof/>
          <w:sz w:val="22"/>
          <w:szCs w:val="22"/>
        </w:rPr>
        <w:t>Sredstva tekuće budžetske rezerve koriste se za slučajeve za koje nisu predviđene aproprijacije ili za svrhe za koje se pokaže da aproprijacije nisu bile dovoljne.</w:t>
      </w:r>
    </w:p>
    <w:p w14:paraId="3A586ABF" w14:textId="77777777" w:rsidR="009823C2" w:rsidRPr="00B26A37" w:rsidRDefault="009823C2" w:rsidP="00065C0F">
      <w:pPr>
        <w:widowControl w:val="0"/>
        <w:autoSpaceDE w:val="0"/>
        <w:autoSpaceDN w:val="0"/>
        <w:adjustRightInd w:val="0"/>
        <w:spacing w:line="1" w:lineRule="exact"/>
        <w:jc w:val="both"/>
        <w:rPr>
          <w:noProof/>
          <w:sz w:val="22"/>
          <w:szCs w:val="22"/>
        </w:rPr>
      </w:pPr>
    </w:p>
    <w:p w14:paraId="6D040078" w14:textId="77777777" w:rsidR="009823C2" w:rsidRPr="00B26A37" w:rsidRDefault="009823C2" w:rsidP="00065C0F">
      <w:pPr>
        <w:widowControl w:val="0"/>
        <w:overflowPunct w:val="0"/>
        <w:autoSpaceDE w:val="0"/>
        <w:autoSpaceDN w:val="0"/>
        <w:adjustRightInd w:val="0"/>
        <w:spacing w:line="235" w:lineRule="auto"/>
        <w:ind w:firstLine="667"/>
        <w:jc w:val="both"/>
        <w:rPr>
          <w:noProof/>
          <w:sz w:val="22"/>
          <w:szCs w:val="22"/>
        </w:rPr>
      </w:pPr>
      <w:r w:rsidRPr="00B26A37">
        <w:rPr>
          <w:noProof/>
          <w:sz w:val="22"/>
          <w:szCs w:val="22"/>
        </w:rPr>
        <w:t>Tekuća budžetska rezerva opredeljuje se najviše do 4% ukupnih prihoda i primanja od prodaje nefinansijske imovine za budžetsku godinu.</w:t>
      </w:r>
    </w:p>
    <w:p w14:paraId="4D92E8B0" w14:textId="77777777" w:rsidR="009823C2" w:rsidRPr="00B26A37" w:rsidRDefault="009823C2" w:rsidP="00065C0F">
      <w:pPr>
        <w:widowControl w:val="0"/>
        <w:autoSpaceDE w:val="0"/>
        <w:autoSpaceDN w:val="0"/>
        <w:adjustRightInd w:val="0"/>
        <w:spacing w:line="2" w:lineRule="exact"/>
        <w:jc w:val="both"/>
        <w:rPr>
          <w:noProof/>
          <w:sz w:val="22"/>
          <w:szCs w:val="22"/>
        </w:rPr>
      </w:pPr>
    </w:p>
    <w:p w14:paraId="17F593C3" w14:textId="77777777" w:rsidR="009823C2" w:rsidRPr="00B26A37" w:rsidRDefault="009823C2" w:rsidP="00065C0F">
      <w:pPr>
        <w:widowControl w:val="0"/>
        <w:overflowPunct w:val="0"/>
        <w:autoSpaceDE w:val="0"/>
        <w:autoSpaceDN w:val="0"/>
        <w:adjustRightInd w:val="0"/>
        <w:spacing w:line="235" w:lineRule="auto"/>
        <w:ind w:firstLine="667"/>
        <w:jc w:val="both"/>
        <w:rPr>
          <w:noProof/>
          <w:sz w:val="22"/>
          <w:szCs w:val="22"/>
        </w:rPr>
      </w:pPr>
      <w:r w:rsidRPr="00B26A37">
        <w:rPr>
          <w:noProof/>
          <w:sz w:val="22"/>
          <w:szCs w:val="22"/>
        </w:rPr>
        <w:t>O upotrebi tekuće budžetske rezerve odlučuje Opštinsko veće za zahteve iznad 300.000 dinara, a za zahteve do 300.000 dinara o upotrebi sredstava tekuće budžetske rezerve odlučuje predsednik opštine, na predlog lokalnog organa uprave nadležnog za finansije.</w:t>
      </w:r>
    </w:p>
    <w:p w14:paraId="433261ED" w14:textId="77777777" w:rsidR="009823C2" w:rsidRPr="00B26A37" w:rsidRDefault="009823C2" w:rsidP="00065C0F">
      <w:pPr>
        <w:widowControl w:val="0"/>
        <w:autoSpaceDE w:val="0"/>
        <w:autoSpaceDN w:val="0"/>
        <w:adjustRightInd w:val="0"/>
        <w:spacing w:line="2" w:lineRule="exact"/>
        <w:jc w:val="both"/>
        <w:rPr>
          <w:noProof/>
          <w:sz w:val="22"/>
          <w:szCs w:val="22"/>
        </w:rPr>
      </w:pPr>
    </w:p>
    <w:p w14:paraId="7EE3A2E0" w14:textId="77777777" w:rsidR="009823C2" w:rsidRPr="00B26A37" w:rsidRDefault="009823C2" w:rsidP="00065C0F">
      <w:pPr>
        <w:widowControl w:val="0"/>
        <w:overflowPunct w:val="0"/>
        <w:autoSpaceDE w:val="0"/>
        <w:autoSpaceDN w:val="0"/>
        <w:adjustRightInd w:val="0"/>
        <w:spacing w:line="260" w:lineRule="auto"/>
        <w:ind w:firstLine="667"/>
        <w:jc w:val="both"/>
        <w:rPr>
          <w:noProof/>
          <w:sz w:val="22"/>
          <w:szCs w:val="22"/>
        </w:rPr>
      </w:pPr>
      <w:r w:rsidRPr="00B26A37">
        <w:rPr>
          <w:noProof/>
          <w:sz w:val="22"/>
          <w:szCs w:val="22"/>
        </w:rPr>
        <w:t>Odobrena sredstva po osnovama iz stava 1 i stava 2 ovog člana predstavljaju povećanje aproprijacije direktnog odnosno indirektnog korisnika i iskazuju se na kontima po nameni za koju su sredstva opredeljena.</w:t>
      </w:r>
    </w:p>
    <w:p w14:paraId="7DEC6D26" w14:textId="77777777" w:rsidR="009823C2" w:rsidRPr="00B26A37" w:rsidRDefault="009823C2" w:rsidP="00065C0F">
      <w:pPr>
        <w:widowControl w:val="0"/>
        <w:autoSpaceDE w:val="0"/>
        <w:autoSpaceDN w:val="0"/>
        <w:adjustRightInd w:val="0"/>
        <w:spacing w:line="1" w:lineRule="exact"/>
        <w:jc w:val="both"/>
        <w:rPr>
          <w:noProof/>
          <w:sz w:val="22"/>
          <w:szCs w:val="22"/>
        </w:rPr>
      </w:pPr>
    </w:p>
    <w:p w14:paraId="72243BB8" w14:textId="77777777" w:rsidR="006D4FFF" w:rsidRPr="00B26A37" w:rsidRDefault="009823C2" w:rsidP="008E0D8F">
      <w:pPr>
        <w:widowControl w:val="0"/>
        <w:overflowPunct w:val="0"/>
        <w:autoSpaceDE w:val="0"/>
        <w:autoSpaceDN w:val="0"/>
        <w:adjustRightInd w:val="0"/>
        <w:spacing w:line="239" w:lineRule="auto"/>
        <w:ind w:firstLine="667"/>
        <w:jc w:val="both"/>
        <w:rPr>
          <w:noProof/>
          <w:sz w:val="22"/>
          <w:szCs w:val="22"/>
        </w:rPr>
      </w:pPr>
      <w:r w:rsidRPr="00B26A37">
        <w:rPr>
          <w:noProof/>
          <w:sz w:val="22"/>
          <w:szCs w:val="22"/>
        </w:rPr>
        <w:t>Zahteve za korišćenje sredstava tekuće budžetske rezerve mogu podneti direktni i indirektni korisnici budžeta i javna preduzeća osnovana od strane Opštine Tutin</w:t>
      </w:r>
      <w:r w:rsidR="006D4FFF" w:rsidRPr="00B26A37">
        <w:rPr>
          <w:noProof/>
          <w:sz w:val="22"/>
          <w:szCs w:val="22"/>
        </w:rPr>
        <w:t>.</w:t>
      </w:r>
    </w:p>
    <w:p w14:paraId="7313F7DA" w14:textId="77777777" w:rsidR="00FB6268" w:rsidRPr="00B26A37" w:rsidRDefault="003F333D" w:rsidP="00FB6268">
      <w:pPr>
        <w:widowControl w:val="0"/>
        <w:autoSpaceDE w:val="0"/>
        <w:autoSpaceDN w:val="0"/>
        <w:adjustRightInd w:val="0"/>
        <w:jc w:val="center"/>
        <w:rPr>
          <w:b/>
          <w:noProof/>
          <w:sz w:val="22"/>
          <w:szCs w:val="22"/>
        </w:rPr>
      </w:pPr>
      <w:r w:rsidRPr="00B26A37">
        <w:rPr>
          <w:b/>
          <w:noProof/>
          <w:sz w:val="22"/>
          <w:szCs w:val="22"/>
        </w:rPr>
        <w:t>Član 28</w:t>
      </w:r>
      <w:r w:rsidR="009823C2" w:rsidRPr="00B26A37">
        <w:rPr>
          <w:b/>
          <w:noProof/>
          <w:sz w:val="22"/>
          <w:szCs w:val="22"/>
        </w:rPr>
        <w:t>.</w:t>
      </w:r>
    </w:p>
    <w:p w14:paraId="601869B1" w14:textId="77777777" w:rsidR="009823C2" w:rsidRPr="00B26A37" w:rsidRDefault="009823C2" w:rsidP="00FB6268">
      <w:pPr>
        <w:widowControl w:val="0"/>
        <w:overflowPunct w:val="0"/>
        <w:autoSpaceDE w:val="0"/>
        <w:autoSpaceDN w:val="0"/>
        <w:adjustRightInd w:val="0"/>
        <w:spacing w:line="237" w:lineRule="auto"/>
        <w:ind w:right="20" w:firstLine="667"/>
        <w:jc w:val="both"/>
        <w:rPr>
          <w:noProof/>
          <w:sz w:val="22"/>
          <w:szCs w:val="22"/>
        </w:rPr>
      </w:pPr>
      <w:r w:rsidRPr="00B26A37">
        <w:rPr>
          <w:noProof/>
          <w:sz w:val="22"/>
          <w:szCs w:val="22"/>
        </w:rPr>
        <w:t>U delu kapitalnih investicionih rashoda direktni i indirektni korisnici budžetskih sredstava mogu da vrše plaćanja i preuzimanje obaveza do visine koje, za tromesečni ili neki drugi period , odredi predsednik opštine posebnim aktom, u zavisnosti od ostvarenja prihoda i njihove dinamike u toku budžetske godine, u okviru odobrenih aproprijacija.</w:t>
      </w:r>
    </w:p>
    <w:p w14:paraId="239BA31D" w14:textId="77777777" w:rsidR="009823C2" w:rsidRPr="00B26A37" w:rsidRDefault="003F333D" w:rsidP="00065C0F">
      <w:pPr>
        <w:widowControl w:val="0"/>
        <w:autoSpaceDE w:val="0"/>
        <w:autoSpaceDN w:val="0"/>
        <w:adjustRightInd w:val="0"/>
        <w:jc w:val="center"/>
        <w:rPr>
          <w:noProof/>
          <w:sz w:val="22"/>
          <w:szCs w:val="22"/>
        </w:rPr>
      </w:pPr>
      <w:r w:rsidRPr="00B26A37">
        <w:rPr>
          <w:b/>
          <w:noProof/>
          <w:sz w:val="22"/>
          <w:szCs w:val="22"/>
        </w:rPr>
        <w:t>Član 29</w:t>
      </w:r>
      <w:r w:rsidR="009823C2" w:rsidRPr="00B26A37">
        <w:rPr>
          <w:noProof/>
          <w:sz w:val="22"/>
          <w:szCs w:val="22"/>
        </w:rPr>
        <w:t>.</w:t>
      </w:r>
    </w:p>
    <w:p w14:paraId="24CD5406" w14:textId="77777777" w:rsidR="00FB6268" w:rsidRPr="00B26A37" w:rsidRDefault="00FB6268" w:rsidP="00065C0F">
      <w:pPr>
        <w:widowControl w:val="0"/>
        <w:autoSpaceDE w:val="0"/>
        <w:autoSpaceDN w:val="0"/>
        <w:adjustRightInd w:val="0"/>
        <w:jc w:val="center"/>
        <w:rPr>
          <w:noProof/>
          <w:sz w:val="22"/>
          <w:szCs w:val="22"/>
        </w:rPr>
      </w:pPr>
    </w:p>
    <w:p w14:paraId="741D1E67" w14:textId="77777777" w:rsidR="009823C2" w:rsidRPr="00B26A37" w:rsidRDefault="009823C2" w:rsidP="00065C0F">
      <w:pPr>
        <w:widowControl w:val="0"/>
        <w:autoSpaceDE w:val="0"/>
        <w:autoSpaceDN w:val="0"/>
        <w:adjustRightInd w:val="0"/>
        <w:spacing w:line="17" w:lineRule="exact"/>
        <w:jc w:val="both"/>
        <w:rPr>
          <w:noProof/>
          <w:sz w:val="22"/>
          <w:szCs w:val="22"/>
        </w:rPr>
      </w:pPr>
    </w:p>
    <w:p w14:paraId="1C24466A" w14:textId="77777777" w:rsidR="009823C2" w:rsidRPr="00B26A37" w:rsidRDefault="009823C2" w:rsidP="00065C0F">
      <w:pPr>
        <w:widowControl w:val="0"/>
        <w:overflowPunct w:val="0"/>
        <w:autoSpaceDE w:val="0"/>
        <w:autoSpaceDN w:val="0"/>
        <w:adjustRightInd w:val="0"/>
        <w:spacing w:line="261" w:lineRule="auto"/>
        <w:ind w:right="20" w:firstLine="667"/>
        <w:jc w:val="both"/>
        <w:rPr>
          <w:noProof/>
          <w:sz w:val="22"/>
          <w:szCs w:val="22"/>
        </w:rPr>
      </w:pPr>
      <w:r w:rsidRPr="00B26A37">
        <w:rPr>
          <w:noProof/>
          <w:sz w:val="22"/>
          <w:szCs w:val="22"/>
        </w:rPr>
        <w:t>Direktni i indirektni korisnik budžetskih sredstava može da vrši plaćanja u skladu sa propisanim kvotama za svaki kvartal ili drugi period koji utvrdi lokalni organ uprave nadležan za finansije.</w:t>
      </w:r>
    </w:p>
    <w:p w14:paraId="36AE00B0" w14:textId="77777777" w:rsidR="009823C2" w:rsidRPr="00B26A37" w:rsidRDefault="009823C2" w:rsidP="00065C0F">
      <w:pPr>
        <w:widowControl w:val="0"/>
        <w:overflowPunct w:val="0"/>
        <w:autoSpaceDE w:val="0"/>
        <w:autoSpaceDN w:val="0"/>
        <w:adjustRightInd w:val="0"/>
        <w:spacing w:line="236" w:lineRule="auto"/>
        <w:ind w:right="20" w:firstLine="667"/>
        <w:jc w:val="both"/>
        <w:rPr>
          <w:noProof/>
          <w:sz w:val="22"/>
          <w:szCs w:val="22"/>
        </w:rPr>
      </w:pPr>
      <w:r w:rsidRPr="00B26A37">
        <w:rPr>
          <w:noProof/>
          <w:sz w:val="22"/>
          <w:szCs w:val="22"/>
        </w:rPr>
        <w:t>Prilikom određivanja kvota za direktne i indirektne korisnike budžetskih sredstava polazi se od planiranih sredstava u budžetu, izvršenja budžeta i likvidnih mogućnosti budžeta.</w:t>
      </w:r>
    </w:p>
    <w:p w14:paraId="4C5D31E9" w14:textId="77777777" w:rsidR="009823C2" w:rsidRPr="00B26A37" w:rsidRDefault="009823C2" w:rsidP="00065C0F">
      <w:pPr>
        <w:widowControl w:val="0"/>
        <w:autoSpaceDE w:val="0"/>
        <w:autoSpaceDN w:val="0"/>
        <w:adjustRightInd w:val="0"/>
        <w:spacing w:line="1" w:lineRule="exact"/>
        <w:jc w:val="both"/>
        <w:rPr>
          <w:noProof/>
          <w:sz w:val="22"/>
          <w:szCs w:val="22"/>
        </w:rPr>
      </w:pPr>
    </w:p>
    <w:p w14:paraId="2E50868C" w14:textId="77777777" w:rsidR="009823C2" w:rsidRPr="00B26A37" w:rsidRDefault="009823C2" w:rsidP="00065C0F">
      <w:pPr>
        <w:widowControl w:val="0"/>
        <w:overflowPunct w:val="0"/>
        <w:autoSpaceDE w:val="0"/>
        <w:autoSpaceDN w:val="0"/>
        <w:adjustRightInd w:val="0"/>
        <w:spacing w:line="235" w:lineRule="auto"/>
        <w:ind w:right="20" w:firstLine="667"/>
        <w:jc w:val="both"/>
        <w:rPr>
          <w:noProof/>
          <w:sz w:val="22"/>
          <w:szCs w:val="22"/>
        </w:rPr>
      </w:pPr>
      <w:r w:rsidRPr="00B26A37">
        <w:rPr>
          <w:noProof/>
          <w:sz w:val="22"/>
          <w:szCs w:val="22"/>
        </w:rPr>
        <w:lastRenderedPageBreak/>
        <w:t>Lokalni organ uprave nadležan za finansije obaveštava korisnike budžetskih sredstava o odobrenim kvotama najkasnije u roku od 15 dana od dana objavljivanja Odluke odnosno u slučaju izmena najkasnije 10 dana do početka perioda na koji se kvote odnose.</w:t>
      </w:r>
    </w:p>
    <w:p w14:paraId="62466699" w14:textId="77777777" w:rsidR="009823C2" w:rsidRPr="00B26A37" w:rsidRDefault="009823C2" w:rsidP="00065C0F">
      <w:pPr>
        <w:widowControl w:val="0"/>
        <w:autoSpaceDE w:val="0"/>
        <w:autoSpaceDN w:val="0"/>
        <w:adjustRightInd w:val="0"/>
        <w:spacing w:line="3" w:lineRule="exact"/>
        <w:jc w:val="both"/>
        <w:rPr>
          <w:noProof/>
          <w:sz w:val="22"/>
          <w:szCs w:val="22"/>
        </w:rPr>
      </w:pPr>
    </w:p>
    <w:p w14:paraId="41DAEF32" w14:textId="77777777" w:rsidR="009823C2" w:rsidRPr="00B26A37" w:rsidRDefault="009823C2" w:rsidP="00065C0F">
      <w:pPr>
        <w:widowControl w:val="0"/>
        <w:overflowPunct w:val="0"/>
        <w:autoSpaceDE w:val="0"/>
        <w:autoSpaceDN w:val="0"/>
        <w:adjustRightInd w:val="0"/>
        <w:spacing w:line="236" w:lineRule="auto"/>
        <w:ind w:right="20" w:firstLine="667"/>
        <w:jc w:val="both"/>
        <w:rPr>
          <w:noProof/>
          <w:sz w:val="22"/>
          <w:szCs w:val="22"/>
        </w:rPr>
      </w:pPr>
      <w:r w:rsidRPr="00B26A37">
        <w:rPr>
          <w:noProof/>
          <w:sz w:val="22"/>
          <w:szCs w:val="22"/>
        </w:rPr>
        <w:t>U izuzetnim slučajevima u uslovima smanjene likvidnosti predsednik opštine utvrđuje prioritete u finansiranju u odnosu na koje nadležni organ za finansije utvruđuje kvote za raspodelu budžetskih sredstava na korisnike budžeta.</w:t>
      </w:r>
    </w:p>
    <w:p w14:paraId="0717356C" w14:textId="77777777" w:rsidR="009823C2" w:rsidRPr="00B26A37" w:rsidRDefault="009823C2" w:rsidP="00065C0F">
      <w:pPr>
        <w:widowControl w:val="0"/>
        <w:autoSpaceDE w:val="0"/>
        <w:autoSpaceDN w:val="0"/>
        <w:adjustRightInd w:val="0"/>
        <w:spacing w:line="1" w:lineRule="exact"/>
        <w:jc w:val="both"/>
        <w:rPr>
          <w:noProof/>
          <w:sz w:val="22"/>
          <w:szCs w:val="22"/>
        </w:rPr>
      </w:pPr>
    </w:p>
    <w:p w14:paraId="20692510" w14:textId="77777777" w:rsidR="009823C2" w:rsidRPr="00B26A37" w:rsidRDefault="009823C2" w:rsidP="00065C0F">
      <w:pPr>
        <w:widowControl w:val="0"/>
        <w:overflowPunct w:val="0"/>
        <w:autoSpaceDE w:val="0"/>
        <w:autoSpaceDN w:val="0"/>
        <w:adjustRightInd w:val="0"/>
        <w:spacing w:line="238" w:lineRule="auto"/>
        <w:ind w:right="20" w:firstLine="667"/>
        <w:jc w:val="both"/>
        <w:rPr>
          <w:noProof/>
          <w:sz w:val="22"/>
          <w:szCs w:val="22"/>
        </w:rPr>
      </w:pPr>
      <w:r w:rsidRPr="00B26A37">
        <w:rPr>
          <w:noProof/>
          <w:sz w:val="22"/>
          <w:szCs w:val="22"/>
        </w:rPr>
        <w:t>Budžetski korisnici su dužni da na zahtev nadležnog organa za finansije i budžetskog inspektora dostavljaju izveštaje o ostvarenim prihodima i izvršenim rashodima i druge podatke od značaja za izvršenje budžeta.</w:t>
      </w:r>
    </w:p>
    <w:p w14:paraId="7CBF8C75" w14:textId="77777777" w:rsidR="009823C2" w:rsidRPr="00B26A37" w:rsidRDefault="009823C2" w:rsidP="00065C0F">
      <w:pPr>
        <w:widowControl w:val="0"/>
        <w:autoSpaceDE w:val="0"/>
        <w:autoSpaceDN w:val="0"/>
        <w:adjustRightInd w:val="0"/>
        <w:spacing w:line="210" w:lineRule="exact"/>
        <w:jc w:val="both"/>
        <w:rPr>
          <w:noProof/>
          <w:sz w:val="22"/>
          <w:szCs w:val="22"/>
        </w:rPr>
      </w:pPr>
    </w:p>
    <w:p w14:paraId="5B7C66CE" w14:textId="77777777" w:rsidR="009823C2" w:rsidRPr="00B26A37" w:rsidRDefault="00065C0F" w:rsidP="00065C0F">
      <w:pPr>
        <w:widowControl w:val="0"/>
        <w:autoSpaceDE w:val="0"/>
        <w:autoSpaceDN w:val="0"/>
        <w:adjustRightInd w:val="0"/>
        <w:spacing w:line="210" w:lineRule="exact"/>
        <w:jc w:val="center"/>
        <w:rPr>
          <w:b/>
          <w:noProof/>
          <w:sz w:val="22"/>
          <w:szCs w:val="22"/>
        </w:rPr>
      </w:pPr>
      <w:r w:rsidRPr="00B26A37">
        <w:rPr>
          <w:b/>
          <w:noProof/>
          <w:sz w:val="22"/>
          <w:szCs w:val="22"/>
        </w:rPr>
        <w:t>Č</w:t>
      </w:r>
      <w:r w:rsidR="003F333D" w:rsidRPr="00B26A37">
        <w:rPr>
          <w:b/>
          <w:noProof/>
          <w:sz w:val="22"/>
          <w:szCs w:val="22"/>
        </w:rPr>
        <w:t>lan 30</w:t>
      </w:r>
      <w:r w:rsidR="009823C2" w:rsidRPr="00B26A37">
        <w:rPr>
          <w:b/>
          <w:noProof/>
          <w:sz w:val="22"/>
          <w:szCs w:val="22"/>
        </w:rPr>
        <w:t>.</w:t>
      </w:r>
    </w:p>
    <w:p w14:paraId="4E80C1E1" w14:textId="77777777" w:rsidR="00FB6268" w:rsidRPr="00B26A37" w:rsidRDefault="00FB6268" w:rsidP="00065C0F">
      <w:pPr>
        <w:widowControl w:val="0"/>
        <w:autoSpaceDE w:val="0"/>
        <w:autoSpaceDN w:val="0"/>
        <w:adjustRightInd w:val="0"/>
        <w:spacing w:line="210" w:lineRule="exact"/>
        <w:jc w:val="center"/>
        <w:rPr>
          <w:b/>
          <w:noProof/>
          <w:sz w:val="22"/>
          <w:szCs w:val="22"/>
        </w:rPr>
      </w:pPr>
    </w:p>
    <w:p w14:paraId="3C9AB4CC" w14:textId="77777777" w:rsidR="009823C2" w:rsidRPr="00B26A37" w:rsidRDefault="009823C2" w:rsidP="00065C0F">
      <w:pPr>
        <w:widowControl w:val="0"/>
        <w:autoSpaceDE w:val="0"/>
        <w:autoSpaceDN w:val="0"/>
        <w:adjustRightInd w:val="0"/>
        <w:spacing w:line="210" w:lineRule="exact"/>
        <w:ind w:firstLine="720"/>
        <w:jc w:val="both"/>
        <w:rPr>
          <w:noProof/>
          <w:sz w:val="22"/>
          <w:szCs w:val="22"/>
        </w:rPr>
      </w:pPr>
      <w:r w:rsidRPr="00B26A37">
        <w:rPr>
          <w:noProof/>
          <w:sz w:val="22"/>
          <w:szCs w:val="22"/>
        </w:rPr>
        <w:t xml:space="preserve">Preuzete obaveze </w:t>
      </w:r>
      <w:r w:rsidR="00FB6268" w:rsidRPr="00B26A37">
        <w:rPr>
          <w:noProof/>
          <w:sz w:val="22"/>
          <w:szCs w:val="22"/>
          <w:lang w:val="sr-Cyrl-CS"/>
        </w:rPr>
        <w:t>i</w:t>
      </w:r>
      <w:r w:rsidRPr="00B26A37">
        <w:rPr>
          <w:noProof/>
          <w:sz w:val="22"/>
          <w:szCs w:val="22"/>
        </w:rPr>
        <w:t xml:space="preserve"> sve finansijske obaveze moraju biti izvršene isključivo  na princpu gotovinske osnove sa konsolidovanog  računa trezora , osim ako je zakonom, odnosno aktom Vlade predviđen  drugačiji metod</w:t>
      </w:r>
    </w:p>
    <w:p w14:paraId="1616CAB5" w14:textId="77777777" w:rsidR="009823C2" w:rsidRPr="00B26A37" w:rsidRDefault="009823C2" w:rsidP="00065C0F">
      <w:pPr>
        <w:widowControl w:val="0"/>
        <w:autoSpaceDE w:val="0"/>
        <w:autoSpaceDN w:val="0"/>
        <w:adjustRightInd w:val="0"/>
        <w:spacing w:line="210" w:lineRule="exact"/>
        <w:jc w:val="both"/>
        <w:rPr>
          <w:noProof/>
          <w:sz w:val="22"/>
          <w:szCs w:val="22"/>
        </w:rPr>
      </w:pPr>
    </w:p>
    <w:p w14:paraId="036B3802" w14:textId="77777777" w:rsidR="009823C2" w:rsidRPr="00B26A37" w:rsidRDefault="003F333D" w:rsidP="00065C0F">
      <w:pPr>
        <w:widowControl w:val="0"/>
        <w:autoSpaceDE w:val="0"/>
        <w:autoSpaceDN w:val="0"/>
        <w:adjustRightInd w:val="0"/>
        <w:jc w:val="center"/>
        <w:rPr>
          <w:b/>
          <w:noProof/>
          <w:sz w:val="22"/>
          <w:szCs w:val="22"/>
        </w:rPr>
      </w:pPr>
      <w:r w:rsidRPr="00B26A37">
        <w:rPr>
          <w:b/>
          <w:noProof/>
          <w:sz w:val="22"/>
          <w:szCs w:val="22"/>
        </w:rPr>
        <w:t>Član 31</w:t>
      </w:r>
      <w:r w:rsidR="009823C2" w:rsidRPr="00B26A37">
        <w:rPr>
          <w:b/>
          <w:noProof/>
          <w:sz w:val="22"/>
          <w:szCs w:val="22"/>
        </w:rPr>
        <w:t>.</w:t>
      </w:r>
    </w:p>
    <w:p w14:paraId="43504552" w14:textId="77777777" w:rsidR="00FB6268" w:rsidRPr="00B26A37" w:rsidRDefault="00FB6268" w:rsidP="00065C0F">
      <w:pPr>
        <w:widowControl w:val="0"/>
        <w:autoSpaceDE w:val="0"/>
        <w:autoSpaceDN w:val="0"/>
        <w:adjustRightInd w:val="0"/>
        <w:jc w:val="center"/>
        <w:rPr>
          <w:b/>
          <w:noProof/>
          <w:sz w:val="22"/>
          <w:szCs w:val="22"/>
        </w:rPr>
      </w:pPr>
    </w:p>
    <w:p w14:paraId="79803526" w14:textId="77777777" w:rsidR="009823C2" w:rsidRPr="00B26A37" w:rsidRDefault="009823C2" w:rsidP="00065C0F">
      <w:pPr>
        <w:widowControl w:val="0"/>
        <w:autoSpaceDE w:val="0"/>
        <w:autoSpaceDN w:val="0"/>
        <w:adjustRightInd w:val="0"/>
        <w:spacing w:line="18" w:lineRule="exact"/>
        <w:jc w:val="both"/>
        <w:rPr>
          <w:noProof/>
          <w:sz w:val="22"/>
          <w:szCs w:val="22"/>
        </w:rPr>
      </w:pPr>
    </w:p>
    <w:p w14:paraId="4F64A198" w14:textId="7A255EE7" w:rsidR="006D4FFF" w:rsidRPr="00B26A37" w:rsidRDefault="009823C2" w:rsidP="00EB79A1">
      <w:pPr>
        <w:widowControl w:val="0"/>
        <w:overflowPunct w:val="0"/>
        <w:autoSpaceDE w:val="0"/>
        <w:autoSpaceDN w:val="0"/>
        <w:adjustRightInd w:val="0"/>
        <w:spacing w:line="289" w:lineRule="auto"/>
        <w:ind w:right="20" w:firstLine="667"/>
        <w:jc w:val="both"/>
        <w:rPr>
          <w:noProof/>
          <w:sz w:val="22"/>
          <w:szCs w:val="22"/>
        </w:rPr>
      </w:pPr>
      <w:r w:rsidRPr="00B26A37">
        <w:rPr>
          <w:noProof/>
          <w:sz w:val="22"/>
          <w:szCs w:val="22"/>
        </w:rPr>
        <w:t xml:space="preserve">Sredstva raspoređena za finansiranje programa poslovanja/rada korisnika budžeta, korisnicima se prenose na osnovu njihovog zahteva, a srazmerno ostvarenim prihodima </w:t>
      </w:r>
      <w:r w:rsidR="00FB6268" w:rsidRPr="00B26A37">
        <w:rPr>
          <w:noProof/>
          <w:sz w:val="22"/>
          <w:szCs w:val="22"/>
          <w:lang w:val="sr-Cyrl-CS"/>
        </w:rPr>
        <w:t>i</w:t>
      </w:r>
      <w:r w:rsidR="00F663E8" w:rsidRPr="00B26A37">
        <w:rPr>
          <w:noProof/>
          <w:sz w:val="22"/>
          <w:szCs w:val="22"/>
        </w:rPr>
        <w:t xml:space="preserve"> u skladu sa odobrenim kvotama.</w:t>
      </w:r>
    </w:p>
    <w:p w14:paraId="62981C08" w14:textId="77777777" w:rsidR="009823C2" w:rsidRPr="00B26A37" w:rsidRDefault="003F333D" w:rsidP="00065C0F">
      <w:pPr>
        <w:widowControl w:val="0"/>
        <w:autoSpaceDE w:val="0"/>
        <w:autoSpaceDN w:val="0"/>
        <w:adjustRightInd w:val="0"/>
        <w:jc w:val="center"/>
        <w:rPr>
          <w:b/>
          <w:noProof/>
          <w:sz w:val="22"/>
          <w:szCs w:val="22"/>
        </w:rPr>
      </w:pPr>
      <w:r w:rsidRPr="00B26A37">
        <w:rPr>
          <w:b/>
          <w:noProof/>
          <w:sz w:val="22"/>
          <w:szCs w:val="22"/>
        </w:rPr>
        <w:t>Član 32</w:t>
      </w:r>
      <w:r w:rsidR="009823C2" w:rsidRPr="00B26A37">
        <w:rPr>
          <w:b/>
          <w:noProof/>
          <w:sz w:val="22"/>
          <w:szCs w:val="22"/>
        </w:rPr>
        <w:t>.</w:t>
      </w:r>
    </w:p>
    <w:p w14:paraId="00785A9E" w14:textId="77777777" w:rsidR="00FB6268" w:rsidRPr="00B26A37" w:rsidRDefault="00FB6268" w:rsidP="00065C0F">
      <w:pPr>
        <w:widowControl w:val="0"/>
        <w:autoSpaceDE w:val="0"/>
        <w:autoSpaceDN w:val="0"/>
        <w:adjustRightInd w:val="0"/>
        <w:jc w:val="center"/>
        <w:rPr>
          <w:b/>
          <w:noProof/>
          <w:sz w:val="22"/>
          <w:szCs w:val="22"/>
        </w:rPr>
      </w:pPr>
    </w:p>
    <w:p w14:paraId="24390E9B" w14:textId="77777777" w:rsidR="009823C2" w:rsidRPr="00B26A37" w:rsidRDefault="009823C2" w:rsidP="00065C0F">
      <w:pPr>
        <w:widowControl w:val="0"/>
        <w:autoSpaceDE w:val="0"/>
        <w:autoSpaceDN w:val="0"/>
        <w:adjustRightInd w:val="0"/>
        <w:spacing w:line="18" w:lineRule="exact"/>
        <w:jc w:val="both"/>
        <w:rPr>
          <w:noProof/>
          <w:sz w:val="22"/>
          <w:szCs w:val="22"/>
        </w:rPr>
      </w:pPr>
    </w:p>
    <w:p w14:paraId="3BF2146C" w14:textId="77777777" w:rsidR="009823C2" w:rsidRPr="00B26A37" w:rsidRDefault="009823C2" w:rsidP="00065C0F">
      <w:pPr>
        <w:widowControl w:val="0"/>
        <w:overflowPunct w:val="0"/>
        <w:autoSpaceDE w:val="0"/>
        <w:autoSpaceDN w:val="0"/>
        <w:adjustRightInd w:val="0"/>
        <w:spacing w:line="239" w:lineRule="auto"/>
        <w:ind w:right="20" w:firstLine="667"/>
        <w:jc w:val="both"/>
        <w:rPr>
          <w:noProof/>
          <w:sz w:val="22"/>
          <w:szCs w:val="22"/>
        </w:rPr>
      </w:pPr>
      <w:r w:rsidRPr="00B26A37">
        <w:rPr>
          <w:noProof/>
          <w:sz w:val="22"/>
          <w:szCs w:val="22"/>
        </w:rPr>
        <w:t xml:space="preserve">Korisnici sredstava budžeta mogu koristiti sredstva raspoređena ovom Odlukom samo za namene za koje su im po njihovim zahtevima ta sredstva odobrena </w:t>
      </w:r>
      <w:r w:rsidR="00FB6268" w:rsidRPr="00B26A37">
        <w:rPr>
          <w:noProof/>
          <w:sz w:val="22"/>
          <w:szCs w:val="22"/>
          <w:lang w:val="sr-Cyrl-CS"/>
        </w:rPr>
        <w:t>i</w:t>
      </w:r>
      <w:r w:rsidRPr="00B26A37">
        <w:rPr>
          <w:noProof/>
          <w:sz w:val="22"/>
          <w:szCs w:val="22"/>
        </w:rPr>
        <w:t xml:space="preserve"> preneta.</w:t>
      </w:r>
    </w:p>
    <w:p w14:paraId="5106367B" w14:textId="77777777" w:rsidR="006D4FFF" w:rsidRPr="00B26A37" w:rsidRDefault="009823C2" w:rsidP="008E0D8F">
      <w:pPr>
        <w:widowControl w:val="0"/>
        <w:overflowPunct w:val="0"/>
        <w:autoSpaceDE w:val="0"/>
        <w:autoSpaceDN w:val="0"/>
        <w:adjustRightInd w:val="0"/>
        <w:spacing w:line="239" w:lineRule="auto"/>
        <w:ind w:right="20" w:firstLine="667"/>
        <w:jc w:val="both"/>
        <w:rPr>
          <w:noProof/>
          <w:sz w:val="22"/>
          <w:szCs w:val="22"/>
        </w:rPr>
      </w:pPr>
      <w:r w:rsidRPr="00B26A37">
        <w:rPr>
          <w:noProof/>
          <w:sz w:val="22"/>
          <w:szCs w:val="22"/>
        </w:rPr>
        <w:t>Plaćanje iz budžeta neće se vršiti  ukoliko nisu poštovane procedure utvrđene članom 56.stav 3.. Zakona o budžetskom sistemu.</w:t>
      </w:r>
    </w:p>
    <w:p w14:paraId="7664FA87" w14:textId="77777777" w:rsidR="009823C2" w:rsidRPr="00B26A37" w:rsidRDefault="009823C2" w:rsidP="00065C0F">
      <w:pPr>
        <w:widowControl w:val="0"/>
        <w:autoSpaceDE w:val="0"/>
        <w:autoSpaceDN w:val="0"/>
        <w:adjustRightInd w:val="0"/>
        <w:jc w:val="center"/>
        <w:rPr>
          <w:b/>
          <w:noProof/>
          <w:sz w:val="22"/>
          <w:szCs w:val="22"/>
        </w:rPr>
      </w:pPr>
      <w:r w:rsidRPr="00B26A37">
        <w:rPr>
          <w:b/>
          <w:noProof/>
          <w:sz w:val="22"/>
          <w:szCs w:val="22"/>
        </w:rPr>
        <w:t>Član 3</w:t>
      </w:r>
      <w:r w:rsidR="003F333D" w:rsidRPr="00B26A37">
        <w:rPr>
          <w:b/>
          <w:noProof/>
          <w:sz w:val="22"/>
          <w:szCs w:val="22"/>
        </w:rPr>
        <w:t>3</w:t>
      </w:r>
      <w:r w:rsidRPr="00B26A37">
        <w:rPr>
          <w:b/>
          <w:noProof/>
          <w:sz w:val="22"/>
          <w:szCs w:val="22"/>
        </w:rPr>
        <w:t>.</w:t>
      </w:r>
    </w:p>
    <w:p w14:paraId="1AEBF1D3" w14:textId="77777777" w:rsidR="00FB6268" w:rsidRPr="00B26A37" w:rsidRDefault="00FB6268" w:rsidP="00065C0F">
      <w:pPr>
        <w:widowControl w:val="0"/>
        <w:autoSpaceDE w:val="0"/>
        <w:autoSpaceDN w:val="0"/>
        <w:adjustRightInd w:val="0"/>
        <w:jc w:val="center"/>
        <w:rPr>
          <w:b/>
          <w:noProof/>
          <w:sz w:val="22"/>
          <w:szCs w:val="22"/>
        </w:rPr>
      </w:pPr>
    </w:p>
    <w:p w14:paraId="68A8EAF7" w14:textId="77777777" w:rsidR="009823C2" w:rsidRPr="00B26A37" w:rsidRDefault="009823C2" w:rsidP="00065C0F">
      <w:pPr>
        <w:widowControl w:val="0"/>
        <w:autoSpaceDE w:val="0"/>
        <w:autoSpaceDN w:val="0"/>
        <w:adjustRightInd w:val="0"/>
        <w:spacing w:line="18" w:lineRule="exact"/>
        <w:jc w:val="both"/>
        <w:rPr>
          <w:noProof/>
          <w:sz w:val="22"/>
          <w:szCs w:val="22"/>
        </w:rPr>
      </w:pPr>
    </w:p>
    <w:p w14:paraId="334AF23A" w14:textId="77777777" w:rsidR="009823C2" w:rsidRPr="00B26A37" w:rsidRDefault="009823C2" w:rsidP="00065C0F">
      <w:pPr>
        <w:widowControl w:val="0"/>
        <w:overflowPunct w:val="0"/>
        <w:autoSpaceDE w:val="0"/>
        <w:autoSpaceDN w:val="0"/>
        <w:adjustRightInd w:val="0"/>
        <w:spacing w:line="235" w:lineRule="auto"/>
        <w:ind w:right="20" w:firstLine="667"/>
        <w:jc w:val="both"/>
        <w:rPr>
          <w:noProof/>
          <w:sz w:val="22"/>
          <w:szCs w:val="22"/>
        </w:rPr>
      </w:pPr>
      <w:r w:rsidRPr="00B26A37">
        <w:rPr>
          <w:noProof/>
          <w:sz w:val="22"/>
          <w:szCs w:val="22"/>
        </w:rPr>
        <w:t xml:space="preserve">Lokalni organ uprave nadležan za finansije obavezan je da redovno prati izvršenje budžeta </w:t>
      </w:r>
      <w:r w:rsidR="00FB6268" w:rsidRPr="00B26A37">
        <w:rPr>
          <w:noProof/>
          <w:sz w:val="22"/>
          <w:szCs w:val="22"/>
          <w:lang w:val="sr-Cyrl-CS"/>
        </w:rPr>
        <w:t>i</w:t>
      </w:r>
      <w:r w:rsidRPr="00B26A37">
        <w:rPr>
          <w:noProof/>
          <w:sz w:val="22"/>
          <w:szCs w:val="22"/>
        </w:rPr>
        <w:t xml:space="preserve"> najmanje dva puta godišnje informiše nadležni izvršni organ lokalne vlasti-Opštinsko veće, a obavezno u roku od petnaest dana po isteku šestomesečnog, odnosno devetomesečnog perioda.</w:t>
      </w:r>
    </w:p>
    <w:p w14:paraId="5D3B7582" w14:textId="77777777" w:rsidR="009823C2" w:rsidRPr="00B26A37" w:rsidRDefault="009823C2" w:rsidP="00065C0F">
      <w:pPr>
        <w:widowControl w:val="0"/>
        <w:autoSpaceDE w:val="0"/>
        <w:autoSpaceDN w:val="0"/>
        <w:adjustRightInd w:val="0"/>
        <w:spacing w:line="3" w:lineRule="exact"/>
        <w:jc w:val="both"/>
        <w:rPr>
          <w:noProof/>
          <w:sz w:val="22"/>
          <w:szCs w:val="22"/>
        </w:rPr>
      </w:pPr>
    </w:p>
    <w:p w14:paraId="4D17DF48" w14:textId="77777777" w:rsidR="009823C2" w:rsidRPr="00B26A37" w:rsidRDefault="009823C2" w:rsidP="00065C0F">
      <w:pPr>
        <w:widowControl w:val="0"/>
        <w:overflowPunct w:val="0"/>
        <w:autoSpaceDE w:val="0"/>
        <w:autoSpaceDN w:val="0"/>
        <w:adjustRightInd w:val="0"/>
        <w:spacing w:line="235" w:lineRule="auto"/>
        <w:ind w:right="20" w:firstLine="667"/>
        <w:jc w:val="both"/>
        <w:rPr>
          <w:noProof/>
          <w:sz w:val="22"/>
          <w:szCs w:val="22"/>
        </w:rPr>
      </w:pPr>
      <w:r w:rsidRPr="00B26A37">
        <w:rPr>
          <w:noProof/>
          <w:sz w:val="22"/>
          <w:szCs w:val="22"/>
        </w:rPr>
        <w:t xml:space="preserve">U roku od petnaest dana po podnošenju izveštaja iz st. 1. </w:t>
      </w:r>
      <w:r w:rsidR="00065C0F" w:rsidRPr="00B26A37">
        <w:rPr>
          <w:noProof/>
          <w:sz w:val="22"/>
          <w:szCs w:val="22"/>
        </w:rPr>
        <w:t>O</w:t>
      </w:r>
      <w:r w:rsidRPr="00B26A37">
        <w:rPr>
          <w:noProof/>
          <w:sz w:val="22"/>
          <w:szCs w:val="22"/>
        </w:rPr>
        <w:t xml:space="preserve">vog člana nadležni izvršni organ lokalne vlasti –Opštinsko veće usvaja </w:t>
      </w:r>
      <w:r w:rsidR="00FB6268" w:rsidRPr="00B26A37">
        <w:rPr>
          <w:noProof/>
          <w:sz w:val="22"/>
          <w:szCs w:val="22"/>
          <w:lang w:val="sr-Cyrl-CS"/>
        </w:rPr>
        <w:t>i</w:t>
      </w:r>
      <w:r w:rsidRPr="00B26A37">
        <w:rPr>
          <w:noProof/>
          <w:sz w:val="22"/>
          <w:szCs w:val="22"/>
        </w:rPr>
        <w:t xml:space="preserve"> dostavlja izveštaj Skupštini.</w:t>
      </w:r>
    </w:p>
    <w:p w14:paraId="27DDABF1" w14:textId="77777777" w:rsidR="009823C2" w:rsidRPr="00B26A37" w:rsidRDefault="009823C2" w:rsidP="00065C0F">
      <w:pPr>
        <w:widowControl w:val="0"/>
        <w:autoSpaceDE w:val="0"/>
        <w:autoSpaceDN w:val="0"/>
        <w:adjustRightInd w:val="0"/>
        <w:spacing w:line="2" w:lineRule="exact"/>
        <w:jc w:val="both"/>
        <w:rPr>
          <w:noProof/>
          <w:sz w:val="22"/>
          <w:szCs w:val="22"/>
        </w:rPr>
      </w:pPr>
    </w:p>
    <w:p w14:paraId="7E1A0DC5" w14:textId="77777777" w:rsidR="009823C2" w:rsidRPr="00B26A37" w:rsidRDefault="009823C2" w:rsidP="00065C0F">
      <w:pPr>
        <w:widowControl w:val="0"/>
        <w:autoSpaceDE w:val="0"/>
        <w:autoSpaceDN w:val="0"/>
        <w:adjustRightInd w:val="0"/>
        <w:ind w:left="420"/>
        <w:jc w:val="both"/>
        <w:rPr>
          <w:noProof/>
          <w:sz w:val="22"/>
          <w:szCs w:val="22"/>
        </w:rPr>
      </w:pPr>
      <w:r w:rsidRPr="00B26A37">
        <w:rPr>
          <w:noProof/>
          <w:sz w:val="22"/>
          <w:szCs w:val="22"/>
        </w:rPr>
        <w:t xml:space="preserve">Izveštaji sadrže </w:t>
      </w:r>
      <w:r w:rsidR="00FB6268" w:rsidRPr="00B26A37">
        <w:rPr>
          <w:noProof/>
          <w:sz w:val="22"/>
          <w:szCs w:val="22"/>
          <w:lang w:val="sr-Cyrl-CS"/>
        </w:rPr>
        <w:t>i</w:t>
      </w:r>
      <w:r w:rsidRPr="00B26A37">
        <w:rPr>
          <w:noProof/>
          <w:sz w:val="22"/>
          <w:szCs w:val="22"/>
        </w:rPr>
        <w:t xml:space="preserve"> odstupanja između usvojenog budžeta </w:t>
      </w:r>
      <w:r w:rsidR="00FB6268" w:rsidRPr="00B26A37">
        <w:rPr>
          <w:noProof/>
          <w:sz w:val="22"/>
          <w:szCs w:val="22"/>
          <w:lang w:val="sr-Cyrl-CS"/>
        </w:rPr>
        <w:t>i</w:t>
      </w:r>
      <w:r w:rsidRPr="00B26A37">
        <w:rPr>
          <w:noProof/>
          <w:sz w:val="22"/>
          <w:szCs w:val="22"/>
        </w:rPr>
        <w:t xml:space="preserve"> izvršenja </w:t>
      </w:r>
      <w:r w:rsidR="00FB6268" w:rsidRPr="00B26A37">
        <w:rPr>
          <w:noProof/>
          <w:sz w:val="22"/>
          <w:szCs w:val="22"/>
          <w:lang w:val="sr-Cyrl-CS"/>
        </w:rPr>
        <w:t>i</w:t>
      </w:r>
      <w:r w:rsidRPr="00B26A37">
        <w:rPr>
          <w:noProof/>
          <w:sz w:val="22"/>
          <w:szCs w:val="22"/>
        </w:rPr>
        <w:t xml:space="preserve"> obrazloženje velikih odstupanja.</w:t>
      </w:r>
    </w:p>
    <w:p w14:paraId="488F3ADF" w14:textId="77777777" w:rsidR="00F663E8" w:rsidRPr="00B26A37" w:rsidRDefault="00F663E8" w:rsidP="00065C0F">
      <w:pPr>
        <w:widowControl w:val="0"/>
        <w:autoSpaceDE w:val="0"/>
        <w:autoSpaceDN w:val="0"/>
        <w:adjustRightInd w:val="0"/>
        <w:ind w:left="420"/>
        <w:jc w:val="both"/>
        <w:rPr>
          <w:noProof/>
          <w:sz w:val="22"/>
          <w:szCs w:val="22"/>
        </w:rPr>
      </w:pPr>
    </w:p>
    <w:p w14:paraId="39D2640A" w14:textId="77777777" w:rsidR="009823C2" w:rsidRPr="00B26A37" w:rsidRDefault="003F333D" w:rsidP="00065C0F">
      <w:pPr>
        <w:widowControl w:val="0"/>
        <w:autoSpaceDE w:val="0"/>
        <w:autoSpaceDN w:val="0"/>
        <w:adjustRightInd w:val="0"/>
        <w:jc w:val="center"/>
        <w:rPr>
          <w:noProof/>
          <w:sz w:val="22"/>
          <w:szCs w:val="22"/>
        </w:rPr>
      </w:pPr>
      <w:r w:rsidRPr="00B26A37">
        <w:rPr>
          <w:b/>
          <w:noProof/>
          <w:sz w:val="22"/>
          <w:szCs w:val="22"/>
        </w:rPr>
        <w:t>Član 34</w:t>
      </w:r>
      <w:r w:rsidR="00417832" w:rsidRPr="00B26A37">
        <w:rPr>
          <w:b/>
          <w:noProof/>
          <w:sz w:val="22"/>
          <w:szCs w:val="22"/>
        </w:rPr>
        <w:t>.</w:t>
      </w:r>
    </w:p>
    <w:p w14:paraId="5754A41B" w14:textId="77777777" w:rsidR="009823C2" w:rsidRPr="00B26A37" w:rsidRDefault="009823C2" w:rsidP="00065C0F">
      <w:pPr>
        <w:widowControl w:val="0"/>
        <w:autoSpaceDE w:val="0"/>
        <w:autoSpaceDN w:val="0"/>
        <w:adjustRightInd w:val="0"/>
        <w:spacing w:line="17" w:lineRule="exact"/>
        <w:jc w:val="both"/>
        <w:rPr>
          <w:noProof/>
          <w:sz w:val="22"/>
          <w:szCs w:val="22"/>
        </w:rPr>
      </w:pPr>
    </w:p>
    <w:p w14:paraId="65287CCB" w14:textId="77777777" w:rsidR="009823C2" w:rsidRPr="00B26A37" w:rsidRDefault="009823C2" w:rsidP="008E0D8F">
      <w:pPr>
        <w:widowControl w:val="0"/>
        <w:overflowPunct w:val="0"/>
        <w:autoSpaceDE w:val="0"/>
        <w:autoSpaceDN w:val="0"/>
        <w:adjustRightInd w:val="0"/>
        <w:spacing w:line="252" w:lineRule="auto"/>
        <w:ind w:right="20" w:firstLine="667"/>
        <w:jc w:val="both"/>
        <w:rPr>
          <w:noProof/>
          <w:sz w:val="22"/>
          <w:szCs w:val="22"/>
        </w:rPr>
      </w:pPr>
      <w:r w:rsidRPr="00B26A37">
        <w:rPr>
          <w:noProof/>
          <w:sz w:val="22"/>
          <w:szCs w:val="22"/>
        </w:rPr>
        <w:t xml:space="preserve">Ako se u toku godine primanja budžeta smanje, izdaci budžeta će se izvršavati po prioritetima, </w:t>
      </w:r>
      <w:r w:rsidR="00065C0F" w:rsidRPr="00B26A37">
        <w:rPr>
          <w:noProof/>
          <w:sz w:val="22"/>
          <w:szCs w:val="22"/>
        </w:rPr>
        <w:t>I</w:t>
      </w:r>
      <w:r w:rsidRPr="00B26A37">
        <w:rPr>
          <w:noProof/>
          <w:sz w:val="22"/>
          <w:szCs w:val="22"/>
        </w:rPr>
        <w:t xml:space="preserve"> to: obaveze utvrđene zakonskim propisima kojima se omogućava funkcionisanje javnog sektora koji je u nadležnosti jedinica lokalne samouprave – plate, socijalna davanja </w:t>
      </w:r>
      <w:r w:rsidR="00FB6268" w:rsidRPr="00B26A37">
        <w:rPr>
          <w:noProof/>
          <w:sz w:val="22"/>
          <w:szCs w:val="22"/>
          <w:lang w:val="sr-Cyrl-CS"/>
        </w:rPr>
        <w:t>i</w:t>
      </w:r>
      <w:r w:rsidRPr="00B26A37">
        <w:rPr>
          <w:noProof/>
          <w:sz w:val="22"/>
          <w:szCs w:val="22"/>
        </w:rPr>
        <w:t xml:space="preserve"> minimalni stalni</w:t>
      </w:r>
      <w:r w:rsidR="00FB6268" w:rsidRPr="00B26A37">
        <w:rPr>
          <w:noProof/>
          <w:sz w:val="22"/>
          <w:szCs w:val="22"/>
          <w:lang w:val="sr-Cyrl-CS"/>
        </w:rPr>
        <w:t>i</w:t>
      </w:r>
      <w:r w:rsidR="00065C0F" w:rsidRPr="00B26A37">
        <w:rPr>
          <w:noProof/>
          <w:sz w:val="22"/>
          <w:szCs w:val="22"/>
        </w:rPr>
        <w:t>I</w:t>
      </w:r>
      <w:r w:rsidRPr="00B26A37">
        <w:rPr>
          <w:noProof/>
          <w:sz w:val="22"/>
          <w:szCs w:val="22"/>
        </w:rPr>
        <w:t xml:space="preserve"> tekući rashodi neophodni za normalno funkcionisanje </w:t>
      </w:r>
      <w:r w:rsidR="008E0D8F" w:rsidRPr="00B26A37">
        <w:rPr>
          <w:noProof/>
          <w:sz w:val="22"/>
          <w:szCs w:val="22"/>
        </w:rPr>
        <w:t>korisnika budžetskih sredstava.</w:t>
      </w:r>
    </w:p>
    <w:p w14:paraId="5D48618B" w14:textId="77777777" w:rsidR="009823C2" w:rsidRPr="00B26A37" w:rsidRDefault="003F333D" w:rsidP="00065C0F">
      <w:pPr>
        <w:widowControl w:val="0"/>
        <w:autoSpaceDE w:val="0"/>
        <w:autoSpaceDN w:val="0"/>
        <w:adjustRightInd w:val="0"/>
        <w:jc w:val="center"/>
        <w:rPr>
          <w:b/>
          <w:noProof/>
          <w:sz w:val="22"/>
          <w:szCs w:val="22"/>
        </w:rPr>
      </w:pPr>
      <w:r w:rsidRPr="00B26A37">
        <w:rPr>
          <w:b/>
          <w:noProof/>
          <w:sz w:val="22"/>
          <w:szCs w:val="22"/>
        </w:rPr>
        <w:t>Član 35</w:t>
      </w:r>
      <w:r w:rsidR="009823C2" w:rsidRPr="00B26A37">
        <w:rPr>
          <w:b/>
          <w:noProof/>
          <w:sz w:val="22"/>
          <w:szCs w:val="22"/>
        </w:rPr>
        <w:t>.</w:t>
      </w:r>
    </w:p>
    <w:p w14:paraId="3CD2FD9E" w14:textId="77777777" w:rsidR="00FB6268" w:rsidRPr="00B26A37" w:rsidRDefault="00FB6268" w:rsidP="00065C0F">
      <w:pPr>
        <w:widowControl w:val="0"/>
        <w:autoSpaceDE w:val="0"/>
        <w:autoSpaceDN w:val="0"/>
        <w:adjustRightInd w:val="0"/>
        <w:jc w:val="center"/>
        <w:rPr>
          <w:b/>
          <w:noProof/>
          <w:sz w:val="22"/>
          <w:szCs w:val="22"/>
        </w:rPr>
      </w:pPr>
    </w:p>
    <w:p w14:paraId="0558745D" w14:textId="77777777" w:rsidR="009823C2" w:rsidRPr="00B26A37" w:rsidRDefault="009823C2" w:rsidP="00065C0F">
      <w:pPr>
        <w:widowControl w:val="0"/>
        <w:autoSpaceDE w:val="0"/>
        <w:autoSpaceDN w:val="0"/>
        <w:adjustRightInd w:val="0"/>
        <w:spacing w:line="17" w:lineRule="exact"/>
        <w:jc w:val="both"/>
        <w:rPr>
          <w:noProof/>
          <w:sz w:val="22"/>
          <w:szCs w:val="22"/>
        </w:rPr>
      </w:pPr>
    </w:p>
    <w:p w14:paraId="2D74BEB8" w14:textId="77777777" w:rsidR="009823C2" w:rsidRPr="00B26A37" w:rsidRDefault="009823C2" w:rsidP="00065C0F">
      <w:pPr>
        <w:widowControl w:val="0"/>
        <w:overflowPunct w:val="0"/>
        <w:autoSpaceDE w:val="0"/>
        <w:autoSpaceDN w:val="0"/>
        <w:adjustRightInd w:val="0"/>
        <w:spacing w:line="237" w:lineRule="auto"/>
        <w:ind w:firstLine="667"/>
        <w:jc w:val="both"/>
        <w:rPr>
          <w:noProof/>
          <w:sz w:val="22"/>
          <w:szCs w:val="22"/>
        </w:rPr>
      </w:pPr>
      <w:r w:rsidRPr="00B26A37">
        <w:rPr>
          <w:noProof/>
          <w:sz w:val="22"/>
          <w:szCs w:val="22"/>
        </w:rPr>
        <w:t xml:space="preserve">Budžetski korisnici koji ostvare uštede u trošenju sredstava planiranih za materijalne </w:t>
      </w:r>
      <w:r w:rsidR="00FB6268" w:rsidRPr="00B26A37">
        <w:rPr>
          <w:noProof/>
          <w:sz w:val="22"/>
          <w:szCs w:val="22"/>
          <w:lang w:val="sr-Cyrl-CS"/>
        </w:rPr>
        <w:t>i</w:t>
      </w:r>
      <w:r w:rsidRPr="00B26A37">
        <w:rPr>
          <w:noProof/>
          <w:sz w:val="22"/>
          <w:szCs w:val="22"/>
        </w:rPr>
        <w:t xml:space="preserve"> druge troškove vezanim za poslovanje, mogu te uštede koristiti za materijalno stimulisanje rada radnika, pod uslovom da se navedenim uštedama ne ugrozi obavljanje osnovnih funkcija korisnika sredstava za delatnosti za koje su osnovani.</w:t>
      </w:r>
    </w:p>
    <w:p w14:paraId="72C575C1" w14:textId="77777777" w:rsidR="009823C2" w:rsidRPr="00B26A37" w:rsidRDefault="009823C2" w:rsidP="00065C0F">
      <w:pPr>
        <w:widowControl w:val="0"/>
        <w:autoSpaceDE w:val="0"/>
        <w:autoSpaceDN w:val="0"/>
        <w:adjustRightInd w:val="0"/>
        <w:spacing w:line="212" w:lineRule="exact"/>
        <w:jc w:val="both"/>
        <w:rPr>
          <w:noProof/>
          <w:sz w:val="22"/>
          <w:szCs w:val="22"/>
        </w:rPr>
      </w:pPr>
    </w:p>
    <w:p w14:paraId="1C434FF2" w14:textId="77777777" w:rsidR="009823C2" w:rsidRPr="00B26A37" w:rsidRDefault="003F333D" w:rsidP="00065C0F">
      <w:pPr>
        <w:widowControl w:val="0"/>
        <w:autoSpaceDE w:val="0"/>
        <w:autoSpaceDN w:val="0"/>
        <w:adjustRightInd w:val="0"/>
        <w:jc w:val="center"/>
        <w:rPr>
          <w:b/>
          <w:noProof/>
          <w:sz w:val="22"/>
          <w:szCs w:val="22"/>
        </w:rPr>
      </w:pPr>
      <w:r w:rsidRPr="00B26A37">
        <w:rPr>
          <w:b/>
          <w:noProof/>
          <w:sz w:val="22"/>
          <w:szCs w:val="22"/>
        </w:rPr>
        <w:t>Član 36</w:t>
      </w:r>
      <w:r w:rsidR="009823C2" w:rsidRPr="00B26A37">
        <w:rPr>
          <w:b/>
          <w:noProof/>
          <w:sz w:val="22"/>
          <w:szCs w:val="22"/>
        </w:rPr>
        <w:t>.</w:t>
      </w:r>
    </w:p>
    <w:p w14:paraId="5D5EC0DE" w14:textId="77777777" w:rsidR="009823C2" w:rsidRPr="00B26A37" w:rsidRDefault="009823C2" w:rsidP="00065C0F">
      <w:pPr>
        <w:widowControl w:val="0"/>
        <w:autoSpaceDE w:val="0"/>
        <w:autoSpaceDN w:val="0"/>
        <w:adjustRightInd w:val="0"/>
        <w:spacing w:line="17" w:lineRule="exact"/>
        <w:jc w:val="both"/>
        <w:rPr>
          <w:noProof/>
          <w:sz w:val="22"/>
          <w:szCs w:val="22"/>
        </w:rPr>
      </w:pPr>
    </w:p>
    <w:p w14:paraId="1719E934" w14:textId="1A6BAF6A" w:rsidR="009823C2" w:rsidRPr="00B26A37" w:rsidRDefault="009823C2" w:rsidP="00065C0F">
      <w:pPr>
        <w:widowControl w:val="0"/>
        <w:overflowPunct w:val="0"/>
        <w:autoSpaceDE w:val="0"/>
        <w:autoSpaceDN w:val="0"/>
        <w:adjustRightInd w:val="0"/>
        <w:spacing w:line="235" w:lineRule="auto"/>
        <w:ind w:right="20" w:firstLine="667"/>
        <w:jc w:val="both"/>
        <w:rPr>
          <w:noProof/>
          <w:sz w:val="22"/>
          <w:szCs w:val="22"/>
        </w:rPr>
      </w:pPr>
      <w:r w:rsidRPr="00B26A37">
        <w:rPr>
          <w:noProof/>
          <w:sz w:val="22"/>
          <w:szCs w:val="22"/>
        </w:rPr>
        <w:t>Direktni</w:t>
      </w:r>
      <w:r w:rsidR="00FB6268" w:rsidRPr="00B26A37">
        <w:rPr>
          <w:noProof/>
          <w:sz w:val="22"/>
          <w:szCs w:val="22"/>
          <w:lang w:val="sr-Cyrl-CS"/>
        </w:rPr>
        <w:t xml:space="preserve"> i</w:t>
      </w:r>
      <w:r w:rsidRPr="00B26A37">
        <w:rPr>
          <w:noProof/>
          <w:sz w:val="22"/>
          <w:szCs w:val="22"/>
        </w:rPr>
        <w:t xml:space="preserve"> indirektni korisnici budžetskih sredstava, čija se delatnost u celini ili pretežno finansira iz budžeta, umanjiće obračunatu amortizaciju sredstava</w:t>
      </w:r>
      <w:r w:rsidR="002872DF" w:rsidRPr="00B26A37">
        <w:rPr>
          <w:noProof/>
          <w:sz w:val="22"/>
          <w:szCs w:val="22"/>
        </w:rPr>
        <w:t xml:space="preserve"> za rad u 202</w:t>
      </w:r>
      <w:r w:rsidR="00843D7B" w:rsidRPr="00B26A37">
        <w:rPr>
          <w:noProof/>
          <w:sz w:val="22"/>
          <w:szCs w:val="22"/>
        </w:rPr>
        <w:t>5</w:t>
      </w:r>
      <w:r w:rsidR="00FB6268" w:rsidRPr="00B26A37">
        <w:rPr>
          <w:noProof/>
          <w:sz w:val="22"/>
          <w:szCs w:val="22"/>
          <w:lang w:val="sr-Cyrl-CS"/>
        </w:rPr>
        <w:t>.</w:t>
      </w:r>
      <w:r w:rsidRPr="00B26A37">
        <w:rPr>
          <w:noProof/>
          <w:sz w:val="22"/>
          <w:szCs w:val="22"/>
        </w:rPr>
        <w:t>god. srazmerno delu sredstava obezbeđenih iz budžeta.</w:t>
      </w:r>
    </w:p>
    <w:p w14:paraId="58144096" w14:textId="77777777" w:rsidR="00F663E8" w:rsidRPr="00B26A37" w:rsidRDefault="00F663E8" w:rsidP="00065C0F">
      <w:pPr>
        <w:widowControl w:val="0"/>
        <w:overflowPunct w:val="0"/>
        <w:autoSpaceDE w:val="0"/>
        <w:autoSpaceDN w:val="0"/>
        <w:adjustRightInd w:val="0"/>
        <w:spacing w:line="235" w:lineRule="auto"/>
        <w:ind w:right="20" w:firstLine="667"/>
        <w:jc w:val="both"/>
        <w:rPr>
          <w:noProof/>
          <w:sz w:val="22"/>
          <w:szCs w:val="22"/>
        </w:rPr>
      </w:pPr>
    </w:p>
    <w:p w14:paraId="1BFEAC63" w14:textId="77777777" w:rsidR="009823C2" w:rsidRPr="00B26A37" w:rsidRDefault="003F333D" w:rsidP="00065C0F">
      <w:pPr>
        <w:widowControl w:val="0"/>
        <w:autoSpaceDE w:val="0"/>
        <w:autoSpaceDN w:val="0"/>
        <w:adjustRightInd w:val="0"/>
        <w:spacing w:line="238" w:lineRule="auto"/>
        <w:jc w:val="center"/>
        <w:rPr>
          <w:b/>
          <w:noProof/>
          <w:sz w:val="22"/>
          <w:szCs w:val="22"/>
        </w:rPr>
      </w:pPr>
      <w:r w:rsidRPr="00B26A37">
        <w:rPr>
          <w:b/>
          <w:noProof/>
          <w:sz w:val="22"/>
          <w:szCs w:val="22"/>
        </w:rPr>
        <w:t>Član 37</w:t>
      </w:r>
      <w:r w:rsidR="009823C2" w:rsidRPr="00B26A37">
        <w:rPr>
          <w:b/>
          <w:noProof/>
          <w:sz w:val="22"/>
          <w:szCs w:val="22"/>
        </w:rPr>
        <w:t>.</w:t>
      </w:r>
    </w:p>
    <w:p w14:paraId="1428090A" w14:textId="77777777" w:rsidR="009823C2" w:rsidRPr="00B26A37" w:rsidRDefault="009823C2" w:rsidP="00065C0F">
      <w:pPr>
        <w:widowControl w:val="0"/>
        <w:autoSpaceDE w:val="0"/>
        <w:autoSpaceDN w:val="0"/>
        <w:adjustRightInd w:val="0"/>
        <w:spacing w:line="235" w:lineRule="auto"/>
        <w:ind w:firstLine="667"/>
        <w:jc w:val="both"/>
        <w:rPr>
          <w:noProof/>
          <w:sz w:val="22"/>
          <w:szCs w:val="22"/>
        </w:rPr>
      </w:pPr>
      <w:r w:rsidRPr="00B26A37">
        <w:rPr>
          <w:noProof/>
          <w:sz w:val="22"/>
          <w:szCs w:val="22"/>
        </w:rPr>
        <w:lastRenderedPageBreak/>
        <w:t>Javne nabavke vrše se u skladu sa odredbama Zakona o javnim nabavkama(,, Službeni glas</w:t>
      </w:r>
      <w:r w:rsidR="0064508B" w:rsidRPr="00B26A37">
        <w:rPr>
          <w:noProof/>
          <w:sz w:val="22"/>
          <w:szCs w:val="22"/>
        </w:rPr>
        <w:t>nik RS” broj</w:t>
      </w:r>
      <w:r w:rsidR="004B6EAA" w:rsidRPr="00B26A37">
        <w:rPr>
          <w:noProof/>
          <w:sz w:val="22"/>
          <w:szCs w:val="22"/>
        </w:rPr>
        <w:t xml:space="preserve"> </w:t>
      </w:r>
      <w:r w:rsidR="0064508B" w:rsidRPr="00B26A37">
        <w:rPr>
          <w:noProof/>
          <w:sz w:val="22"/>
          <w:szCs w:val="22"/>
        </w:rPr>
        <w:t>91/2019</w:t>
      </w:r>
      <w:r w:rsidRPr="00B26A37">
        <w:rPr>
          <w:noProof/>
          <w:sz w:val="22"/>
          <w:szCs w:val="22"/>
        </w:rPr>
        <w:t>)</w:t>
      </w:r>
      <w:r w:rsidR="006D4FFF" w:rsidRPr="00B26A37">
        <w:rPr>
          <w:noProof/>
          <w:sz w:val="22"/>
          <w:szCs w:val="22"/>
        </w:rPr>
        <w:t>.</w:t>
      </w:r>
    </w:p>
    <w:p w14:paraId="65A7A88A" w14:textId="77777777" w:rsidR="006D4FFF" w:rsidRPr="00B26A37" w:rsidRDefault="006D4FFF" w:rsidP="00EB79A1">
      <w:pPr>
        <w:widowControl w:val="0"/>
        <w:autoSpaceDE w:val="0"/>
        <w:autoSpaceDN w:val="0"/>
        <w:adjustRightInd w:val="0"/>
        <w:rPr>
          <w:b/>
          <w:noProof/>
          <w:sz w:val="22"/>
          <w:szCs w:val="22"/>
        </w:rPr>
      </w:pPr>
    </w:p>
    <w:p w14:paraId="6BF998A9" w14:textId="77777777" w:rsidR="009823C2" w:rsidRPr="00B26A37" w:rsidRDefault="003F333D" w:rsidP="00065C0F">
      <w:pPr>
        <w:widowControl w:val="0"/>
        <w:autoSpaceDE w:val="0"/>
        <w:autoSpaceDN w:val="0"/>
        <w:adjustRightInd w:val="0"/>
        <w:jc w:val="center"/>
        <w:rPr>
          <w:b/>
          <w:noProof/>
          <w:sz w:val="22"/>
          <w:szCs w:val="22"/>
        </w:rPr>
      </w:pPr>
      <w:r w:rsidRPr="00B26A37">
        <w:rPr>
          <w:b/>
          <w:noProof/>
          <w:sz w:val="22"/>
          <w:szCs w:val="22"/>
        </w:rPr>
        <w:t>Član 38</w:t>
      </w:r>
      <w:r w:rsidR="009823C2" w:rsidRPr="00B26A37">
        <w:rPr>
          <w:b/>
          <w:noProof/>
          <w:sz w:val="22"/>
          <w:szCs w:val="22"/>
        </w:rPr>
        <w:t>.</w:t>
      </w:r>
    </w:p>
    <w:p w14:paraId="61628620" w14:textId="77777777" w:rsidR="009823C2" w:rsidRPr="00B26A37" w:rsidRDefault="009823C2" w:rsidP="00065C0F">
      <w:pPr>
        <w:widowControl w:val="0"/>
        <w:autoSpaceDE w:val="0"/>
        <w:autoSpaceDN w:val="0"/>
        <w:adjustRightInd w:val="0"/>
        <w:spacing w:line="17" w:lineRule="exact"/>
        <w:jc w:val="both"/>
        <w:rPr>
          <w:noProof/>
          <w:sz w:val="22"/>
          <w:szCs w:val="22"/>
        </w:rPr>
      </w:pPr>
    </w:p>
    <w:p w14:paraId="1BC067D9" w14:textId="20E3F35A" w:rsidR="009823C2" w:rsidRPr="00B26A37" w:rsidRDefault="009823C2" w:rsidP="00065C0F">
      <w:pPr>
        <w:widowControl w:val="0"/>
        <w:tabs>
          <w:tab w:val="left" w:pos="10065"/>
        </w:tabs>
        <w:autoSpaceDE w:val="0"/>
        <w:autoSpaceDN w:val="0"/>
        <w:adjustRightInd w:val="0"/>
        <w:jc w:val="both"/>
        <w:rPr>
          <w:noProof/>
          <w:sz w:val="22"/>
          <w:szCs w:val="22"/>
        </w:rPr>
      </w:pPr>
      <w:r w:rsidRPr="00B26A37">
        <w:rPr>
          <w:noProof/>
          <w:sz w:val="22"/>
          <w:szCs w:val="22"/>
        </w:rPr>
        <w:t xml:space="preserve">            Neutrošena sredstva korisnici sredstava budžeta su dužni da vrate u budžet najkasn</w:t>
      </w:r>
      <w:r w:rsidR="00FE649A" w:rsidRPr="00B26A37">
        <w:rPr>
          <w:noProof/>
          <w:sz w:val="22"/>
          <w:szCs w:val="22"/>
        </w:rPr>
        <w:t xml:space="preserve">ije do 31. </w:t>
      </w:r>
      <w:r w:rsidR="00065C0F" w:rsidRPr="00B26A37">
        <w:rPr>
          <w:noProof/>
          <w:sz w:val="22"/>
          <w:szCs w:val="22"/>
        </w:rPr>
        <w:t>D</w:t>
      </w:r>
      <w:r w:rsidR="00FE649A" w:rsidRPr="00B26A37">
        <w:rPr>
          <w:noProof/>
          <w:sz w:val="22"/>
          <w:szCs w:val="22"/>
        </w:rPr>
        <w:t>ecembra 202</w:t>
      </w:r>
      <w:r w:rsidR="00550E79" w:rsidRPr="00B26A37">
        <w:rPr>
          <w:noProof/>
          <w:sz w:val="22"/>
          <w:szCs w:val="22"/>
        </w:rPr>
        <w:t>4</w:t>
      </w:r>
      <w:r w:rsidRPr="00B26A37">
        <w:rPr>
          <w:noProof/>
          <w:sz w:val="22"/>
          <w:szCs w:val="22"/>
        </w:rPr>
        <w:t>.godine</w:t>
      </w:r>
      <w:r w:rsidR="00FE649A" w:rsidRPr="00B26A37">
        <w:rPr>
          <w:noProof/>
          <w:sz w:val="22"/>
          <w:szCs w:val="22"/>
        </w:rPr>
        <w:t>.</w:t>
      </w:r>
    </w:p>
    <w:p w14:paraId="3F5CAABA" w14:textId="77777777" w:rsidR="00FE649A" w:rsidRPr="00B26A37" w:rsidRDefault="00FE649A" w:rsidP="00065C0F">
      <w:pPr>
        <w:widowControl w:val="0"/>
        <w:tabs>
          <w:tab w:val="left" w:pos="10065"/>
        </w:tabs>
        <w:autoSpaceDE w:val="0"/>
        <w:autoSpaceDN w:val="0"/>
        <w:adjustRightInd w:val="0"/>
        <w:jc w:val="both"/>
        <w:rPr>
          <w:noProof/>
          <w:sz w:val="22"/>
          <w:szCs w:val="22"/>
        </w:rPr>
      </w:pPr>
    </w:p>
    <w:p w14:paraId="610E7291" w14:textId="77777777" w:rsidR="009823C2" w:rsidRPr="00B26A37" w:rsidRDefault="003F333D" w:rsidP="00065C0F">
      <w:pPr>
        <w:widowControl w:val="0"/>
        <w:autoSpaceDE w:val="0"/>
        <w:autoSpaceDN w:val="0"/>
        <w:adjustRightInd w:val="0"/>
        <w:spacing w:line="236" w:lineRule="auto"/>
        <w:jc w:val="center"/>
        <w:rPr>
          <w:b/>
          <w:noProof/>
          <w:sz w:val="22"/>
          <w:szCs w:val="22"/>
        </w:rPr>
      </w:pPr>
      <w:r w:rsidRPr="00B26A37">
        <w:rPr>
          <w:b/>
          <w:noProof/>
          <w:sz w:val="22"/>
          <w:szCs w:val="22"/>
        </w:rPr>
        <w:t>Član 39</w:t>
      </w:r>
      <w:r w:rsidR="009823C2" w:rsidRPr="00B26A37">
        <w:rPr>
          <w:b/>
          <w:noProof/>
          <w:sz w:val="22"/>
          <w:szCs w:val="22"/>
        </w:rPr>
        <w:t>.</w:t>
      </w:r>
    </w:p>
    <w:p w14:paraId="024E0C15" w14:textId="77777777" w:rsidR="00FE649A" w:rsidRPr="00B26A37" w:rsidRDefault="009823C2" w:rsidP="008E0D8F">
      <w:pPr>
        <w:widowControl w:val="0"/>
        <w:overflowPunct w:val="0"/>
        <w:autoSpaceDE w:val="0"/>
        <w:autoSpaceDN w:val="0"/>
        <w:adjustRightInd w:val="0"/>
        <w:ind w:firstLine="667"/>
        <w:jc w:val="both"/>
        <w:rPr>
          <w:noProof/>
          <w:sz w:val="22"/>
          <w:szCs w:val="22"/>
        </w:rPr>
      </w:pPr>
      <w:r w:rsidRPr="00B26A37">
        <w:rPr>
          <w:noProof/>
          <w:sz w:val="22"/>
          <w:szCs w:val="22"/>
        </w:rPr>
        <w:t xml:space="preserve">Ovlašćuje se Predsednik opštine da može da vrši usklađivanje iskazanih prihoda </w:t>
      </w:r>
      <w:r w:rsidR="004B6EAA" w:rsidRPr="00B26A37">
        <w:rPr>
          <w:noProof/>
          <w:sz w:val="22"/>
          <w:szCs w:val="22"/>
        </w:rPr>
        <w:t>i</w:t>
      </w:r>
      <w:r w:rsidRPr="00B26A37">
        <w:rPr>
          <w:noProof/>
          <w:sz w:val="22"/>
          <w:szCs w:val="22"/>
        </w:rPr>
        <w:t xml:space="preserve"> primanja kao </w:t>
      </w:r>
      <w:r w:rsidR="004B6EAA" w:rsidRPr="00B26A37">
        <w:rPr>
          <w:noProof/>
          <w:sz w:val="22"/>
          <w:szCs w:val="22"/>
        </w:rPr>
        <w:t>i</w:t>
      </w:r>
      <w:r w:rsidRPr="00B26A37">
        <w:rPr>
          <w:noProof/>
          <w:sz w:val="22"/>
          <w:szCs w:val="22"/>
        </w:rPr>
        <w:t xml:space="preserve"> rashoda </w:t>
      </w:r>
      <w:r w:rsidR="004B6EAA" w:rsidRPr="00B26A37">
        <w:rPr>
          <w:noProof/>
          <w:sz w:val="22"/>
          <w:szCs w:val="22"/>
        </w:rPr>
        <w:t>i</w:t>
      </w:r>
      <w:r w:rsidRPr="00B26A37">
        <w:rPr>
          <w:noProof/>
          <w:sz w:val="22"/>
          <w:szCs w:val="22"/>
        </w:rPr>
        <w:t xml:space="preserve"> izdataka</w:t>
      </w:r>
      <w:r w:rsidR="008E0D8F" w:rsidRPr="00B26A37">
        <w:rPr>
          <w:noProof/>
          <w:sz w:val="22"/>
          <w:szCs w:val="22"/>
        </w:rPr>
        <w:t xml:space="preserve"> sa propisanim klasifikacijama.</w:t>
      </w:r>
    </w:p>
    <w:p w14:paraId="07322839" w14:textId="77777777" w:rsidR="009823C2" w:rsidRPr="00B26A37" w:rsidRDefault="003F333D" w:rsidP="00065C0F">
      <w:pPr>
        <w:widowControl w:val="0"/>
        <w:autoSpaceDE w:val="0"/>
        <w:autoSpaceDN w:val="0"/>
        <w:adjustRightInd w:val="0"/>
        <w:jc w:val="center"/>
        <w:rPr>
          <w:b/>
          <w:noProof/>
          <w:sz w:val="22"/>
          <w:szCs w:val="22"/>
        </w:rPr>
      </w:pPr>
      <w:r w:rsidRPr="00B26A37">
        <w:rPr>
          <w:b/>
          <w:noProof/>
          <w:sz w:val="22"/>
          <w:szCs w:val="22"/>
        </w:rPr>
        <w:t>Član 40</w:t>
      </w:r>
      <w:r w:rsidR="009823C2" w:rsidRPr="00B26A37">
        <w:rPr>
          <w:b/>
          <w:noProof/>
          <w:sz w:val="22"/>
          <w:szCs w:val="22"/>
        </w:rPr>
        <w:t>.</w:t>
      </w:r>
    </w:p>
    <w:p w14:paraId="2A3DB4BA" w14:textId="77777777" w:rsidR="009823C2" w:rsidRPr="00B26A37" w:rsidRDefault="009823C2" w:rsidP="00065C0F">
      <w:pPr>
        <w:widowControl w:val="0"/>
        <w:autoSpaceDE w:val="0"/>
        <w:autoSpaceDN w:val="0"/>
        <w:adjustRightInd w:val="0"/>
        <w:spacing w:line="17" w:lineRule="exact"/>
        <w:jc w:val="both"/>
        <w:rPr>
          <w:noProof/>
          <w:sz w:val="22"/>
          <w:szCs w:val="22"/>
        </w:rPr>
      </w:pPr>
    </w:p>
    <w:p w14:paraId="1C4B1FE0" w14:textId="77777777" w:rsidR="009823C2" w:rsidRPr="00B26A37" w:rsidRDefault="009823C2" w:rsidP="00065C0F">
      <w:pPr>
        <w:widowControl w:val="0"/>
        <w:overflowPunct w:val="0"/>
        <w:autoSpaceDE w:val="0"/>
        <w:autoSpaceDN w:val="0"/>
        <w:adjustRightInd w:val="0"/>
        <w:spacing w:line="238" w:lineRule="auto"/>
        <w:ind w:firstLine="667"/>
        <w:jc w:val="both"/>
        <w:rPr>
          <w:noProof/>
          <w:sz w:val="22"/>
          <w:szCs w:val="22"/>
        </w:rPr>
      </w:pPr>
      <w:r w:rsidRPr="00B26A37">
        <w:rPr>
          <w:noProof/>
          <w:sz w:val="22"/>
          <w:szCs w:val="22"/>
        </w:rPr>
        <w:t xml:space="preserve">Ovlašćuje se predsednik opštine da može svojim aktom da vrši usklađivanje planiranih iznosa memorandumskih stavki za refundaciju rashoda </w:t>
      </w:r>
      <w:r w:rsidR="00FB6268" w:rsidRPr="00B26A37">
        <w:rPr>
          <w:noProof/>
          <w:sz w:val="22"/>
          <w:szCs w:val="22"/>
          <w:lang w:val="sr-Cyrl-CS"/>
        </w:rPr>
        <w:t>i</w:t>
      </w:r>
      <w:r w:rsidRPr="00B26A37">
        <w:rPr>
          <w:noProof/>
          <w:sz w:val="22"/>
          <w:szCs w:val="22"/>
        </w:rPr>
        <w:t xml:space="preserve"> planiranih iznosa na aproprijaciji 414 – Socijalna davanja zaposlenima kod svih direktnih </w:t>
      </w:r>
      <w:r w:rsidR="00FB6268" w:rsidRPr="00B26A37">
        <w:rPr>
          <w:noProof/>
          <w:sz w:val="22"/>
          <w:szCs w:val="22"/>
          <w:lang w:val="sr-Cyrl-CS"/>
        </w:rPr>
        <w:t>i</w:t>
      </w:r>
      <w:r w:rsidRPr="00B26A37">
        <w:rPr>
          <w:noProof/>
          <w:sz w:val="22"/>
          <w:szCs w:val="22"/>
        </w:rPr>
        <w:t xml:space="preserve"> indirektnih korisnika budžeta u skladu sa ostvarenjem ovih prihoda u toku godine na predlog organa nadležnog za finansije.</w:t>
      </w:r>
    </w:p>
    <w:p w14:paraId="09129694" w14:textId="77777777" w:rsidR="009823C2" w:rsidRPr="00B26A37" w:rsidRDefault="009823C2" w:rsidP="00065C0F">
      <w:pPr>
        <w:widowControl w:val="0"/>
        <w:autoSpaceDE w:val="0"/>
        <w:autoSpaceDN w:val="0"/>
        <w:adjustRightInd w:val="0"/>
        <w:spacing w:line="209" w:lineRule="exact"/>
        <w:jc w:val="both"/>
        <w:rPr>
          <w:noProof/>
          <w:sz w:val="22"/>
          <w:szCs w:val="22"/>
        </w:rPr>
      </w:pPr>
    </w:p>
    <w:p w14:paraId="29275E75" w14:textId="77777777" w:rsidR="009823C2" w:rsidRPr="00B26A37" w:rsidRDefault="003F333D" w:rsidP="00065C0F">
      <w:pPr>
        <w:widowControl w:val="0"/>
        <w:autoSpaceDE w:val="0"/>
        <w:autoSpaceDN w:val="0"/>
        <w:adjustRightInd w:val="0"/>
        <w:jc w:val="center"/>
        <w:rPr>
          <w:b/>
          <w:noProof/>
          <w:sz w:val="22"/>
          <w:szCs w:val="22"/>
        </w:rPr>
      </w:pPr>
      <w:r w:rsidRPr="00B26A37">
        <w:rPr>
          <w:b/>
          <w:noProof/>
          <w:sz w:val="22"/>
          <w:szCs w:val="22"/>
        </w:rPr>
        <w:t>Član 41</w:t>
      </w:r>
      <w:r w:rsidR="009823C2" w:rsidRPr="00B26A37">
        <w:rPr>
          <w:b/>
          <w:noProof/>
          <w:sz w:val="22"/>
          <w:szCs w:val="22"/>
        </w:rPr>
        <w:t>.</w:t>
      </w:r>
    </w:p>
    <w:p w14:paraId="665F708D" w14:textId="77777777" w:rsidR="009823C2" w:rsidRPr="00B26A37" w:rsidRDefault="009823C2" w:rsidP="00065C0F">
      <w:pPr>
        <w:widowControl w:val="0"/>
        <w:overflowPunct w:val="0"/>
        <w:autoSpaceDE w:val="0"/>
        <w:autoSpaceDN w:val="0"/>
        <w:adjustRightInd w:val="0"/>
        <w:spacing w:line="235" w:lineRule="auto"/>
        <w:ind w:left="360"/>
        <w:jc w:val="both"/>
        <w:rPr>
          <w:noProof/>
          <w:sz w:val="22"/>
          <w:szCs w:val="22"/>
        </w:rPr>
      </w:pPr>
      <w:r w:rsidRPr="00B26A37">
        <w:rPr>
          <w:noProof/>
          <w:sz w:val="22"/>
          <w:szCs w:val="22"/>
        </w:rPr>
        <w:tab/>
        <w:t>U slučaju</w:t>
      </w:r>
      <w:r w:rsidR="00FE649A" w:rsidRPr="00B26A37">
        <w:rPr>
          <w:noProof/>
          <w:sz w:val="22"/>
          <w:szCs w:val="22"/>
        </w:rPr>
        <w:t xml:space="preserve"> da se u toku godine obim poslo</w:t>
      </w:r>
      <w:r w:rsidRPr="00B26A37">
        <w:rPr>
          <w:noProof/>
          <w:sz w:val="22"/>
          <w:szCs w:val="22"/>
        </w:rPr>
        <w:t xml:space="preserve">vanja ili ovlašćenja direktnog, odnosno njegovog indirektnog korisnika budžetskih sredstava promeni, iznos aproprijacija izdvojenih za aktivnosti tog korisnika povećaće se, odnosno smanjiti. </w:t>
      </w:r>
    </w:p>
    <w:p w14:paraId="766DC2B3" w14:textId="77777777" w:rsidR="009823C2" w:rsidRPr="00B26A37" w:rsidRDefault="009823C2" w:rsidP="00065C0F">
      <w:pPr>
        <w:widowControl w:val="0"/>
        <w:autoSpaceDE w:val="0"/>
        <w:autoSpaceDN w:val="0"/>
        <w:adjustRightInd w:val="0"/>
        <w:spacing w:line="1" w:lineRule="exact"/>
        <w:jc w:val="both"/>
        <w:rPr>
          <w:noProof/>
          <w:sz w:val="22"/>
          <w:szCs w:val="22"/>
        </w:rPr>
      </w:pPr>
    </w:p>
    <w:p w14:paraId="6BD33DB8" w14:textId="77777777" w:rsidR="009823C2" w:rsidRPr="00B26A37" w:rsidRDefault="009823C2" w:rsidP="00065C0F">
      <w:pPr>
        <w:widowControl w:val="0"/>
        <w:overflowPunct w:val="0"/>
        <w:autoSpaceDE w:val="0"/>
        <w:autoSpaceDN w:val="0"/>
        <w:adjustRightInd w:val="0"/>
        <w:spacing w:line="247" w:lineRule="auto"/>
        <w:ind w:firstLine="667"/>
        <w:jc w:val="both"/>
        <w:rPr>
          <w:noProof/>
          <w:sz w:val="22"/>
          <w:szCs w:val="22"/>
        </w:rPr>
      </w:pPr>
      <w:r w:rsidRPr="00B26A37">
        <w:rPr>
          <w:noProof/>
          <w:sz w:val="22"/>
          <w:szCs w:val="22"/>
        </w:rPr>
        <w:t xml:space="preserve">Ako se obim poslovanja ili ovlašćenja direktnog, odnosno njegovog indirektnog korisnika budžetskih sredstava iz stava 1. </w:t>
      </w:r>
      <w:r w:rsidR="00065C0F" w:rsidRPr="00B26A37">
        <w:rPr>
          <w:noProof/>
          <w:sz w:val="22"/>
          <w:szCs w:val="22"/>
        </w:rPr>
        <w:t>O</w:t>
      </w:r>
      <w:r w:rsidRPr="00B26A37">
        <w:rPr>
          <w:noProof/>
          <w:sz w:val="22"/>
          <w:szCs w:val="22"/>
        </w:rPr>
        <w:t xml:space="preserve">vog člana poveća, sredstva će se obezbediti iz tekuće budžetske rezerve. </w:t>
      </w:r>
    </w:p>
    <w:p w14:paraId="21F39CE1" w14:textId="77777777" w:rsidR="009823C2" w:rsidRPr="00B26A37" w:rsidRDefault="009823C2" w:rsidP="00065C0F">
      <w:pPr>
        <w:widowControl w:val="0"/>
        <w:autoSpaceDE w:val="0"/>
        <w:autoSpaceDN w:val="0"/>
        <w:adjustRightInd w:val="0"/>
        <w:spacing w:line="1" w:lineRule="exact"/>
        <w:jc w:val="both"/>
        <w:rPr>
          <w:noProof/>
          <w:sz w:val="22"/>
          <w:szCs w:val="22"/>
        </w:rPr>
      </w:pPr>
    </w:p>
    <w:p w14:paraId="19D61FE9" w14:textId="77777777" w:rsidR="009823C2" w:rsidRPr="00B26A37" w:rsidRDefault="009823C2" w:rsidP="00065C0F">
      <w:pPr>
        <w:widowControl w:val="0"/>
        <w:overflowPunct w:val="0"/>
        <w:autoSpaceDE w:val="0"/>
        <w:autoSpaceDN w:val="0"/>
        <w:adjustRightInd w:val="0"/>
        <w:spacing w:line="235" w:lineRule="auto"/>
        <w:ind w:left="360"/>
        <w:jc w:val="both"/>
        <w:rPr>
          <w:noProof/>
          <w:sz w:val="22"/>
          <w:szCs w:val="22"/>
        </w:rPr>
      </w:pPr>
      <w:r w:rsidRPr="00B26A37">
        <w:rPr>
          <w:noProof/>
          <w:sz w:val="22"/>
          <w:szCs w:val="22"/>
        </w:rPr>
        <w:tab/>
        <w:t xml:space="preserve">U slučaju osnivanja novog direktnog, odnosno indirektnog korisnika budžetskih sredstava, sredstva za njegovo poslovanje ili ovlašćenja obezbeđuju se iz tekuće budžetske rezerve. </w:t>
      </w:r>
    </w:p>
    <w:p w14:paraId="4692DBA7" w14:textId="77777777" w:rsidR="009823C2" w:rsidRPr="00B26A37" w:rsidRDefault="009823C2" w:rsidP="00065C0F">
      <w:pPr>
        <w:widowControl w:val="0"/>
        <w:autoSpaceDE w:val="0"/>
        <w:autoSpaceDN w:val="0"/>
        <w:adjustRightInd w:val="0"/>
        <w:spacing w:line="1" w:lineRule="exact"/>
        <w:jc w:val="both"/>
        <w:rPr>
          <w:noProof/>
          <w:sz w:val="22"/>
          <w:szCs w:val="22"/>
        </w:rPr>
      </w:pPr>
    </w:p>
    <w:p w14:paraId="0B015D61" w14:textId="77777777" w:rsidR="009823C2" w:rsidRPr="00B26A37" w:rsidRDefault="009823C2" w:rsidP="00065C0F">
      <w:pPr>
        <w:widowControl w:val="0"/>
        <w:overflowPunct w:val="0"/>
        <w:autoSpaceDE w:val="0"/>
        <w:autoSpaceDN w:val="0"/>
        <w:adjustRightInd w:val="0"/>
        <w:spacing w:line="235" w:lineRule="auto"/>
        <w:ind w:firstLine="667"/>
        <w:jc w:val="both"/>
        <w:rPr>
          <w:noProof/>
          <w:sz w:val="22"/>
          <w:szCs w:val="22"/>
        </w:rPr>
      </w:pPr>
      <w:r w:rsidRPr="00B26A37">
        <w:rPr>
          <w:noProof/>
          <w:sz w:val="22"/>
          <w:szCs w:val="22"/>
        </w:rPr>
        <w:t xml:space="preserve">Ako korisnik budžetskih sredstava prestane da postoji, a njegovi zadaci nisu preneti na drugog korisnika budžetskih sredstava, neiskorišćena sredstva se prenose u tekuću budžetsku rezervu </w:t>
      </w:r>
      <w:r w:rsidR="00FB6268" w:rsidRPr="00B26A37">
        <w:rPr>
          <w:noProof/>
          <w:sz w:val="22"/>
          <w:szCs w:val="22"/>
          <w:lang w:val="sr-Cyrl-CS"/>
        </w:rPr>
        <w:t>i</w:t>
      </w:r>
      <w:r w:rsidRPr="00B26A37">
        <w:rPr>
          <w:noProof/>
          <w:sz w:val="22"/>
          <w:szCs w:val="22"/>
        </w:rPr>
        <w:t xml:space="preserve"> mogu se koristiti za namene za koje je predviđeno korišćenje sredstava stalne budžetske rezerve. </w:t>
      </w:r>
    </w:p>
    <w:p w14:paraId="4E67FF32" w14:textId="77777777" w:rsidR="009823C2" w:rsidRPr="00B26A37" w:rsidRDefault="009823C2" w:rsidP="00065C0F">
      <w:pPr>
        <w:widowControl w:val="0"/>
        <w:autoSpaceDE w:val="0"/>
        <w:autoSpaceDN w:val="0"/>
        <w:adjustRightInd w:val="0"/>
        <w:spacing w:line="1" w:lineRule="exact"/>
        <w:jc w:val="both"/>
        <w:rPr>
          <w:noProof/>
          <w:sz w:val="22"/>
          <w:szCs w:val="22"/>
        </w:rPr>
      </w:pPr>
    </w:p>
    <w:p w14:paraId="06B5FA68" w14:textId="77777777" w:rsidR="009823C2" w:rsidRPr="00B26A37" w:rsidRDefault="009823C2" w:rsidP="00065C0F">
      <w:pPr>
        <w:widowControl w:val="0"/>
        <w:overflowPunct w:val="0"/>
        <w:autoSpaceDE w:val="0"/>
        <w:autoSpaceDN w:val="0"/>
        <w:adjustRightInd w:val="0"/>
        <w:spacing w:line="235" w:lineRule="auto"/>
        <w:ind w:firstLine="667"/>
        <w:jc w:val="both"/>
        <w:rPr>
          <w:noProof/>
          <w:sz w:val="22"/>
          <w:szCs w:val="22"/>
        </w:rPr>
      </w:pPr>
      <w:r w:rsidRPr="00B26A37">
        <w:rPr>
          <w:noProof/>
          <w:sz w:val="22"/>
          <w:szCs w:val="22"/>
        </w:rPr>
        <w:t xml:space="preserve">Ako se u toku godine od jednog direktnog, odnosno indirektnog korisnika budžetskih sredstava obrazuje više direktnih, odnosno indirektnih korisnika, neiskorišćena sredstva raspoređena tom korisniku prenose se u tekuću budžetsku rezervu </w:t>
      </w:r>
      <w:r w:rsidR="00065C0F" w:rsidRPr="00B26A37">
        <w:rPr>
          <w:noProof/>
          <w:sz w:val="22"/>
          <w:szCs w:val="22"/>
        </w:rPr>
        <w:t>I</w:t>
      </w:r>
      <w:r w:rsidRPr="00B26A37">
        <w:rPr>
          <w:noProof/>
          <w:sz w:val="22"/>
          <w:szCs w:val="22"/>
        </w:rPr>
        <w:t xml:space="preserve"> raspoređuju novoobrazovanim direktnim, odnosno indirektnim korisnicima budžetskih sredstava. </w:t>
      </w:r>
    </w:p>
    <w:p w14:paraId="0E542813" w14:textId="77777777" w:rsidR="009823C2" w:rsidRPr="00B26A37" w:rsidRDefault="009823C2" w:rsidP="00065C0F">
      <w:pPr>
        <w:widowControl w:val="0"/>
        <w:autoSpaceDE w:val="0"/>
        <w:autoSpaceDN w:val="0"/>
        <w:adjustRightInd w:val="0"/>
        <w:spacing w:line="2" w:lineRule="exact"/>
        <w:jc w:val="both"/>
        <w:rPr>
          <w:noProof/>
          <w:sz w:val="22"/>
          <w:szCs w:val="22"/>
        </w:rPr>
      </w:pPr>
    </w:p>
    <w:p w14:paraId="4D920E88" w14:textId="77777777" w:rsidR="009823C2" w:rsidRPr="00B26A37" w:rsidRDefault="009823C2" w:rsidP="00065C0F">
      <w:pPr>
        <w:widowControl w:val="0"/>
        <w:overflowPunct w:val="0"/>
        <w:autoSpaceDE w:val="0"/>
        <w:autoSpaceDN w:val="0"/>
        <w:adjustRightInd w:val="0"/>
        <w:spacing w:line="247" w:lineRule="auto"/>
        <w:ind w:firstLine="678"/>
        <w:jc w:val="both"/>
        <w:rPr>
          <w:noProof/>
          <w:sz w:val="22"/>
          <w:szCs w:val="22"/>
        </w:rPr>
      </w:pPr>
      <w:r w:rsidRPr="00B26A37">
        <w:rPr>
          <w:noProof/>
          <w:sz w:val="22"/>
          <w:szCs w:val="22"/>
        </w:rPr>
        <w:t xml:space="preserve">Ako u toku godine dođe do promene okolnosti koja ne ugrožava utvrđene prioritete unutar budžeta, Vlada, odnosno nadležni izvršni organ lokalne vlasti, donosi odluku da se iznos aproprijacije koji nije moguće iskoristiti, prenese u tekuću budžetsku rezervu </w:t>
      </w:r>
      <w:r w:rsidR="00FB6268" w:rsidRPr="00B26A37">
        <w:rPr>
          <w:noProof/>
          <w:sz w:val="22"/>
          <w:szCs w:val="22"/>
          <w:lang w:val="sr-Cyrl-CS"/>
        </w:rPr>
        <w:t>i</w:t>
      </w:r>
      <w:r w:rsidRPr="00B26A37">
        <w:rPr>
          <w:noProof/>
          <w:sz w:val="22"/>
          <w:szCs w:val="22"/>
        </w:rPr>
        <w:t xml:space="preserve"> može se koristiti za namene koje nisu predviđene budžetom ili za namene za koje nisu predviđena sredstva u dovoljnom obimu. </w:t>
      </w:r>
    </w:p>
    <w:p w14:paraId="774468FF" w14:textId="77777777" w:rsidR="009823C2" w:rsidRPr="00B26A37" w:rsidRDefault="009823C2" w:rsidP="00065C0F">
      <w:pPr>
        <w:widowControl w:val="0"/>
        <w:autoSpaceDE w:val="0"/>
        <w:autoSpaceDN w:val="0"/>
        <w:adjustRightInd w:val="0"/>
        <w:spacing w:line="2" w:lineRule="exact"/>
        <w:jc w:val="both"/>
        <w:rPr>
          <w:noProof/>
          <w:sz w:val="22"/>
          <w:szCs w:val="22"/>
        </w:rPr>
      </w:pPr>
    </w:p>
    <w:p w14:paraId="167CE691" w14:textId="77777777" w:rsidR="009823C2" w:rsidRPr="00B26A37" w:rsidRDefault="009823C2" w:rsidP="00065C0F">
      <w:pPr>
        <w:widowControl w:val="0"/>
        <w:overflowPunct w:val="0"/>
        <w:autoSpaceDE w:val="0"/>
        <w:autoSpaceDN w:val="0"/>
        <w:adjustRightInd w:val="0"/>
        <w:spacing w:line="235" w:lineRule="auto"/>
        <w:ind w:firstLine="667"/>
        <w:jc w:val="both"/>
        <w:rPr>
          <w:noProof/>
          <w:sz w:val="22"/>
          <w:szCs w:val="22"/>
        </w:rPr>
      </w:pPr>
      <w:r w:rsidRPr="00B26A37">
        <w:rPr>
          <w:noProof/>
          <w:sz w:val="22"/>
          <w:szCs w:val="22"/>
        </w:rPr>
        <w:t xml:space="preserve">Odluku o promeni u aproprijacijama iz st. 1-5. </w:t>
      </w:r>
      <w:r w:rsidR="00065C0F" w:rsidRPr="00B26A37">
        <w:rPr>
          <w:noProof/>
          <w:sz w:val="22"/>
          <w:szCs w:val="22"/>
        </w:rPr>
        <w:t>O</w:t>
      </w:r>
      <w:r w:rsidRPr="00B26A37">
        <w:rPr>
          <w:noProof/>
          <w:sz w:val="22"/>
          <w:szCs w:val="22"/>
        </w:rPr>
        <w:t xml:space="preserve">vog člana </w:t>
      </w:r>
      <w:r w:rsidR="00FB6268" w:rsidRPr="00B26A37">
        <w:rPr>
          <w:noProof/>
          <w:sz w:val="22"/>
          <w:szCs w:val="22"/>
          <w:lang w:val="sr-Cyrl-CS"/>
        </w:rPr>
        <w:t>i</w:t>
      </w:r>
      <w:r w:rsidRPr="00B26A37">
        <w:rPr>
          <w:noProof/>
          <w:sz w:val="22"/>
          <w:szCs w:val="22"/>
        </w:rPr>
        <w:t xml:space="preserve"> o korišćenju sredstava tekuće budžetske rezerve donosi nadležni izvršni organ lokalne vlasti u skladu sa članom 7. </w:t>
      </w:r>
      <w:r w:rsidR="00065C0F" w:rsidRPr="00B26A37">
        <w:rPr>
          <w:noProof/>
          <w:sz w:val="22"/>
          <w:szCs w:val="22"/>
        </w:rPr>
        <w:t>O</w:t>
      </w:r>
      <w:r w:rsidRPr="00B26A37">
        <w:rPr>
          <w:noProof/>
          <w:sz w:val="22"/>
          <w:szCs w:val="22"/>
        </w:rPr>
        <w:t xml:space="preserve">ve Odluke. </w:t>
      </w:r>
    </w:p>
    <w:p w14:paraId="50A5F9C1" w14:textId="77777777" w:rsidR="00F66EBF" w:rsidRPr="00B26A37" w:rsidRDefault="00F66EBF" w:rsidP="00F66EBF">
      <w:pPr>
        <w:widowControl w:val="0"/>
        <w:overflowPunct w:val="0"/>
        <w:autoSpaceDE w:val="0"/>
        <w:autoSpaceDN w:val="0"/>
        <w:adjustRightInd w:val="0"/>
        <w:spacing w:line="238" w:lineRule="auto"/>
        <w:ind w:firstLine="678"/>
        <w:jc w:val="both"/>
        <w:rPr>
          <w:noProof/>
          <w:sz w:val="22"/>
          <w:szCs w:val="22"/>
        </w:rPr>
      </w:pPr>
      <w:r w:rsidRPr="00B26A37">
        <w:rPr>
          <w:noProof/>
          <w:sz w:val="22"/>
          <w:szCs w:val="22"/>
        </w:rPr>
        <w:t>Direktni korisnik budžetskih sredstava, uz odobrenje   lokalnog organa uprave nadležnog za finansije, može izvršiti preusmeravanje aproprijacije odobrene na ime određenog rashoda i izdatka koji se finansira iz opštih prihoda budžeta u iznosu do 10% vrednosti aproprijacije za rashod i izdatak čiji se iznos umanjuje, u okviru razdela, kao i između glava unutar razdela tog direktnog korisnika budžetskih sredstava.</w:t>
      </w:r>
    </w:p>
    <w:p w14:paraId="0A6B39FB" w14:textId="77777777" w:rsidR="00F66EBF" w:rsidRPr="00B26A37" w:rsidRDefault="00F66EBF" w:rsidP="00F66EBF">
      <w:pPr>
        <w:widowControl w:val="0"/>
        <w:overflowPunct w:val="0"/>
        <w:autoSpaceDE w:val="0"/>
        <w:autoSpaceDN w:val="0"/>
        <w:adjustRightInd w:val="0"/>
        <w:spacing w:line="238" w:lineRule="auto"/>
        <w:ind w:firstLine="678"/>
        <w:jc w:val="both"/>
        <w:rPr>
          <w:noProof/>
          <w:sz w:val="22"/>
          <w:szCs w:val="22"/>
        </w:rPr>
      </w:pPr>
      <w:r w:rsidRPr="00B26A37">
        <w:rPr>
          <w:noProof/>
          <w:sz w:val="22"/>
          <w:szCs w:val="22"/>
        </w:rPr>
        <w:t>Preusmeravanje aproprijacija iz stava 7. odnose se na aproprijacije iz prihoda iz budžeta, dok se iz ostalih izvora mogu menjati bez ograničenja, s tim što korisnik budžetskih sredstava, koji ostvari prihode i primanja čiji iznosi nisu mogli biti poznati u postupku donošenja budžeta, podnosi zahtev organu uprave nadležnom za finansije za otvaranje, odnosno povećanje odgovarajuće aproprijacije za izvršavanje rashoda i izdataka iz svih izvora finansiranja, osim iz izvora 01.</w:t>
      </w:r>
    </w:p>
    <w:p w14:paraId="4E9C15FE" w14:textId="77777777" w:rsidR="00F66EBF" w:rsidRPr="00B26A37" w:rsidRDefault="00F66EBF" w:rsidP="00F66EBF">
      <w:pPr>
        <w:widowControl w:val="0"/>
        <w:overflowPunct w:val="0"/>
        <w:autoSpaceDE w:val="0"/>
        <w:autoSpaceDN w:val="0"/>
        <w:adjustRightInd w:val="0"/>
        <w:spacing w:line="238" w:lineRule="auto"/>
        <w:ind w:firstLine="678"/>
        <w:jc w:val="both"/>
        <w:rPr>
          <w:noProof/>
          <w:sz w:val="22"/>
          <w:szCs w:val="22"/>
        </w:rPr>
      </w:pPr>
      <w:r w:rsidRPr="00B26A37">
        <w:rPr>
          <w:noProof/>
          <w:sz w:val="22"/>
          <w:szCs w:val="22"/>
        </w:rPr>
        <w:t>U slučaju da se u toku godine izvrši povećanje, odnosno smanjenje aproprijacije putem preusmeravanja, ta aproprijacija se naknadnom promenom ne može smanjiti, odnosno povećati primenom stava 7. ovog člana.</w:t>
      </w:r>
    </w:p>
    <w:p w14:paraId="550499DF" w14:textId="77777777" w:rsidR="00F66EBF" w:rsidRPr="00B26A37" w:rsidRDefault="00F66EBF" w:rsidP="00F66EBF">
      <w:pPr>
        <w:widowControl w:val="0"/>
        <w:overflowPunct w:val="0"/>
        <w:autoSpaceDE w:val="0"/>
        <w:autoSpaceDN w:val="0"/>
        <w:adjustRightInd w:val="0"/>
        <w:spacing w:line="238" w:lineRule="auto"/>
        <w:ind w:firstLine="678"/>
        <w:jc w:val="both"/>
        <w:rPr>
          <w:noProof/>
          <w:sz w:val="22"/>
          <w:szCs w:val="22"/>
        </w:rPr>
      </w:pPr>
      <w:r w:rsidRPr="00B26A37">
        <w:rPr>
          <w:noProof/>
          <w:sz w:val="22"/>
          <w:szCs w:val="22"/>
        </w:rPr>
        <w:t>U slučaju rebalansa budžeta, za iznos izvršene promene aproprijacije putem preusmeravanja do rebalansa umanjuje se ukupan iznos moguće promene vrednosti aproprijacije, utvrđen primenom procenta iz stava 7. ovog člana.</w:t>
      </w:r>
    </w:p>
    <w:p w14:paraId="2C8FEFBB" w14:textId="77777777" w:rsidR="00F66EBF" w:rsidRPr="00B26A37" w:rsidRDefault="00F66EBF" w:rsidP="00F66EBF">
      <w:pPr>
        <w:widowControl w:val="0"/>
        <w:overflowPunct w:val="0"/>
        <w:autoSpaceDE w:val="0"/>
        <w:autoSpaceDN w:val="0"/>
        <w:adjustRightInd w:val="0"/>
        <w:spacing w:line="238" w:lineRule="auto"/>
        <w:ind w:firstLine="678"/>
        <w:jc w:val="both"/>
        <w:rPr>
          <w:noProof/>
          <w:sz w:val="22"/>
          <w:szCs w:val="22"/>
        </w:rPr>
      </w:pPr>
      <w:r w:rsidRPr="00B26A37">
        <w:rPr>
          <w:noProof/>
          <w:sz w:val="22"/>
          <w:szCs w:val="22"/>
        </w:rPr>
        <w:t>Ako u toku godine dođe do promene okolnosti koja ne ugrožava utvrđene prioritete unutar budžeta, nadležni izvršni organ lokalne vlasti, donosi odluku da se iznos aproprijacije koji nije moguće iskoristiti, prenese u tekuću budžetsku rezervu i može se koristiti za namene koje nisu predviđene budžetom ili za namene za koje nisu predviđena sredstva u dovoljnom obimu.</w:t>
      </w:r>
    </w:p>
    <w:p w14:paraId="28ECAC1B" w14:textId="77777777" w:rsidR="00F72B43" w:rsidRPr="00B26A37" w:rsidRDefault="00F66EBF" w:rsidP="00F66EBF">
      <w:pPr>
        <w:widowControl w:val="0"/>
        <w:overflowPunct w:val="0"/>
        <w:autoSpaceDE w:val="0"/>
        <w:autoSpaceDN w:val="0"/>
        <w:adjustRightInd w:val="0"/>
        <w:spacing w:line="238" w:lineRule="auto"/>
        <w:ind w:firstLine="678"/>
        <w:jc w:val="both"/>
        <w:rPr>
          <w:noProof/>
          <w:sz w:val="22"/>
          <w:szCs w:val="22"/>
        </w:rPr>
      </w:pPr>
      <w:r w:rsidRPr="00B26A37">
        <w:rPr>
          <w:noProof/>
          <w:sz w:val="22"/>
          <w:szCs w:val="22"/>
        </w:rPr>
        <w:t xml:space="preserve">Ukupan iznos preusmeravanja iz stava 12. ovog člana ,  ne može biti veći od iznosa razlike između maksimalno mogućeg iznosa sredstava tekuće budžetske rezerve utvrđenog </w:t>
      </w:r>
      <w:r w:rsidRPr="00B26A37">
        <w:rPr>
          <w:noProof/>
          <w:sz w:val="22"/>
          <w:szCs w:val="22"/>
        </w:rPr>
        <w:lastRenderedPageBreak/>
        <w:t>ovim zakonom i budžetom odobrenih sredstava tekuće budžetske rezerve.</w:t>
      </w:r>
    </w:p>
    <w:p w14:paraId="1A93531D" w14:textId="77777777" w:rsidR="009823C2" w:rsidRPr="00B26A37" w:rsidRDefault="003F333D" w:rsidP="00065C0F">
      <w:pPr>
        <w:widowControl w:val="0"/>
        <w:autoSpaceDE w:val="0"/>
        <w:autoSpaceDN w:val="0"/>
        <w:adjustRightInd w:val="0"/>
        <w:jc w:val="center"/>
        <w:rPr>
          <w:b/>
          <w:noProof/>
          <w:sz w:val="22"/>
          <w:szCs w:val="22"/>
        </w:rPr>
      </w:pPr>
      <w:r w:rsidRPr="00B26A37">
        <w:rPr>
          <w:b/>
          <w:noProof/>
          <w:sz w:val="22"/>
          <w:szCs w:val="22"/>
        </w:rPr>
        <w:t>Član 42</w:t>
      </w:r>
      <w:r w:rsidR="009823C2" w:rsidRPr="00B26A37">
        <w:rPr>
          <w:b/>
          <w:noProof/>
          <w:sz w:val="22"/>
          <w:szCs w:val="22"/>
        </w:rPr>
        <w:t>.</w:t>
      </w:r>
    </w:p>
    <w:p w14:paraId="20E84811" w14:textId="77777777" w:rsidR="009823C2" w:rsidRPr="00B26A37" w:rsidRDefault="009823C2" w:rsidP="00065C0F">
      <w:pPr>
        <w:widowControl w:val="0"/>
        <w:autoSpaceDE w:val="0"/>
        <w:autoSpaceDN w:val="0"/>
        <w:adjustRightInd w:val="0"/>
        <w:spacing w:line="18" w:lineRule="exact"/>
        <w:jc w:val="both"/>
        <w:rPr>
          <w:noProof/>
          <w:sz w:val="22"/>
          <w:szCs w:val="22"/>
        </w:rPr>
      </w:pPr>
    </w:p>
    <w:p w14:paraId="0A21876D" w14:textId="77777777" w:rsidR="009823C2" w:rsidRPr="00B26A37" w:rsidRDefault="009823C2" w:rsidP="00065C0F">
      <w:pPr>
        <w:widowControl w:val="0"/>
        <w:overflowPunct w:val="0"/>
        <w:autoSpaceDE w:val="0"/>
        <w:autoSpaceDN w:val="0"/>
        <w:adjustRightInd w:val="0"/>
        <w:spacing w:line="237" w:lineRule="auto"/>
        <w:ind w:firstLine="667"/>
        <w:jc w:val="both"/>
        <w:rPr>
          <w:noProof/>
          <w:sz w:val="22"/>
          <w:szCs w:val="22"/>
        </w:rPr>
      </w:pPr>
      <w:r w:rsidRPr="00B26A37">
        <w:rPr>
          <w:noProof/>
          <w:sz w:val="22"/>
          <w:szCs w:val="22"/>
        </w:rPr>
        <w:t xml:space="preserve">Direktni korisnik budžetskih sredstava, uz odobrenje nadležnog organa za finansije, može izvršiti preusmeravanje odobrenih aproprijacija na ime određenih rashoda u iznosu do 10% vrednosti aproprijacija koja se umanjuje u okviru razdela direktnog odnosno indirektnih korisnika kao </w:t>
      </w:r>
      <w:r w:rsidR="00065C0F" w:rsidRPr="00B26A37">
        <w:rPr>
          <w:noProof/>
          <w:sz w:val="22"/>
          <w:szCs w:val="22"/>
        </w:rPr>
        <w:t>I</w:t>
      </w:r>
      <w:r w:rsidRPr="00B26A37">
        <w:rPr>
          <w:noProof/>
          <w:sz w:val="22"/>
          <w:szCs w:val="22"/>
        </w:rPr>
        <w:t xml:space="preserve"> između razdela indirektnih korisnika koji su u nadležnosti direktnog korisnika.</w:t>
      </w:r>
    </w:p>
    <w:p w14:paraId="43550C81" w14:textId="77777777" w:rsidR="00F663E8" w:rsidRPr="00B26A37" w:rsidRDefault="00F663E8" w:rsidP="00065C0F">
      <w:pPr>
        <w:widowControl w:val="0"/>
        <w:overflowPunct w:val="0"/>
        <w:autoSpaceDE w:val="0"/>
        <w:autoSpaceDN w:val="0"/>
        <w:adjustRightInd w:val="0"/>
        <w:spacing w:line="237" w:lineRule="auto"/>
        <w:ind w:firstLine="667"/>
        <w:jc w:val="both"/>
        <w:rPr>
          <w:noProof/>
          <w:sz w:val="22"/>
          <w:szCs w:val="22"/>
        </w:rPr>
      </w:pPr>
    </w:p>
    <w:p w14:paraId="30CD9BA3" w14:textId="77777777" w:rsidR="009823C2" w:rsidRPr="00B26A37" w:rsidRDefault="009823C2" w:rsidP="00065C0F">
      <w:pPr>
        <w:widowControl w:val="0"/>
        <w:autoSpaceDE w:val="0"/>
        <w:autoSpaceDN w:val="0"/>
        <w:adjustRightInd w:val="0"/>
        <w:jc w:val="center"/>
        <w:rPr>
          <w:b/>
          <w:noProof/>
          <w:sz w:val="22"/>
          <w:szCs w:val="22"/>
        </w:rPr>
      </w:pPr>
      <w:r w:rsidRPr="00B26A37">
        <w:rPr>
          <w:b/>
          <w:noProof/>
          <w:sz w:val="22"/>
          <w:szCs w:val="22"/>
        </w:rPr>
        <w:t>Čl</w:t>
      </w:r>
      <w:r w:rsidR="003F333D" w:rsidRPr="00B26A37">
        <w:rPr>
          <w:b/>
          <w:noProof/>
          <w:sz w:val="22"/>
          <w:szCs w:val="22"/>
        </w:rPr>
        <w:t>an 43</w:t>
      </w:r>
      <w:r w:rsidRPr="00B26A37">
        <w:rPr>
          <w:b/>
          <w:noProof/>
          <w:sz w:val="22"/>
          <w:szCs w:val="22"/>
        </w:rPr>
        <w:t>.</w:t>
      </w:r>
    </w:p>
    <w:p w14:paraId="5AD88FD5" w14:textId="77777777" w:rsidR="009823C2" w:rsidRPr="00B26A37" w:rsidRDefault="009823C2" w:rsidP="00065C0F">
      <w:pPr>
        <w:widowControl w:val="0"/>
        <w:autoSpaceDE w:val="0"/>
        <w:autoSpaceDN w:val="0"/>
        <w:adjustRightInd w:val="0"/>
        <w:spacing w:line="18" w:lineRule="exact"/>
        <w:jc w:val="both"/>
        <w:rPr>
          <w:noProof/>
          <w:sz w:val="22"/>
          <w:szCs w:val="22"/>
        </w:rPr>
      </w:pPr>
    </w:p>
    <w:p w14:paraId="4112D37E" w14:textId="77777777" w:rsidR="009823C2" w:rsidRPr="00B26A37" w:rsidRDefault="009823C2" w:rsidP="00065C0F">
      <w:pPr>
        <w:widowControl w:val="0"/>
        <w:overflowPunct w:val="0"/>
        <w:autoSpaceDE w:val="0"/>
        <w:autoSpaceDN w:val="0"/>
        <w:adjustRightInd w:val="0"/>
        <w:spacing w:line="236" w:lineRule="auto"/>
        <w:ind w:firstLine="667"/>
        <w:jc w:val="both"/>
        <w:rPr>
          <w:noProof/>
          <w:sz w:val="22"/>
          <w:szCs w:val="22"/>
        </w:rPr>
      </w:pPr>
      <w:r w:rsidRPr="00B26A37">
        <w:rPr>
          <w:noProof/>
          <w:sz w:val="22"/>
          <w:szCs w:val="22"/>
        </w:rPr>
        <w:t xml:space="preserve">Direktni </w:t>
      </w:r>
      <w:r w:rsidR="00345472" w:rsidRPr="00B26A37">
        <w:rPr>
          <w:noProof/>
          <w:sz w:val="22"/>
          <w:szCs w:val="22"/>
          <w:lang w:val="sr-Cyrl-CS"/>
        </w:rPr>
        <w:t>i</w:t>
      </w:r>
      <w:r w:rsidRPr="00B26A37">
        <w:rPr>
          <w:noProof/>
          <w:sz w:val="22"/>
          <w:szCs w:val="22"/>
        </w:rPr>
        <w:t xml:space="preserve"> indirektni korisnici budžetskih sredstava mogu preduzimati obaveze na teret budžeta najviše do iznosa odobrenih aproprijacija umanjenih za neizmirene obaveze </w:t>
      </w:r>
      <w:r w:rsidR="00345472" w:rsidRPr="00B26A37">
        <w:rPr>
          <w:noProof/>
          <w:sz w:val="22"/>
          <w:szCs w:val="22"/>
          <w:lang w:val="sr-Cyrl-CS"/>
        </w:rPr>
        <w:t>i</w:t>
      </w:r>
      <w:r w:rsidRPr="00B26A37">
        <w:rPr>
          <w:noProof/>
          <w:sz w:val="22"/>
          <w:szCs w:val="22"/>
        </w:rPr>
        <w:t xml:space="preserve"> izvršene rashode u tekućoj godini.</w:t>
      </w:r>
    </w:p>
    <w:p w14:paraId="0A485EF2" w14:textId="77777777" w:rsidR="009823C2" w:rsidRPr="00B26A37" w:rsidRDefault="009823C2" w:rsidP="00065C0F">
      <w:pPr>
        <w:widowControl w:val="0"/>
        <w:autoSpaceDE w:val="0"/>
        <w:autoSpaceDN w:val="0"/>
        <w:adjustRightInd w:val="0"/>
        <w:spacing w:line="1" w:lineRule="exact"/>
        <w:jc w:val="both"/>
        <w:rPr>
          <w:noProof/>
          <w:sz w:val="22"/>
          <w:szCs w:val="22"/>
        </w:rPr>
      </w:pPr>
    </w:p>
    <w:p w14:paraId="156F190C" w14:textId="77777777" w:rsidR="009823C2" w:rsidRPr="00B26A37" w:rsidRDefault="009823C2" w:rsidP="00065C0F">
      <w:pPr>
        <w:widowControl w:val="0"/>
        <w:overflowPunct w:val="0"/>
        <w:autoSpaceDE w:val="0"/>
        <w:autoSpaceDN w:val="0"/>
        <w:adjustRightInd w:val="0"/>
        <w:spacing w:line="235" w:lineRule="auto"/>
        <w:ind w:firstLine="678"/>
        <w:jc w:val="both"/>
        <w:rPr>
          <w:noProof/>
          <w:sz w:val="22"/>
          <w:szCs w:val="22"/>
        </w:rPr>
      </w:pPr>
      <w:r w:rsidRPr="00B26A37">
        <w:rPr>
          <w:noProof/>
          <w:sz w:val="22"/>
          <w:szCs w:val="22"/>
        </w:rPr>
        <w:t xml:space="preserve">Obaveze preuzete u skladu sa odobrenim aproprijacijama, a neizvršene u toku godine, prenose se </w:t>
      </w:r>
      <w:r w:rsidR="00345472" w:rsidRPr="00B26A37">
        <w:rPr>
          <w:noProof/>
          <w:sz w:val="22"/>
          <w:szCs w:val="22"/>
          <w:lang w:val="sr-Cyrl-CS"/>
        </w:rPr>
        <w:t>i</w:t>
      </w:r>
      <w:r w:rsidRPr="00B26A37">
        <w:rPr>
          <w:noProof/>
          <w:sz w:val="22"/>
          <w:szCs w:val="22"/>
        </w:rPr>
        <w:t xml:space="preserve"> imaju status preuzetih obaveza </w:t>
      </w:r>
      <w:r w:rsidR="0031627C" w:rsidRPr="00B26A37">
        <w:rPr>
          <w:noProof/>
          <w:sz w:val="22"/>
          <w:szCs w:val="22"/>
          <w:lang w:val="sr-Cyrl-CS"/>
        </w:rPr>
        <w:t>i</w:t>
      </w:r>
      <w:r w:rsidRPr="00B26A37">
        <w:rPr>
          <w:noProof/>
          <w:sz w:val="22"/>
          <w:szCs w:val="22"/>
        </w:rPr>
        <w:t xml:space="preserve"> u narednoj budžetskoj godini izvršavaju se na teret odobrenih aproprijacija za tu budžetsku godinu.</w:t>
      </w:r>
    </w:p>
    <w:p w14:paraId="62209E80" w14:textId="77777777" w:rsidR="00F663E8" w:rsidRPr="00B26A37" w:rsidRDefault="00F663E8" w:rsidP="00065C0F">
      <w:pPr>
        <w:widowControl w:val="0"/>
        <w:overflowPunct w:val="0"/>
        <w:autoSpaceDE w:val="0"/>
        <w:autoSpaceDN w:val="0"/>
        <w:adjustRightInd w:val="0"/>
        <w:spacing w:line="235" w:lineRule="auto"/>
        <w:ind w:firstLine="678"/>
        <w:jc w:val="both"/>
        <w:rPr>
          <w:noProof/>
          <w:sz w:val="22"/>
          <w:szCs w:val="22"/>
        </w:rPr>
      </w:pPr>
    </w:p>
    <w:p w14:paraId="186D76BC" w14:textId="77777777" w:rsidR="009823C2" w:rsidRPr="00B26A37" w:rsidRDefault="009823C2" w:rsidP="00065C0F">
      <w:pPr>
        <w:widowControl w:val="0"/>
        <w:autoSpaceDE w:val="0"/>
        <w:autoSpaceDN w:val="0"/>
        <w:adjustRightInd w:val="0"/>
        <w:spacing w:line="3" w:lineRule="exact"/>
        <w:jc w:val="both"/>
        <w:rPr>
          <w:noProof/>
          <w:sz w:val="22"/>
          <w:szCs w:val="22"/>
        </w:rPr>
      </w:pPr>
    </w:p>
    <w:p w14:paraId="3A70C2CB" w14:textId="77777777" w:rsidR="009823C2" w:rsidRPr="00B26A37" w:rsidRDefault="003F333D" w:rsidP="00065C0F">
      <w:pPr>
        <w:widowControl w:val="0"/>
        <w:autoSpaceDE w:val="0"/>
        <w:autoSpaceDN w:val="0"/>
        <w:adjustRightInd w:val="0"/>
        <w:jc w:val="center"/>
        <w:rPr>
          <w:noProof/>
          <w:sz w:val="22"/>
          <w:szCs w:val="22"/>
        </w:rPr>
      </w:pPr>
      <w:r w:rsidRPr="00B26A37">
        <w:rPr>
          <w:b/>
          <w:noProof/>
          <w:sz w:val="22"/>
          <w:szCs w:val="22"/>
        </w:rPr>
        <w:t>Član 44</w:t>
      </w:r>
      <w:r w:rsidR="009823C2" w:rsidRPr="00B26A37">
        <w:rPr>
          <w:noProof/>
          <w:sz w:val="22"/>
          <w:szCs w:val="22"/>
        </w:rPr>
        <w:t>.</w:t>
      </w:r>
    </w:p>
    <w:p w14:paraId="12EDBDF1" w14:textId="77777777" w:rsidR="009823C2" w:rsidRPr="00B26A37" w:rsidRDefault="009823C2" w:rsidP="00065C0F">
      <w:pPr>
        <w:widowControl w:val="0"/>
        <w:autoSpaceDE w:val="0"/>
        <w:autoSpaceDN w:val="0"/>
        <w:adjustRightInd w:val="0"/>
        <w:spacing w:line="68" w:lineRule="exact"/>
        <w:jc w:val="both"/>
        <w:rPr>
          <w:noProof/>
          <w:sz w:val="22"/>
          <w:szCs w:val="22"/>
        </w:rPr>
      </w:pPr>
    </w:p>
    <w:p w14:paraId="459C7202" w14:textId="77777777" w:rsidR="009823C2" w:rsidRPr="00B26A37" w:rsidRDefault="009823C2" w:rsidP="00065C0F">
      <w:pPr>
        <w:widowControl w:val="0"/>
        <w:overflowPunct w:val="0"/>
        <w:autoSpaceDE w:val="0"/>
        <w:autoSpaceDN w:val="0"/>
        <w:adjustRightInd w:val="0"/>
        <w:spacing w:line="242" w:lineRule="auto"/>
        <w:ind w:firstLine="678"/>
        <w:jc w:val="both"/>
        <w:rPr>
          <w:noProof/>
          <w:sz w:val="22"/>
          <w:szCs w:val="22"/>
        </w:rPr>
      </w:pPr>
      <w:r w:rsidRPr="00B26A37">
        <w:rPr>
          <w:noProof/>
          <w:sz w:val="22"/>
          <w:szCs w:val="22"/>
        </w:rPr>
        <w:t xml:space="preserve">Prilikom preuzimanja obaveza, direktni </w:t>
      </w:r>
      <w:r w:rsidR="00B57DD3" w:rsidRPr="00B26A37">
        <w:rPr>
          <w:noProof/>
          <w:sz w:val="22"/>
          <w:szCs w:val="22"/>
        </w:rPr>
        <w:t>i</w:t>
      </w:r>
      <w:r w:rsidRPr="00B26A37">
        <w:rPr>
          <w:noProof/>
          <w:sz w:val="22"/>
          <w:szCs w:val="22"/>
        </w:rPr>
        <w:t xml:space="preserve"> indirektni korisnici budžetskih sredstava dužni su da se pridržavaju smernica o rokovima </w:t>
      </w:r>
      <w:r w:rsidR="00B57DD3" w:rsidRPr="00B26A37">
        <w:rPr>
          <w:noProof/>
          <w:sz w:val="22"/>
          <w:szCs w:val="22"/>
        </w:rPr>
        <w:t>i</w:t>
      </w:r>
      <w:r w:rsidRPr="00B26A37">
        <w:rPr>
          <w:noProof/>
          <w:sz w:val="22"/>
          <w:szCs w:val="22"/>
        </w:rPr>
        <w:t xml:space="preserve"> uslovima plaćanja, koje određuje lokalni organ uprave nadležan za finansije.</w:t>
      </w:r>
    </w:p>
    <w:p w14:paraId="1DCE9E0E" w14:textId="77777777" w:rsidR="009823C2" w:rsidRPr="00B26A37" w:rsidRDefault="009823C2" w:rsidP="00065C0F">
      <w:pPr>
        <w:widowControl w:val="0"/>
        <w:autoSpaceDE w:val="0"/>
        <w:autoSpaceDN w:val="0"/>
        <w:adjustRightInd w:val="0"/>
        <w:spacing w:line="3" w:lineRule="exact"/>
        <w:jc w:val="both"/>
        <w:rPr>
          <w:noProof/>
          <w:sz w:val="22"/>
          <w:szCs w:val="22"/>
        </w:rPr>
      </w:pPr>
    </w:p>
    <w:p w14:paraId="1A924512" w14:textId="77777777" w:rsidR="009823C2" w:rsidRPr="00B26A37" w:rsidRDefault="009823C2" w:rsidP="00065C0F">
      <w:pPr>
        <w:widowControl w:val="0"/>
        <w:overflowPunct w:val="0"/>
        <w:autoSpaceDE w:val="0"/>
        <w:autoSpaceDN w:val="0"/>
        <w:adjustRightInd w:val="0"/>
        <w:spacing w:line="235" w:lineRule="auto"/>
        <w:ind w:firstLine="678"/>
        <w:jc w:val="both"/>
        <w:rPr>
          <w:noProof/>
          <w:sz w:val="22"/>
          <w:szCs w:val="22"/>
        </w:rPr>
      </w:pPr>
      <w:r w:rsidRPr="00B26A37">
        <w:rPr>
          <w:noProof/>
          <w:sz w:val="22"/>
          <w:szCs w:val="22"/>
        </w:rPr>
        <w:t>Korisnici budžetskih sredstava preuzimaju obaveze na osnovu pisanog ugovora ili drugog pravnog akta, ukoliko zakonom nije drukčije propisano.</w:t>
      </w:r>
    </w:p>
    <w:p w14:paraId="7870900A" w14:textId="77777777" w:rsidR="009823C2" w:rsidRPr="00B26A37" w:rsidRDefault="009823C2" w:rsidP="00065C0F">
      <w:pPr>
        <w:widowControl w:val="0"/>
        <w:autoSpaceDE w:val="0"/>
        <w:autoSpaceDN w:val="0"/>
        <w:adjustRightInd w:val="0"/>
        <w:spacing w:line="237" w:lineRule="auto"/>
        <w:ind w:left="680"/>
        <w:jc w:val="both"/>
        <w:rPr>
          <w:noProof/>
          <w:sz w:val="22"/>
          <w:szCs w:val="22"/>
        </w:rPr>
      </w:pPr>
      <w:r w:rsidRPr="00B26A37">
        <w:rPr>
          <w:noProof/>
          <w:sz w:val="22"/>
          <w:szCs w:val="22"/>
        </w:rPr>
        <w:t>Korisnici budžetskih sredstava su dužni da obaveste trezor lokalne vlasti:</w:t>
      </w:r>
    </w:p>
    <w:p w14:paraId="1152BAEF" w14:textId="77777777" w:rsidR="009823C2" w:rsidRPr="00B26A37" w:rsidRDefault="009823C2" w:rsidP="00065C0F">
      <w:pPr>
        <w:widowControl w:val="0"/>
        <w:numPr>
          <w:ilvl w:val="0"/>
          <w:numId w:val="3"/>
        </w:numPr>
        <w:tabs>
          <w:tab w:val="clear" w:pos="786"/>
          <w:tab w:val="num" w:pos="1580"/>
        </w:tabs>
        <w:overflowPunct w:val="0"/>
        <w:autoSpaceDE w:val="0"/>
        <w:autoSpaceDN w:val="0"/>
        <w:adjustRightInd w:val="0"/>
        <w:spacing w:line="236" w:lineRule="auto"/>
        <w:ind w:left="1580" w:hanging="232"/>
        <w:jc w:val="both"/>
        <w:rPr>
          <w:noProof/>
          <w:sz w:val="22"/>
          <w:szCs w:val="22"/>
        </w:rPr>
      </w:pPr>
      <w:r w:rsidRPr="00B26A37">
        <w:rPr>
          <w:noProof/>
          <w:sz w:val="22"/>
          <w:szCs w:val="22"/>
        </w:rPr>
        <w:t xml:space="preserve">o nameri preuzimanja obaveze; </w:t>
      </w:r>
    </w:p>
    <w:p w14:paraId="2DDA1A7F" w14:textId="77777777" w:rsidR="009823C2" w:rsidRPr="00B26A37" w:rsidRDefault="009823C2" w:rsidP="00065C0F">
      <w:pPr>
        <w:widowControl w:val="0"/>
        <w:numPr>
          <w:ilvl w:val="0"/>
          <w:numId w:val="3"/>
        </w:numPr>
        <w:tabs>
          <w:tab w:val="clear" w:pos="786"/>
          <w:tab w:val="num" w:pos="1592"/>
        </w:tabs>
        <w:overflowPunct w:val="0"/>
        <w:autoSpaceDE w:val="0"/>
        <w:autoSpaceDN w:val="0"/>
        <w:adjustRightInd w:val="0"/>
        <w:ind w:left="0" w:firstLine="1348"/>
        <w:jc w:val="both"/>
        <w:rPr>
          <w:noProof/>
          <w:sz w:val="22"/>
          <w:szCs w:val="22"/>
        </w:rPr>
      </w:pPr>
      <w:r w:rsidRPr="00B26A37">
        <w:rPr>
          <w:noProof/>
          <w:sz w:val="22"/>
          <w:szCs w:val="22"/>
        </w:rPr>
        <w:t xml:space="preserve">nakon potpisivanja ugovora ili drugog pravnog akta kojim se preuzima obaveza, o preuzimanju obaveze </w:t>
      </w:r>
      <w:r w:rsidR="00065C0F" w:rsidRPr="00B26A37">
        <w:rPr>
          <w:noProof/>
          <w:sz w:val="22"/>
          <w:szCs w:val="22"/>
        </w:rPr>
        <w:t>I</w:t>
      </w:r>
      <w:r w:rsidRPr="00B26A37">
        <w:rPr>
          <w:noProof/>
          <w:sz w:val="22"/>
          <w:szCs w:val="22"/>
        </w:rPr>
        <w:t xml:space="preserve"> predviđenim uslovima </w:t>
      </w:r>
      <w:r w:rsidR="00B57DD3" w:rsidRPr="00B26A37">
        <w:rPr>
          <w:noProof/>
          <w:sz w:val="22"/>
          <w:szCs w:val="22"/>
        </w:rPr>
        <w:t>i</w:t>
      </w:r>
      <w:r w:rsidRPr="00B26A37">
        <w:rPr>
          <w:noProof/>
          <w:sz w:val="22"/>
          <w:szCs w:val="22"/>
        </w:rPr>
        <w:t xml:space="preserve"> rokovima plaćanja; </w:t>
      </w:r>
    </w:p>
    <w:p w14:paraId="23375268" w14:textId="77777777" w:rsidR="009823C2" w:rsidRPr="00B26A37" w:rsidRDefault="009823C2" w:rsidP="00065C0F">
      <w:pPr>
        <w:widowControl w:val="0"/>
        <w:overflowPunct w:val="0"/>
        <w:autoSpaceDE w:val="0"/>
        <w:autoSpaceDN w:val="0"/>
        <w:adjustRightInd w:val="0"/>
        <w:ind w:left="1580"/>
        <w:jc w:val="both"/>
        <w:rPr>
          <w:noProof/>
          <w:sz w:val="22"/>
          <w:szCs w:val="22"/>
        </w:rPr>
      </w:pPr>
      <w:r w:rsidRPr="00B26A37">
        <w:rPr>
          <w:noProof/>
          <w:sz w:val="22"/>
          <w:szCs w:val="22"/>
        </w:rPr>
        <w:t xml:space="preserve">-o svakoj promeni koja se tiče iznosa, rokova </w:t>
      </w:r>
      <w:r w:rsidR="00065C0F" w:rsidRPr="00B26A37">
        <w:rPr>
          <w:noProof/>
          <w:sz w:val="22"/>
          <w:szCs w:val="22"/>
        </w:rPr>
        <w:t>I</w:t>
      </w:r>
      <w:r w:rsidRPr="00B26A37">
        <w:rPr>
          <w:noProof/>
          <w:sz w:val="22"/>
          <w:szCs w:val="22"/>
        </w:rPr>
        <w:t xml:space="preserve"> uslova plaćanja iz tačke 2. </w:t>
      </w:r>
      <w:r w:rsidR="00065C0F" w:rsidRPr="00B26A37">
        <w:rPr>
          <w:noProof/>
          <w:sz w:val="22"/>
          <w:szCs w:val="22"/>
        </w:rPr>
        <w:t>O</w:t>
      </w:r>
      <w:r w:rsidRPr="00B26A37">
        <w:rPr>
          <w:noProof/>
          <w:sz w:val="22"/>
          <w:szCs w:val="22"/>
        </w:rPr>
        <w:t xml:space="preserve">vog stava; </w:t>
      </w:r>
    </w:p>
    <w:p w14:paraId="1C611236" w14:textId="77777777" w:rsidR="009823C2" w:rsidRPr="00B26A37" w:rsidRDefault="009823C2" w:rsidP="00065C0F">
      <w:pPr>
        <w:widowControl w:val="0"/>
        <w:autoSpaceDE w:val="0"/>
        <w:autoSpaceDN w:val="0"/>
        <w:adjustRightInd w:val="0"/>
        <w:spacing w:line="18" w:lineRule="exact"/>
        <w:jc w:val="both"/>
        <w:rPr>
          <w:noProof/>
          <w:sz w:val="22"/>
          <w:szCs w:val="22"/>
        </w:rPr>
      </w:pPr>
    </w:p>
    <w:p w14:paraId="53045E75" w14:textId="77777777" w:rsidR="009823C2" w:rsidRPr="00B26A37" w:rsidRDefault="009823C2" w:rsidP="00065C0F">
      <w:pPr>
        <w:widowControl w:val="0"/>
        <w:overflowPunct w:val="0"/>
        <w:autoSpaceDE w:val="0"/>
        <w:autoSpaceDN w:val="0"/>
        <w:adjustRightInd w:val="0"/>
        <w:ind w:left="1580"/>
        <w:jc w:val="both"/>
        <w:rPr>
          <w:noProof/>
          <w:sz w:val="22"/>
          <w:szCs w:val="22"/>
        </w:rPr>
      </w:pPr>
      <w:r w:rsidRPr="00B26A37">
        <w:rPr>
          <w:noProof/>
          <w:sz w:val="22"/>
          <w:szCs w:val="22"/>
        </w:rPr>
        <w:t xml:space="preserve">-podnesu zahtev za plaćanje u roku propisanom aktom ministra u skladu sa Zakonom. </w:t>
      </w:r>
    </w:p>
    <w:p w14:paraId="69A89B39" w14:textId="77777777" w:rsidR="009823C2" w:rsidRPr="00B26A37" w:rsidRDefault="009823C2" w:rsidP="00065C0F">
      <w:pPr>
        <w:widowControl w:val="0"/>
        <w:autoSpaceDE w:val="0"/>
        <w:autoSpaceDN w:val="0"/>
        <w:adjustRightInd w:val="0"/>
        <w:spacing w:line="66" w:lineRule="exact"/>
        <w:jc w:val="both"/>
        <w:rPr>
          <w:noProof/>
          <w:sz w:val="22"/>
          <w:szCs w:val="22"/>
        </w:rPr>
      </w:pPr>
    </w:p>
    <w:p w14:paraId="36C8CE6A" w14:textId="06B6B357" w:rsidR="006D4FFF" w:rsidRPr="00EB79A1" w:rsidRDefault="009823C2" w:rsidP="00EB79A1">
      <w:pPr>
        <w:widowControl w:val="0"/>
        <w:overflowPunct w:val="0"/>
        <w:autoSpaceDE w:val="0"/>
        <w:autoSpaceDN w:val="0"/>
        <w:adjustRightInd w:val="0"/>
        <w:spacing w:line="249" w:lineRule="auto"/>
        <w:ind w:firstLine="678"/>
        <w:jc w:val="both"/>
        <w:rPr>
          <w:noProof/>
          <w:sz w:val="22"/>
          <w:szCs w:val="22"/>
        </w:rPr>
      </w:pPr>
      <w:r w:rsidRPr="00B26A37">
        <w:rPr>
          <w:noProof/>
          <w:sz w:val="22"/>
          <w:szCs w:val="22"/>
        </w:rPr>
        <w:t>Preuzete obaveze čiji je iznos veći od iznosa sredstava predviđenog budžetom ili koje su nastale u suprotnosti sa ovom odlukom, ne mogu se izvršavati na teret konsolidovanog računa budžeta Opštine Tutin.</w:t>
      </w:r>
    </w:p>
    <w:p w14:paraId="50A3986A" w14:textId="77777777" w:rsidR="00690AE5" w:rsidRPr="00B26A37" w:rsidRDefault="00690AE5" w:rsidP="00065C0F">
      <w:pPr>
        <w:widowControl w:val="0"/>
        <w:autoSpaceDE w:val="0"/>
        <w:autoSpaceDN w:val="0"/>
        <w:adjustRightInd w:val="0"/>
        <w:jc w:val="center"/>
        <w:rPr>
          <w:b/>
          <w:noProof/>
          <w:sz w:val="22"/>
          <w:szCs w:val="22"/>
        </w:rPr>
      </w:pPr>
    </w:p>
    <w:p w14:paraId="2F1B0788" w14:textId="77777777" w:rsidR="009823C2" w:rsidRPr="00B26A37" w:rsidRDefault="003F333D" w:rsidP="00065C0F">
      <w:pPr>
        <w:widowControl w:val="0"/>
        <w:autoSpaceDE w:val="0"/>
        <w:autoSpaceDN w:val="0"/>
        <w:adjustRightInd w:val="0"/>
        <w:jc w:val="center"/>
        <w:rPr>
          <w:b/>
          <w:noProof/>
          <w:sz w:val="22"/>
          <w:szCs w:val="22"/>
        </w:rPr>
      </w:pPr>
      <w:r w:rsidRPr="00B26A37">
        <w:rPr>
          <w:b/>
          <w:noProof/>
          <w:sz w:val="22"/>
          <w:szCs w:val="22"/>
        </w:rPr>
        <w:t>Član 45</w:t>
      </w:r>
      <w:r w:rsidR="009823C2" w:rsidRPr="00B26A37">
        <w:rPr>
          <w:b/>
          <w:noProof/>
          <w:sz w:val="22"/>
          <w:szCs w:val="22"/>
        </w:rPr>
        <w:t>.</w:t>
      </w:r>
    </w:p>
    <w:p w14:paraId="3AFCAAE6" w14:textId="77777777" w:rsidR="009823C2" w:rsidRPr="00B26A37" w:rsidRDefault="009823C2" w:rsidP="00065C0F">
      <w:pPr>
        <w:widowControl w:val="0"/>
        <w:autoSpaceDE w:val="0"/>
        <w:autoSpaceDN w:val="0"/>
        <w:adjustRightInd w:val="0"/>
        <w:spacing w:line="18" w:lineRule="exact"/>
        <w:jc w:val="both"/>
        <w:rPr>
          <w:noProof/>
          <w:sz w:val="22"/>
          <w:szCs w:val="22"/>
        </w:rPr>
      </w:pPr>
    </w:p>
    <w:p w14:paraId="0A34FFC4" w14:textId="77777777" w:rsidR="009823C2" w:rsidRPr="00B26A37" w:rsidRDefault="009823C2" w:rsidP="00065C0F">
      <w:pPr>
        <w:widowControl w:val="0"/>
        <w:overflowPunct w:val="0"/>
        <w:autoSpaceDE w:val="0"/>
        <w:autoSpaceDN w:val="0"/>
        <w:adjustRightInd w:val="0"/>
        <w:spacing w:line="235" w:lineRule="auto"/>
        <w:ind w:firstLine="667"/>
        <w:jc w:val="both"/>
        <w:rPr>
          <w:noProof/>
          <w:sz w:val="22"/>
          <w:szCs w:val="22"/>
        </w:rPr>
      </w:pPr>
      <w:r w:rsidRPr="00B26A37">
        <w:rPr>
          <w:noProof/>
          <w:sz w:val="22"/>
          <w:szCs w:val="22"/>
        </w:rPr>
        <w:t xml:space="preserve">Ukoliko je korisnik budžeta svojom delatnošću izazvao sudski spor, izvršenje pravosnažnih sudskih odluka </w:t>
      </w:r>
      <w:r w:rsidR="0031627C" w:rsidRPr="00B26A37">
        <w:rPr>
          <w:noProof/>
          <w:sz w:val="22"/>
          <w:szCs w:val="22"/>
          <w:lang w:val="sr-Cyrl-CS"/>
        </w:rPr>
        <w:t>i</w:t>
      </w:r>
      <w:r w:rsidRPr="00B26A37">
        <w:rPr>
          <w:noProof/>
          <w:sz w:val="22"/>
          <w:szCs w:val="22"/>
        </w:rPr>
        <w:t xml:space="preserve"> sudska poravnanja izvršavaju se na teret njegovih sredstava.</w:t>
      </w:r>
    </w:p>
    <w:p w14:paraId="2E44BD3F" w14:textId="77777777" w:rsidR="009823C2" w:rsidRPr="00B26A37" w:rsidRDefault="009823C2" w:rsidP="00065C0F">
      <w:pPr>
        <w:widowControl w:val="0"/>
        <w:overflowPunct w:val="0"/>
        <w:autoSpaceDE w:val="0"/>
        <w:autoSpaceDN w:val="0"/>
        <w:adjustRightInd w:val="0"/>
        <w:spacing w:line="262" w:lineRule="auto"/>
        <w:ind w:firstLine="667"/>
        <w:jc w:val="both"/>
        <w:rPr>
          <w:noProof/>
          <w:sz w:val="22"/>
          <w:szCs w:val="22"/>
        </w:rPr>
      </w:pPr>
      <w:r w:rsidRPr="00B26A37">
        <w:rPr>
          <w:noProof/>
          <w:sz w:val="22"/>
          <w:szCs w:val="22"/>
        </w:rPr>
        <w:t xml:space="preserve">Direktni korisnik vrši evidenciju poslovnih promena iz stava 1. </w:t>
      </w:r>
      <w:r w:rsidR="00065C0F" w:rsidRPr="00B26A37">
        <w:rPr>
          <w:noProof/>
          <w:sz w:val="22"/>
          <w:szCs w:val="22"/>
        </w:rPr>
        <w:t>O</w:t>
      </w:r>
      <w:r w:rsidRPr="00B26A37">
        <w:rPr>
          <w:noProof/>
          <w:sz w:val="22"/>
          <w:szCs w:val="22"/>
        </w:rPr>
        <w:t>vog člana direktno u razdelu korisnika na odgovarajućoj aproprijaciji uz umanjenje drugih aproprijacija u odgovarajućem iznosu.</w:t>
      </w:r>
    </w:p>
    <w:p w14:paraId="1E1CF8D3" w14:textId="77777777" w:rsidR="00F663E8" w:rsidRPr="00B26A37" w:rsidRDefault="00F663E8" w:rsidP="00065C0F">
      <w:pPr>
        <w:widowControl w:val="0"/>
        <w:autoSpaceDE w:val="0"/>
        <w:autoSpaceDN w:val="0"/>
        <w:adjustRightInd w:val="0"/>
        <w:jc w:val="both"/>
        <w:rPr>
          <w:b/>
          <w:noProof/>
          <w:sz w:val="22"/>
          <w:szCs w:val="22"/>
        </w:rPr>
      </w:pPr>
    </w:p>
    <w:p w14:paraId="58826F72" w14:textId="77777777" w:rsidR="009823C2" w:rsidRPr="00B26A37" w:rsidRDefault="003F333D" w:rsidP="00065C0F">
      <w:pPr>
        <w:widowControl w:val="0"/>
        <w:autoSpaceDE w:val="0"/>
        <w:autoSpaceDN w:val="0"/>
        <w:adjustRightInd w:val="0"/>
        <w:jc w:val="center"/>
        <w:rPr>
          <w:b/>
          <w:noProof/>
          <w:sz w:val="22"/>
          <w:szCs w:val="22"/>
        </w:rPr>
      </w:pPr>
      <w:r w:rsidRPr="00B26A37">
        <w:rPr>
          <w:b/>
          <w:noProof/>
          <w:sz w:val="22"/>
          <w:szCs w:val="22"/>
        </w:rPr>
        <w:t>Član 46</w:t>
      </w:r>
      <w:r w:rsidR="009823C2" w:rsidRPr="00B26A37">
        <w:rPr>
          <w:b/>
          <w:noProof/>
          <w:sz w:val="22"/>
          <w:szCs w:val="22"/>
        </w:rPr>
        <w:t>.</w:t>
      </w:r>
    </w:p>
    <w:p w14:paraId="1EFA5C7B" w14:textId="77777777" w:rsidR="009823C2" w:rsidRPr="00B26A37" w:rsidRDefault="009823C2" w:rsidP="00065C0F">
      <w:pPr>
        <w:widowControl w:val="0"/>
        <w:autoSpaceDE w:val="0"/>
        <w:autoSpaceDN w:val="0"/>
        <w:adjustRightInd w:val="0"/>
        <w:spacing w:line="17" w:lineRule="exact"/>
        <w:jc w:val="both"/>
        <w:rPr>
          <w:noProof/>
          <w:sz w:val="22"/>
          <w:szCs w:val="22"/>
        </w:rPr>
      </w:pPr>
    </w:p>
    <w:p w14:paraId="05BA9C06" w14:textId="77777777" w:rsidR="009823C2" w:rsidRPr="00B26A37" w:rsidRDefault="009823C2" w:rsidP="00065C0F">
      <w:pPr>
        <w:widowControl w:val="0"/>
        <w:overflowPunct w:val="0"/>
        <w:autoSpaceDE w:val="0"/>
        <w:autoSpaceDN w:val="0"/>
        <w:adjustRightInd w:val="0"/>
        <w:spacing w:line="261" w:lineRule="auto"/>
        <w:ind w:firstLine="678"/>
        <w:jc w:val="both"/>
        <w:rPr>
          <w:noProof/>
          <w:sz w:val="22"/>
          <w:szCs w:val="22"/>
        </w:rPr>
      </w:pPr>
      <w:r w:rsidRPr="00B26A37">
        <w:rPr>
          <w:noProof/>
          <w:sz w:val="22"/>
          <w:szCs w:val="22"/>
        </w:rPr>
        <w:t>U slučaju potrebe indirektni korisnik budžetskih sredstava može vršiti promenu plana sopstvenih prihoda, odnosno zahteva izmenu odobrenih aproprijacija . Organ uprave nadležan za finasije na obrazložen zahtev tog korisnika vrši izmenu odobrenih aproprijacija za izvršavanje rashoda iz tih prihoda.</w:t>
      </w:r>
    </w:p>
    <w:p w14:paraId="630054A4" w14:textId="77777777" w:rsidR="009823C2" w:rsidRPr="00B26A37" w:rsidRDefault="009823C2" w:rsidP="00065C0F">
      <w:pPr>
        <w:widowControl w:val="0"/>
        <w:autoSpaceDE w:val="0"/>
        <w:autoSpaceDN w:val="0"/>
        <w:adjustRightInd w:val="0"/>
        <w:spacing w:line="1" w:lineRule="exact"/>
        <w:jc w:val="both"/>
        <w:rPr>
          <w:noProof/>
          <w:sz w:val="22"/>
          <w:szCs w:val="22"/>
        </w:rPr>
      </w:pPr>
    </w:p>
    <w:p w14:paraId="1EBBF5D7" w14:textId="77777777" w:rsidR="009823C2" w:rsidRPr="00B26A37" w:rsidRDefault="009823C2" w:rsidP="00065C0F">
      <w:pPr>
        <w:widowControl w:val="0"/>
        <w:autoSpaceDE w:val="0"/>
        <w:autoSpaceDN w:val="0"/>
        <w:adjustRightInd w:val="0"/>
        <w:ind w:left="660"/>
        <w:jc w:val="both"/>
        <w:rPr>
          <w:noProof/>
          <w:sz w:val="22"/>
          <w:szCs w:val="22"/>
        </w:rPr>
      </w:pPr>
      <w:r w:rsidRPr="00B26A37">
        <w:rPr>
          <w:noProof/>
          <w:sz w:val="22"/>
          <w:szCs w:val="22"/>
        </w:rPr>
        <w:t xml:space="preserve">Budžetski prihodi </w:t>
      </w:r>
      <w:r w:rsidR="0031627C" w:rsidRPr="00B26A37">
        <w:rPr>
          <w:noProof/>
          <w:sz w:val="22"/>
          <w:szCs w:val="22"/>
          <w:lang w:val="sr-Cyrl-CS"/>
        </w:rPr>
        <w:t>i</w:t>
      </w:r>
      <w:r w:rsidRPr="00B26A37">
        <w:rPr>
          <w:noProof/>
          <w:sz w:val="22"/>
          <w:szCs w:val="22"/>
        </w:rPr>
        <w:t xml:space="preserve"> rashodi moraju biti u ravnoteži.</w:t>
      </w:r>
    </w:p>
    <w:p w14:paraId="2BD2FFEA" w14:textId="77777777" w:rsidR="009823C2" w:rsidRPr="00B26A37" w:rsidRDefault="009823C2" w:rsidP="00065C0F">
      <w:pPr>
        <w:widowControl w:val="0"/>
        <w:autoSpaceDE w:val="0"/>
        <w:autoSpaceDN w:val="0"/>
        <w:adjustRightInd w:val="0"/>
        <w:spacing w:line="212" w:lineRule="exact"/>
        <w:jc w:val="both"/>
        <w:rPr>
          <w:noProof/>
          <w:sz w:val="22"/>
          <w:szCs w:val="22"/>
        </w:rPr>
      </w:pPr>
    </w:p>
    <w:p w14:paraId="2EF6094D" w14:textId="77777777" w:rsidR="00CC23EE" w:rsidRPr="00B26A37" w:rsidRDefault="00CC23EE" w:rsidP="00065C0F">
      <w:pPr>
        <w:widowControl w:val="0"/>
        <w:autoSpaceDE w:val="0"/>
        <w:autoSpaceDN w:val="0"/>
        <w:adjustRightInd w:val="0"/>
        <w:jc w:val="center"/>
        <w:rPr>
          <w:b/>
          <w:noProof/>
          <w:sz w:val="22"/>
          <w:szCs w:val="22"/>
        </w:rPr>
      </w:pPr>
    </w:p>
    <w:p w14:paraId="4C8085C0" w14:textId="77777777" w:rsidR="00CC23EE" w:rsidRPr="00B26A37" w:rsidRDefault="00CC23EE" w:rsidP="00065C0F">
      <w:pPr>
        <w:widowControl w:val="0"/>
        <w:autoSpaceDE w:val="0"/>
        <w:autoSpaceDN w:val="0"/>
        <w:adjustRightInd w:val="0"/>
        <w:jc w:val="center"/>
        <w:rPr>
          <w:b/>
          <w:noProof/>
          <w:sz w:val="22"/>
          <w:szCs w:val="22"/>
        </w:rPr>
      </w:pPr>
    </w:p>
    <w:p w14:paraId="58B0806F" w14:textId="2FCFA883" w:rsidR="009823C2" w:rsidRPr="00B26A37" w:rsidRDefault="003F333D" w:rsidP="00065C0F">
      <w:pPr>
        <w:widowControl w:val="0"/>
        <w:autoSpaceDE w:val="0"/>
        <w:autoSpaceDN w:val="0"/>
        <w:adjustRightInd w:val="0"/>
        <w:jc w:val="center"/>
        <w:rPr>
          <w:b/>
          <w:noProof/>
          <w:sz w:val="22"/>
          <w:szCs w:val="22"/>
        </w:rPr>
      </w:pPr>
      <w:r w:rsidRPr="00B26A37">
        <w:rPr>
          <w:b/>
          <w:noProof/>
          <w:sz w:val="22"/>
          <w:szCs w:val="22"/>
        </w:rPr>
        <w:t>Član 47</w:t>
      </w:r>
      <w:r w:rsidR="009823C2" w:rsidRPr="00B26A37">
        <w:rPr>
          <w:b/>
          <w:noProof/>
          <w:sz w:val="22"/>
          <w:szCs w:val="22"/>
        </w:rPr>
        <w:t>.</w:t>
      </w:r>
    </w:p>
    <w:p w14:paraId="063C06A8" w14:textId="77777777" w:rsidR="009823C2" w:rsidRPr="00B26A37" w:rsidRDefault="009823C2" w:rsidP="00065C0F">
      <w:pPr>
        <w:widowControl w:val="0"/>
        <w:autoSpaceDE w:val="0"/>
        <w:autoSpaceDN w:val="0"/>
        <w:adjustRightInd w:val="0"/>
        <w:spacing w:line="16" w:lineRule="exact"/>
        <w:jc w:val="both"/>
        <w:rPr>
          <w:noProof/>
          <w:sz w:val="22"/>
          <w:szCs w:val="22"/>
        </w:rPr>
      </w:pPr>
    </w:p>
    <w:p w14:paraId="47D816D3" w14:textId="77777777" w:rsidR="009823C2" w:rsidRPr="00B26A37" w:rsidRDefault="009823C2" w:rsidP="00065C0F">
      <w:pPr>
        <w:widowControl w:val="0"/>
        <w:overflowPunct w:val="0"/>
        <w:autoSpaceDE w:val="0"/>
        <w:autoSpaceDN w:val="0"/>
        <w:adjustRightInd w:val="0"/>
        <w:spacing w:line="236" w:lineRule="auto"/>
        <w:ind w:firstLine="667"/>
        <w:jc w:val="both"/>
        <w:rPr>
          <w:noProof/>
          <w:sz w:val="22"/>
          <w:szCs w:val="22"/>
        </w:rPr>
      </w:pPr>
      <w:r w:rsidRPr="00B26A37">
        <w:rPr>
          <w:noProof/>
          <w:sz w:val="22"/>
          <w:szCs w:val="22"/>
        </w:rPr>
        <w:t>Ako se u toku fiskalne godine rashodi povećaju ili prihodi smanje predsednik opštine, na predlog lokalnog organa uprave nadležnog za finansije, može obustaviti izvršenje pojedinih rashoda, ne duže od 45 dana.</w:t>
      </w:r>
    </w:p>
    <w:p w14:paraId="47F0748B" w14:textId="77777777" w:rsidR="009823C2" w:rsidRPr="00B26A37" w:rsidRDefault="009823C2" w:rsidP="00065C0F">
      <w:pPr>
        <w:widowControl w:val="0"/>
        <w:autoSpaceDE w:val="0"/>
        <w:autoSpaceDN w:val="0"/>
        <w:adjustRightInd w:val="0"/>
        <w:spacing w:line="235" w:lineRule="auto"/>
        <w:ind w:left="660"/>
        <w:jc w:val="both"/>
        <w:rPr>
          <w:noProof/>
          <w:sz w:val="22"/>
          <w:szCs w:val="22"/>
        </w:rPr>
      </w:pPr>
      <w:r w:rsidRPr="00B26A37">
        <w:rPr>
          <w:noProof/>
          <w:sz w:val="22"/>
          <w:szCs w:val="22"/>
        </w:rPr>
        <w:lastRenderedPageBreak/>
        <w:t>Privremenom obustavom izvršenja može se:</w:t>
      </w:r>
    </w:p>
    <w:p w14:paraId="6EB3D4CE" w14:textId="77777777" w:rsidR="009823C2" w:rsidRPr="00B26A37" w:rsidRDefault="009823C2" w:rsidP="00065C0F">
      <w:pPr>
        <w:widowControl w:val="0"/>
        <w:numPr>
          <w:ilvl w:val="0"/>
          <w:numId w:val="4"/>
        </w:numPr>
        <w:tabs>
          <w:tab w:val="clear" w:pos="720"/>
          <w:tab w:val="num" w:pos="880"/>
        </w:tabs>
        <w:overflowPunct w:val="0"/>
        <w:autoSpaceDE w:val="0"/>
        <w:autoSpaceDN w:val="0"/>
        <w:adjustRightInd w:val="0"/>
        <w:spacing w:line="235" w:lineRule="auto"/>
        <w:ind w:left="880" w:hanging="219"/>
        <w:jc w:val="both"/>
        <w:rPr>
          <w:noProof/>
          <w:sz w:val="22"/>
          <w:szCs w:val="22"/>
        </w:rPr>
      </w:pPr>
      <w:r w:rsidRPr="00B26A37">
        <w:rPr>
          <w:noProof/>
          <w:sz w:val="22"/>
          <w:szCs w:val="22"/>
        </w:rPr>
        <w:t xml:space="preserve">zaustaviti preuzimanje obaveza; </w:t>
      </w:r>
    </w:p>
    <w:p w14:paraId="03F7DAA6" w14:textId="77777777" w:rsidR="009823C2" w:rsidRPr="00B26A37" w:rsidRDefault="009823C2" w:rsidP="00065C0F">
      <w:pPr>
        <w:widowControl w:val="0"/>
        <w:numPr>
          <w:ilvl w:val="0"/>
          <w:numId w:val="4"/>
        </w:numPr>
        <w:tabs>
          <w:tab w:val="clear" w:pos="720"/>
          <w:tab w:val="num" w:pos="880"/>
        </w:tabs>
        <w:overflowPunct w:val="0"/>
        <w:autoSpaceDE w:val="0"/>
        <w:autoSpaceDN w:val="0"/>
        <w:adjustRightInd w:val="0"/>
        <w:spacing w:line="235" w:lineRule="auto"/>
        <w:ind w:left="880" w:hanging="219"/>
        <w:jc w:val="both"/>
        <w:rPr>
          <w:noProof/>
          <w:sz w:val="22"/>
          <w:szCs w:val="22"/>
        </w:rPr>
      </w:pPr>
      <w:r w:rsidRPr="00B26A37">
        <w:rPr>
          <w:noProof/>
          <w:sz w:val="22"/>
          <w:szCs w:val="22"/>
        </w:rPr>
        <w:t xml:space="preserve">predložiti produženje ugovornog roka za plaćanje; </w:t>
      </w:r>
    </w:p>
    <w:p w14:paraId="568BD6DD" w14:textId="77777777" w:rsidR="009823C2" w:rsidRPr="00B26A37" w:rsidRDefault="009823C2" w:rsidP="00065C0F">
      <w:pPr>
        <w:widowControl w:val="0"/>
        <w:numPr>
          <w:ilvl w:val="0"/>
          <w:numId w:val="4"/>
        </w:numPr>
        <w:tabs>
          <w:tab w:val="clear" w:pos="720"/>
          <w:tab w:val="num" w:pos="880"/>
        </w:tabs>
        <w:overflowPunct w:val="0"/>
        <w:autoSpaceDE w:val="0"/>
        <w:autoSpaceDN w:val="0"/>
        <w:adjustRightInd w:val="0"/>
        <w:spacing w:line="236" w:lineRule="auto"/>
        <w:ind w:left="880" w:hanging="219"/>
        <w:jc w:val="both"/>
        <w:rPr>
          <w:noProof/>
          <w:sz w:val="22"/>
          <w:szCs w:val="22"/>
        </w:rPr>
      </w:pPr>
      <w:r w:rsidRPr="00B26A37">
        <w:rPr>
          <w:noProof/>
          <w:sz w:val="22"/>
          <w:szCs w:val="22"/>
        </w:rPr>
        <w:t xml:space="preserve">zaustaviti davanje odobrenja za zaključenje ugovora; </w:t>
      </w:r>
    </w:p>
    <w:p w14:paraId="4DBEBDD7" w14:textId="77777777" w:rsidR="009823C2" w:rsidRPr="00B26A37" w:rsidRDefault="009823C2" w:rsidP="00065C0F">
      <w:pPr>
        <w:widowControl w:val="0"/>
        <w:numPr>
          <w:ilvl w:val="0"/>
          <w:numId w:val="4"/>
        </w:numPr>
        <w:tabs>
          <w:tab w:val="clear" w:pos="720"/>
          <w:tab w:val="num" w:pos="880"/>
        </w:tabs>
        <w:overflowPunct w:val="0"/>
        <w:autoSpaceDE w:val="0"/>
        <w:autoSpaceDN w:val="0"/>
        <w:adjustRightInd w:val="0"/>
        <w:spacing w:line="235" w:lineRule="auto"/>
        <w:ind w:left="880" w:hanging="219"/>
        <w:jc w:val="both"/>
        <w:rPr>
          <w:noProof/>
          <w:sz w:val="22"/>
          <w:szCs w:val="22"/>
        </w:rPr>
      </w:pPr>
      <w:r w:rsidRPr="00B26A37">
        <w:rPr>
          <w:noProof/>
          <w:sz w:val="22"/>
          <w:szCs w:val="22"/>
        </w:rPr>
        <w:t xml:space="preserve">zaustaviti korišćenje kvota. </w:t>
      </w:r>
    </w:p>
    <w:p w14:paraId="2985CDFA" w14:textId="77777777" w:rsidR="009823C2" w:rsidRPr="00B26A37" w:rsidRDefault="009823C2" w:rsidP="00065C0F">
      <w:pPr>
        <w:widowControl w:val="0"/>
        <w:overflowPunct w:val="0"/>
        <w:autoSpaceDE w:val="0"/>
        <w:autoSpaceDN w:val="0"/>
        <w:adjustRightInd w:val="0"/>
        <w:spacing w:line="235" w:lineRule="auto"/>
        <w:ind w:firstLine="667"/>
        <w:jc w:val="both"/>
        <w:rPr>
          <w:noProof/>
          <w:sz w:val="22"/>
          <w:szCs w:val="22"/>
        </w:rPr>
      </w:pPr>
      <w:r w:rsidRPr="00B26A37">
        <w:rPr>
          <w:noProof/>
          <w:sz w:val="22"/>
          <w:szCs w:val="22"/>
        </w:rPr>
        <w:t xml:space="preserve">Lokalni organ uprave nadležan za finansije, pripremaju predlog obima </w:t>
      </w:r>
      <w:r w:rsidR="0031627C" w:rsidRPr="00B26A37">
        <w:rPr>
          <w:noProof/>
          <w:sz w:val="22"/>
          <w:szCs w:val="22"/>
          <w:lang w:val="sr-Cyrl-CS"/>
        </w:rPr>
        <w:t>i</w:t>
      </w:r>
      <w:r w:rsidRPr="00B26A37">
        <w:rPr>
          <w:noProof/>
          <w:sz w:val="22"/>
          <w:szCs w:val="22"/>
        </w:rPr>
        <w:t xml:space="preserve"> mera privremene obustave izvršenja.</w:t>
      </w:r>
    </w:p>
    <w:p w14:paraId="0D3BC6BE" w14:textId="77777777" w:rsidR="009823C2" w:rsidRPr="00B26A37" w:rsidRDefault="009823C2" w:rsidP="00065C0F">
      <w:pPr>
        <w:widowControl w:val="0"/>
        <w:autoSpaceDE w:val="0"/>
        <w:autoSpaceDN w:val="0"/>
        <w:adjustRightInd w:val="0"/>
        <w:ind w:left="660"/>
        <w:jc w:val="both"/>
        <w:rPr>
          <w:noProof/>
          <w:sz w:val="22"/>
          <w:szCs w:val="22"/>
        </w:rPr>
      </w:pPr>
      <w:r w:rsidRPr="00B26A37">
        <w:rPr>
          <w:noProof/>
          <w:sz w:val="22"/>
          <w:szCs w:val="22"/>
        </w:rPr>
        <w:t>Mere privremene obustave izvršenja mogu se primeniti na sve korisnike budžetskih sredstava.</w:t>
      </w:r>
    </w:p>
    <w:p w14:paraId="49440F1C" w14:textId="77777777" w:rsidR="009823C2" w:rsidRPr="00B26A37" w:rsidRDefault="009823C2" w:rsidP="00065C0F">
      <w:pPr>
        <w:widowControl w:val="0"/>
        <w:autoSpaceDE w:val="0"/>
        <w:autoSpaceDN w:val="0"/>
        <w:adjustRightInd w:val="0"/>
        <w:spacing w:line="8" w:lineRule="exact"/>
        <w:jc w:val="both"/>
        <w:rPr>
          <w:noProof/>
          <w:sz w:val="22"/>
          <w:szCs w:val="22"/>
        </w:rPr>
      </w:pPr>
    </w:p>
    <w:p w14:paraId="530485D4" w14:textId="77777777" w:rsidR="009823C2" w:rsidRPr="00B26A37" w:rsidRDefault="009823C2" w:rsidP="00065C0F">
      <w:pPr>
        <w:widowControl w:val="0"/>
        <w:overflowPunct w:val="0"/>
        <w:autoSpaceDE w:val="0"/>
        <w:autoSpaceDN w:val="0"/>
        <w:adjustRightInd w:val="0"/>
        <w:spacing w:line="239" w:lineRule="auto"/>
        <w:ind w:firstLine="667"/>
        <w:jc w:val="both"/>
        <w:rPr>
          <w:noProof/>
          <w:sz w:val="22"/>
          <w:szCs w:val="22"/>
        </w:rPr>
      </w:pPr>
      <w:r w:rsidRPr="00B26A37">
        <w:rPr>
          <w:noProof/>
          <w:sz w:val="22"/>
          <w:szCs w:val="22"/>
        </w:rPr>
        <w:t xml:space="preserve">O odluci iz stava 1. </w:t>
      </w:r>
      <w:r w:rsidR="00065C0F" w:rsidRPr="00B26A37">
        <w:rPr>
          <w:noProof/>
          <w:sz w:val="22"/>
          <w:szCs w:val="22"/>
        </w:rPr>
        <w:t>O</w:t>
      </w:r>
      <w:r w:rsidRPr="00B26A37">
        <w:rPr>
          <w:noProof/>
          <w:sz w:val="22"/>
          <w:szCs w:val="22"/>
        </w:rPr>
        <w:t>vog člana predsednik opštine obaveštava skupštinu lokalne vlasti, u roku od sedam dana.</w:t>
      </w:r>
    </w:p>
    <w:p w14:paraId="6F8EFBFE" w14:textId="77777777" w:rsidR="009823C2" w:rsidRPr="00B26A37" w:rsidRDefault="009823C2" w:rsidP="00065C0F">
      <w:pPr>
        <w:widowControl w:val="0"/>
        <w:autoSpaceDE w:val="0"/>
        <w:autoSpaceDN w:val="0"/>
        <w:adjustRightInd w:val="0"/>
        <w:spacing w:line="209" w:lineRule="exact"/>
        <w:jc w:val="both"/>
        <w:rPr>
          <w:noProof/>
          <w:sz w:val="22"/>
          <w:szCs w:val="22"/>
        </w:rPr>
      </w:pPr>
    </w:p>
    <w:p w14:paraId="5B662147" w14:textId="77777777" w:rsidR="009823C2" w:rsidRPr="00B26A37" w:rsidRDefault="003F333D" w:rsidP="00065C0F">
      <w:pPr>
        <w:widowControl w:val="0"/>
        <w:autoSpaceDE w:val="0"/>
        <w:autoSpaceDN w:val="0"/>
        <w:adjustRightInd w:val="0"/>
        <w:jc w:val="center"/>
        <w:rPr>
          <w:b/>
          <w:noProof/>
          <w:sz w:val="22"/>
          <w:szCs w:val="22"/>
        </w:rPr>
      </w:pPr>
      <w:r w:rsidRPr="00B26A37">
        <w:rPr>
          <w:b/>
          <w:noProof/>
          <w:sz w:val="22"/>
          <w:szCs w:val="22"/>
        </w:rPr>
        <w:t>Član 48</w:t>
      </w:r>
      <w:r w:rsidR="009823C2" w:rsidRPr="00B26A37">
        <w:rPr>
          <w:b/>
          <w:noProof/>
          <w:sz w:val="22"/>
          <w:szCs w:val="22"/>
        </w:rPr>
        <w:t>.</w:t>
      </w:r>
    </w:p>
    <w:p w14:paraId="7817911B" w14:textId="77777777" w:rsidR="009823C2" w:rsidRPr="00B26A37" w:rsidRDefault="009823C2" w:rsidP="00065C0F">
      <w:pPr>
        <w:widowControl w:val="0"/>
        <w:autoSpaceDE w:val="0"/>
        <w:autoSpaceDN w:val="0"/>
        <w:adjustRightInd w:val="0"/>
        <w:ind w:firstLine="720"/>
        <w:jc w:val="both"/>
        <w:rPr>
          <w:noProof/>
          <w:sz w:val="22"/>
          <w:szCs w:val="22"/>
        </w:rPr>
      </w:pPr>
      <w:r w:rsidRPr="00B26A37">
        <w:rPr>
          <w:noProof/>
          <w:sz w:val="22"/>
          <w:szCs w:val="22"/>
        </w:rPr>
        <w:t xml:space="preserve">Opštinsko veće  doneće program racionalizacije kojim će se obuhvatiti  sve korisnike javnih sredstava , uključujući </w:t>
      </w:r>
      <w:r w:rsidR="00776B73" w:rsidRPr="00B26A37">
        <w:rPr>
          <w:noProof/>
          <w:sz w:val="22"/>
          <w:szCs w:val="22"/>
        </w:rPr>
        <w:t>i</w:t>
      </w:r>
      <w:r w:rsidRPr="00B26A37">
        <w:rPr>
          <w:noProof/>
          <w:sz w:val="22"/>
          <w:szCs w:val="22"/>
        </w:rPr>
        <w:t xml:space="preserve"> odrerđene kriterijume za izvršenje  tog programa , </w:t>
      </w:r>
      <w:r w:rsidR="00776B73" w:rsidRPr="00B26A37">
        <w:rPr>
          <w:noProof/>
          <w:sz w:val="22"/>
          <w:szCs w:val="22"/>
        </w:rPr>
        <w:t>i</w:t>
      </w:r>
      <w:r w:rsidRPr="00B26A37">
        <w:rPr>
          <w:noProof/>
          <w:sz w:val="22"/>
          <w:szCs w:val="22"/>
        </w:rPr>
        <w:t xml:space="preserve"> o tome obavestiti skupštinu opštine .</w:t>
      </w:r>
    </w:p>
    <w:p w14:paraId="3B26C3BA" w14:textId="77777777" w:rsidR="009823C2" w:rsidRPr="00B26A37" w:rsidRDefault="009823C2" w:rsidP="008E0D8F">
      <w:pPr>
        <w:widowControl w:val="0"/>
        <w:autoSpaceDE w:val="0"/>
        <w:autoSpaceDN w:val="0"/>
        <w:adjustRightInd w:val="0"/>
        <w:ind w:firstLine="720"/>
        <w:jc w:val="both"/>
        <w:rPr>
          <w:noProof/>
          <w:sz w:val="22"/>
          <w:szCs w:val="22"/>
        </w:rPr>
      </w:pPr>
      <w:r w:rsidRPr="00B26A37">
        <w:rPr>
          <w:noProof/>
          <w:sz w:val="22"/>
          <w:szCs w:val="22"/>
        </w:rPr>
        <w:t>Korisnik budžetskih sredstva ne može, bez prethodne saglasnosti presednika  opštine , zasnovati radni od</w:t>
      </w:r>
      <w:r w:rsidR="00FE649A" w:rsidRPr="00B26A37">
        <w:rPr>
          <w:noProof/>
          <w:sz w:val="22"/>
          <w:szCs w:val="22"/>
        </w:rPr>
        <w:t>n</w:t>
      </w:r>
      <w:r w:rsidR="002C03A3" w:rsidRPr="00B26A37">
        <w:rPr>
          <w:noProof/>
          <w:sz w:val="22"/>
          <w:szCs w:val="22"/>
        </w:rPr>
        <w:t>os sa novim licima do kraja 202</w:t>
      </w:r>
      <w:r w:rsidR="0031627C" w:rsidRPr="00B26A37">
        <w:rPr>
          <w:noProof/>
          <w:sz w:val="22"/>
          <w:szCs w:val="22"/>
          <w:lang w:val="sr-Cyrl-CS"/>
        </w:rPr>
        <w:t>3</w:t>
      </w:r>
      <w:r w:rsidRPr="00B26A37">
        <w:rPr>
          <w:noProof/>
          <w:sz w:val="22"/>
          <w:szCs w:val="22"/>
        </w:rPr>
        <w:t xml:space="preserve">. godine, ukoliko sredstva potrebna za isplatu plata tih lica nisu obezbeđena u okviru iznosa sredstava koja su, u skladu sa ovom odlukom predviđena za plate tom budžetskom korisniku </w:t>
      </w:r>
      <w:r w:rsidR="0031627C" w:rsidRPr="00B26A37">
        <w:rPr>
          <w:noProof/>
          <w:sz w:val="22"/>
          <w:szCs w:val="22"/>
          <w:lang w:val="sr-Cyrl-CS"/>
        </w:rPr>
        <w:t>i</w:t>
      </w:r>
      <w:r w:rsidRPr="00B26A37">
        <w:rPr>
          <w:noProof/>
          <w:sz w:val="22"/>
          <w:szCs w:val="22"/>
        </w:rPr>
        <w:t xml:space="preserve"> programom racionalizacije iz stava 1. ovog člana</w:t>
      </w:r>
      <w:r w:rsidR="008E0D8F" w:rsidRPr="00B26A37">
        <w:rPr>
          <w:noProof/>
          <w:sz w:val="22"/>
          <w:szCs w:val="22"/>
        </w:rPr>
        <w:t>.</w:t>
      </w:r>
    </w:p>
    <w:p w14:paraId="592F876B" w14:textId="77777777" w:rsidR="009823C2" w:rsidRPr="00B26A37" w:rsidRDefault="003F333D" w:rsidP="00065C0F">
      <w:pPr>
        <w:widowControl w:val="0"/>
        <w:autoSpaceDE w:val="0"/>
        <w:autoSpaceDN w:val="0"/>
        <w:adjustRightInd w:val="0"/>
        <w:jc w:val="center"/>
        <w:rPr>
          <w:b/>
          <w:noProof/>
          <w:sz w:val="22"/>
          <w:szCs w:val="22"/>
        </w:rPr>
      </w:pPr>
      <w:r w:rsidRPr="00B26A37">
        <w:rPr>
          <w:b/>
          <w:noProof/>
          <w:sz w:val="22"/>
          <w:szCs w:val="22"/>
        </w:rPr>
        <w:t>Član 49.</w:t>
      </w:r>
    </w:p>
    <w:p w14:paraId="0F6AED57" w14:textId="77777777" w:rsidR="009823C2" w:rsidRPr="00B26A37" w:rsidRDefault="009823C2" w:rsidP="00065C0F">
      <w:pPr>
        <w:widowControl w:val="0"/>
        <w:autoSpaceDE w:val="0"/>
        <w:autoSpaceDN w:val="0"/>
        <w:adjustRightInd w:val="0"/>
        <w:spacing w:line="17" w:lineRule="exact"/>
        <w:jc w:val="both"/>
        <w:rPr>
          <w:noProof/>
          <w:sz w:val="22"/>
          <w:szCs w:val="22"/>
        </w:rPr>
      </w:pPr>
    </w:p>
    <w:p w14:paraId="141FD170" w14:textId="77777777" w:rsidR="00FE649A" w:rsidRPr="00B26A37" w:rsidRDefault="009823C2" w:rsidP="008E0D8F">
      <w:pPr>
        <w:widowControl w:val="0"/>
        <w:overflowPunct w:val="0"/>
        <w:autoSpaceDE w:val="0"/>
        <w:autoSpaceDN w:val="0"/>
        <w:adjustRightInd w:val="0"/>
        <w:spacing w:line="275" w:lineRule="auto"/>
        <w:ind w:firstLine="678"/>
        <w:jc w:val="both"/>
        <w:rPr>
          <w:noProof/>
          <w:sz w:val="22"/>
          <w:szCs w:val="22"/>
        </w:rPr>
      </w:pPr>
      <w:r w:rsidRPr="00B26A37">
        <w:rPr>
          <w:noProof/>
          <w:sz w:val="22"/>
          <w:szCs w:val="22"/>
        </w:rPr>
        <w:t>Budžetski fond je evidencioni račun u okviru glavne knjige trezora koji otvara nadležni izvršni organ lokalne vlasti, kako bi se pojedini budžetski prihodi i rashodi vodili odvojeno, radi ostvarivanja cilja koji je predviđen posebnim republičkim, odnosno lokalnim propisom ili međunarodnim sporazumom.</w:t>
      </w:r>
    </w:p>
    <w:p w14:paraId="23B27D52" w14:textId="77777777" w:rsidR="009823C2" w:rsidRPr="00B26A37" w:rsidRDefault="003F333D" w:rsidP="00065C0F">
      <w:pPr>
        <w:widowControl w:val="0"/>
        <w:autoSpaceDE w:val="0"/>
        <w:autoSpaceDN w:val="0"/>
        <w:adjustRightInd w:val="0"/>
        <w:jc w:val="center"/>
        <w:rPr>
          <w:noProof/>
          <w:sz w:val="22"/>
          <w:szCs w:val="22"/>
        </w:rPr>
      </w:pPr>
      <w:r w:rsidRPr="00B26A37">
        <w:rPr>
          <w:b/>
          <w:noProof/>
          <w:sz w:val="22"/>
          <w:szCs w:val="22"/>
        </w:rPr>
        <w:t>Član 50.</w:t>
      </w:r>
      <w:r w:rsidR="009823C2" w:rsidRPr="00B26A37">
        <w:rPr>
          <w:noProof/>
          <w:sz w:val="22"/>
          <w:szCs w:val="22"/>
        </w:rPr>
        <w:t>.</w:t>
      </w:r>
    </w:p>
    <w:p w14:paraId="117E7F25" w14:textId="77777777" w:rsidR="009823C2" w:rsidRPr="00B26A37" w:rsidRDefault="009823C2" w:rsidP="00065C0F">
      <w:pPr>
        <w:widowControl w:val="0"/>
        <w:autoSpaceDE w:val="0"/>
        <w:autoSpaceDN w:val="0"/>
        <w:adjustRightInd w:val="0"/>
        <w:spacing w:line="17" w:lineRule="exact"/>
        <w:jc w:val="both"/>
        <w:rPr>
          <w:noProof/>
          <w:sz w:val="22"/>
          <w:szCs w:val="22"/>
        </w:rPr>
      </w:pPr>
    </w:p>
    <w:p w14:paraId="3CE06570" w14:textId="77777777" w:rsidR="009823C2" w:rsidRPr="00B26A37" w:rsidRDefault="009823C2" w:rsidP="00065C0F">
      <w:pPr>
        <w:widowControl w:val="0"/>
        <w:overflowPunct w:val="0"/>
        <w:autoSpaceDE w:val="0"/>
        <w:autoSpaceDN w:val="0"/>
        <w:adjustRightInd w:val="0"/>
        <w:spacing w:line="235" w:lineRule="auto"/>
        <w:ind w:firstLine="678"/>
        <w:jc w:val="both"/>
        <w:rPr>
          <w:noProof/>
          <w:sz w:val="22"/>
          <w:szCs w:val="22"/>
        </w:rPr>
      </w:pPr>
      <w:r w:rsidRPr="00B26A37">
        <w:rPr>
          <w:noProof/>
          <w:sz w:val="22"/>
          <w:szCs w:val="22"/>
        </w:rPr>
        <w:t>Plaćanje na teret budžetskog fonda vrši se do nivoa sredstava raspoloživih u budžetskom fondu, a obaveze se preuzimaju u okviru realno planiranih prihoda budžetskog fonda.</w:t>
      </w:r>
    </w:p>
    <w:p w14:paraId="07A05FF8" w14:textId="77777777" w:rsidR="009823C2" w:rsidRPr="00B26A37" w:rsidRDefault="009823C2" w:rsidP="00065C0F">
      <w:pPr>
        <w:widowControl w:val="0"/>
        <w:autoSpaceDE w:val="0"/>
        <w:autoSpaceDN w:val="0"/>
        <w:adjustRightInd w:val="0"/>
        <w:spacing w:line="1" w:lineRule="exact"/>
        <w:jc w:val="both"/>
        <w:rPr>
          <w:noProof/>
          <w:sz w:val="22"/>
          <w:szCs w:val="22"/>
        </w:rPr>
      </w:pPr>
    </w:p>
    <w:p w14:paraId="2E8E5E40" w14:textId="77777777" w:rsidR="009823C2" w:rsidRPr="00B26A37" w:rsidRDefault="009823C2" w:rsidP="00065C0F">
      <w:pPr>
        <w:widowControl w:val="0"/>
        <w:autoSpaceDE w:val="0"/>
        <w:autoSpaceDN w:val="0"/>
        <w:adjustRightInd w:val="0"/>
        <w:ind w:left="380"/>
        <w:jc w:val="both"/>
        <w:rPr>
          <w:noProof/>
          <w:sz w:val="22"/>
          <w:szCs w:val="22"/>
        </w:rPr>
      </w:pPr>
      <w:r w:rsidRPr="00B26A37">
        <w:rPr>
          <w:noProof/>
          <w:sz w:val="22"/>
          <w:szCs w:val="22"/>
        </w:rPr>
        <w:t>Na kraju tekuće godine neiskorišćena sredstva sa računa budžetskog fonda prenose se u narednu godinu.</w:t>
      </w:r>
    </w:p>
    <w:p w14:paraId="26C276B9" w14:textId="77777777" w:rsidR="009823C2" w:rsidRPr="00B26A37" w:rsidRDefault="009823C2" w:rsidP="00065C0F">
      <w:pPr>
        <w:widowControl w:val="0"/>
        <w:autoSpaceDE w:val="0"/>
        <w:autoSpaceDN w:val="0"/>
        <w:adjustRightInd w:val="0"/>
        <w:jc w:val="both"/>
        <w:rPr>
          <w:noProof/>
          <w:sz w:val="22"/>
          <w:szCs w:val="22"/>
        </w:rPr>
      </w:pPr>
    </w:p>
    <w:p w14:paraId="0D5156E6" w14:textId="77777777" w:rsidR="009823C2" w:rsidRPr="00B26A37" w:rsidRDefault="003F333D" w:rsidP="00065C0F">
      <w:pPr>
        <w:widowControl w:val="0"/>
        <w:autoSpaceDE w:val="0"/>
        <w:autoSpaceDN w:val="0"/>
        <w:adjustRightInd w:val="0"/>
        <w:jc w:val="center"/>
        <w:rPr>
          <w:noProof/>
          <w:sz w:val="22"/>
          <w:szCs w:val="22"/>
        </w:rPr>
      </w:pPr>
      <w:r w:rsidRPr="00B26A37">
        <w:rPr>
          <w:b/>
          <w:noProof/>
          <w:sz w:val="22"/>
          <w:szCs w:val="22"/>
        </w:rPr>
        <w:t>Član 51</w:t>
      </w:r>
      <w:r w:rsidR="009823C2" w:rsidRPr="00B26A37">
        <w:rPr>
          <w:noProof/>
          <w:sz w:val="22"/>
          <w:szCs w:val="22"/>
        </w:rPr>
        <w:t>.</w:t>
      </w:r>
    </w:p>
    <w:p w14:paraId="047F782B" w14:textId="77777777" w:rsidR="009823C2" w:rsidRPr="00B26A37" w:rsidRDefault="009823C2" w:rsidP="00065C0F">
      <w:pPr>
        <w:widowControl w:val="0"/>
        <w:autoSpaceDE w:val="0"/>
        <w:autoSpaceDN w:val="0"/>
        <w:adjustRightInd w:val="0"/>
        <w:spacing w:line="14" w:lineRule="exact"/>
        <w:jc w:val="both"/>
        <w:rPr>
          <w:noProof/>
          <w:sz w:val="22"/>
          <w:szCs w:val="22"/>
        </w:rPr>
      </w:pPr>
    </w:p>
    <w:p w14:paraId="2931CF75" w14:textId="77777777" w:rsidR="009823C2" w:rsidRPr="00B26A37" w:rsidRDefault="009823C2" w:rsidP="00065C0F">
      <w:pPr>
        <w:widowControl w:val="0"/>
        <w:autoSpaceDE w:val="0"/>
        <w:autoSpaceDN w:val="0"/>
        <w:adjustRightInd w:val="0"/>
        <w:spacing w:line="239" w:lineRule="auto"/>
        <w:ind w:left="680"/>
        <w:jc w:val="both"/>
        <w:rPr>
          <w:noProof/>
          <w:sz w:val="22"/>
          <w:szCs w:val="22"/>
        </w:rPr>
      </w:pPr>
      <w:r w:rsidRPr="00B26A37">
        <w:rPr>
          <w:noProof/>
          <w:sz w:val="22"/>
          <w:szCs w:val="22"/>
        </w:rPr>
        <w:t>Budžetskim fondom upravlja nadležni lokalni organ uprave-Opštinska uprava.</w:t>
      </w:r>
    </w:p>
    <w:p w14:paraId="76F07A11" w14:textId="77777777" w:rsidR="009823C2" w:rsidRPr="00B26A37" w:rsidRDefault="009823C2" w:rsidP="00065C0F">
      <w:pPr>
        <w:widowControl w:val="0"/>
        <w:autoSpaceDE w:val="0"/>
        <w:autoSpaceDN w:val="0"/>
        <w:adjustRightInd w:val="0"/>
        <w:spacing w:line="1" w:lineRule="exact"/>
        <w:jc w:val="both"/>
        <w:rPr>
          <w:noProof/>
          <w:sz w:val="22"/>
          <w:szCs w:val="22"/>
        </w:rPr>
      </w:pPr>
    </w:p>
    <w:p w14:paraId="0287D1B8" w14:textId="77777777" w:rsidR="00FE649A" w:rsidRPr="00B26A37" w:rsidRDefault="009823C2" w:rsidP="008E0D8F">
      <w:pPr>
        <w:widowControl w:val="0"/>
        <w:overflowPunct w:val="0"/>
        <w:autoSpaceDE w:val="0"/>
        <w:autoSpaceDN w:val="0"/>
        <w:adjustRightInd w:val="0"/>
        <w:spacing w:line="239" w:lineRule="auto"/>
        <w:ind w:firstLine="678"/>
        <w:jc w:val="both"/>
        <w:rPr>
          <w:noProof/>
          <w:sz w:val="22"/>
          <w:szCs w:val="22"/>
        </w:rPr>
      </w:pPr>
      <w:r w:rsidRPr="00B26A37">
        <w:rPr>
          <w:noProof/>
          <w:sz w:val="22"/>
          <w:szCs w:val="22"/>
        </w:rPr>
        <w:t>Po ukidanju budžetskog fonda, prava i obaveze budžetskog fonda preuzima lokalni organ</w:t>
      </w:r>
      <w:r w:rsidR="008E0D8F" w:rsidRPr="00B26A37">
        <w:rPr>
          <w:noProof/>
          <w:sz w:val="22"/>
          <w:szCs w:val="22"/>
        </w:rPr>
        <w:t xml:space="preserve"> uprave iz stava 1. ovog člana.</w:t>
      </w:r>
    </w:p>
    <w:p w14:paraId="2F8536EB" w14:textId="77777777" w:rsidR="009823C2" w:rsidRPr="00B26A37" w:rsidRDefault="003F333D" w:rsidP="00065C0F">
      <w:pPr>
        <w:widowControl w:val="0"/>
        <w:autoSpaceDE w:val="0"/>
        <w:autoSpaceDN w:val="0"/>
        <w:adjustRightInd w:val="0"/>
        <w:jc w:val="center"/>
        <w:rPr>
          <w:noProof/>
          <w:sz w:val="22"/>
          <w:szCs w:val="22"/>
        </w:rPr>
      </w:pPr>
      <w:r w:rsidRPr="00B26A37">
        <w:rPr>
          <w:b/>
          <w:noProof/>
          <w:sz w:val="22"/>
          <w:szCs w:val="22"/>
        </w:rPr>
        <w:t>Član 52</w:t>
      </w:r>
      <w:r w:rsidR="009823C2" w:rsidRPr="00B26A37">
        <w:rPr>
          <w:noProof/>
          <w:sz w:val="22"/>
          <w:szCs w:val="22"/>
        </w:rPr>
        <w:t>.</w:t>
      </w:r>
    </w:p>
    <w:p w14:paraId="24989C42" w14:textId="77777777" w:rsidR="009823C2" w:rsidRPr="00B26A37" w:rsidRDefault="009823C2" w:rsidP="00065C0F">
      <w:pPr>
        <w:widowControl w:val="0"/>
        <w:autoSpaceDE w:val="0"/>
        <w:autoSpaceDN w:val="0"/>
        <w:adjustRightInd w:val="0"/>
        <w:spacing w:line="17" w:lineRule="exact"/>
        <w:jc w:val="both"/>
        <w:rPr>
          <w:noProof/>
          <w:sz w:val="22"/>
          <w:szCs w:val="22"/>
        </w:rPr>
      </w:pPr>
    </w:p>
    <w:p w14:paraId="0DAF5404" w14:textId="77777777" w:rsidR="00FE649A" w:rsidRPr="00B26A37" w:rsidRDefault="009823C2" w:rsidP="00065C0F">
      <w:pPr>
        <w:widowControl w:val="0"/>
        <w:overflowPunct w:val="0"/>
        <w:autoSpaceDE w:val="0"/>
        <w:autoSpaceDN w:val="0"/>
        <w:adjustRightInd w:val="0"/>
        <w:spacing w:line="235" w:lineRule="auto"/>
        <w:ind w:firstLine="454"/>
        <w:jc w:val="both"/>
        <w:rPr>
          <w:noProof/>
          <w:sz w:val="22"/>
          <w:szCs w:val="22"/>
        </w:rPr>
      </w:pPr>
      <w:r w:rsidRPr="00B26A37">
        <w:rPr>
          <w:noProof/>
          <w:sz w:val="22"/>
          <w:szCs w:val="22"/>
        </w:rPr>
        <w:t>Ovu Odluku objaviti u “Službenom  listu   opštine Tutin “</w:t>
      </w:r>
      <w:r w:rsidR="001D53D3" w:rsidRPr="00B26A37">
        <w:rPr>
          <w:noProof/>
          <w:sz w:val="22"/>
          <w:szCs w:val="22"/>
        </w:rPr>
        <w:t xml:space="preserve">, na internet stranici </w:t>
      </w:r>
      <w:r w:rsidRPr="00B26A37">
        <w:rPr>
          <w:noProof/>
          <w:sz w:val="22"/>
          <w:szCs w:val="22"/>
        </w:rPr>
        <w:t xml:space="preserve"> i dostaviti </w:t>
      </w:r>
      <w:r w:rsidR="001D53D3" w:rsidRPr="00B26A37">
        <w:rPr>
          <w:noProof/>
          <w:sz w:val="22"/>
          <w:szCs w:val="22"/>
        </w:rPr>
        <w:t xml:space="preserve">Ministarstvu </w:t>
      </w:r>
      <w:r w:rsidRPr="00B26A37">
        <w:rPr>
          <w:noProof/>
          <w:sz w:val="22"/>
          <w:szCs w:val="22"/>
        </w:rPr>
        <w:t xml:space="preserve">nadležnom </w:t>
      </w:r>
      <w:r w:rsidR="001D53D3" w:rsidRPr="00B26A37">
        <w:rPr>
          <w:noProof/>
          <w:sz w:val="22"/>
          <w:szCs w:val="22"/>
        </w:rPr>
        <w:t xml:space="preserve"> za poslove </w:t>
      </w:r>
      <w:r w:rsidR="00065C0F" w:rsidRPr="00B26A37">
        <w:rPr>
          <w:noProof/>
          <w:sz w:val="22"/>
          <w:szCs w:val="22"/>
        </w:rPr>
        <w:t xml:space="preserve"> finansija .</w:t>
      </w:r>
    </w:p>
    <w:p w14:paraId="1A36CE3C" w14:textId="77777777" w:rsidR="009823C2" w:rsidRPr="00B26A37" w:rsidRDefault="009823C2" w:rsidP="00065C0F">
      <w:pPr>
        <w:widowControl w:val="0"/>
        <w:autoSpaceDE w:val="0"/>
        <w:autoSpaceDN w:val="0"/>
        <w:adjustRightInd w:val="0"/>
        <w:spacing w:line="36" w:lineRule="exact"/>
        <w:jc w:val="both"/>
        <w:rPr>
          <w:noProof/>
          <w:color w:val="FF0000"/>
          <w:sz w:val="22"/>
          <w:szCs w:val="22"/>
        </w:rPr>
      </w:pPr>
    </w:p>
    <w:p w14:paraId="439290CA" w14:textId="77777777" w:rsidR="009823C2" w:rsidRPr="00B26A37" w:rsidRDefault="003F333D" w:rsidP="00065C0F">
      <w:pPr>
        <w:widowControl w:val="0"/>
        <w:autoSpaceDE w:val="0"/>
        <w:autoSpaceDN w:val="0"/>
        <w:adjustRightInd w:val="0"/>
        <w:jc w:val="center"/>
        <w:rPr>
          <w:noProof/>
          <w:sz w:val="22"/>
          <w:szCs w:val="22"/>
        </w:rPr>
      </w:pPr>
      <w:r w:rsidRPr="00B26A37">
        <w:rPr>
          <w:b/>
          <w:noProof/>
          <w:sz w:val="22"/>
          <w:szCs w:val="22"/>
        </w:rPr>
        <w:t>Član 53</w:t>
      </w:r>
      <w:r w:rsidR="009823C2" w:rsidRPr="00B26A37">
        <w:rPr>
          <w:noProof/>
          <w:sz w:val="22"/>
          <w:szCs w:val="22"/>
        </w:rPr>
        <w:t>.</w:t>
      </w:r>
    </w:p>
    <w:p w14:paraId="68C969AD" w14:textId="435C4A88" w:rsidR="009823C2" w:rsidRPr="00B26A37" w:rsidRDefault="009823C2" w:rsidP="00065C0F">
      <w:pPr>
        <w:widowControl w:val="0"/>
        <w:tabs>
          <w:tab w:val="left" w:pos="851"/>
        </w:tabs>
        <w:autoSpaceDE w:val="0"/>
        <w:autoSpaceDN w:val="0"/>
        <w:adjustRightInd w:val="0"/>
        <w:ind w:left="426"/>
        <w:jc w:val="both"/>
        <w:rPr>
          <w:noProof/>
          <w:sz w:val="22"/>
          <w:szCs w:val="22"/>
        </w:rPr>
      </w:pPr>
      <w:r w:rsidRPr="00B26A37">
        <w:rPr>
          <w:noProof/>
          <w:sz w:val="22"/>
          <w:szCs w:val="22"/>
        </w:rPr>
        <w:t>Ova Odluk</w:t>
      </w:r>
      <w:r w:rsidR="00EB1D76" w:rsidRPr="00B26A37">
        <w:rPr>
          <w:noProof/>
          <w:sz w:val="22"/>
          <w:szCs w:val="22"/>
        </w:rPr>
        <w:t>a stupa na snagu osmog dana od dana objavljivanja u  “Slu</w:t>
      </w:r>
      <w:r w:rsidR="00CA3778" w:rsidRPr="00B26A37">
        <w:rPr>
          <w:noProof/>
          <w:sz w:val="22"/>
          <w:szCs w:val="22"/>
        </w:rPr>
        <w:t>žbenom  listu  opštine Tutin“,</w:t>
      </w:r>
      <w:r w:rsidR="003B52C5" w:rsidRPr="00B26A37">
        <w:rPr>
          <w:noProof/>
          <w:sz w:val="22"/>
          <w:szCs w:val="22"/>
        </w:rPr>
        <w:t xml:space="preserve"> </w:t>
      </w:r>
      <w:r w:rsidR="00EB1D76" w:rsidRPr="00B26A37">
        <w:rPr>
          <w:noProof/>
          <w:sz w:val="22"/>
          <w:szCs w:val="22"/>
        </w:rPr>
        <w:t>a pr</w:t>
      </w:r>
      <w:r w:rsidR="002C03A3" w:rsidRPr="00B26A37">
        <w:rPr>
          <w:noProof/>
          <w:sz w:val="22"/>
          <w:szCs w:val="22"/>
        </w:rPr>
        <w:t>imenjivaće se od 01.januara.202</w:t>
      </w:r>
      <w:r w:rsidR="00550E79" w:rsidRPr="00B26A37">
        <w:rPr>
          <w:noProof/>
          <w:sz w:val="22"/>
          <w:szCs w:val="22"/>
        </w:rPr>
        <w:t>5</w:t>
      </w:r>
      <w:r w:rsidR="00EB1D76" w:rsidRPr="00B26A37">
        <w:rPr>
          <w:noProof/>
          <w:sz w:val="22"/>
          <w:szCs w:val="22"/>
        </w:rPr>
        <w:t>. godine</w:t>
      </w:r>
      <w:r w:rsidRPr="00B26A37">
        <w:rPr>
          <w:noProof/>
          <w:sz w:val="22"/>
          <w:szCs w:val="22"/>
        </w:rPr>
        <w:t xml:space="preserve"> </w:t>
      </w:r>
    </w:p>
    <w:p w14:paraId="756A8266" w14:textId="77777777" w:rsidR="00330C74" w:rsidRPr="00B26A37" w:rsidRDefault="00330C74" w:rsidP="00065C0F">
      <w:pPr>
        <w:widowControl w:val="0"/>
        <w:tabs>
          <w:tab w:val="left" w:pos="851"/>
        </w:tabs>
        <w:autoSpaceDE w:val="0"/>
        <w:autoSpaceDN w:val="0"/>
        <w:adjustRightInd w:val="0"/>
        <w:ind w:left="426"/>
        <w:jc w:val="both"/>
        <w:rPr>
          <w:noProof/>
          <w:sz w:val="22"/>
          <w:szCs w:val="22"/>
        </w:rPr>
      </w:pPr>
    </w:p>
    <w:p w14:paraId="11E7F8F4" w14:textId="77777777" w:rsidR="00CA3778" w:rsidRPr="00B26A37" w:rsidRDefault="00CA3778" w:rsidP="009823C2">
      <w:pPr>
        <w:widowControl w:val="0"/>
        <w:autoSpaceDE w:val="0"/>
        <w:autoSpaceDN w:val="0"/>
        <w:adjustRightInd w:val="0"/>
        <w:rPr>
          <w:noProof/>
          <w:sz w:val="23"/>
          <w:szCs w:val="23"/>
        </w:rPr>
      </w:pPr>
    </w:p>
    <w:p w14:paraId="0B4659B9" w14:textId="77777777" w:rsidR="009823C2" w:rsidRDefault="009823C2" w:rsidP="00001C08">
      <w:pPr>
        <w:ind w:firstLine="720"/>
        <w:jc w:val="center"/>
        <w:rPr>
          <w:b/>
          <w:noProof/>
          <w:sz w:val="23"/>
          <w:szCs w:val="23"/>
        </w:rPr>
      </w:pPr>
      <w:r w:rsidRPr="00B26A37">
        <w:rPr>
          <w:b/>
          <w:noProof/>
          <w:sz w:val="23"/>
          <w:szCs w:val="23"/>
        </w:rPr>
        <w:t>S K U P Š T</w:t>
      </w:r>
      <w:r w:rsidR="00001C08" w:rsidRPr="00B26A37">
        <w:rPr>
          <w:b/>
          <w:noProof/>
          <w:sz w:val="23"/>
          <w:szCs w:val="23"/>
        </w:rPr>
        <w:t xml:space="preserve"> I N A  O P Š T I N E  T U T I N</w:t>
      </w:r>
    </w:p>
    <w:p w14:paraId="5662C2A1" w14:textId="77777777" w:rsidR="00EB79A1" w:rsidRDefault="00EB79A1" w:rsidP="00EB79A1">
      <w:pPr>
        <w:ind w:firstLine="720"/>
        <w:rPr>
          <w:b/>
          <w:noProof/>
          <w:sz w:val="23"/>
          <w:szCs w:val="23"/>
        </w:rPr>
      </w:pPr>
    </w:p>
    <w:p w14:paraId="7068FDD8" w14:textId="77777777" w:rsidR="00EB79A1" w:rsidRPr="00EB79A1" w:rsidRDefault="00EB79A1" w:rsidP="00EB79A1">
      <w:pPr>
        <w:ind w:firstLine="720"/>
        <w:rPr>
          <w:b/>
          <w:noProof/>
          <w:sz w:val="23"/>
          <w:szCs w:val="23"/>
        </w:rPr>
      </w:pPr>
      <w:r w:rsidRPr="00EB79A1">
        <w:rPr>
          <w:b/>
          <w:noProof/>
          <w:sz w:val="23"/>
          <w:szCs w:val="23"/>
        </w:rPr>
        <w:t xml:space="preserve">REPUBLIKA SRBIJA </w:t>
      </w:r>
    </w:p>
    <w:p w14:paraId="2D5B785E" w14:textId="77777777" w:rsidR="00EB79A1" w:rsidRPr="00EB79A1" w:rsidRDefault="00EB79A1" w:rsidP="00EB79A1">
      <w:pPr>
        <w:ind w:firstLine="720"/>
        <w:rPr>
          <w:b/>
          <w:noProof/>
          <w:sz w:val="23"/>
          <w:szCs w:val="23"/>
        </w:rPr>
      </w:pPr>
      <w:r w:rsidRPr="00EB79A1">
        <w:rPr>
          <w:b/>
          <w:noProof/>
          <w:sz w:val="23"/>
          <w:szCs w:val="23"/>
        </w:rPr>
        <w:t>OPŠTINA  TUTIN</w:t>
      </w:r>
    </w:p>
    <w:p w14:paraId="4DB8D74D" w14:textId="47289451" w:rsidR="00EB79A1" w:rsidRPr="00EB79A1" w:rsidRDefault="00EB79A1" w:rsidP="00EB79A1">
      <w:pPr>
        <w:ind w:firstLine="720"/>
        <w:rPr>
          <w:b/>
          <w:noProof/>
          <w:sz w:val="23"/>
          <w:szCs w:val="23"/>
        </w:rPr>
      </w:pPr>
      <w:r w:rsidRPr="00EB79A1">
        <w:rPr>
          <w:b/>
          <w:noProof/>
          <w:sz w:val="23"/>
          <w:szCs w:val="23"/>
        </w:rPr>
        <w:t>SKUPŠTINA  OPŠTINE</w:t>
      </w:r>
      <w:r w:rsidR="00F663E8" w:rsidRPr="00EB79A1">
        <w:rPr>
          <w:b/>
          <w:noProof/>
          <w:sz w:val="23"/>
          <w:szCs w:val="23"/>
        </w:rPr>
        <w:t xml:space="preserve">              </w:t>
      </w:r>
      <w:r>
        <w:rPr>
          <w:b/>
          <w:noProof/>
          <w:sz w:val="23"/>
          <w:szCs w:val="23"/>
        </w:rPr>
        <w:t xml:space="preserve">                                                                                                                    PREDSJEDNIK </w:t>
      </w:r>
    </w:p>
    <w:p w14:paraId="29A9C9EE" w14:textId="5502BE44" w:rsidR="009823C2" w:rsidRPr="00EB79A1" w:rsidRDefault="00EB79A1" w:rsidP="009823C2">
      <w:pPr>
        <w:widowControl w:val="0"/>
        <w:tabs>
          <w:tab w:val="left" w:pos="1950"/>
        </w:tabs>
        <w:overflowPunct w:val="0"/>
        <w:autoSpaceDE w:val="0"/>
        <w:autoSpaceDN w:val="0"/>
        <w:adjustRightInd w:val="0"/>
        <w:spacing w:line="254" w:lineRule="auto"/>
        <w:rPr>
          <w:b/>
          <w:noProof/>
          <w:sz w:val="23"/>
          <w:szCs w:val="23"/>
        </w:rPr>
      </w:pPr>
      <w:r w:rsidRPr="00EB79A1">
        <w:rPr>
          <w:b/>
          <w:noProof/>
          <w:sz w:val="23"/>
          <w:szCs w:val="23"/>
        </w:rPr>
        <w:t xml:space="preserve">            </w:t>
      </w:r>
      <w:r w:rsidR="00330C74" w:rsidRPr="00EB79A1">
        <w:rPr>
          <w:b/>
          <w:noProof/>
          <w:sz w:val="23"/>
          <w:szCs w:val="23"/>
        </w:rPr>
        <w:t>I  Broj____</w:t>
      </w:r>
    </w:p>
    <w:p w14:paraId="61425E81" w14:textId="6B07742B" w:rsidR="00330C74" w:rsidRPr="00EB79A1" w:rsidRDefault="00EB79A1" w:rsidP="009823C2">
      <w:pPr>
        <w:widowControl w:val="0"/>
        <w:tabs>
          <w:tab w:val="left" w:pos="1950"/>
        </w:tabs>
        <w:overflowPunct w:val="0"/>
        <w:autoSpaceDE w:val="0"/>
        <w:autoSpaceDN w:val="0"/>
        <w:adjustRightInd w:val="0"/>
        <w:spacing w:line="254" w:lineRule="auto"/>
        <w:rPr>
          <w:b/>
          <w:noProof/>
          <w:sz w:val="23"/>
          <w:szCs w:val="23"/>
        </w:rPr>
      </w:pPr>
      <w:r w:rsidRPr="00EB79A1">
        <w:rPr>
          <w:b/>
          <w:noProof/>
          <w:sz w:val="23"/>
          <w:szCs w:val="23"/>
        </w:rPr>
        <w:t xml:space="preserve">             </w:t>
      </w:r>
      <w:r w:rsidR="00330C74" w:rsidRPr="00EB79A1">
        <w:rPr>
          <w:b/>
          <w:noProof/>
          <w:sz w:val="23"/>
          <w:szCs w:val="23"/>
        </w:rPr>
        <w:t xml:space="preserve">Dana:___________  2024.godine                 </w:t>
      </w:r>
      <w:r>
        <w:rPr>
          <w:b/>
          <w:noProof/>
          <w:sz w:val="23"/>
          <w:szCs w:val="23"/>
        </w:rPr>
        <w:t xml:space="preserve">                                                                                                         Milhad Hot s.r</w:t>
      </w:r>
      <w:r w:rsidR="00330C74" w:rsidRPr="00EB79A1">
        <w:rPr>
          <w:b/>
          <w:noProof/>
          <w:sz w:val="23"/>
          <w:szCs w:val="23"/>
        </w:rPr>
        <w:t xml:space="preserve">                                                                                                       </w:t>
      </w:r>
    </w:p>
    <w:p w14:paraId="6B1A7BB6" w14:textId="77777777" w:rsidR="00330C74" w:rsidRPr="00EB79A1" w:rsidRDefault="00330C74" w:rsidP="009823C2">
      <w:pPr>
        <w:widowControl w:val="0"/>
        <w:tabs>
          <w:tab w:val="left" w:pos="1950"/>
        </w:tabs>
        <w:overflowPunct w:val="0"/>
        <w:autoSpaceDE w:val="0"/>
        <w:autoSpaceDN w:val="0"/>
        <w:adjustRightInd w:val="0"/>
        <w:spacing w:line="254" w:lineRule="auto"/>
        <w:rPr>
          <w:b/>
          <w:noProof/>
          <w:sz w:val="23"/>
          <w:szCs w:val="23"/>
        </w:rPr>
      </w:pPr>
    </w:p>
    <w:p w14:paraId="5B4B0CE2" w14:textId="77777777" w:rsidR="00330C74" w:rsidRDefault="00330C74" w:rsidP="009823C2">
      <w:pPr>
        <w:widowControl w:val="0"/>
        <w:tabs>
          <w:tab w:val="left" w:pos="1950"/>
        </w:tabs>
        <w:overflowPunct w:val="0"/>
        <w:autoSpaceDE w:val="0"/>
        <w:autoSpaceDN w:val="0"/>
        <w:adjustRightInd w:val="0"/>
        <w:spacing w:line="254" w:lineRule="auto"/>
        <w:rPr>
          <w:noProof/>
          <w:sz w:val="23"/>
          <w:szCs w:val="23"/>
        </w:rPr>
      </w:pPr>
    </w:p>
    <w:p w14:paraId="21C0179D" w14:textId="77777777" w:rsidR="00330C74" w:rsidRDefault="00330C74" w:rsidP="009823C2">
      <w:pPr>
        <w:widowControl w:val="0"/>
        <w:tabs>
          <w:tab w:val="left" w:pos="1950"/>
        </w:tabs>
        <w:overflowPunct w:val="0"/>
        <w:autoSpaceDE w:val="0"/>
        <w:autoSpaceDN w:val="0"/>
        <w:adjustRightInd w:val="0"/>
        <w:spacing w:line="254" w:lineRule="auto"/>
        <w:rPr>
          <w:noProof/>
          <w:sz w:val="23"/>
          <w:szCs w:val="23"/>
        </w:rPr>
      </w:pPr>
    </w:p>
    <w:p w14:paraId="51E09231" w14:textId="77777777" w:rsidR="00330C74" w:rsidRPr="00065C0F" w:rsidRDefault="00330C74" w:rsidP="009823C2">
      <w:pPr>
        <w:widowControl w:val="0"/>
        <w:tabs>
          <w:tab w:val="left" w:pos="1950"/>
        </w:tabs>
        <w:overflowPunct w:val="0"/>
        <w:autoSpaceDE w:val="0"/>
        <w:autoSpaceDN w:val="0"/>
        <w:adjustRightInd w:val="0"/>
        <w:spacing w:line="254" w:lineRule="auto"/>
        <w:rPr>
          <w:noProof/>
          <w:sz w:val="23"/>
          <w:szCs w:val="23"/>
        </w:rPr>
      </w:pPr>
    </w:p>
    <w:p w14:paraId="518B421A" w14:textId="77777777" w:rsidR="00EB1D76" w:rsidRDefault="00EB1D76" w:rsidP="00D903E0">
      <w:pPr>
        <w:rPr>
          <w:b/>
          <w:sz w:val="24"/>
          <w:szCs w:val="24"/>
          <w:highlight w:val="yellow"/>
          <w:lang w:val="sr-Latn-CS"/>
        </w:rPr>
      </w:pPr>
    </w:p>
    <w:p w14:paraId="6673CA37" w14:textId="77777777" w:rsidR="009823C2" w:rsidRDefault="009823C2" w:rsidP="001973A8">
      <w:pPr>
        <w:ind w:firstLine="720"/>
        <w:jc w:val="center"/>
        <w:rPr>
          <w:b/>
          <w:sz w:val="24"/>
          <w:szCs w:val="24"/>
          <w:highlight w:val="yellow"/>
          <w:lang w:val="sr-Latn-CS"/>
        </w:rPr>
      </w:pPr>
    </w:p>
    <w:p w14:paraId="032199F8" w14:textId="77777777" w:rsidR="00012636" w:rsidRPr="009250DB" w:rsidRDefault="00012636" w:rsidP="001973A8">
      <w:pPr>
        <w:ind w:firstLine="720"/>
        <w:jc w:val="center"/>
        <w:rPr>
          <w:b/>
          <w:sz w:val="24"/>
          <w:szCs w:val="24"/>
          <w:lang w:val="sr-Latn-CS"/>
        </w:rPr>
      </w:pPr>
      <w:r w:rsidRPr="009250DB">
        <w:rPr>
          <w:b/>
          <w:sz w:val="24"/>
          <w:szCs w:val="24"/>
          <w:lang w:val="sr-Latn-CS"/>
        </w:rPr>
        <w:t>O</w:t>
      </w:r>
      <w:r w:rsidR="00690AE5" w:rsidRPr="009250DB">
        <w:rPr>
          <w:b/>
          <w:sz w:val="24"/>
          <w:szCs w:val="24"/>
          <w:lang w:val="sr-Latn-CS"/>
        </w:rPr>
        <w:t xml:space="preserve"> </w:t>
      </w:r>
      <w:r w:rsidRPr="009250DB">
        <w:rPr>
          <w:b/>
          <w:sz w:val="24"/>
          <w:szCs w:val="24"/>
          <w:lang w:val="sr-Latn-CS"/>
        </w:rPr>
        <w:t>B</w:t>
      </w:r>
      <w:r w:rsidR="00690AE5" w:rsidRPr="009250DB">
        <w:rPr>
          <w:b/>
          <w:sz w:val="24"/>
          <w:szCs w:val="24"/>
          <w:lang w:val="sr-Latn-CS"/>
        </w:rPr>
        <w:t xml:space="preserve"> </w:t>
      </w:r>
      <w:r w:rsidRPr="009250DB">
        <w:rPr>
          <w:b/>
          <w:sz w:val="24"/>
          <w:szCs w:val="24"/>
          <w:lang w:val="sr-Latn-CS"/>
        </w:rPr>
        <w:t>R</w:t>
      </w:r>
      <w:r w:rsidR="00690AE5" w:rsidRPr="009250DB">
        <w:rPr>
          <w:b/>
          <w:sz w:val="24"/>
          <w:szCs w:val="24"/>
          <w:lang w:val="sr-Latn-CS"/>
        </w:rPr>
        <w:t xml:space="preserve"> </w:t>
      </w:r>
      <w:r w:rsidRPr="009250DB">
        <w:rPr>
          <w:b/>
          <w:sz w:val="24"/>
          <w:szCs w:val="24"/>
          <w:lang w:val="sr-Latn-CS"/>
        </w:rPr>
        <w:t>A</w:t>
      </w:r>
      <w:r w:rsidR="00690AE5" w:rsidRPr="009250DB">
        <w:rPr>
          <w:b/>
          <w:sz w:val="24"/>
          <w:szCs w:val="24"/>
          <w:lang w:val="sr-Latn-CS"/>
        </w:rPr>
        <w:t xml:space="preserve"> </w:t>
      </w:r>
      <w:r w:rsidRPr="009250DB">
        <w:rPr>
          <w:b/>
          <w:sz w:val="24"/>
          <w:szCs w:val="24"/>
          <w:lang w:val="sr-Latn-CS"/>
        </w:rPr>
        <w:t>Z</w:t>
      </w:r>
      <w:r w:rsidR="00690AE5" w:rsidRPr="009250DB">
        <w:rPr>
          <w:b/>
          <w:sz w:val="24"/>
          <w:szCs w:val="24"/>
          <w:lang w:val="sr-Latn-CS"/>
        </w:rPr>
        <w:t xml:space="preserve"> </w:t>
      </w:r>
      <w:r w:rsidRPr="009250DB">
        <w:rPr>
          <w:b/>
          <w:sz w:val="24"/>
          <w:szCs w:val="24"/>
          <w:lang w:val="sr-Latn-CS"/>
        </w:rPr>
        <w:t>L</w:t>
      </w:r>
      <w:r w:rsidR="00690AE5" w:rsidRPr="009250DB">
        <w:rPr>
          <w:b/>
          <w:sz w:val="24"/>
          <w:szCs w:val="24"/>
          <w:lang w:val="sr-Latn-CS"/>
        </w:rPr>
        <w:t xml:space="preserve"> </w:t>
      </w:r>
      <w:r w:rsidRPr="009250DB">
        <w:rPr>
          <w:b/>
          <w:sz w:val="24"/>
          <w:szCs w:val="24"/>
          <w:lang w:val="sr-Latn-CS"/>
        </w:rPr>
        <w:t>O</w:t>
      </w:r>
      <w:r w:rsidR="00690AE5" w:rsidRPr="009250DB">
        <w:rPr>
          <w:b/>
          <w:sz w:val="24"/>
          <w:szCs w:val="24"/>
          <w:lang w:val="sr-Latn-CS"/>
        </w:rPr>
        <w:t xml:space="preserve"> </w:t>
      </w:r>
      <w:r w:rsidRPr="009250DB">
        <w:rPr>
          <w:b/>
          <w:sz w:val="24"/>
          <w:szCs w:val="24"/>
          <w:lang w:val="sr-Latn-CS"/>
        </w:rPr>
        <w:t>Ž</w:t>
      </w:r>
      <w:r w:rsidR="00690AE5" w:rsidRPr="009250DB">
        <w:rPr>
          <w:b/>
          <w:sz w:val="24"/>
          <w:szCs w:val="24"/>
          <w:lang w:val="sr-Latn-CS"/>
        </w:rPr>
        <w:t xml:space="preserve"> </w:t>
      </w:r>
      <w:r w:rsidRPr="009250DB">
        <w:rPr>
          <w:b/>
          <w:sz w:val="24"/>
          <w:szCs w:val="24"/>
          <w:lang w:val="sr-Latn-CS"/>
        </w:rPr>
        <w:t>E</w:t>
      </w:r>
      <w:r w:rsidR="00690AE5" w:rsidRPr="009250DB">
        <w:rPr>
          <w:b/>
          <w:sz w:val="24"/>
          <w:szCs w:val="24"/>
          <w:lang w:val="sr-Latn-CS"/>
        </w:rPr>
        <w:t xml:space="preserve"> </w:t>
      </w:r>
      <w:r w:rsidRPr="009250DB">
        <w:rPr>
          <w:b/>
          <w:sz w:val="24"/>
          <w:szCs w:val="24"/>
          <w:lang w:val="sr-Latn-CS"/>
        </w:rPr>
        <w:t>NJ</w:t>
      </w:r>
      <w:r w:rsidR="00690AE5" w:rsidRPr="009250DB">
        <w:rPr>
          <w:b/>
          <w:sz w:val="24"/>
          <w:szCs w:val="24"/>
          <w:lang w:val="sr-Latn-CS"/>
        </w:rPr>
        <w:t xml:space="preserve"> </w:t>
      </w:r>
      <w:r w:rsidRPr="009250DB">
        <w:rPr>
          <w:b/>
          <w:sz w:val="24"/>
          <w:szCs w:val="24"/>
          <w:lang w:val="sr-Latn-CS"/>
        </w:rPr>
        <w:t>E</w:t>
      </w:r>
    </w:p>
    <w:p w14:paraId="3B1C677B" w14:textId="77777777" w:rsidR="00D4464A" w:rsidRPr="009250DB" w:rsidRDefault="00D4464A" w:rsidP="00FB6FDA">
      <w:pPr>
        <w:rPr>
          <w:b/>
          <w:sz w:val="24"/>
          <w:szCs w:val="24"/>
          <w:lang w:val="sr-Latn-CS"/>
        </w:rPr>
      </w:pPr>
    </w:p>
    <w:p w14:paraId="4BBAAFDA" w14:textId="501B38F3" w:rsidR="00690AE5" w:rsidRPr="009250DB" w:rsidRDefault="00690AE5" w:rsidP="00690AE5">
      <w:pPr>
        <w:jc w:val="center"/>
        <w:rPr>
          <w:b/>
          <w:sz w:val="24"/>
          <w:szCs w:val="24"/>
          <w:lang w:val="sr-Latn-CS"/>
        </w:rPr>
      </w:pPr>
      <w:bookmarkStart w:id="39" w:name="OLE_LINK10"/>
      <w:bookmarkStart w:id="40" w:name="OLE_LINK11"/>
      <w:bookmarkStart w:id="41" w:name="OLE_LINK12"/>
      <w:r w:rsidRPr="009250DB">
        <w:rPr>
          <w:b/>
          <w:sz w:val="24"/>
          <w:szCs w:val="24"/>
          <w:lang w:val="sr-Latn-CS"/>
        </w:rPr>
        <w:t>OBRAZLOŽENJE PLANA PRIHODA I PRIMANJA ZA 202</w:t>
      </w:r>
      <w:r w:rsidR="009250DB" w:rsidRPr="009250DB">
        <w:rPr>
          <w:b/>
          <w:sz w:val="24"/>
          <w:szCs w:val="24"/>
          <w:lang w:val="sr-Latn-RS"/>
        </w:rPr>
        <w:t>5</w:t>
      </w:r>
      <w:r w:rsidRPr="009250DB">
        <w:rPr>
          <w:b/>
          <w:sz w:val="24"/>
          <w:szCs w:val="24"/>
          <w:lang w:val="sr-Latn-CS"/>
        </w:rPr>
        <w:t>.GODINU</w:t>
      </w:r>
      <w:bookmarkEnd w:id="39"/>
      <w:bookmarkEnd w:id="40"/>
      <w:bookmarkEnd w:id="41"/>
    </w:p>
    <w:p w14:paraId="53F92AB1" w14:textId="77777777" w:rsidR="00FB6FDA" w:rsidRPr="009250DB" w:rsidRDefault="00FB6FDA" w:rsidP="006F6709">
      <w:pPr>
        <w:rPr>
          <w:b/>
          <w:sz w:val="24"/>
          <w:szCs w:val="24"/>
          <w:lang w:val="sr-Latn-CS"/>
        </w:rPr>
      </w:pPr>
    </w:p>
    <w:p w14:paraId="18E7A2BE" w14:textId="77777777" w:rsidR="00FB6FDA" w:rsidRPr="009250DB" w:rsidRDefault="00FB6FDA" w:rsidP="00973065">
      <w:pPr>
        <w:jc w:val="center"/>
        <w:rPr>
          <w:b/>
          <w:sz w:val="24"/>
          <w:szCs w:val="24"/>
          <w:lang w:val="sr-Latn-CS"/>
        </w:rPr>
      </w:pPr>
    </w:p>
    <w:p w14:paraId="095B0FB8" w14:textId="68A1F37C" w:rsidR="00690AE5" w:rsidRPr="009250DB" w:rsidRDefault="0096129F" w:rsidP="00973065">
      <w:pPr>
        <w:tabs>
          <w:tab w:val="left" w:pos="630"/>
        </w:tabs>
        <w:ind w:firstLine="709"/>
        <w:rPr>
          <w:sz w:val="22"/>
          <w:szCs w:val="22"/>
          <w:lang w:val="sr-Latn-CS"/>
        </w:rPr>
      </w:pPr>
      <w:bookmarkStart w:id="42" w:name="OLE_LINK1"/>
      <w:r w:rsidRPr="009250DB">
        <w:rPr>
          <w:sz w:val="22"/>
          <w:szCs w:val="22"/>
          <w:lang w:val="sr-Latn-CS"/>
        </w:rPr>
        <w:t xml:space="preserve">       </w:t>
      </w:r>
      <w:r w:rsidR="00690AE5" w:rsidRPr="009250DB">
        <w:rPr>
          <w:sz w:val="22"/>
          <w:szCs w:val="22"/>
          <w:lang w:val="sr-Latn-CS"/>
        </w:rPr>
        <w:t>Opština Tutin je u Odluci o budžetu za 202</w:t>
      </w:r>
      <w:r w:rsidR="00330C74" w:rsidRPr="009250DB">
        <w:rPr>
          <w:sz w:val="22"/>
          <w:szCs w:val="22"/>
          <w:lang w:val="sr-Latn-RS"/>
        </w:rPr>
        <w:t>5</w:t>
      </w:r>
      <w:r w:rsidR="00690AE5" w:rsidRPr="009250DB">
        <w:rPr>
          <w:sz w:val="22"/>
          <w:szCs w:val="22"/>
          <w:lang w:val="sr-Latn-CS"/>
        </w:rPr>
        <w:t>.godinu planirala sredstva u ukupnom  iznosu od</w:t>
      </w:r>
      <w:r w:rsidR="00330C74" w:rsidRPr="009250DB">
        <w:rPr>
          <w:sz w:val="22"/>
          <w:szCs w:val="22"/>
          <w:lang w:val="sr-Latn-CS"/>
        </w:rPr>
        <w:t xml:space="preserve"> 1.093.243,004</w:t>
      </w:r>
      <w:r w:rsidR="0031627C" w:rsidRPr="009250DB">
        <w:rPr>
          <w:sz w:val="22"/>
          <w:szCs w:val="22"/>
          <w:lang w:val="sr-Cyrl-CS"/>
        </w:rPr>
        <w:t>.</w:t>
      </w:r>
      <w:r w:rsidR="00690AE5" w:rsidRPr="009250DB">
        <w:rPr>
          <w:sz w:val="22"/>
          <w:szCs w:val="22"/>
        </w:rPr>
        <w:t xml:space="preserve">00 </w:t>
      </w:r>
      <w:r w:rsidR="00690AE5" w:rsidRPr="009250DB">
        <w:rPr>
          <w:sz w:val="22"/>
          <w:szCs w:val="22"/>
          <w:lang w:val="sr-Latn-CS"/>
        </w:rPr>
        <w:t>dinara.</w:t>
      </w:r>
    </w:p>
    <w:p w14:paraId="0576BE45" w14:textId="186AC408" w:rsidR="00690AE5" w:rsidRPr="009250DB" w:rsidRDefault="00690AE5" w:rsidP="00973065">
      <w:pPr>
        <w:ind w:right="184" w:firstLine="338"/>
        <w:rPr>
          <w:color w:val="FF0000"/>
          <w:sz w:val="22"/>
          <w:szCs w:val="22"/>
        </w:rPr>
      </w:pPr>
      <w:r w:rsidRPr="009250DB">
        <w:rPr>
          <w:b/>
          <w:sz w:val="22"/>
          <w:szCs w:val="22"/>
        </w:rPr>
        <w:t>Prilikom planiranja pr</w:t>
      </w:r>
      <w:r w:rsidR="001C7772" w:rsidRPr="009250DB">
        <w:rPr>
          <w:b/>
          <w:sz w:val="22"/>
          <w:szCs w:val="22"/>
        </w:rPr>
        <w:t>ihoda opština Tutin</w:t>
      </w:r>
      <w:r w:rsidRPr="009250DB">
        <w:rPr>
          <w:b/>
          <w:sz w:val="22"/>
          <w:szCs w:val="22"/>
        </w:rPr>
        <w:t xml:space="preserve"> je   iste realno planirala, </w:t>
      </w:r>
      <w:r w:rsidRPr="009250DB">
        <w:rPr>
          <w:sz w:val="22"/>
          <w:szCs w:val="22"/>
        </w:rPr>
        <w:t xml:space="preserve">tj. </w:t>
      </w:r>
      <w:proofErr w:type="gramStart"/>
      <w:r w:rsidRPr="009250DB">
        <w:rPr>
          <w:sz w:val="22"/>
          <w:szCs w:val="22"/>
        </w:rPr>
        <w:t>pretpostavka  je</w:t>
      </w:r>
      <w:proofErr w:type="gramEnd"/>
      <w:r w:rsidRPr="009250DB">
        <w:rPr>
          <w:sz w:val="22"/>
          <w:szCs w:val="22"/>
        </w:rPr>
        <w:t xml:space="preserve">  ostvarenje prihoda za tri kvartala u 202</w:t>
      </w:r>
      <w:r w:rsidR="00330C74" w:rsidRPr="009250DB">
        <w:rPr>
          <w:sz w:val="22"/>
          <w:szCs w:val="22"/>
          <w:lang w:val="sr-Latn-RS"/>
        </w:rPr>
        <w:t>4</w:t>
      </w:r>
      <w:r w:rsidRPr="009250DB">
        <w:rPr>
          <w:sz w:val="22"/>
          <w:szCs w:val="22"/>
        </w:rPr>
        <w:t xml:space="preserve">. godini i njihove procene za zadnji kvartal te </w:t>
      </w:r>
      <w:proofErr w:type="gramStart"/>
      <w:r w:rsidRPr="009250DB">
        <w:rPr>
          <w:sz w:val="22"/>
          <w:szCs w:val="22"/>
        </w:rPr>
        <w:t>godine</w:t>
      </w:r>
      <w:r w:rsidR="0096129F" w:rsidRPr="009250DB">
        <w:rPr>
          <w:sz w:val="22"/>
          <w:szCs w:val="22"/>
        </w:rPr>
        <w:t>( procena</w:t>
      </w:r>
      <w:proofErr w:type="gramEnd"/>
      <w:r w:rsidR="0096129F" w:rsidRPr="009250DB">
        <w:rPr>
          <w:sz w:val="22"/>
          <w:szCs w:val="22"/>
        </w:rPr>
        <w:t xml:space="preserve"> izvršenja budžeta opštine Tutin za 202</w:t>
      </w:r>
      <w:r w:rsidR="00330C74" w:rsidRPr="009250DB">
        <w:rPr>
          <w:sz w:val="22"/>
          <w:szCs w:val="22"/>
          <w:lang w:val="sr-Latn-RS"/>
        </w:rPr>
        <w:t>4</w:t>
      </w:r>
      <w:r w:rsidR="0096129F" w:rsidRPr="009250DB">
        <w:rPr>
          <w:sz w:val="22"/>
          <w:szCs w:val="22"/>
        </w:rPr>
        <w:t xml:space="preserve">. godinu iz </w:t>
      </w:r>
      <w:proofErr w:type="gramStart"/>
      <w:r w:rsidR="0096129F" w:rsidRPr="009250DB">
        <w:rPr>
          <w:sz w:val="22"/>
          <w:szCs w:val="22"/>
        </w:rPr>
        <w:t>Upustva  iznos</w:t>
      </w:r>
      <w:proofErr w:type="gramEnd"/>
      <w:r w:rsidR="00D134EF" w:rsidRPr="009250DB">
        <w:rPr>
          <w:sz w:val="22"/>
          <w:szCs w:val="22"/>
        </w:rPr>
        <w:t xml:space="preserve"> od 1.067.260.000,00</w:t>
      </w:r>
      <w:r w:rsidR="0096129F" w:rsidRPr="009250DB">
        <w:rPr>
          <w:sz w:val="22"/>
          <w:szCs w:val="22"/>
        </w:rPr>
        <w:t xml:space="preserve"> dinara)</w:t>
      </w:r>
      <w:r w:rsidRPr="009250DB">
        <w:rPr>
          <w:sz w:val="22"/>
          <w:szCs w:val="22"/>
        </w:rPr>
        <w:t xml:space="preserve">, što predstavlјa osnov za njihovo uvećanje, pri čemu ukupan rast prihoda ne sme da bude veći od nominalnog rasta BDP (projektovan nominalni rast u </w:t>
      </w:r>
      <w:r w:rsidR="006E286F" w:rsidRPr="009250DB">
        <w:rPr>
          <w:sz w:val="22"/>
          <w:szCs w:val="22"/>
        </w:rPr>
        <w:t>202</w:t>
      </w:r>
      <w:r w:rsidR="00330C74" w:rsidRPr="009250DB">
        <w:rPr>
          <w:sz w:val="22"/>
          <w:szCs w:val="22"/>
          <w:lang w:val="sr-Latn-RS"/>
        </w:rPr>
        <w:t>5</w:t>
      </w:r>
      <w:r w:rsidR="006E286F" w:rsidRPr="009250DB">
        <w:rPr>
          <w:sz w:val="22"/>
          <w:szCs w:val="22"/>
        </w:rPr>
        <w:t>. godini od</w:t>
      </w:r>
      <w:r w:rsidR="00D134EF" w:rsidRPr="009250DB">
        <w:rPr>
          <w:sz w:val="22"/>
          <w:szCs w:val="22"/>
        </w:rPr>
        <w:t>9,628</w:t>
      </w:r>
      <w:r w:rsidR="006E286F" w:rsidRPr="009250DB">
        <w:rPr>
          <w:sz w:val="22"/>
          <w:szCs w:val="22"/>
        </w:rPr>
        <w:t>%</w:t>
      </w:r>
      <w:r w:rsidR="00396772" w:rsidRPr="009250DB">
        <w:rPr>
          <w:sz w:val="22"/>
          <w:szCs w:val="22"/>
        </w:rPr>
        <w:t xml:space="preserve">). </w:t>
      </w:r>
      <w:r w:rsidR="006E286F" w:rsidRPr="009250DB">
        <w:rPr>
          <w:sz w:val="22"/>
          <w:szCs w:val="22"/>
          <w:lang w:val="sr-Latn-CS"/>
        </w:rPr>
        <w:t xml:space="preserve">Opština Tutin </w:t>
      </w:r>
      <w:r w:rsidR="002C2A41" w:rsidRPr="009250DB">
        <w:rPr>
          <w:sz w:val="22"/>
          <w:szCs w:val="22"/>
        </w:rPr>
        <w:t xml:space="preserve">prilikom izrade </w:t>
      </w:r>
      <w:r w:rsidR="006E286F" w:rsidRPr="009250DB">
        <w:rPr>
          <w:sz w:val="22"/>
          <w:szCs w:val="22"/>
        </w:rPr>
        <w:t>plana za 202</w:t>
      </w:r>
      <w:r w:rsidR="00330C74" w:rsidRPr="009250DB">
        <w:rPr>
          <w:sz w:val="22"/>
          <w:szCs w:val="22"/>
          <w:lang w:val="sr-Latn-RS"/>
        </w:rPr>
        <w:t>5</w:t>
      </w:r>
      <w:r w:rsidR="006E286F" w:rsidRPr="009250DB">
        <w:rPr>
          <w:sz w:val="22"/>
          <w:szCs w:val="22"/>
        </w:rPr>
        <w:t xml:space="preserve">. </w:t>
      </w:r>
      <w:r w:rsidR="002C2A41" w:rsidRPr="009250DB">
        <w:rPr>
          <w:sz w:val="22"/>
          <w:szCs w:val="22"/>
        </w:rPr>
        <w:t>g</w:t>
      </w:r>
      <w:r w:rsidR="006E286F" w:rsidRPr="009250DB">
        <w:rPr>
          <w:sz w:val="22"/>
          <w:szCs w:val="22"/>
        </w:rPr>
        <w:t xml:space="preserve">odinu </w:t>
      </w:r>
      <w:proofErr w:type="gramStart"/>
      <w:r w:rsidR="006E286F" w:rsidRPr="009250DB">
        <w:rPr>
          <w:sz w:val="22"/>
          <w:szCs w:val="22"/>
        </w:rPr>
        <w:t>nije  izuzetno</w:t>
      </w:r>
      <w:proofErr w:type="gramEnd"/>
      <w:r w:rsidR="006E286F" w:rsidRPr="009250DB">
        <w:rPr>
          <w:sz w:val="22"/>
          <w:szCs w:val="22"/>
        </w:rPr>
        <w:t xml:space="preserve"> planirala veći obim prihoda,  i shodno tome   nije </w:t>
      </w:r>
      <w:r w:rsidRPr="009250DB">
        <w:rPr>
          <w:spacing w:val="-4"/>
          <w:sz w:val="22"/>
          <w:szCs w:val="22"/>
        </w:rPr>
        <w:t xml:space="preserve"> </w:t>
      </w:r>
      <w:r w:rsidRPr="009250DB">
        <w:rPr>
          <w:b/>
          <w:sz w:val="22"/>
          <w:szCs w:val="22"/>
        </w:rPr>
        <w:t>dužna</w:t>
      </w:r>
      <w:r w:rsidRPr="009250DB">
        <w:rPr>
          <w:b/>
          <w:spacing w:val="-1"/>
          <w:sz w:val="22"/>
          <w:szCs w:val="22"/>
        </w:rPr>
        <w:t xml:space="preserve"> </w:t>
      </w:r>
      <w:r w:rsidRPr="009250DB">
        <w:rPr>
          <w:b/>
          <w:sz w:val="22"/>
          <w:szCs w:val="22"/>
        </w:rPr>
        <w:t>da</w:t>
      </w:r>
      <w:r w:rsidRPr="009250DB">
        <w:rPr>
          <w:b/>
          <w:spacing w:val="-3"/>
          <w:sz w:val="22"/>
          <w:szCs w:val="22"/>
        </w:rPr>
        <w:t xml:space="preserve"> </w:t>
      </w:r>
      <w:r w:rsidRPr="009250DB">
        <w:rPr>
          <w:b/>
          <w:sz w:val="22"/>
          <w:szCs w:val="22"/>
        </w:rPr>
        <w:t>u</w:t>
      </w:r>
      <w:r w:rsidRPr="009250DB">
        <w:rPr>
          <w:b/>
          <w:spacing w:val="-4"/>
          <w:sz w:val="22"/>
          <w:szCs w:val="22"/>
        </w:rPr>
        <w:t xml:space="preserve"> </w:t>
      </w:r>
      <w:r w:rsidRPr="009250DB">
        <w:rPr>
          <w:b/>
          <w:sz w:val="22"/>
          <w:szCs w:val="22"/>
        </w:rPr>
        <w:t>obrazloženju</w:t>
      </w:r>
      <w:r w:rsidRPr="009250DB">
        <w:rPr>
          <w:b/>
          <w:spacing w:val="-3"/>
          <w:sz w:val="22"/>
          <w:szCs w:val="22"/>
        </w:rPr>
        <w:t xml:space="preserve"> </w:t>
      </w:r>
      <w:r w:rsidRPr="009250DB">
        <w:rPr>
          <w:b/>
          <w:sz w:val="22"/>
          <w:szCs w:val="22"/>
        </w:rPr>
        <w:t>odluke</w:t>
      </w:r>
      <w:r w:rsidRPr="009250DB">
        <w:rPr>
          <w:b/>
          <w:spacing w:val="-3"/>
          <w:sz w:val="22"/>
          <w:szCs w:val="22"/>
        </w:rPr>
        <w:t xml:space="preserve"> </w:t>
      </w:r>
      <w:r w:rsidRPr="009250DB">
        <w:rPr>
          <w:b/>
          <w:sz w:val="22"/>
          <w:szCs w:val="22"/>
        </w:rPr>
        <w:t>o</w:t>
      </w:r>
      <w:r w:rsidRPr="009250DB">
        <w:rPr>
          <w:b/>
          <w:spacing w:val="-4"/>
          <w:sz w:val="22"/>
          <w:szCs w:val="22"/>
        </w:rPr>
        <w:t xml:space="preserve"> </w:t>
      </w:r>
      <w:r w:rsidRPr="009250DB">
        <w:rPr>
          <w:b/>
          <w:sz w:val="22"/>
          <w:szCs w:val="22"/>
        </w:rPr>
        <w:t>budžetu</w:t>
      </w:r>
      <w:r w:rsidRPr="009250DB">
        <w:rPr>
          <w:b/>
          <w:spacing w:val="-3"/>
          <w:sz w:val="22"/>
          <w:szCs w:val="22"/>
        </w:rPr>
        <w:t xml:space="preserve"> </w:t>
      </w:r>
      <w:r w:rsidR="006E286F" w:rsidRPr="009250DB">
        <w:rPr>
          <w:b/>
          <w:sz w:val="22"/>
          <w:szCs w:val="22"/>
        </w:rPr>
        <w:t>navedi</w:t>
      </w:r>
      <w:r w:rsidRPr="009250DB">
        <w:rPr>
          <w:b/>
          <w:spacing w:val="-5"/>
          <w:sz w:val="22"/>
          <w:szCs w:val="22"/>
        </w:rPr>
        <w:t xml:space="preserve"> </w:t>
      </w:r>
      <w:r w:rsidRPr="009250DB">
        <w:rPr>
          <w:b/>
          <w:sz w:val="22"/>
          <w:szCs w:val="22"/>
        </w:rPr>
        <w:t>razloge</w:t>
      </w:r>
      <w:r w:rsidRPr="009250DB">
        <w:rPr>
          <w:b/>
          <w:spacing w:val="-4"/>
          <w:sz w:val="22"/>
          <w:szCs w:val="22"/>
        </w:rPr>
        <w:t xml:space="preserve"> </w:t>
      </w:r>
      <w:r w:rsidRPr="009250DB">
        <w:rPr>
          <w:b/>
          <w:sz w:val="22"/>
          <w:szCs w:val="22"/>
        </w:rPr>
        <w:t>za</w:t>
      </w:r>
      <w:r w:rsidRPr="009250DB">
        <w:rPr>
          <w:b/>
          <w:spacing w:val="-1"/>
          <w:sz w:val="22"/>
          <w:szCs w:val="22"/>
        </w:rPr>
        <w:t xml:space="preserve"> </w:t>
      </w:r>
      <w:r w:rsidRPr="009250DB">
        <w:rPr>
          <w:b/>
          <w:sz w:val="22"/>
          <w:szCs w:val="22"/>
        </w:rPr>
        <w:t>takvo postupanje,</w:t>
      </w:r>
      <w:r w:rsidRPr="009250DB">
        <w:rPr>
          <w:b/>
          <w:spacing w:val="-14"/>
          <w:sz w:val="22"/>
          <w:szCs w:val="22"/>
        </w:rPr>
        <w:t xml:space="preserve"> </w:t>
      </w:r>
      <w:r w:rsidRPr="009250DB">
        <w:rPr>
          <w:sz w:val="22"/>
          <w:szCs w:val="22"/>
        </w:rPr>
        <w:t>kao</w:t>
      </w:r>
      <w:r w:rsidRPr="009250DB">
        <w:rPr>
          <w:spacing w:val="-14"/>
          <w:sz w:val="22"/>
          <w:szCs w:val="22"/>
        </w:rPr>
        <w:t xml:space="preserve"> </w:t>
      </w:r>
      <w:r w:rsidRPr="009250DB">
        <w:rPr>
          <w:sz w:val="22"/>
          <w:szCs w:val="22"/>
        </w:rPr>
        <w:t>i</w:t>
      </w:r>
      <w:r w:rsidRPr="009250DB">
        <w:rPr>
          <w:spacing w:val="-13"/>
          <w:sz w:val="22"/>
          <w:szCs w:val="22"/>
        </w:rPr>
        <w:t xml:space="preserve"> </w:t>
      </w:r>
      <w:r w:rsidRPr="009250DB">
        <w:rPr>
          <w:sz w:val="22"/>
          <w:szCs w:val="22"/>
        </w:rPr>
        <w:t>da</w:t>
      </w:r>
      <w:r w:rsidRPr="009250DB">
        <w:rPr>
          <w:spacing w:val="-15"/>
          <w:sz w:val="22"/>
          <w:szCs w:val="22"/>
        </w:rPr>
        <w:t xml:space="preserve"> </w:t>
      </w:r>
      <w:r w:rsidRPr="009250DB">
        <w:rPr>
          <w:sz w:val="22"/>
          <w:szCs w:val="22"/>
        </w:rPr>
        <w:t>obrazloži</w:t>
      </w:r>
      <w:r w:rsidRPr="009250DB">
        <w:rPr>
          <w:spacing w:val="-13"/>
          <w:sz w:val="22"/>
          <w:szCs w:val="22"/>
        </w:rPr>
        <w:t xml:space="preserve"> </w:t>
      </w:r>
      <w:r w:rsidRPr="009250DB">
        <w:rPr>
          <w:sz w:val="22"/>
          <w:szCs w:val="22"/>
        </w:rPr>
        <w:t>parametre</w:t>
      </w:r>
      <w:r w:rsidRPr="009250DB">
        <w:rPr>
          <w:spacing w:val="-12"/>
          <w:sz w:val="22"/>
          <w:szCs w:val="22"/>
        </w:rPr>
        <w:t xml:space="preserve"> </w:t>
      </w:r>
      <w:r w:rsidRPr="009250DB">
        <w:rPr>
          <w:sz w:val="22"/>
          <w:szCs w:val="22"/>
        </w:rPr>
        <w:t>(kretanje</w:t>
      </w:r>
      <w:r w:rsidRPr="009250DB">
        <w:rPr>
          <w:spacing w:val="-15"/>
          <w:sz w:val="22"/>
          <w:szCs w:val="22"/>
        </w:rPr>
        <w:t xml:space="preserve"> </w:t>
      </w:r>
      <w:r w:rsidRPr="009250DB">
        <w:rPr>
          <w:sz w:val="22"/>
          <w:szCs w:val="22"/>
        </w:rPr>
        <w:t>zaposlenosti,</w:t>
      </w:r>
      <w:r w:rsidRPr="009250DB">
        <w:rPr>
          <w:spacing w:val="-13"/>
          <w:sz w:val="22"/>
          <w:szCs w:val="22"/>
        </w:rPr>
        <w:t xml:space="preserve"> </w:t>
      </w:r>
      <w:r w:rsidRPr="009250DB">
        <w:rPr>
          <w:sz w:val="22"/>
          <w:szCs w:val="22"/>
        </w:rPr>
        <w:t>prosečne</w:t>
      </w:r>
      <w:r w:rsidRPr="009250DB">
        <w:rPr>
          <w:spacing w:val="-15"/>
          <w:sz w:val="22"/>
          <w:szCs w:val="22"/>
        </w:rPr>
        <w:t xml:space="preserve"> </w:t>
      </w:r>
      <w:r w:rsidRPr="009250DB">
        <w:rPr>
          <w:sz w:val="22"/>
          <w:szCs w:val="22"/>
        </w:rPr>
        <w:t>zarade,</w:t>
      </w:r>
      <w:r w:rsidRPr="009250DB">
        <w:rPr>
          <w:spacing w:val="-13"/>
          <w:sz w:val="22"/>
          <w:szCs w:val="22"/>
        </w:rPr>
        <w:t xml:space="preserve"> </w:t>
      </w:r>
      <w:r w:rsidRPr="009250DB">
        <w:rPr>
          <w:sz w:val="22"/>
          <w:szCs w:val="22"/>
        </w:rPr>
        <w:t>očekivane investicione aktivnosti, promene u stepenu naplate poreza na imovinu itd.) korišćene za projekciju takvih</w:t>
      </w:r>
      <w:r w:rsidRPr="009250DB">
        <w:rPr>
          <w:spacing w:val="-5"/>
          <w:sz w:val="22"/>
          <w:szCs w:val="22"/>
        </w:rPr>
        <w:t xml:space="preserve"> </w:t>
      </w:r>
      <w:r w:rsidRPr="009250DB">
        <w:rPr>
          <w:sz w:val="22"/>
          <w:szCs w:val="22"/>
        </w:rPr>
        <w:t>prihoda</w:t>
      </w:r>
      <w:r w:rsidRPr="009250DB">
        <w:rPr>
          <w:color w:val="FF0000"/>
          <w:sz w:val="22"/>
          <w:szCs w:val="22"/>
        </w:rPr>
        <w:t>.</w:t>
      </w:r>
    </w:p>
    <w:p w14:paraId="376E07ED" w14:textId="77777777" w:rsidR="001C7772" w:rsidRPr="009250DB" w:rsidRDefault="001C7772" w:rsidP="00973065">
      <w:pPr>
        <w:ind w:right="184" w:firstLine="608"/>
        <w:rPr>
          <w:color w:val="FF0000"/>
          <w:sz w:val="22"/>
          <w:szCs w:val="22"/>
        </w:rPr>
      </w:pPr>
    </w:p>
    <w:p w14:paraId="1332E50B" w14:textId="31043463" w:rsidR="002C2A41" w:rsidRPr="009250DB" w:rsidRDefault="0096129F" w:rsidP="00973065">
      <w:pPr>
        <w:pStyle w:val="BodyText"/>
        <w:ind w:right="185" w:firstLine="608"/>
        <w:rPr>
          <w:sz w:val="22"/>
          <w:szCs w:val="22"/>
          <w:lang w:val="sr-Latn-CS"/>
        </w:rPr>
      </w:pPr>
      <w:r w:rsidRPr="009250DB">
        <w:rPr>
          <w:sz w:val="22"/>
          <w:szCs w:val="22"/>
        </w:rPr>
        <w:t xml:space="preserve">     </w:t>
      </w:r>
      <w:r w:rsidR="006E286F" w:rsidRPr="009250DB">
        <w:rPr>
          <w:sz w:val="22"/>
          <w:szCs w:val="22"/>
        </w:rPr>
        <w:t xml:space="preserve"> </w:t>
      </w:r>
      <w:r w:rsidRPr="009250DB">
        <w:rPr>
          <w:sz w:val="22"/>
          <w:szCs w:val="22"/>
        </w:rPr>
        <w:t xml:space="preserve">     </w:t>
      </w:r>
      <w:r w:rsidR="006E286F" w:rsidRPr="009250DB">
        <w:rPr>
          <w:sz w:val="22"/>
          <w:szCs w:val="22"/>
          <w:lang w:val="sr-Latn-CS"/>
        </w:rPr>
        <w:t xml:space="preserve">Opština Tutin u  </w:t>
      </w:r>
      <w:r w:rsidR="002C2A41" w:rsidRPr="009250DB">
        <w:rPr>
          <w:sz w:val="22"/>
          <w:szCs w:val="22"/>
          <w:lang w:val="sr-Latn-CS"/>
        </w:rPr>
        <w:t>202</w:t>
      </w:r>
      <w:r w:rsidR="00801B25" w:rsidRPr="009250DB">
        <w:rPr>
          <w:sz w:val="22"/>
          <w:szCs w:val="22"/>
          <w:lang w:val="sr-Latn-CS"/>
        </w:rPr>
        <w:t>5</w:t>
      </w:r>
      <w:r w:rsidR="002C2A41" w:rsidRPr="009250DB">
        <w:rPr>
          <w:sz w:val="22"/>
          <w:szCs w:val="22"/>
          <w:lang w:val="sr-Latn-CS"/>
        </w:rPr>
        <w:t xml:space="preserve">. godini   je  izvore  aproprijacija prihoda i primanja ,rashoda i izdataka  planirala  na sledeći način: </w:t>
      </w:r>
    </w:p>
    <w:p w14:paraId="22899796" w14:textId="7C1586B6" w:rsidR="002C2A41" w:rsidRPr="009250DB" w:rsidRDefault="001C7772" w:rsidP="00973065">
      <w:pPr>
        <w:pStyle w:val="BodyText"/>
        <w:ind w:right="185" w:firstLine="608"/>
        <w:rPr>
          <w:sz w:val="22"/>
          <w:szCs w:val="22"/>
        </w:rPr>
      </w:pPr>
      <w:r w:rsidRPr="009250DB">
        <w:rPr>
          <w:sz w:val="22"/>
          <w:szCs w:val="22"/>
          <w:lang w:val="sr-Latn-CS"/>
        </w:rPr>
        <w:t xml:space="preserve">      </w:t>
      </w:r>
      <w:r w:rsidR="002C2A41" w:rsidRPr="009250DB">
        <w:rPr>
          <w:sz w:val="22"/>
          <w:szCs w:val="22"/>
          <w:lang w:val="sr-Latn-CS"/>
        </w:rPr>
        <w:t xml:space="preserve"> </w:t>
      </w:r>
      <w:r w:rsidR="00690AE5" w:rsidRPr="009250DB">
        <w:rPr>
          <w:sz w:val="22"/>
          <w:szCs w:val="22"/>
        </w:rPr>
        <w:t xml:space="preserve"> </w:t>
      </w:r>
      <w:r w:rsidR="00D4464A" w:rsidRPr="009250DB">
        <w:rPr>
          <w:sz w:val="22"/>
          <w:szCs w:val="22"/>
        </w:rPr>
        <w:t xml:space="preserve"> </w:t>
      </w:r>
      <w:r w:rsidR="002C2A41" w:rsidRPr="009250DB">
        <w:rPr>
          <w:sz w:val="22"/>
          <w:szCs w:val="22"/>
        </w:rPr>
        <w:t>-</w:t>
      </w:r>
      <w:r w:rsidR="00690AE5" w:rsidRPr="009250DB">
        <w:rPr>
          <w:sz w:val="22"/>
          <w:szCs w:val="22"/>
        </w:rPr>
        <w:t>aproprijacije prihoda</w:t>
      </w:r>
      <w:r w:rsidR="002C2A41" w:rsidRPr="009250DB">
        <w:rPr>
          <w:sz w:val="22"/>
          <w:szCs w:val="22"/>
        </w:rPr>
        <w:t xml:space="preserve"> </w:t>
      </w:r>
      <w:r w:rsidR="00F56A6B" w:rsidRPr="009250DB">
        <w:rPr>
          <w:sz w:val="22"/>
          <w:szCs w:val="22"/>
        </w:rPr>
        <w:t>i</w:t>
      </w:r>
      <w:r w:rsidR="002C2A41" w:rsidRPr="009250DB">
        <w:rPr>
          <w:sz w:val="22"/>
          <w:szCs w:val="22"/>
        </w:rPr>
        <w:t xml:space="preserve"> </w:t>
      </w:r>
      <w:proofErr w:type="gramStart"/>
      <w:r w:rsidR="002C2A41" w:rsidRPr="009250DB">
        <w:rPr>
          <w:sz w:val="22"/>
          <w:szCs w:val="22"/>
        </w:rPr>
        <w:t xml:space="preserve">primanja </w:t>
      </w:r>
      <w:r w:rsidR="00690AE5" w:rsidRPr="009250DB">
        <w:rPr>
          <w:sz w:val="22"/>
          <w:szCs w:val="22"/>
        </w:rPr>
        <w:t xml:space="preserve"> i</w:t>
      </w:r>
      <w:proofErr w:type="gramEnd"/>
      <w:r w:rsidR="00690AE5" w:rsidRPr="009250DB">
        <w:rPr>
          <w:sz w:val="22"/>
          <w:szCs w:val="22"/>
        </w:rPr>
        <w:t xml:space="preserve"> rashoda </w:t>
      </w:r>
      <w:r w:rsidR="002C2A41" w:rsidRPr="009250DB">
        <w:rPr>
          <w:sz w:val="22"/>
          <w:szCs w:val="22"/>
        </w:rPr>
        <w:t xml:space="preserve"> </w:t>
      </w:r>
      <w:r w:rsidR="00F56A6B" w:rsidRPr="009250DB">
        <w:rPr>
          <w:sz w:val="22"/>
          <w:szCs w:val="22"/>
        </w:rPr>
        <w:t>i</w:t>
      </w:r>
      <w:r w:rsidR="002C2A41" w:rsidRPr="009250DB">
        <w:rPr>
          <w:sz w:val="22"/>
          <w:szCs w:val="22"/>
        </w:rPr>
        <w:t xml:space="preserve"> izdataka iz izvora 01-prihodi </w:t>
      </w:r>
      <w:r w:rsidR="008B535E" w:rsidRPr="009250DB">
        <w:rPr>
          <w:sz w:val="22"/>
          <w:szCs w:val="22"/>
        </w:rPr>
        <w:t>i</w:t>
      </w:r>
      <w:r w:rsidR="002C2A41" w:rsidRPr="009250DB">
        <w:rPr>
          <w:sz w:val="22"/>
          <w:szCs w:val="22"/>
        </w:rPr>
        <w:t xml:space="preserve"> primanja iz bužeta opštine</w:t>
      </w:r>
      <w:r w:rsidR="00D4464A" w:rsidRPr="009250DB">
        <w:rPr>
          <w:sz w:val="22"/>
          <w:szCs w:val="22"/>
        </w:rPr>
        <w:t>,</w:t>
      </w:r>
      <w:r w:rsidR="002C2A41" w:rsidRPr="009250DB">
        <w:rPr>
          <w:sz w:val="22"/>
          <w:szCs w:val="22"/>
        </w:rPr>
        <w:t xml:space="preserve">  plan</w:t>
      </w:r>
      <w:r w:rsidR="00D134EF" w:rsidRPr="009250DB">
        <w:rPr>
          <w:sz w:val="22"/>
          <w:szCs w:val="22"/>
        </w:rPr>
        <w:t xml:space="preserve"> 990.534.670,00</w:t>
      </w:r>
      <w:r w:rsidR="002C2A41" w:rsidRPr="009250DB">
        <w:rPr>
          <w:sz w:val="22"/>
          <w:szCs w:val="22"/>
        </w:rPr>
        <w:t xml:space="preserve"> dinara,</w:t>
      </w:r>
    </w:p>
    <w:p w14:paraId="13891F00" w14:textId="77777777" w:rsidR="00D4464A" w:rsidRPr="009250DB" w:rsidRDefault="00D4464A" w:rsidP="00973065">
      <w:pPr>
        <w:pStyle w:val="BodyText"/>
        <w:ind w:right="185" w:firstLine="608"/>
        <w:rPr>
          <w:sz w:val="22"/>
          <w:szCs w:val="22"/>
        </w:rPr>
      </w:pPr>
      <w:r w:rsidRPr="009250DB">
        <w:rPr>
          <w:sz w:val="22"/>
          <w:szCs w:val="22"/>
        </w:rPr>
        <w:t xml:space="preserve"> </w:t>
      </w:r>
      <w:r w:rsidR="001C7772" w:rsidRPr="009250DB">
        <w:rPr>
          <w:sz w:val="22"/>
          <w:szCs w:val="22"/>
        </w:rPr>
        <w:tab/>
      </w:r>
      <w:r w:rsidR="00064FC8" w:rsidRPr="009250DB">
        <w:rPr>
          <w:sz w:val="22"/>
          <w:szCs w:val="22"/>
        </w:rPr>
        <w:t xml:space="preserve"> </w:t>
      </w:r>
      <w:r w:rsidRPr="009250DB">
        <w:rPr>
          <w:sz w:val="22"/>
          <w:szCs w:val="22"/>
        </w:rPr>
        <w:t xml:space="preserve"> </w:t>
      </w:r>
      <w:r w:rsidR="00C84385" w:rsidRPr="009250DB">
        <w:rPr>
          <w:sz w:val="22"/>
          <w:szCs w:val="22"/>
          <w:lang w:val="sr-Cyrl-CS"/>
        </w:rPr>
        <w:t xml:space="preserve">     </w:t>
      </w:r>
      <w:r w:rsidRPr="009250DB">
        <w:rPr>
          <w:sz w:val="22"/>
          <w:szCs w:val="22"/>
        </w:rPr>
        <w:t>-</w:t>
      </w:r>
      <w:r w:rsidR="00C84385" w:rsidRPr="009250DB">
        <w:rPr>
          <w:sz w:val="22"/>
          <w:szCs w:val="22"/>
          <w:lang w:val="sr-Cyrl-CS"/>
        </w:rPr>
        <w:t xml:space="preserve"> </w:t>
      </w:r>
      <w:r w:rsidRPr="009250DB">
        <w:rPr>
          <w:sz w:val="22"/>
          <w:szCs w:val="22"/>
        </w:rPr>
        <w:t xml:space="preserve">aproprijacije prihoda I </w:t>
      </w:r>
      <w:proofErr w:type="gramStart"/>
      <w:r w:rsidRPr="009250DB">
        <w:rPr>
          <w:sz w:val="22"/>
          <w:szCs w:val="22"/>
        </w:rPr>
        <w:t>primanja  i</w:t>
      </w:r>
      <w:proofErr w:type="gramEnd"/>
      <w:r w:rsidRPr="009250DB">
        <w:rPr>
          <w:sz w:val="22"/>
          <w:szCs w:val="22"/>
        </w:rPr>
        <w:t xml:space="preserve"> rashoda  I izdataka iz izvora 04-sopstveni prihodi,   planirala iznos od  0,0</w:t>
      </w:r>
      <w:r w:rsidR="001C7772" w:rsidRPr="009250DB">
        <w:rPr>
          <w:sz w:val="22"/>
          <w:szCs w:val="22"/>
        </w:rPr>
        <w:t>0</w:t>
      </w:r>
      <w:r w:rsidRPr="009250DB">
        <w:rPr>
          <w:sz w:val="22"/>
          <w:szCs w:val="22"/>
        </w:rPr>
        <w:t xml:space="preserve"> dinara,</w:t>
      </w:r>
    </w:p>
    <w:p w14:paraId="0E76FDBF" w14:textId="77777777" w:rsidR="00D4464A" w:rsidRPr="009250DB" w:rsidRDefault="00064FC8" w:rsidP="00973065">
      <w:pPr>
        <w:pStyle w:val="BodyText"/>
        <w:ind w:right="185" w:firstLine="990"/>
        <w:rPr>
          <w:sz w:val="22"/>
          <w:szCs w:val="22"/>
        </w:rPr>
      </w:pPr>
      <w:r w:rsidRPr="009250DB">
        <w:rPr>
          <w:sz w:val="22"/>
          <w:szCs w:val="22"/>
        </w:rPr>
        <w:t xml:space="preserve"> </w:t>
      </w:r>
      <w:r w:rsidR="00D4464A" w:rsidRPr="009250DB">
        <w:rPr>
          <w:sz w:val="22"/>
          <w:szCs w:val="22"/>
        </w:rPr>
        <w:t xml:space="preserve"> -aproprijacije prihoda I </w:t>
      </w:r>
      <w:proofErr w:type="gramStart"/>
      <w:r w:rsidR="00D4464A" w:rsidRPr="009250DB">
        <w:rPr>
          <w:sz w:val="22"/>
          <w:szCs w:val="22"/>
        </w:rPr>
        <w:t>primanja  i</w:t>
      </w:r>
      <w:proofErr w:type="gramEnd"/>
      <w:r w:rsidR="00D4464A" w:rsidRPr="009250DB">
        <w:rPr>
          <w:sz w:val="22"/>
          <w:szCs w:val="22"/>
        </w:rPr>
        <w:t xml:space="preserve"> rashoda  I izdataka iz izvora 05 i  06-prihodi od donacija ,   planirala iznos od  </w:t>
      </w:r>
      <w:r w:rsidR="00C84385" w:rsidRPr="009250DB">
        <w:rPr>
          <w:sz w:val="22"/>
          <w:szCs w:val="22"/>
          <w:lang w:val="sr-Cyrl-CS"/>
        </w:rPr>
        <w:t>0,</w:t>
      </w:r>
      <w:r w:rsidR="00F46FA2" w:rsidRPr="009250DB">
        <w:rPr>
          <w:sz w:val="22"/>
          <w:szCs w:val="22"/>
        </w:rPr>
        <w:t>00</w:t>
      </w:r>
      <w:r w:rsidR="00D4464A" w:rsidRPr="009250DB">
        <w:rPr>
          <w:sz w:val="22"/>
          <w:szCs w:val="22"/>
        </w:rPr>
        <w:t xml:space="preserve"> dinara,</w:t>
      </w:r>
    </w:p>
    <w:p w14:paraId="05F14B74" w14:textId="55F9F488" w:rsidR="006E286F" w:rsidRPr="009250DB" w:rsidRDefault="002C2A41" w:rsidP="00973065">
      <w:pPr>
        <w:pStyle w:val="BodyText"/>
        <w:ind w:right="185" w:firstLine="720"/>
        <w:rPr>
          <w:sz w:val="22"/>
          <w:szCs w:val="22"/>
        </w:rPr>
      </w:pPr>
      <w:r w:rsidRPr="009250DB">
        <w:rPr>
          <w:sz w:val="22"/>
          <w:szCs w:val="22"/>
        </w:rPr>
        <w:t xml:space="preserve"> </w:t>
      </w:r>
      <w:r w:rsidR="00064FC8" w:rsidRPr="009250DB">
        <w:rPr>
          <w:sz w:val="22"/>
          <w:szCs w:val="22"/>
        </w:rPr>
        <w:t xml:space="preserve"> </w:t>
      </w:r>
      <w:r w:rsidR="00C84385" w:rsidRPr="009250DB">
        <w:rPr>
          <w:sz w:val="22"/>
          <w:szCs w:val="22"/>
          <w:lang w:val="sr-Cyrl-CS"/>
        </w:rPr>
        <w:t xml:space="preserve">    </w:t>
      </w:r>
      <w:r w:rsidRPr="009250DB">
        <w:rPr>
          <w:sz w:val="22"/>
          <w:szCs w:val="22"/>
        </w:rPr>
        <w:t>-a</w:t>
      </w:r>
      <w:r w:rsidR="00690AE5" w:rsidRPr="009250DB">
        <w:rPr>
          <w:sz w:val="22"/>
          <w:szCs w:val="22"/>
        </w:rPr>
        <w:t xml:space="preserve">proprijacije prihoda i primanja, rashoda i izdataka iz izvora finansiranja 07 - Transferi od drugih nivoa </w:t>
      </w:r>
      <w:proofErr w:type="gramStart"/>
      <w:r w:rsidR="00690AE5" w:rsidRPr="009250DB">
        <w:rPr>
          <w:sz w:val="22"/>
          <w:szCs w:val="22"/>
        </w:rPr>
        <w:t>vlasti</w:t>
      </w:r>
      <w:r w:rsidR="006E286F" w:rsidRPr="009250DB">
        <w:rPr>
          <w:sz w:val="22"/>
          <w:szCs w:val="22"/>
        </w:rPr>
        <w:t xml:space="preserve"> ,</w:t>
      </w:r>
      <w:proofErr w:type="gramEnd"/>
      <w:r w:rsidR="006E286F" w:rsidRPr="009250DB">
        <w:rPr>
          <w:sz w:val="22"/>
          <w:szCs w:val="22"/>
        </w:rPr>
        <w:t xml:space="preserve"> Opština Tutin   je  planirala  u skladu sa realno </w:t>
      </w:r>
      <w:r w:rsidR="00C84385" w:rsidRPr="009250DB">
        <w:rPr>
          <w:sz w:val="22"/>
          <w:szCs w:val="22"/>
          <w:lang w:val="sr-Cyrl-CS"/>
        </w:rPr>
        <w:t xml:space="preserve">      </w:t>
      </w:r>
      <w:r w:rsidR="006E286F" w:rsidRPr="009250DB">
        <w:rPr>
          <w:sz w:val="22"/>
          <w:szCs w:val="22"/>
        </w:rPr>
        <w:t xml:space="preserve">očekivanim prilivom sredstava po tim osnovama </w:t>
      </w:r>
      <w:r w:rsidR="00F46FA2" w:rsidRPr="009250DB">
        <w:rPr>
          <w:sz w:val="22"/>
          <w:szCs w:val="22"/>
        </w:rPr>
        <w:t>i</w:t>
      </w:r>
      <w:r w:rsidR="006E286F" w:rsidRPr="009250DB">
        <w:rPr>
          <w:sz w:val="22"/>
          <w:szCs w:val="22"/>
        </w:rPr>
        <w:t xml:space="preserve"> oni u planiu za 202</w:t>
      </w:r>
      <w:r w:rsidR="00801B25" w:rsidRPr="009250DB">
        <w:rPr>
          <w:sz w:val="22"/>
          <w:szCs w:val="22"/>
          <w:lang w:val="sr-Latn-RS"/>
        </w:rPr>
        <w:t>5</w:t>
      </w:r>
      <w:r w:rsidR="006E286F" w:rsidRPr="009250DB">
        <w:rPr>
          <w:sz w:val="22"/>
          <w:szCs w:val="22"/>
        </w:rPr>
        <w:t xml:space="preserve">. </w:t>
      </w:r>
      <w:r w:rsidRPr="009250DB">
        <w:rPr>
          <w:sz w:val="22"/>
          <w:szCs w:val="22"/>
        </w:rPr>
        <w:t>g</w:t>
      </w:r>
      <w:r w:rsidR="006E286F" w:rsidRPr="009250DB">
        <w:rPr>
          <w:sz w:val="22"/>
          <w:szCs w:val="22"/>
        </w:rPr>
        <w:t xml:space="preserve">odinu </w:t>
      </w:r>
      <w:r w:rsidR="00D134EF" w:rsidRPr="009250DB">
        <w:rPr>
          <w:sz w:val="22"/>
          <w:szCs w:val="22"/>
        </w:rPr>
        <w:t xml:space="preserve">iznos </w:t>
      </w:r>
      <w:proofErr w:type="gramStart"/>
      <w:r w:rsidR="00D134EF" w:rsidRPr="009250DB">
        <w:rPr>
          <w:sz w:val="22"/>
          <w:szCs w:val="22"/>
        </w:rPr>
        <w:t>od  62.500.</w:t>
      </w:r>
      <w:r w:rsidR="00F46FA2" w:rsidRPr="009250DB">
        <w:rPr>
          <w:sz w:val="22"/>
          <w:szCs w:val="22"/>
        </w:rPr>
        <w:t>000.</w:t>
      </w:r>
      <w:r w:rsidR="0096129F" w:rsidRPr="009250DB">
        <w:rPr>
          <w:sz w:val="22"/>
          <w:szCs w:val="22"/>
        </w:rPr>
        <w:t>00</w:t>
      </w:r>
      <w:proofErr w:type="gramEnd"/>
      <w:r w:rsidR="0096129F" w:rsidRPr="009250DB">
        <w:rPr>
          <w:sz w:val="22"/>
          <w:szCs w:val="22"/>
        </w:rPr>
        <w:t xml:space="preserve"> dinara</w:t>
      </w:r>
      <w:r w:rsidR="00D4464A" w:rsidRPr="009250DB">
        <w:rPr>
          <w:sz w:val="22"/>
          <w:szCs w:val="22"/>
        </w:rPr>
        <w:t>,</w:t>
      </w:r>
    </w:p>
    <w:p w14:paraId="14E8440F" w14:textId="77777777" w:rsidR="006E286F" w:rsidRPr="009250DB" w:rsidRDefault="00064FC8" w:rsidP="00973065">
      <w:pPr>
        <w:pStyle w:val="BodyText"/>
        <w:ind w:right="185" w:firstLine="990"/>
        <w:rPr>
          <w:sz w:val="22"/>
          <w:szCs w:val="22"/>
        </w:rPr>
      </w:pPr>
      <w:r w:rsidRPr="009250DB">
        <w:rPr>
          <w:sz w:val="22"/>
          <w:szCs w:val="22"/>
        </w:rPr>
        <w:t xml:space="preserve"> </w:t>
      </w:r>
      <w:r w:rsidR="002C2A41" w:rsidRPr="009250DB">
        <w:rPr>
          <w:sz w:val="22"/>
          <w:szCs w:val="22"/>
        </w:rPr>
        <w:t>-a</w:t>
      </w:r>
      <w:r w:rsidR="006E286F" w:rsidRPr="009250DB">
        <w:rPr>
          <w:sz w:val="22"/>
          <w:szCs w:val="22"/>
        </w:rPr>
        <w:t xml:space="preserve">proprijacije prihoda I </w:t>
      </w:r>
      <w:proofErr w:type="gramStart"/>
      <w:r w:rsidR="006E286F" w:rsidRPr="009250DB">
        <w:rPr>
          <w:sz w:val="22"/>
          <w:szCs w:val="22"/>
        </w:rPr>
        <w:t>primanja ,rashoda</w:t>
      </w:r>
      <w:proofErr w:type="gramEnd"/>
      <w:r w:rsidR="006E286F" w:rsidRPr="009250DB">
        <w:rPr>
          <w:sz w:val="22"/>
          <w:szCs w:val="22"/>
        </w:rPr>
        <w:t xml:space="preserve"> I izdataka  iz   izvora 10 – Primanja od zaduživanja</w:t>
      </w:r>
      <w:r w:rsidR="001C7772" w:rsidRPr="009250DB">
        <w:rPr>
          <w:sz w:val="22"/>
          <w:szCs w:val="22"/>
        </w:rPr>
        <w:t>,</w:t>
      </w:r>
      <w:r w:rsidR="006E286F" w:rsidRPr="009250DB">
        <w:rPr>
          <w:sz w:val="22"/>
          <w:szCs w:val="22"/>
        </w:rPr>
        <w:t xml:space="preserve">  </w:t>
      </w:r>
      <w:r w:rsidR="001C7772" w:rsidRPr="009250DB">
        <w:rPr>
          <w:sz w:val="22"/>
          <w:szCs w:val="22"/>
        </w:rPr>
        <w:t xml:space="preserve"> </w:t>
      </w:r>
      <w:r w:rsidR="006E286F" w:rsidRPr="009250DB">
        <w:rPr>
          <w:sz w:val="22"/>
          <w:szCs w:val="22"/>
        </w:rPr>
        <w:t xml:space="preserve">  </w:t>
      </w:r>
      <w:r w:rsidR="001C7772" w:rsidRPr="009250DB">
        <w:rPr>
          <w:sz w:val="22"/>
          <w:szCs w:val="22"/>
        </w:rPr>
        <w:t>planirala iznos od 0,00</w:t>
      </w:r>
    </w:p>
    <w:p w14:paraId="2D87BFA7" w14:textId="402E3579" w:rsidR="006E286F" w:rsidRPr="009250DB" w:rsidRDefault="00C84385" w:rsidP="00973065">
      <w:pPr>
        <w:pStyle w:val="BodyText"/>
        <w:ind w:right="185" w:firstLine="720"/>
        <w:rPr>
          <w:sz w:val="22"/>
          <w:szCs w:val="22"/>
        </w:rPr>
      </w:pPr>
      <w:r w:rsidRPr="009250DB">
        <w:rPr>
          <w:sz w:val="22"/>
          <w:szCs w:val="22"/>
          <w:lang w:val="sr-Cyrl-CS"/>
        </w:rPr>
        <w:t xml:space="preserve">    </w:t>
      </w:r>
      <w:r w:rsidR="00064FC8" w:rsidRPr="009250DB">
        <w:rPr>
          <w:sz w:val="22"/>
          <w:szCs w:val="22"/>
        </w:rPr>
        <w:t xml:space="preserve"> </w:t>
      </w:r>
      <w:r w:rsidR="002C2A41" w:rsidRPr="009250DB">
        <w:rPr>
          <w:sz w:val="22"/>
          <w:szCs w:val="22"/>
        </w:rPr>
        <w:t xml:space="preserve">-aproprijacije prihoda I </w:t>
      </w:r>
      <w:proofErr w:type="gramStart"/>
      <w:r w:rsidR="002C2A41" w:rsidRPr="009250DB">
        <w:rPr>
          <w:sz w:val="22"/>
          <w:szCs w:val="22"/>
        </w:rPr>
        <w:t>primanja ,rashoda</w:t>
      </w:r>
      <w:proofErr w:type="gramEnd"/>
      <w:r w:rsidR="002C2A41" w:rsidRPr="009250DB">
        <w:rPr>
          <w:sz w:val="22"/>
          <w:szCs w:val="22"/>
        </w:rPr>
        <w:t xml:space="preserve"> I izdataka  iz   izvora 1</w:t>
      </w:r>
      <w:r w:rsidRPr="009250DB">
        <w:rPr>
          <w:sz w:val="22"/>
          <w:szCs w:val="22"/>
          <w:lang w:val="sr-Cyrl-CS"/>
        </w:rPr>
        <w:t>7</w:t>
      </w:r>
      <w:r w:rsidR="002C2A41" w:rsidRPr="009250DB">
        <w:rPr>
          <w:sz w:val="22"/>
          <w:szCs w:val="22"/>
        </w:rPr>
        <w:t xml:space="preserve"> – Preneta neutošena  sredstva  iz prethodnih godina </w:t>
      </w:r>
      <w:r w:rsidR="001C7772" w:rsidRPr="009250DB">
        <w:rPr>
          <w:sz w:val="22"/>
          <w:szCs w:val="22"/>
        </w:rPr>
        <w:t>,</w:t>
      </w:r>
      <w:r w:rsidR="002C2A41" w:rsidRPr="009250DB">
        <w:rPr>
          <w:sz w:val="22"/>
          <w:szCs w:val="22"/>
        </w:rPr>
        <w:t xml:space="preserve"> </w:t>
      </w:r>
      <w:r w:rsidR="001C7772" w:rsidRPr="009250DB">
        <w:rPr>
          <w:sz w:val="22"/>
          <w:szCs w:val="22"/>
        </w:rPr>
        <w:t xml:space="preserve">planirala </w:t>
      </w:r>
      <w:r w:rsidR="002C2A41" w:rsidRPr="009250DB">
        <w:rPr>
          <w:sz w:val="22"/>
          <w:szCs w:val="22"/>
        </w:rPr>
        <w:t xml:space="preserve"> u iznosu od očekivanih</w:t>
      </w:r>
      <w:r w:rsidR="00D134EF" w:rsidRPr="009250DB">
        <w:rPr>
          <w:sz w:val="22"/>
          <w:szCs w:val="22"/>
        </w:rPr>
        <w:t xml:space="preserve"> 40.208.334</w:t>
      </w:r>
      <w:r w:rsidR="002C2A41" w:rsidRPr="009250DB">
        <w:rPr>
          <w:sz w:val="22"/>
          <w:szCs w:val="22"/>
        </w:rPr>
        <w:t xml:space="preserve"> </w:t>
      </w:r>
      <w:r w:rsidR="00D134EF" w:rsidRPr="009250DB">
        <w:rPr>
          <w:sz w:val="22"/>
          <w:szCs w:val="22"/>
        </w:rPr>
        <w:t xml:space="preserve">,00 </w:t>
      </w:r>
      <w:r w:rsidR="002C2A41" w:rsidRPr="009250DB">
        <w:rPr>
          <w:sz w:val="22"/>
          <w:szCs w:val="22"/>
        </w:rPr>
        <w:t>dinara.</w:t>
      </w:r>
      <w:r w:rsidR="00063365" w:rsidRPr="009250DB">
        <w:t xml:space="preserve"> </w:t>
      </w:r>
    </w:p>
    <w:p w14:paraId="4BD03917" w14:textId="258C4CD9" w:rsidR="00690AE5" w:rsidRPr="009250DB" w:rsidRDefault="00690AE5" w:rsidP="00973065">
      <w:pPr>
        <w:pStyle w:val="BodyText"/>
        <w:ind w:right="187" w:firstLine="1210"/>
        <w:jc w:val="both"/>
        <w:rPr>
          <w:color w:val="FF0000"/>
          <w:sz w:val="22"/>
          <w:szCs w:val="22"/>
        </w:rPr>
      </w:pPr>
      <w:r w:rsidRPr="009250DB">
        <w:rPr>
          <w:sz w:val="22"/>
          <w:szCs w:val="22"/>
        </w:rPr>
        <w:t>Nenamenske transfere jedinice lokalne samouprave treba da planiraju u istom iznosu</w:t>
      </w:r>
      <w:r w:rsidRPr="009250DB">
        <w:rPr>
          <w:spacing w:val="-18"/>
          <w:sz w:val="22"/>
          <w:szCs w:val="22"/>
        </w:rPr>
        <w:t xml:space="preserve"> </w:t>
      </w:r>
      <w:r w:rsidRPr="009250DB">
        <w:rPr>
          <w:sz w:val="22"/>
          <w:szCs w:val="22"/>
        </w:rPr>
        <w:t>koji</w:t>
      </w:r>
      <w:r w:rsidRPr="009250DB">
        <w:rPr>
          <w:spacing w:val="-11"/>
          <w:sz w:val="22"/>
          <w:szCs w:val="22"/>
        </w:rPr>
        <w:t xml:space="preserve"> </w:t>
      </w:r>
      <w:r w:rsidRPr="009250DB">
        <w:rPr>
          <w:sz w:val="22"/>
          <w:szCs w:val="22"/>
        </w:rPr>
        <w:t>je</w:t>
      </w:r>
      <w:r w:rsidRPr="009250DB">
        <w:rPr>
          <w:spacing w:val="-11"/>
          <w:sz w:val="22"/>
          <w:szCs w:val="22"/>
        </w:rPr>
        <w:t xml:space="preserve"> </w:t>
      </w:r>
      <w:r w:rsidRPr="009250DB">
        <w:rPr>
          <w:sz w:val="22"/>
          <w:szCs w:val="22"/>
        </w:rPr>
        <w:t>bio</w:t>
      </w:r>
      <w:r w:rsidRPr="009250DB">
        <w:rPr>
          <w:spacing w:val="-9"/>
          <w:sz w:val="22"/>
          <w:szCs w:val="22"/>
        </w:rPr>
        <w:t xml:space="preserve"> </w:t>
      </w:r>
      <w:r w:rsidRPr="009250DB">
        <w:rPr>
          <w:sz w:val="22"/>
          <w:szCs w:val="22"/>
        </w:rPr>
        <w:t>opredelјen</w:t>
      </w:r>
      <w:r w:rsidRPr="009250DB">
        <w:rPr>
          <w:spacing w:val="-10"/>
          <w:sz w:val="22"/>
          <w:szCs w:val="22"/>
        </w:rPr>
        <w:t xml:space="preserve"> </w:t>
      </w:r>
      <w:r w:rsidRPr="009250DB">
        <w:rPr>
          <w:sz w:val="22"/>
          <w:szCs w:val="22"/>
        </w:rPr>
        <w:t>Zakonom</w:t>
      </w:r>
      <w:r w:rsidRPr="009250DB">
        <w:rPr>
          <w:spacing w:val="-12"/>
          <w:sz w:val="22"/>
          <w:szCs w:val="22"/>
        </w:rPr>
        <w:t xml:space="preserve"> </w:t>
      </w:r>
      <w:r w:rsidRPr="009250DB">
        <w:rPr>
          <w:sz w:val="22"/>
          <w:szCs w:val="22"/>
        </w:rPr>
        <w:t>o</w:t>
      </w:r>
      <w:r w:rsidRPr="009250DB">
        <w:rPr>
          <w:spacing w:val="-9"/>
          <w:sz w:val="22"/>
          <w:szCs w:val="22"/>
        </w:rPr>
        <w:t xml:space="preserve"> </w:t>
      </w:r>
      <w:r w:rsidRPr="009250DB">
        <w:rPr>
          <w:sz w:val="22"/>
          <w:szCs w:val="22"/>
        </w:rPr>
        <w:t>budžetu</w:t>
      </w:r>
      <w:r w:rsidRPr="009250DB">
        <w:rPr>
          <w:spacing w:val="-16"/>
          <w:sz w:val="22"/>
          <w:szCs w:val="22"/>
        </w:rPr>
        <w:t xml:space="preserve"> </w:t>
      </w:r>
      <w:r w:rsidRPr="009250DB">
        <w:rPr>
          <w:sz w:val="22"/>
          <w:szCs w:val="22"/>
        </w:rPr>
        <w:t>Republike</w:t>
      </w:r>
      <w:r w:rsidRPr="009250DB">
        <w:rPr>
          <w:spacing w:val="-10"/>
          <w:sz w:val="22"/>
          <w:szCs w:val="22"/>
        </w:rPr>
        <w:t xml:space="preserve"> </w:t>
      </w:r>
      <w:r w:rsidRPr="009250DB">
        <w:rPr>
          <w:sz w:val="22"/>
          <w:szCs w:val="22"/>
        </w:rPr>
        <w:t>Srbije</w:t>
      </w:r>
      <w:r w:rsidRPr="009250DB">
        <w:rPr>
          <w:spacing w:val="-12"/>
          <w:sz w:val="22"/>
          <w:szCs w:val="22"/>
        </w:rPr>
        <w:t xml:space="preserve"> </w:t>
      </w:r>
      <w:r w:rsidRPr="009250DB">
        <w:rPr>
          <w:sz w:val="22"/>
          <w:szCs w:val="22"/>
        </w:rPr>
        <w:t>za</w:t>
      </w:r>
      <w:r w:rsidRPr="009250DB">
        <w:rPr>
          <w:spacing w:val="-12"/>
          <w:sz w:val="22"/>
          <w:szCs w:val="22"/>
        </w:rPr>
        <w:t xml:space="preserve"> </w:t>
      </w:r>
      <w:r w:rsidRPr="009250DB">
        <w:rPr>
          <w:sz w:val="22"/>
          <w:szCs w:val="22"/>
        </w:rPr>
        <w:t>202</w:t>
      </w:r>
      <w:r w:rsidR="00801B25" w:rsidRPr="009250DB">
        <w:rPr>
          <w:sz w:val="22"/>
          <w:szCs w:val="22"/>
          <w:lang w:val="sr-Latn-RS"/>
        </w:rPr>
        <w:t>4</w:t>
      </w:r>
      <w:r w:rsidRPr="009250DB">
        <w:rPr>
          <w:sz w:val="22"/>
          <w:szCs w:val="22"/>
        </w:rPr>
        <w:t>.</w:t>
      </w:r>
      <w:r w:rsidRPr="009250DB">
        <w:rPr>
          <w:spacing w:val="-11"/>
          <w:sz w:val="22"/>
          <w:szCs w:val="22"/>
        </w:rPr>
        <w:t xml:space="preserve"> </w:t>
      </w:r>
      <w:r w:rsidRPr="009250DB">
        <w:rPr>
          <w:sz w:val="22"/>
          <w:szCs w:val="22"/>
        </w:rPr>
        <w:t>godinu</w:t>
      </w:r>
      <w:r w:rsidRPr="009250DB">
        <w:rPr>
          <w:spacing w:val="-17"/>
          <w:sz w:val="22"/>
          <w:szCs w:val="22"/>
        </w:rPr>
        <w:t xml:space="preserve"> </w:t>
      </w:r>
      <w:r w:rsidRPr="009250DB">
        <w:rPr>
          <w:sz w:val="22"/>
          <w:szCs w:val="22"/>
        </w:rPr>
        <w:t xml:space="preserve">(„Službeni glasnik RS”, broj </w:t>
      </w:r>
      <w:r w:rsidR="00D134EF" w:rsidRPr="009250DB">
        <w:rPr>
          <w:sz w:val="22"/>
          <w:szCs w:val="22"/>
        </w:rPr>
        <w:t>92/2023 I 79/2024</w:t>
      </w:r>
      <w:r w:rsidRPr="009250DB">
        <w:rPr>
          <w:sz w:val="22"/>
          <w:szCs w:val="22"/>
        </w:rPr>
        <w:t>).</w:t>
      </w:r>
    </w:p>
    <w:p w14:paraId="0E2B15E1" w14:textId="77777777" w:rsidR="00690AE5" w:rsidRPr="001B184D" w:rsidRDefault="00690AE5" w:rsidP="00973065">
      <w:pPr>
        <w:pStyle w:val="BodyText"/>
        <w:ind w:right="185" w:firstLine="1170"/>
        <w:jc w:val="both"/>
        <w:rPr>
          <w:color w:val="FF0000"/>
          <w:sz w:val="22"/>
          <w:szCs w:val="22"/>
        </w:rPr>
      </w:pPr>
      <w:r w:rsidRPr="009250DB">
        <w:rPr>
          <w:sz w:val="22"/>
          <w:szCs w:val="22"/>
        </w:rPr>
        <w:t>U</w:t>
      </w:r>
      <w:r w:rsidRPr="009250DB">
        <w:rPr>
          <w:spacing w:val="-8"/>
          <w:sz w:val="22"/>
          <w:szCs w:val="22"/>
        </w:rPr>
        <w:t xml:space="preserve"> </w:t>
      </w:r>
      <w:r w:rsidRPr="009250DB">
        <w:rPr>
          <w:sz w:val="22"/>
          <w:szCs w:val="22"/>
        </w:rPr>
        <w:t>skladu</w:t>
      </w:r>
      <w:r w:rsidRPr="009250DB">
        <w:rPr>
          <w:spacing w:val="-13"/>
          <w:sz w:val="22"/>
          <w:szCs w:val="22"/>
        </w:rPr>
        <w:t xml:space="preserve"> </w:t>
      </w:r>
      <w:r w:rsidRPr="009250DB">
        <w:rPr>
          <w:sz w:val="22"/>
          <w:szCs w:val="22"/>
        </w:rPr>
        <w:t>sa</w:t>
      </w:r>
      <w:r w:rsidRPr="009250DB">
        <w:rPr>
          <w:spacing w:val="-10"/>
          <w:sz w:val="22"/>
          <w:szCs w:val="22"/>
        </w:rPr>
        <w:t xml:space="preserve"> </w:t>
      </w:r>
      <w:r w:rsidRPr="009250DB">
        <w:rPr>
          <w:sz w:val="22"/>
          <w:szCs w:val="22"/>
        </w:rPr>
        <w:t>članom</w:t>
      </w:r>
      <w:r w:rsidRPr="009250DB">
        <w:rPr>
          <w:spacing w:val="-8"/>
          <w:sz w:val="22"/>
          <w:szCs w:val="22"/>
        </w:rPr>
        <w:t xml:space="preserve"> </w:t>
      </w:r>
      <w:r w:rsidRPr="009250DB">
        <w:rPr>
          <w:sz w:val="22"/>
          <w:szCs w:val="22"/>
        </w:rPr>
        <w:t>5.</w:t>
      </w:r>
      <w:r w:rsidRPr="009250DB">
        <w:rPr>
          <w:spacing w:val="-9"/>
          <w:sz w:val="22"/>
          <w:szCs w:val="22"/>
        </w:rPr>
        <w:t xml:space="preserve"> </w:t>
      </w:r>
      <w:r w:rsidRPr="009250DB">
        <w:rPr>
          <w:sz w:val="22"/>
          <w:szCs w:val="22"/>
        </w:rPr>
        <w:t>Zakona</w:t>
      </w:r>
      <w:r w:rsidRPr="009250DB">
        <w:rPr>
          <w:spacing w:val="-10"/>
          <w:sz w:val="22"/>
          <w:szCs w:val="22"/>
        </w:rPr>
        <w:t xml:space="preserve"> </w:t>
      </w:r>
      <w:r w:rsidRPr="009250DB">
        <w:rPr>
          <w:sz w:val="22"/>
          <w:szCs w:val="22"/>
        </w:rPr>
        <w:t>o</w:t>
      </w:r>
      <w:r w:rsidRPr="009250DB">
        <w:rPr>
          <w:spacing w:val="-9"/>
          <w:sz w:val="22"/>
          <w:szCs w:val="22"/>
        </w:rPr>
        <w:t xml:space="preserve"> </w:t>
      </w:r>
      <w:r w:rsidRPr="009250DB">
        <w:rPr>
          <w:sz w:val="22"/>
          <w:szCs w:val="22"/>
        </w:rPr>
        <w:t>budžetskom</w:t>
      </w:r>
      <w:r w:rsidRPr="009250DB">
        <w:rPr>
          <w:spacing w:val="-8"/>
          <w:sz w:val="22"/>
          <w:szCs w:val="22"/>
        </w:rPr>
        <w:t xml:space="preserve"> </w:t>
      </w:r>
      <w:r w:rsidRPr="009250DB">
        <w:rPr>
          <w:sz w:val="22"/>
          <w:szCs w:val="22"/>
        </w:rPr>
        <w:t>sistemu</w:t>
      </w:r>
      <w:r w:rsidRPr="009250DB">
        <w:rPr>
          <w:spacing w:val="-13"/>
          <w:sz w:val="22"/>
          <w:szCs w:val="22"/>
        </w:rPr>
        <w:t xml:space="preserve"> </w:t>
      </w:r>
      <w:r w:rsidRPr="009250DB">
        <w:rPr>
          <w:sz w:val="22"/>
          <w:szCs w:val="22"/>
        </w:rPr>
        <w:t>prihodi</w:t>
      </w:r>
      <w:r w:rsidRPr="009250DB">
        <w:rPr>
          <w:spacing w:val="-8"/>
          <w:sz w:val="22"/>
          <w:szCs w:val="22"/>
        </w:rPr>
        <w:t xml:space="preserve"> </w:t>
      </w:r>
      <w:r w:rsidRPr="009250DB">
        <w:rPr>
          <w:sz w:val="22"/>
          <w:szCs w:val="22"/>
        </w:rPr>
        <w:t>i</w:t>
      </w:r>
      <w:r w:rsidRPr="009250DB">
        <w:rPr>
          <w:spacing w:val="-9"/>
          <w:sz w:val="22"/>
          <w:szCs w:val="22"/>
        </w:rPr>
        <w:t xml:space="preserve"> </w:t>
      </w:r>
      <w:r w:rsidRPr="009250DB">
        <w:rPr>
          <w:sz w:val="22"/>
          <w:szCs w:val="22"/>
        </w:rPr>
        <w:t>primanja</w:t>
      </w:r>
      <w:r w:rsidRPr="009250DB">
        <w:rPr>
          <w:spacing w:val="-10"/>
          <w:sz w:val="22"/>
          <w:szCs w:val="22"/>
        </w:rPr>
        <w:t xml:space="preserve"> </w:t>
      </w:r>
      <w:r w:rsidRPr="009250DB">
        <w:rPr>
          <w:sz w:val="22"/>
          <w:szCs w:val="22"/>
        </w:rPr>
        <w:t>iskazuju</w:t>
      </w:r>
      <w:r w:rsidRPr="009250DB">
        <w:rPr>
          <w:spacing w:val="-11"/>
          <w:sz w:val="22"/>
          <w:szCs w:val="22"/>
        </w:rPr>
        <w:t xml:space="preserve"> </w:t>
      </w:r>
      <w:r w:rsidRPr="009250DB">
        <w:rPr>
          <w:sz w:val="22"/>
          <w:szCs w:val="22"/>
        </w:rPr>
        <w:t xml:space="preserve">se u ukupno ostvarenim iznosima, a rashodi i izdaci u ukupno izvršenim iznosima. Pravilnikom o uslovima i načinu vođenja računa za uplatu javnih prihoda i raspored sredstava sa tih računa propisani su računi za uplatu javnih prihoda, tako da svi javni prihodi i primanja kojima se finansiraju nadležnosti lokalne vlasti </w:t>
      </w:r>
      <w:r w:rsidRPr="009250DB">
        <w:rPr>
          <w:b/>
          <w:sz w:val="22"/>
          <w:szCs w:val="22"/>
        </w:rPr>
        <w:t>treba da budu uplaćeni</w:t>
      </w:r>
      <w:r w:rsidRPr="009250DB">
        <w:rPr>
          <w:b/>
          <w:spacing w:val="-9"/>
          <w:sz w:val="22"/>
          <w:szCs w:val="22"/>
        </w:rPr>
        <w:t xml:space="preserve"> </w:t>
      </w:r>
      <w:r w:rsidRPr="009250DB">
        <w:rPr>
          <w:b/>
          <w:sz w:val="22"/>
          <w:szCs w:val="22"/>
        </w:rPr>
        <w:t>na</w:t>
      </w:r>
      <w:r w:rsidRPr="009250DB">
        <w:rPr>
          <w:b/>
          <w:spacing w:val="-7"/>
          <w:sz w:val="22"/>
          <w:szCs w:val="22"/>
        </w:rPr>
        <w:t xml:space="preserve"> </w:t>
      </w:r>
      <w:r w:rsidRPr="009250DB">
        <w:rPr>
          <w:b/>
          <w:sz w:val="22"/>
          <w:szCs w:val="22"/>
        </w:rPr>
        <w:t>račune</w:t>
      </w:r>
      <w:r w:rsidRPr="009250DB">
        <w:rPr>
          <w:b/>
          <w:spacing w:val="-10"/>
          <w:sz w:val="22"/>
          <w:szCs w:val="22"/>
        </w:rPr>
        <w:t xml:space="preserve"> </w:t>
      </w:r>
      <w:r w:rsidRPr="009250DB">
        <w:rPr>
          <w:b/>
          <w:sz w:val="22"/>
          <w:szCs w:val="22"/>
        </w:rPr>
        <w:t>propisane</w:t>
      </w:r>
      <w:r w:rsidRPr="009250DB">
        <w:rPr>
          <w:b/>
          <w:spacing w:val="-8"/>
          <w:sz w:val="22"/>
          <w:szCs w:val="22"/>
        </w:rPr>
        <w:t xml:space="preserve"> </w:t>
      </w:r>
      <w:r w:rsidRPr="009250DB">
        <w:rPr>
          <w:b/>
          <w:sz w:val="22"/>
          <w:szCs w:val="22"/>
        </w:rPr>
        <w:t>za</w:t>
      </w:r>
      <w:r w:rsidRPr="009250DB">
        <w:rPr>
          <w:b/>
          <w:spacing w:val="-8"/>
          <w:sz w:val="22"/>
          <w:szCs w:val="22"/>
        </w:rPr>
        <w:t xml:space="preserve"> </w:t>
      </w:r>
      <w:r w:rsidRPr="009250DB">
        <w:rPr>
          <w:b/>
          <w:sz w:val="22"/>
          <w:szCs w:val="22"/>
        </w:rPr>
        <w:t>uplatu</w:t>
      </w:r>
      <w:r w:rsidRPr="009250DB">
        <w:rPr>
          <w:b/>
          <w:spacing w:val="-9"/>
          <w:sz w:val="22"/>
          <w:szCs w:val="22"/>
        </w:rPr>
        <w:t xml:space="preserve"> </w:t>
      </w:r>
      <w:r w:rsidRPr="009250DB">
        <w:rPr>
          <w:b/>
          <w:sz w:val="22"/>
          <w:szCs w:val="22"/>
        </w:rPr>
        <w:t>javnih</w:t>
      </w:r>
      <w:r w:rsidRPr="009250DB">
        <w:rPr>
          <w:b/>
          <w:spacing w:val="-7"/>
          <w:sz w:val="22"/>
          <w:szCs w:val="22"/>
        </w:rPr>
        <w:t xml:space="preserve"> </w:t>
      </w:r>
      <w:r w:rsidRPr="009250DB">
        <w:rPr>
          <w:b/>
          <w:sz w:val="22"/>
          <w:szCs w:val="22"/>
        </w:rPr>
        <w:t>prihoda</w:t>
      </w:r>
      <w:r w:rsidRPr="009250DB">
        <w:rPr>
          <w:sz w:val="22"/>
          <w:szCs w:val="22"/>
        </w:rPr>
        <w:t>,</w:t>
      </w:r>
      <w:r w:rsidRPr="009250DB">
        <w:rPr>
          <w:spacing w:val="-7"/>
          <w:sz w:val="22"/>
          <w:szCs w:val="22"/>
        </w:rPr>
        <w:t xml:space="preserve"> </w:t>
      </w:r>
      <w:r w:rsidRPr="009250DB">
        <w:rPr>
          <w:sz w:val="22"/>
          <w:szCs w:val="22"/>
        </w:rPr>
        <w:t>čime</w:t>
      </w:r>
      <w:r w:rsidRPr="009250DB">
        <w:rPr>
          <w:spacing w:val="-7"/>
          <w:sz w:val="22"/>
          <w:szCs w:val="22"/>
        </w:rPr>
        <w:t xml:space="preserve"> </w:t>
      </w:r>
      <w:r w:rsidRPr="009250DB">
        <w:rPr>
          <w:sz w:val="22"/>
          <w:szCs w:val="22"/>
        </w:rPr>
        <w:t>bi</w:t>
      </w:r>
      <w:r w:rsidRPr="009250DB">
        <w:rPr>
          <w:spacing w:val="-11"/>
          <w:sz w:val="22"/>
          <w:szCs w:val="22"/>
        </w:rPr>
        <w:t xml:space="preserve"> </w:t>
      </w:r>
      <w:r w:rsidRPr="009250DB">
        <w:rPr>
          <w:sz w:val="22"/>
          <w:szCs w:val="22"/>
        </w:rPr>
        <w:t>se</w:t>
      </w:r>
      <w:r w:rsidRPr="009250DB">
        <w:rPr>
          <w:spacing w:val="-8"/>
          <w:sz w:val="22"/>
          <w:szCs w:val="22"/>
        </w:rPr>
        <w:t xml:space="preserve"> </w:t>
      </w:r>
      <w:r w:rsidRPr="009250DB">
        <w:rPr>
          <w:sz w:val="22"/>
          <w:szCs w:val="22"/>
        </w:rPr>
        <w:t>ispoštovalo</w:t>
      </w:r>
      <w:r w:rsidRPr="009250DB">
        <w:rPr>
          <w:spacing w:val="-4"/>
          <w:sz w:val="22"/>
          <w:szCs w:val="22"/>
        </w:rPr>
        <w:t xml:space="preserve"> </w:t>
      </w:r>
      <w:r w:rsidRPr="009250DB">
        <w:rPr>
          <w:sz w:val="22"/>
          <w:szCs w:val="22"/>
        </w:rPr>
        <w:t>ustavno načelo bruto principa (član 92. Ustava Republike Srbije), a ne na podračune korisnika budžetskih</w:t>
      </w:r>
      <w:r w:rsidRPr="009250DB">
        <w:rPr>
          <w:spacing w:val="1"/>
          <w:sz w:val="22"/>
          <w:szCs w:val="22"/>
        </w:rPr>
        <w:t xml:space="preserve"> </w:t>
      </w:r>
      <w:r w:rsidRPr="009250DB">
        <w:rPr>
          <w:sz w:val="22"/>
          <w:szCs w:val="22"/>
        </w:rPr>
        <w:t>sredstava.</w:t>
      </w:r>
    </w:p>
    <w:p w14:paraId="25F30925" w14:textId="77777777" w:rsidR="00690AE5" w:rsidRPr="001B184D" w:rsidRDefault="00690AE5" w:rsidP="00973065">
      <w:pPr>
        <w:pStyle w:val="BodyText"/>
        <w:ind w:right="185" w:firstLine="1210"/>
        <w:jc w:val="both"/>
        <w:rPr>
          <w:color w:val="FF0000"/>
        </w:rPr>
      </w:pPr>
    </w:p>
    <w:p w14:paraId="77B290F4" w14:textId="77777777" w:rsidR="00690AE5" w:rsidRDefault="00690AE5" w:rsidP="00690AE5">
      <w:pPr>
        <w:pStyle w:val="BodyText"/>
        <w:ind w:right="185" w:firstLine="1210"/>
        <w:jc w:val="both"/>
      </w:pPr>
    </w:p>
    <w:bookmarkEnd w:id="42"/>
    <w:p w14:paraId="186FC98B" w14:textId="77777777" w:rsidR="00012636" w:rsidRDefault="00012636" w:rsidP="00EB1D76">
      <w:pPr>
        <w:ind w:left="-709" w:firstLine="709"/>
        <w:jc w:val="center"/>
        <w:rPr>
          <w:b/>
          <w:sz w:val="24"/>
          <w:szCs w:val="24"/>
          <w:highlight w:val="green"/>
          <w:lang w:val="sr-Latn-CS"/>
        </w:rPr>
      </w:pPr>
    </w:p>
    <w:p w14:paraId="1393985D" w14:textId="77777777" w:rsidR="0096129F" w:rsidRPr="00CA3778" w:rsidRDefault="0096129F" w:rsidP="00EB1D76">
      <w:pPr>
        <w:ind w:left="-709" w:firstLine="709"/>
        <w:jc w:val="center"/>
        <w:rPr>
          <w:b/>
          <w:sz w:val="24"/>
          <w:szCs w:val="24"/>
          <w:highlight w:val="green"/>
          <w:lang w:val="sr-Latn-CS"/>
        </w:rPr>
      </w:pPr>
    </w:p>
    <w:p w14:paraId="2048EA79" w14:textId="77777777" w:rsidR="002E034E" w:rsidRDefault="002E034E" w:rsidP="008E0D8F">
      <w:pPr>
        <w:rPr>
          <w:b/>
          <w:bCs/>
          <w:color w:val="000000"/>
          <w:sz w:val="24"/>
          <w:szCs w:val="24"/>
        </w:rPr>
      </w:pPr>
    </w:p>
    <w:p w14:paraId="2857F0C3" w14:textId="77777777" w:rsidR="00012636" w:rsidRPr="009250DB" w:rsidRDefault="009823C2" w:rsidP="00CA3778">
      <w:pPr>
        <w:jc w:val="center"/>
        <w:rPr>
          <w:b/>
          <w:sz w:val="24"/>
          <w:szCs w:val="24"/>
          <w:lang w:val="sr-Latn-CS"/>
        </w:rPr>
      </w:pPr>
      <w:r w:rsidRPr="009250DB">
        <w:rPr>
          <w:b/>
          <w:sz w:val="24"/>
          <w:szCs w:val="24"/>
          <w:lang w:val="sr-Latn-CS"/>
        </w:rPr>
        <w:t>O</w:t>
      </w:r>
      <w:r w:rsidR="008F566B" w:rsidRPr="009250DB">
        <w:rPr>
          <w:b/>
          <w:sz w:val="24"/>
          <w:szCs w:val="24"/>
          <w:lang w:val="sr-Latn-CS"/>
        </w:rPr>
        <w:t xml:space="preserve">BRAZLOŽENJE  PROGRAMSKOG DELA BUDŽETA </w:t>
      </w:r>
    </w:p>
    <w:p w14:paraId="50BC2349" w14:textId="77777777" w:rsidR="008E0D8F" w:rsidRPr="00801B25" w:rsidRDefault="008E0D8F" w:rsidP="00CA3778">
      <w:pPr>
        <w:jc w:val="center"/>
        <w:rPr>
          <w:b/>
          <w:sz w:val="24"/>
          <w:szCs w:val="24"/>
          <w:highlight w:val="yellow"/>
          <w:lang w:val="sr-Latn-CS"/>
        </w:rPr>
      </w:pPr>
    </w:p>
    <w:tbl>
      <w:tblPr>
        <w:tblW w:w="15930" w:type="dxa"/>
        <w:tblBorders>
          <w:right w:val="single" w:sz="4" w:space="0" w:color="auto"/>
        </w:tblBorders>
        <w:tblLayout w:type="fixed"/>
        <w:tblCellMar>
          <w:left w:w="0" w:type="dxa"/>
          <w:right w:w="0" w:type="dxa"/>
        </w:tblCellMar>
        <w:tblLook w:val="01E0" w:firstRow="1" w:lastRow="1" w:firstColumn="1" w:lastColumn="1" w:noHBand="0" w:noVBand="0"/>
      </w:tblPr>
      <w:tblGrid>
        <w:gridCol w:w="15930"/>
      </w:tblGrid>
      <w:tr w:rsidR="00973065" w14:paraId="3575340A" w14:textId="77777777" w:rsidTr="00706295">
        <w:tc>
          <w:tcPr>
            <w:tcW w:w="15930" w:type="dxa"/>
            <w:tcMar>
              <w:top w:w="0" w:type="dxa"/>
              <w:left w:w="0" w:type="dxa"/>
              <w:bottom w:w="0" w:type="dxa"/>
              <w:right w:w="0" w:type="dxa"/>
            </w:tcMar>
          </w:tcPr>
          <w:p w14:paraId="5CA27512" w14:textId="55C6AF1D" w:rsidR="00973065" w:rsidRDefault="00973065" w:rsidP="00973065">
            <w:pPr>
              <w:jc w:val="center"/>
              <w:rPr>
                <w:color w:val="000000"/>
              </w:rPr>
            </w:pPr>
            <w:r w:rsidRPr="009250DB">
              <w:rPr>
                <w:color w:val="000000"/>
              </w:rPr>
              <w:t>Sredstva budžeta u iznosu o</w:t>
            </w:r>
            <w:r w:rsidR="00CF0687" w:rsidRPr="009250DB">
              <w:rPr>
                <w:color w:val="000000"/>
              </w:rPr>
              <w:t xml:space="preserve">d </w:t>
            </w:r>
            <w:r w:rsidR="00801B25" w:rsidRPr="009250DB">
              <w:rPr>
                <w:color w:val="000000"/>
              </w:rPr>
              <w:t>990.534.670,00</w:t>
            </w:r>
            <w:r w:rsidR="00CF0687" w:rsidRPr="009250DB">
              <w:rPr>
                <w:color w:val="000000"/>
              </w:rPr>
              <w:t xml:space="preserve"> </w:t>
            </w:r>
            <w:r w:rsidRPr="009250DB">
              <w:rPr>
                <w:color w:val="000000"/>
              </w:rPr>
              <w:t xml:space="preserve">dinara, sredstva iz sopstvenih izvora u iznosu od 0,00 dinara i sredstva iz ostalih izvora u iznosu </w:t>
            </w:r>
            <w:proofErr w:type="gramStart"/>
            <w:r w:rsidRPr="009250DB">
              <w:rPr>
                <w:color w:val="000000"/>
              </w:rPr>
              <w:t>o</w:t>
            </w:r>
            <w:r w:rsidR="00801B25" w:rsidRPr="009250DB">
              <w:rPr>
                <w:color w:val="000000"/>
              </w:rPr>
              <w:t>d  102.708.334</w:t>
            </w:r>
            <w:proofErr w:type="gramEnd"/>
            <w:r w:rsidR="00801B25" w:rsidRPr="009250DB">
              <w:rPr>
                <w:color w:val="000000"/>
              </w:rPr>
              <w:t>,00</w:t>
            </w:r>
            <w:r w:rsidRPr="009250DB">
              <w:rPr>
                <w:color w:val="000000"/>
              </w:rPr>
              <w:t xml:space="preserve"> dinara, utvrđena su i raspoređena po programskoj klasifikaciji, i to:</w:t>
            </w:r>
          </w:p>
          <w:tbl>
            <w:tblPr>
              <w:tblW w:w="16110" w:type="dxa"/>
              <w:tblLayout w:type="fixed"/>
              <w:tblLook w:val="01E0" w:firstRow="1" w:lastRow="1" w:firstColumn="1" w:lastColumn="1" w:noHBand="0" w:noVBand="0"/>
            </w:tblPr>
            <w:tblGrid>
              <w:gridCol w:w="898"/>
              <w:gridCol w:w="599"/>
              <w:gridCol w:w="1348"/>
              <w:gridCol w:w="1348"/>
              <w:gridCol w:w="1499"/>
              <w:gridCol w:w="899"/>
              <w:gridCol w:w="825"/>
              <w:gridCol w:w="825"/>
              <w:gridCol w:w="825"/>
              <w:gridCol w:w="825"/>
              <w:gridCol w:w="825"/>
              <w:gridCol w:w="899"/>
              <w:gridCol w:w="899"/>
              <w:gridCol w:w="899"/>
              <w:gridCol w:w="899"/>
              <w:gridCol w:w="706"/>
              <w:gridCol w:w="1092"/>
            </w:tblGrid>
            <w:tr w:rsidR="00A7474A" w14:paraId="4764F322" w14:textId="77777777" w:rsidTr="00A7474A">
              <w:trPr>
                <w:tblHeader/>
              </w:trPr>
              <w:tc>
                <w:tcPr>
                  <w:tcW w:w="89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60056FB" w14:textId="77777777" w:rsidR="00A7474A" w:rsidRDefault="00A7474A" w:rsidP="00A7474A">
                  <w:pPr>
                    <w:jc w:val="center"/>
                    <w:rPr>
                      <w:b/>
                      <w:bCs/>
                      <w:color w:val="000000"/>
                      <w:sz w:val="12"/>
                      <w:szCs w:val="12"/>
                    </w:rPr>
                  </w:pPr>
                  <w:r>
                    <w:rPr>
                      <w:b/>
                      <w:bCs/>
                      <w:color w:val="000000"/>
                      <w:sz w:val="12"/>
                      <w:szCs w:val="12"/>
                    </w:rPr>
                    <w:t>Program / PA / projekat</w:t>
                  </w:r>
                </w:p>
              </w:tc>
              <w:tc>
                <w:tcPr>
                  <w:tcW w:w="5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615B9F7" w14:textId="77777777" w:rsidR="00A7474A" w:rsidRDefault="00A7474A" w:rsidP="00A7474A">
                  <w:pPr>
                    <w:jc w:val="center"/>
                    <w:rPr>
                      <w:b/>
                      <w:bCs/>
                      <w:color w:val="000000"/>
                      <w:sz w:val="12"/>
                      <w:szCs w:val="12"/>
                    </w:rPr>
                  </w:pPr>
                  <w:r>
                    <w:rPr>
                      <w:b/>
                      <w:bCs/>
                      <w:color w:val="000000"/>
                      <w:sz w:val="12"/>
                      <w:szCs w:val="12"/>
                    </w:rPr>
                    <w:t>Šifra</w:t>
                  </w:r>
                </w:p>
              </w:tc>
              <w:tc>
                <w:tcPr>
                  <w:tcW w:w="134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A8C3050" w14:textId="77777777" w:rsidR="00A7474A" w:rsidRDefault="00A7474A" w:rsidP="00A7474A">
                  <w:pPr>
                    <w:jc w:val="center"/>
                    <w:rPr>
                      <w:b/>
                      <w:bCs/>
                      <w:color w:val="000000"/>
                      <w:sz w:val="12"/>
                      <w:szCs w:val="12"/>
                    </w:rPr>
                  </w:pPr>
                  <w:r>
                    <w:rPr>
                      <w:b/>
                      <w:bCs/>
                      <w:color w:val="000000"/>
                      <w:sz w:val="12"/>
                      <w:szCs w:val="12"/>
                    </w:rPr>
                    <w:t>Osnov</w:t>
                  </w:r>
                </w:p>
              </w:tc>
              <w:tc>
                <w:tcPr>
                  <w:tcW w:w="134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F26695F" w14:textId="77777777" w:rsidR="00A7474A" w:rsidRDefault="00A7474A" w:rsidP="00A7474A">
                  <w:pPr>
                    <w:jc w:val="center"/>
                    <w:rPr>
                      <w:b/>
                      <w:bCs/>
                      <w:color w:val="000000"/>
                      <w:sz w:val="12"/>
                      <w:szCs w:val="12"/>
                    </w:rPr>
                  </w:pPr>
                  <w:r>
                    <w:rPr>
                      <w:b/>
                      <w:bCs/>
                      <w:color w:val="000000"/>
                      <w:sz w:val="12"/>
                      <w:szCs w:val="12"/>
                    </w:rPr>
                    <w:t>Opis</w:t>
                  </w:r>
                </w:p>
              </w:tc>
              <w:tc>
                <w:tcPr>
                  <w:tcW w:w="14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FA5221A" w14:textId="77777777" w:rsidR="00A7474A" w:rsidRDefault="00A7474A" w:rsidP="00A7474A">
                  <w:pPr>
                    <w:jc w:val="center"/>
                    <w:rPr>
                      <w:b/>
                      <w:bCs/>
                      <w:color w:val="000000"/>
                      <w:sz w:val="12"/>
                      <w:szCs w:val="12"/>
                    </w:rPr>
                  </w:pPr>
                  <w:r>
                    <w:rPr>
                      <w:b/>
                      <w:bCs/>
                      <w:color w:val="000000"/>
                      <w:sz w:val="12"/>
                      <w:szCs w:val="12"/>
                    </w:rPr>
                    <w:t>Cilj</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D1A08F4" w14:textId="77777777" w:rsidR="00A7474A" w:rsidRDefault="00A7474A" w:rsidP="00A7474A">
                  <w:pPr>
                    <w:jc w:val="center"/>
                    <w:rPr>
                      <w:b/>
                      <w:bCs/>
                      <w:color w:val="000000"/>
                      <w:sz w:val="12"/>
                      <w:szCs w:val="12"/>
                    </w:rPr>
                  </w:pPr>
                  <w:r>
                    <w:rPr>
                      <w:b/>
                      <w:bCs/>
                      <w:color w:val="000000"/>
                      <w:sz w:val="12"/>
                      <w:szCs w:val="12"/>
                    </w:rPr>
                    <w:t>Indikator</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tbl>
                  <w:tblPr>
                    <w:tblW w:w="825" w:type="dxa"/>
                    <w:jc w:val="center"/>
                    <w:tblLayout w:type="fixed"/>
                    <w:tblCellMar>
                      <w:left w:w="0" w:type="dxa"/>
                      <w:right w:w="0" w:type="dxa"/>
                    </w:tblCellMar>
                    <w:tblLook w:val="01E0" w:firstRow="1" w:lastRow="1" w:firstColumn="1" w:lastColumn="1" w:noHBand="0" w:noVBand="0"/>
                  </w:tblPr>
                  <w:tblGrid>
                    <w:gridCol w:w="825"/>
                  </w:tblGrid>
                  <w:tr w:rsidR="00A7474A" w14:paraId="3F9F75D3" w14:textId="77777777">
                    <w:trPr>
                      <w:jc w:val="center"/>
                    </w:trPr>
                    <w:tc>
                      <w:tcPr>
                        <w:tcW w:w="825" w:type="dxa"/>
                      </w:tcPr>
                      <w:p w14:paraId="0AD63363" w14:textId="77777777" w:rsidR="00A7474A" w:rsidRDefault="00A7474A" w:rsidP="00A7474A">
                        <w:pPr>
                          <w:jc w:val="center"/>
                          <w:rPr>
                            <w:b/>
                            <w:bCs/>
                            <w:color w:val="000000"/>
                            <w:sz w:val="12"/>
                            <w:szCs w:val="12"/>
                          </w:rPr>
                        </w:pPr>
                        <w:r>
                          <w:rPr>
                            <w:b/>
                            <w:bCs/>
                            <w:color w:val="000000"/>
                            <w:sz w:val="12"/>
                            <w:szCs w:val="12"/>
                          </w:rPr>
                          <w:t>Vrednost u 2024.</w:t>
                        </w:r>
                      </w:p>
                      <w:p w14:paraId="567E2006" w14:textId="77777777" w:rsidR="00A7474A" w:rsidRDefault="00A7474A" w:rsidP="00A7474A">
                        <w:pPr>
                          <w:spacing w:line="0" w:lineRule="auto"/>
                        </w:pPr>
                      </w:p>
                    </w:tc>
                  </w:tr>
                </w:tbl>
                <w:p w14:paraId="6377EBDA" w14:textId="77777777" w:rsidR="00A7474A" w:rsidRDefault="00A7474A" w:rsidP="00A7474A">
                  <w:pPr>
                    <w:spacing w:line="0"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9FFFFC" w14:textId="77777777" w:rsidR="00A7474A" w:rsidRDefault="00A7474A" w:rsidP="00A7474A">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A7474A" w14:paraId="230F9369" w14:textId="77777777">
                    <w:trPr>
                      <w:jc w:val="center"/>
                    </w:trPr>
                    <w:tc>
                      <w:tcPr>
                        <w:tcW w:w="825" w:type="dxa"/>
                      </w:tcPr>
                      <w:p w14:paraId="372C2EB4" w14:textId="77777777" w:rsidR="00A7474A" w:rsidRDefault="00A7474A" w:rsidP="00A7474A">
                        <w:pPr>
                          <w:jc w:val="center"/>
                          <w:rPr>
                            <w:b/>
                            <w:bCs/>
                            <w:color w:val="000000"/>
                            <w:sz w:val="12"/>
                            <w:szCs w:val="12"/>
                          </w:rPr>
                        </w:pPr>
                        <w:r>
                          <w:rPr>
                            <w:b/>
                            <w:bCs/>
                            <w:color w:val="000000"/>
                            <w:sz w:val="12"/>
                            <w:szCs w:val="12"/>
                          </w:rPr>
                          <w:t>Očekivana vrednost u 2025.</w:t>
                        </w:r>
                      </w:p>
                      <w:p w14:paraId="35088629" w14:textId="77777777" w:rsidR="00A7474A" w:rsidRDefault="00A7474A" w:rsidP="00A7474A">
                        <w:pPr>
                          <w:spacing w:line="0" w:lineRule="auto"/>
                        </w:pPr>
                      </w:p>
                    </w:tc>
                  </w:tr>
                </w:tbl>
                <w:p w14:paraId="2796E5AF" w14:textId="77777777" w:rsidR="00A7474A" w:rsidRDefault="00A7474A" w:rsidP="00A7474A">
                  <w:pPr>
                    <w:spacing w:line="0"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F62970" w14:textId="77777777" w:rsidR="00A7474A" w:rsidRDefault="00A7474A" w:rsidP="00A7474A">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A7474A" w14:paraId="627C98AC" w14:textId="77777777">
                    <w:trPr>
                      <w:jc w:val="center"/>
                    </w:trPr>
                    <w:tc>
                      <w:tcPr>
                        <w:tcW w:w="825" w:type="dxa"/>
                      </w:tcPr>
                      <w:p w14:paraId="18A096BD" w14:textId="77777777" w:rsidR="00A7474A" w:rsidRDefault="00A7474A" w:rsidP="00A7474A">
                        <w:pPr>
                          <w:jc w:val="center"/>
                          <w:rPr>
                            <w:b/>
                            <w:bCs/>
                            <w:color w:val="000000"/>
                            <w:sz w:val="12"/>
                            <w:szCs w:val="12"/>
                          </w:rPr>
                        </w:pPr>
                        <w:r>
                          <w:rPr>
                            <w:b/>
                            <w:bCs/>
                            <w:color w:val="000000"/>
                            <w:sz w:val="12"/>
                            <w:szCs w:val="12"/>
                          </w:rPr>
                          <w:t>Ciljana vrednost u 2026.</w:t>
                        </w:r>
                      </w:p>
                      <w:p w14:paraId="63C39D76" w14:textId="77777777" w:rsidR="00A7474A" w:rsidRDefault="00A7474A" w:rsidP="00A7474A">
                        <w:pPr>
                          <w:spacing w:line="0" w:lineRule="auto"/>
                        </w:pPr>
                      </w:p>
                    </w:tc>
                  </w:tr>
                </w:tbl>
                <w:p w14:paraId="60F9F266" w14:textId="77777777" w:rsidR="00A7474A" w:rsidRDefault="00A7474A" w:rsidP="00A7474A">
                  <w:pPr>
                    <w:spacing w:line="0"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D50CD1" w14:textId="77777777" w:rsidR="00A7474A" w:rsidRDefault="00A7474A" w:rsidP="00A7474A">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A7474A" w14:paraId="50DEF3BD" w14:textId="77777777">
                    <w:trPr>
                      <w:jc w:val="center"/>
                    </w:trPr>
                    <w:tc>
                      <w:tcPr>
                        <w:tcW w:w="825" w:type="dxa"/>
                      </w:tcPr>
                      <w:p w14:paraId="5B599EFE" w14:textId="77777777" w:rsidR="00A7474A" w:rsidRDefault="00A7474A" w:rsidP="00A7474A">
                        <w:pPr>
                          <w:jc w:val="center"/>
                          <w:rPr>
                            <w:b/>
                            <w:bCs/>
                            <w:color w:val="000000"/>
                            <w:sz w:val="12"/>
                            <w:szCs w:val="12"/>
                          </w:rPr>
                        </w:pPr>
                        <w:r>
                          <w:rPr>
                            <w:b/>
                            <w:bCs/>
                            <w:color w:val="000000"/>
                            <w:sz w:val="12"/>
                            <w:szCs w:val="12"/>
                          </w:rPr>
                          <w:t>Ciljana vrednost u 2027.</w:t>
                        </w:r>
                      </w:p>
                      <w:p w14:paraId="183553DD" w14:textId="77777777" w:rsidR="00A7474A" w:rsidRDefault="00A7474A" w:rsidP="00A7474A">
                        <w:pPr>
                          <w:spacing w:line="0" w:lineRule="auto"/>
                        </w:pPr>
                      </w:p>
                    </w:tc>
                  </w:tr>
                </w:tbl>
                <w:p w14:paraId="14398B2E" w14:textId="77777777" w:rsidR="00A7474A" w:rsidRDefault="00A7474A" w:rsidP="00A7474A">
                  <w:pPr>
                    <w:spacing w:line="0"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9D1E4D" w14:textId="77777777" w:rsidR="00A7474A" w:rsidRDefault="00A7474A" w:rsidP="00A7474A">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A7474A" w14:paraId="1F40D2C0" w14:textId="77777777">
                    <w:trPr>
                      <w:jc w:val="center"/>
                    </w:trPr>
                    <w:tc>
                      <w:tcPr>
                        <w:tcW w:w="825" w:type="dxa"/>
                      </w:tcPr>
                      <w:p w14:paraId="6CA071D2" w14:textId="77777777" w:rsidR="00A7474A" w:rsidRDefault="00A7474A" w:rsidP="00A7474A">
                        <w:pPr>
                          <w:jc w:val="center"/>
                          <w:rPr>
                            <w:b/>
                            <w:bCs/>
                            <w:color w:val="000000"/>
                            <w:sz w:val="12"/>
                            <w:szCs w:val="12"/>
                          </w:rPr>
                        </w:pPr>
                        <w:r>
                          <w:rPr>
                            <w:b/>
                            <w:bCs/>
                            <w:color w:val="000000"/>
                            <w:sz w:val="12"/>
                            <w:szCs w:val="12"/>
                          </w:rPr>
                          <w:t>Ciljana vrednost u 2028.</w:t>
                        </w:r>
                      </w:p>
                      <w:p w14:paraId="623B7D3F" w14:textId="77777777" w:rsidR="00A7474A" w:rsidRDefault="00A7474A" w:rsidP="00A7474A">
                        <w:pPr>
                          <w:spacing w:line="0" w:lineRule="auto"/>
                        </w:pPr>
                      </w:p>
                    </w:tc>
                  </w:tr>
                </w:tbl>
                <w:p w14:paraId="14E1C2B4" w14:textId="77777777" w:rsidR="00A7474A" w:rsidRDefault="00A7474A" w:rsidP="00A7474A">
                  <w:pPr>
                    <w:spacing w:line="0"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3F73AA6" w14:textId="77777777" w:rsidR="00A7474A" w:rsidRDefault="00A7474A" w:rsidP="00A7474A">
                  <w:pPr>
                    <w:jc w:val="center"/>
                    <w:rPr>
                      <w:b/>
                      <w:bCs/>
                      <w:color w:val="000000"/>
                      <w:sz w:val="12"/>
                      <w:szCs w:val="12"/>
                    </w:rPr>
                  </w:pPr>
                  <w:r>
                    <w:rPr>
                      <w:b/>
                      <w:bCs/>
                      <w:color w:val="000000"/>
                      <w:sz w:val="12"/>
                      <w:szCs w:val="12"/>
                    </w:rPr>
                    <w:t>Sredstva iz budžeta</w:t>
                  </w:r>
                </w:p>
                <w:p w14:paraId="2E91C22E" w14:textId="77777777" w:rsidR="00A7474A" w:rsidRDefault="00A7474A" w:rsidP="00A7474A">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8D32A51" w14:textId="77777777" w:rsidR="00A7474A" w:rsidRDefault="00A7474A" w:rsidP="00A7474A">
                  <w:pPr>
                    <w:jc w:val="center"/>
                    <w:rPr>
                      <w:b/>
                      <w:bCs/>
                      <w:color w:val="000000"/>
                      <w:sz w:val="12"/>
                      <w:szCs w:val="12"/>
                    </w:rPr>
                  </w:pPr>
                  <w:r>
                    <w:rPr>
                      <w:b/>
                      <w:bCs/>
                      <w:color w:val="000000"/>
                      <w:sz w:val="12"/>
                      <w:szCs w:val="12"/>
                    </w:rPr>
                    <w:t>Sredstva iz sopstvenih izvora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80B2377" w14:textId="77777777" w:rsidR="00A7474A" w:rsidRDefault="00A7474A" w:rsidP="00A7474A">
                  <w:pPr>
                    <w:jc w:val="center"/>
                    <w:rPr>
                      <w:b/>
                      <w:bCs/>
                      <w:color w:val="000000"/>
                      <w:sz w:val="12"/>
                      <w:szCs w:val="12"/>
                    </w:rPr>
                  </w:pPr>
                  <w:r>
                    <w:rPr>
                      <w:b/>
                      <w:bCs/>
                      <w:color w:val="000000"/>
                      <w:sz w:val="12"/>
                      <w:szCs w:val="12"/>
                    </w:rPr>
                    <w:t>Sredstva iz ostalih izvora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E5C755A" w14:textId="77777777" w:rsidR="00A7474A" w:rsidRDefault="00A7474A" w:rsidP="00A7474A">
                  <w:pPr>
                    <w:jc w:val="center"/>
                    <w:rPr>
                      <w:b/>
                      <w:bCs/>
                      <w:color w:val="000000"/>
                      <w:sz w:val="12"/>
                      <w:szCs w:val="12"/>
                    </w:rPr>
                  </w:pPr>
                  <w:r>
                    <w:rPr>
                      <w:b/>
                      <w:bCs/>
                      <w:color w:val="000000"/>
                      <w:sz w:val="12"/>
                      <w:szCs w:val="12"/>
                    </w:rPr>
                    <w:t>Ukupno</w:t>
                  </w: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C0EF7D3" w14:textId="77777777" w:rsidR="00A7474A" w:rsidRDefault="00A7474A" w:rsidP="00A7474A">
                  <w:pPr>
                    <w:jc w:val="center"/>
                    <w:rPr>
                      <w:b/>
                      <w:bCs/>
                      <w:color w:val="000000"/>
                      <w:sz w:val="12"/>
                      <w:szCs w:val="12"/>
                    </w:rPr>
                  </w:pPr>
                  <w:r>
                    <w:rPr>
                      <w:b/>
                      <w:bCs/>
                      <w:color w:val="000000"/>
                      <w:sz w:val="12"/>
                      <w:szCs w:val="12"/>
                    </w:rPr>
                    <w:t>Izvor verifikacije</w:t>
                  </w:r>
                </w:p>
              </w:tc>
              <w:tc>
                <w:tcPr>
                  <w:tcW w:w="109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5465CDB" w14:textId="77777777" w:rsidR="00A7474A" w:rsidRDefault="00A7474A" w:rsidP="00A7474A">
                  <w:pPr>
                    <w:jc w:val="center"/>
                    <w:rPr>
                      <w:b/>
                      <w:bCs/>
                      <w:color w:val="000000"/>
                      <w:sz w:val="12"/>
                      <w:szCs w:val="12"/>
                    </w:rPr>
                  </w:pPr>
                  <w:r>
                    <w:rPr>
                      <w:b/>
                      <w:bCs/>
                      <w:color w:val="000000"/>
                      <w:sz w:val="12"/>
                      <w:szCs w:val="12"/>
                    </w:rPr>
                    <w:t>Odgovorno lice</w:t>
                  </w:r>
                </w:p>
              </w:tc>
            </w:tr>
            <w:tr w:rsidR="00A7474A" w14:paraId="75BD29C6" w14:textId="77777777" w:rsidTr="00A7474A">
              <w:trPr>
                <w:tblHeader/>
              </w:trPr>
              <w:tc>
                <w:tcPr>
                  <w:tcW w:w="89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6D03453" w14:textId="77777777" w:rsidR="00A7474A" w:rsidRDefault="00A7474A" w:rsidP="00A7474A">
                  <w:pPr>
                    <w:jc w:val="center"/>
                    <w:rPr>
                      <w:b/>
                      <w:bCs/>
                      <w:color w:val="000000"/>
                      <w:sz w:val="12"/>
                      <w:szCs w:val="12"/>
                    </w:rPr>
                  </w:pPr>
                  <w:r>
                    <w:rPr>
                      <w:b/>
                      <w:bCs/>
                      <w:color w:val="000000"/>
                      <w:sz w:val="12"/>
                      <w:szCs w:val="12"/>
                    </w:rPr>
                    <w:t>1</w:t>
                  </w:r>
                </w:p>
              </w:tc>
              <w:tc>
                <w:tcPr>
                  <w:tcW w:w="5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C7406E0" w14:textId="77777777" w:rsidR="00A7474A" w:rsidRDefault="00A7474A" w:rsidP="00A7474A">
                  <w:pPr>
                    <w:jc w:val="center"/>
                    <w:rPr>
                      <w:b/>
                      <w:bCs/>
                      <w:color w:val="000000"/>
                      <w:sz w:val="12"/>
                      <w:szCs w:val="12"/>
                    </w:rPr>
                  </w:pPr>
                  <w:r>
                    <w:rPr>
                      <w:b/>
                      <w:bCs/>
                      <w:color w:val="000000"/>
                      <w:sz w:val="12"/>
                      <w:szCs w:val="12"/>
                    </w:rPr>
                    <w:t>2</w:t>
                  </w:r>
                </w:p>
              </w:tc>
              <w:tc>
                <w:tcPr>
                  <w:tcW w:w="134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A38BE75" w14:textId="77777777" w:rsidR="00A7474A" w:rsidRDefault="00A7474A" w:rsidP="00A7474A">
                  <w:pPr>
                    <w:jc w:val="center"/>
                    <w:rPr>
                      <w:b/>
                      <w:bCs/>
                      <w:color w:val="000000"/>
                      <w:sz w:val="12"/>
                      <w:szCs w:val="12"/>
                    </w:rPr>
                  </w:pPr>
                  <w:r>
                    <w:rPr>
                      <w:b/>
                      <w:bCs/>
                      <w:color w:val="000000"/>
                      <w:sz w:val="12"/>
                      <w:szCs w:val="12"/>
                    </w:rPr>
                    <w:t>3</w:t>
                  </w:r>
                </w:p>
              </w:tc>
              <w:tc>
                <w:tcPr>
                  <w:tcW w:w="134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DEF4461" w14:textId="77777777" w:rsidR="00A7474A" w:rsidRDefault="00A7474A" w:rsidP="00A7474A">
                  <w:pPr>
                    <w:jc w:val="center"/>
                    <w:rPr>
                      <w:b/>
                      <w:bCs/>
                      <w:color w:val="000000"/>
                      <w:sz w:val="12"/>
                      <w:szCs w:val="12"/>
                    </w:rPr>
                  </w:pPr>
                  <w:r>
                    <w:rPr>
                      <w:b/>
                      <w:bCs/>
                      <w:color w:val="000000"/>
                      <w:sz w:val="12"/>
                      <w:szCs w:val="12"/>
                    </w:rPr>
                    <w:t>4</w:t>
                  </w:r>
                </w:p>
              </w:tc>
              <w:tc>
                <w:tcPr>
                  <w:tcW w:w="14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F1F07B8" w14:textId="77777777" w:rsidR="00A7474A" w:rsidRDefault="00A7474A" w:rsidP="00A7474A">
                  <w:pPr>
                    <w:jc w:val="center"/>
                    <w:rPr>
                      <w:b/>
                      <w:bCs/>
                      <w:color w:val="000000"/>
                      <w:sz w:val="12"/>
                      <w:szCs w:val="12"/>
                    </w:rPr>
                  </w:pPr>
                  <w:r>
                    <w:rPr>
                      <w:b/>
                      <w:bCs/>
                      <w:color w:val="000000"/>
                      <w:sz w:val="12"/>
                      <w:szCs w:val="12"/>
                    </w:rPr>
                    <w:t>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477E674" w14:textId="77777777" w:rsidR="00A7474A" w:rsidRDefault="00A7474A" w:rsidP="00A7474A">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6D0A3FF" w14:textId="77777777" w:rsidR="00A7474A" w:rsidRDefault="00A7474A" w:rsidP="00A7474A">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D30156D" w14:textId="77777777" w:rsidR="00A7474A" w:rsidRDefault="00A7474A" w:rsidP="00A7474A">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8B2BB63" w14:textId="77777777" w:rsidR="00A7474A" w:rsidRDefault="00A7474A" w:rsidP="00A7474A">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BCB6EB3" w14:textId="77777777" w:rsidR="00A7474A" w:rsidRDefault="00A7474A" w:rsidP="00A7474A">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662A989" w14:textId="77777777" w:rsidR="00A7474A" w:rsidRDefault="00A7474A" w:rsidP="00A7474A">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20EC4D0" w14:textId="77777777" w:rsidR="00A7474A" w:rsidRDefault="00A7474A" w:rsidP="00A7474A">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BA12373" w14:textId="77777777" w:rsidR="00A7474A" w:rsidRDefault="00A7474A" w:rsidP="00A7474A">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FD9BBFB" w14:textId="77777777" w:rsidR="00A7474A" w:rsidRDefault="00A7474A" w:rsidP="00A7474A">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F0D77C8" w14:textId="77777777" w:rsidR="00A7474A" w:rsidRDefault="00A7474A" w:rsidP="00A7474A">
                  <w:pPr>
                    <w:jc w:val="center"/>
                    <w:rPr>
                      <w:b/>
                      <w:bCs/>
                      <w:color w:val="000000"/>
                      <w:sz w:val="12"/>
                      <w:szCs w:val="12"/>
                    </w:rPr>
                  </w:pPr>
                  <w:r>
                    <w:rPr>
                      <w:b/>
                      <w:bCs/>
                      <w:color w:val="000000"/>
                      <w:sz w:val="12"/>
                      <w:szCs w:val="12"/>
                    </w:rPr>
                    <w:t>15</w:t>
                  </w: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2B90735" w14:textId="77777777" w:rsidR="00A7474A" w:rsidRDefault="00A7474A" w:rsidP="00A7474A">
                  <w:pPr>
                    <w:jc w:val="center"/>
                    <w:rPr>
                      <w:b/>
                      <w:bCs/>
                      <w:color w:val="000000"/>
                      <w:sz w:val="12"/>
                      <w:szCs w:val="12"/>
                    </w:rPr>
                  </w:pPr>
                  <w:r>
                    <w:rPr>
                      <w:b/>
                      <w:bCs/>
                      <w:color w:val="000000"/>
                      <w:sz w:val="12"/>
                      <w:szCs w:val="12"/>
                    </w:rPr>
                    <w:t>16</w:t>
                  </w:r>
                </w:p>
              </w:tc>
              <w:tc>
                <w:tcPr>
                  <w:tcW w:w="109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F561DAD" w14:textId="77777777" w:rsidR="00A7474A" w:rsidRDefault="00A7474A" w:rsidP="00A7474A">
                  <w:pPr>
                    <w:jc w:val="center"/>
                    <w:rPr>
                      <w:b/>
                      <w:bCs/>
                      <w:color w:val="000000"/>
                      <w:sz w:val="12"/>
                      <w:szCs w:val="12"/>
                    </w:rPr>
                  </w:pPr>
                  <w:r>
                    <w:rPr>
                      <w:b/>
                      <w:bCs/>
                      <w:color w:val="000000"/>
                      <w:sz w:val="12"/>
                      <w:szCs w:val="12"/>
                    </w:rPr>
                    <w:t>17</w:t>
                  </w:r>
                </w:p>
              </w:tc>
            </w:tr>
            <w:tr w:rsidR="00A7474A" w14:paraId="30285C86"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4F87D0C" w14:textId="77777777" w:rsidR="00A7474A" w:rsidRDefault="00A7474A" w:rsidP="00A7474A">
                  <w:pPr>
                    <w:rPr>
                      <w:vanish/>
                    </w:rPr>
                  </w:pPr>
                  <w:r>
                    <w:fldChar w:fldCharType="begin"/>
                  </w:r>
                  <w:r>
                    <w:instrText>TC "1 - STANOVANJE, URBANIZAM I PROSTORNO PLANIRANJE" \f C \l "1"</w:instrText>
                  </w:r>
                  <w:r>
                    <w:fldChar w:fldCharType="end"/>
                  </w:r>
                </w:p>
                <w:p w14:paraId="7BE239C1" w14:textId="77777777" w:rsidR="00A7474A" w:rsidRDefault="00A7474A" w:rsidP="00A7474A">
                  <w:pPr>
                    <w:rPr>
                      <w:b/>
                      <w:bCs/>
                      <w:color w:val="000000"/>
                      <w:sz w:val="12"/>
                      <w:szCs w:val="12"/>
                    </w:rPr>
                  </w:pPr>
                  <w:r>
                    <w:rPr>
                      <w:b/>
                      <w:bCs/>
                      <w:color w:val="000000"/>
                      <w:sz w:val="12"/>
                      <w:szCs w:val="12"/>
                    </w:rPr>
                    <w:t>1 - STANOVANJE, URBANIZAM I PROSTORNO PLANIRANJE</w:t>
                  </w:r>
                </w:p>
              </w:tc>
              <w:tc>
                <w:tcPr>
                  <w:tcW w:w="5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0CE9FD1" w14:textId="77777777" w:rsidR="00A7474A" w:rsidRDefault="00A7474A" w:rsidP="00A7474A">
                  <w:pPr>
                    <w:jc w:val="center"/>
                    <w:rPr>
                      <w:b/>
                      <w:bCs/>
                      <w:color w:val="000000"/>
                      <w:sz w:val="12"/>
                      <w:szCs w:val="12"/>
                    </w:rPr>
                  </w:pPr>
                  <w:r>
                    <w:rPr>
                      <w:b/>
                      <w:bCs/>
                      <w:color w:val="000000"/>
                      <w:sz w:val="12"/>
                      <w:szCs w:val="12"/>
                    </w:rPr>
                    <w:t>1101</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1D5F4C3" w14:textId="77777777" w:rsidR="00A7474A" w:rsidRDefault="00A7474A" w:rsidP="00A7474A">
                  <w:pPr>
                    <w:rPr>
                      <w:b/>
                      <w:bCs/>
                      <w:color w:val="000000"/>
                      <w:sz w:val="12"/>
                      <w:szCs w:val="12"/>
                    </w:rPr>
                  </w:pPr>
                  <w:r>
                    <w:rPr>
                      <w:b/>
                      <w:bCs/>
                      <w:color w:val="000000"/>
                      <w:sz w:val="12"/>
                      <w:szCs w:val="12"/>
                    </w:rPr>
                    <w:t>Zakon o lokalnoj samoupravi SL.Gl.129/2007,Zakon o planiranju i izgradnji Sl Gl.br.24/2011,izmena 132/2014</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81B9C88" w14:textId="77777777" w:rsidR="00A7474A" w:rsidRDefault="00A7474A" w:rsidP="00A7474A">
                  <w:pPr>
                    <w:rPr>
                      <w:b/>
                      <w:bCs/>
                      <w:color w:val="000000"/>
                      <w:sz w:val="12"/>
                      <w:szCs w:val="12"/>
                    </w:rPr>
                  </w:pPr>
                  <w:r>
                    <w:rPr>
                      <w:b/>
                      <w:bCs/>
                      <w:color w:val="000000"/>
                      <w:sz w:val="12"/>
                      <w:szCs w:val="12"/>
                    </w:rPr>
                    <w:t>Izrada prostornih planova,PGR,PDR,projekti parcelacije</w:t>
                  </w: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650D006" w14:textId="77777777" w:rsidR="00A7474A" w:rsidRDefault="00A7474A" w:rsidP="00A7474A">
                  <w:pPr>
                    <w:rPr>
                      <w:b/>
                      <w:bCs/>
                      <w:color w:val="000000"/>
                      <w:sz w:val="12"/>
                      <w:szCs w:val="12"/>
                    </w:rPr>
                  </w:pPr>
                  <w:r>
                    <w:rPr>
                      <w:b/>
                      <w:bCs/>
                      <w:color w:val="000000"/>
                      <w:sz w:val="12"/>
                      <w:szCs w:val="12"/>
                    </w:rPr>
                    <w:t>Prostorni razvoj u skladu sa planovima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5492CA6" w14:textId="77777777" w:rsidR="00A7474A" w:rsidRDefault="00A7474A" w:rsidP="00A7474A">
                  <w:pPr>
                    <w:jc w:val="center"/>
                    <w:rPr>
                      <w:b/>
                      <w:bCs/>
                      <w:color w:val="000000"/>
                      <w:sz w:val="12"/>
                      <w:szCs w:val="12"/>
                    </w:rPr>
                  </w:pPr>
                  <w:r>
                    <w:rPr>
                      <w:b/>
                      <w:bCs/>
                      <w:color w:val="000000"/>
                      <w:sz w:val="12"/>
                      <w:szCs w:val="12"/>
                    </w:rPr>
                    <w:t>Procenat pokrivenosti teritorije urbanističkom planskom dokumentacijom</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342828E" w14:textId="77777777" w:rsidR="00A7474A" w:rsidRDefault="00A7474A" w:rsidP="00A7474A">
                  <w:pPr>
                    <w:jc w:val="center"/>
                    <w:rPr>
                      <w:b/>
                      <w:bCs/>
                      <w:color w:val="000000"/>
                      <w:sz w:val="12"/>
                      <w:szCs w:val="12"/>
                    </w:rPr>
                  </w:pPr>
                  <w:r>
                    <w:rPr>
                      <w:b/>
                      <w:bCs/>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9976428" w14:textId="77777777" w:rsidR="00A7474A" w:rsidRDefault="00A7474A" w:rsidP="00A7474A">
                  <w:pPr>
                    <w:jc w:val="center"/>
                    <w:rPr>
                      <w:b/>
                      <w:bCs/>
                      <w:color w:val="000000"/>
                      <w:sz w:val="12"/>
                      <w:szCs w:val="12"/>
                    </w:rPr>
                  </w:pPr>
                  <w:r>
                    <w:rPr>
                      <w:b/>
                      <w:bCs/>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FEA172B" w14:textId="77777777" w:rsidR="00A7474A" w:rsidRDefault="00A7474A" w:rsidP="00A7474A">
                  <w:pPr>
                    <w:jc w:val="center"/>
                    <w:rPr>
                      <w:b/>
                      <w:bCs/>
                      <w:color w:val="000000"/>
                      <w:sz w:val="12"/>
                      <w:szCs w:val="12"/>
                    </w:rPr>
                  </w:pPr>
                  <w:r>
                    <w:rPr>
                      <w:b/>
                      <w:bCs/>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2878EC9" w14:textId="77777777" w:rsidR="00A7474A" w:rsidRDefault="00A7474A" w:rsidP="00A7474A">
                  <w:pPr>
                    <w:jc w:val="center"/>
                    <w:rPr>
                      <w:b/>
                      <w:bCs/>
                      <w:color w:val="000000"/>
                      <w:sz w:val="12"/>
                      <w:szCs w:val="12"/>
                    </w:rPr>
                  </w:pPr>
                  <w:r>
                    <w:rPr>
                      <w:b/>
                      <w:bCs/>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57D7768" w14:textId="77777777" w:rsidR="00A7474A" w:rsidRDefault="00A7474A" w:rsidP="00A7474A">
                  <w:pPr>
                    <w:jc w:val="center"/>
                    <w:rPr>
                      <w:b/>
                      <w:bCs/>
                      <w:color w:val="000000"/>
                      <w:sz w:val="12"/>
                      <w:szCs w:val="12"/>
                    </w:rPr>
                  </w:pPr>
                  <w:r>
                    <w:rPr>
                      <w:b/>
                      <w:bCs/>
                      <w:color w:val="000000"/>
                      <w:sz w:val="12"/>
                      <w:szCs w:val="12"/>
                    </w:rPr>
                    <w:t>80.00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95AA812" w14:textId="77777777" w:rsidR="00A7474A" w:rsidRDefault="00A7474A" w:rsidP="00A7474A">
                  <w:pPr>
                    <w:jc w:val="right"/>
                    <w:rPr>
                      <w:b/>
                      <w:bCs/>
                      <w:color w:val="000000"/>
                      <w:sz w:val="12"/>
                      <w:szCs w:val="12"/>
                    </w:rPr>
                  </w:pPr>
                  <w:r>
                    <w:rPr>
                      <w:b/>
                      <w:bCs/>
                      <w:color w:val="000000"/>
                      <w:sz w:val="12"/>
                      <w:szCs w:val="12"/>
                    </w:rPr>
                    <w:t>37.734.489,00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5EEABD5"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042D66E"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F2921D0" w14:textId="77777777" w:rsidR="00A7474A" w:rsidRDefault="00A7474A" w:rsidP="00A7474A">
                  <w:pPr>
                    <w:jc w:val="right"/>
                    <w:rPr>
                      <w:b/>
                      <w:bCs/>
                      <w:color w:val="000000"/>
                      <w:sz w:val="12"/>
                      <w:szCs w:val="12"/>
                    </w:rPr>
                  </w:pPr>
                  <w:r>
                    <w:rPr>
                      <w:b/>
                      <w:bCs/>
                      <w:color w:val="000000"/>
                      <w:sz w:val="12"/>
                      <w:szCs w:val="12"/>
                    </w:rPr>
                    <w:t>37.734.489,00</w:t>
                  </w: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802F8F6" w14:textId="77777777" w:rsidR="00A7474A" w:rsidRDefault="00A7474A" w:rsidP="00A7474A">
                  <w:pPr>
                    <w:rPr>
                      <w:b/>
                      <w:bCs/>
                      <w:color w:val="000000"/>
                      <w:sz w:val="10"/>
                      <w:szCs w:val="10"/>
                    </w:rPr>
                  </w:pPr>
                  <w:r>
                    <w:rPr>
                      <w:b/>
                      <w:bCs/>
                      <w:color w:val="000000"/>
                      <w:sz w:val="10"/>
                      <w:szCs w:val="10"/>
                    </w:rPr>
                    <w:t>EVIDENCIJA U ODELJENJU ZA URBANIZAM I PRAVNE POSLOVE</w:t>
                  </w:r>
                </w:p>
              </w:tc>
              <w:tc>
                <w:tcPr>
                  <w:tcW w:w="10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515CB64" w14:textId="77777777" w:rsidR="00A7474A" w:rsidRDefault="00A7474A" w:rsidP="00A7474A">
                  <w:pPr>
                    <w:rPr>
                      <w:b/>
                      <w:bCs/>
                      <w:color w:val="000000"/>
                      <w:sz w:val="12"/>
                      <w:szCs w:val="12"/>
                    </w:rPr>
                  </w:pPr>
                  <w:r>
                    <w:rPr>
                      <w:b/>
                      <w:bCs/>
                      <w:color w:val="000000"/>
                      <w:sz w:val="12"/>
                      <w:szCs w:val="12"/>
                    </w:rPr>
                    <w:t>Muamer Mavric, nacelnik opstinske uprave</w:t>
                  </w:r>
                </w:p>
              </w:tc>
            </w:tr>
            <w:tr w:rsidR="00A7474A" w14:paraId="688F47D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7724611"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5F6B54C"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495E426"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55E60D7"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0B60C8B"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0C14D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87C4D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96111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1A7BA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07209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794587"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6D0045"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EB021B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09803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88434C"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8AB6EB"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F9815F5" w14:textId="77777777" w:rsidR="00A7474A" w:rsidRDefault="00A7474A" w:rsidP="00A7474A">
                  <w:pPr>
                    <w:rPr>
                      <w:b/>
                      <w:bCs/>
                      <w:color w:val="000000"/>
                      <w:sz w:val="12"/>
                      <w:szCs w:val="12"/>
                    </w:rPr>
                  </w:pPr>
                </w:p>
              </w:tc>
            </w:tr>
            <w:tr w:rsidR="00A7474A" w14:paraId="0418C62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BC5171E"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314C353"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E96106F"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E013E87"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0C89078"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5B13C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11838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EF45D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56BEE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E6FC3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6772D9"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ADBBA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0416A8"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E61EF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3E03AF"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1FF4EA"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0039284" w14:textId="77777777" w:rsidR="00A7474A" w:rsidRDefault="00A7474A" w:rsidP="00A7474A">
                  <w:pPr>
                    <w:rPr>
                      <w:b/>
                      <w:bCs/>
                      <w:color w:val="000000"/>
                      <w:sz w:val="12"/>
                      <w:szCs w:val="12"/>
                    </w:rPr>
                  </w:pPr>
                </w:p>
              </w:tc>
            </w:tr>
            <w:tr w:rsidR="00A7474A" w14:paraId="1D500B1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5772EE5"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84EE7C7"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61E75F0"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99F5E50"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F21302"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CFF57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07AEF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D10FE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5CE63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8B42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234242"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4B1C9F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9D3F4C"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92468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A7EBD3"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0EEE91"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8E326B0" w14:textId="77777777" w:rsidR="00A7474A" w:rsidRDefault="00A7474A" w:rsidP="00A7474A">
                  <w:pPr>
                    <w:rPr>
                      <w:b/>
                      <w:bCs/>
                      <w:color w:val="000000"/>
                      <w:sz w:val="12"/>
                      <w:szCs w:val="12"/>
                    </w:rPr>
                  </w:pPr>
                </w:p>
              </w:tc>
            </w:tr>
            <w:tr w:rsidR="00A7474A" w14:paraId="37971E0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2C5A947"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3FBC650"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CF3A369"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9D0BD65"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7FECC1F"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E9817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18F25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160FA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646DC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D3ACB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964212"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7198F6"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05E8D6"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5C240EA"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84155C8"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84AE67"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623699B" w14:textId="77777777" w:rsidR="00A7474A" w:rsidRDefault="00A7474A" w:rsidP="00A7474A">
                  <w:pPr>
                    <w:rPr>
                      <w:b/>
                      <w:bCs/>
                      <w:color w:val="000000"/>
                      <w:sz w:val="12"/>
                      <w:szCs w:val="12"/>
                    </w:rPr>
                  </w:pPr>
                </w:p>
              </w:tc>
            </w:tr>
            <w:tr w:rsidR="00A7474A" w14:paraId="64E8DE9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B67A74B"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289BD4B"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92F9FF1"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317B525"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F8D290D"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6CC50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D0117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39B26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7D120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29416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BEEDDC"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B8069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4E07C88"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164C6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7E64A2"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E78ACB"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DC475D3" w14:textId="77777777" w:rsidR="00A7474A" w:rsidRDefault="00A7474A" w:rsidP="00A7474A">
                  <w:pPr>
                    <w:rPr>
                      <w:b/>
                      <w:bCs/>
                      <w:color w:val="000000"/>
                      <w:sz w:val="12"/>
                      <w:szCs w:val="12"/>
                    </w:rPr>
                  </w:pPr>
                </w:p>
              </w:tc>
            </w:tr>
            <w:tr w:rsidR="00A7474A" w14:paraId="0F4D8D0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4B036DF"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735F80F"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C7A1245"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21BAB19"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7FA33D"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A64E1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0F075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99BB3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B1388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D2685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F893AA"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45A8F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C70CFA5"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DACFB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B5EC916"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5540A3"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79D7992" w14:textId="77777777" w:rsidR="00A7474A" w:rsidRDefault="00A7474A" w:rsidP="00A7474A">
                  <w:pPr>
                    <w:rPr>
                      <w:b/>
                      <w:bCs/>
                      <w:color w:val="000000"/>
                      <w:sz w:val="12"/>
                      <w:szCs w:val="12"/>
                    </w:rPr>
                  </w:pPr>
                </w:p>
              </w:tc>
            </w:tr>
            <w:tr w:rsidR="00A7474A" w14:paraId="2E955B1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D28788C"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4A56A61"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8EEC4B5"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AFD39CE"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F9F7CD0"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83FD6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9CF09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C7D0F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A7647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C6554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C1ED57"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ABB0225"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34DE94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EFA5C1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AB093E"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8E35D1"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3B33F6F" w14:textId="77777777" w:rsidR="00A7474A" w:rsidRDefault="00A7474A" w:rsidP="00A7474A">
                  <w:pPr>
                    <w:rPr>
                      <w:b/>
                      <w:bCs/>
                      <w:color w:val="000000"/>
                      <w:sz w:val="12"/>
                      <w:szCs w:val="12"/>
                    </w:rPr>
                  </w:pPr>
                </w:p>
              </w:tc>
            </w:tr>
            <w:tr w:rsidR="00A7474A" w14:paraId="3C8915E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2D566EA"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FD9F0C1"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6F5FC79"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5E37810"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281C9F1"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2CEB0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40780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4894C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7F9A8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576AB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A66B4A"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A6ECA2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4F077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DD9E38"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A0BA335"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81126E"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1ACC832" w14:textId="77777777" w:rsidR="00A7474A" w:rsidRDefault="00A7474A" w:rsidP="00A7474A">
                  <w:pPr>
                    <w:rPr>
                      <w:b/>
                      <w:bCs/>
                      <w:color w:val="000000"/>
                      <w:sz w:val="12"/>
                      <w:szCs w:val="12"/>
                    </w:rPr>
                  </w:pPr>
                </w:p>
              </w:tc>
            </w:tr>
            <w:tr w:rsidR="00A7474A" w14:paraId="3C1A5273"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195245" w14:textId="77777777" w:rsidR="00A7474A" w:rsidRDefault="00A7474A" w:rsidP="00A7474A">
                  <w:pPr>
                    <w:rPr>
                      <w:color w:val="000000"/>
                      <w:sz w:val="12"/>
                      <w:szCs w:val="12"/>
                    </w:rPr>
                  </w:pPr>
                  <w:r>
                    <w:rPr>
                      <w:color w:val="000000"/>
                      <w:sz w:val="12"/>
                      <w:szCs w:val="12"/>
                    </w:rPr>
                    <w:t>Prostorno i urbanističko planiranje</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7612BB" w14:textId="77777777" w:rsidR="00A7474A" w:rsidRDefault="00A7474A" w:rsidP="00A7474A">
                  <w:pPr>
                    <w:jc w:val="center"/>
                    <w:rPr>
                      <w:color w:val="000000"/>
                      <w:sz w:val="12"/>
                      <w:szCs w:val="12"/>
                    </w:rPr>
                  </w:pPr>
                  <w:r>
                    <w:rPr>
                      <w:color w:val="000000"/>
                      <w:sz w:val="12"/>
                      <w:szCs w:val="12"/>
                    </w:rPr>
                    <w:t>0001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B97EE7" w14:textId="77777777" w:rsidR="00A7474A" w:rsidRDefault="00A7474A" w:rsidP="00A7474A">
                  <w:pPr>
                    <w:rPr>
                      <w:color w:val="000000"/>
                      <w:sz w:val="12"/>
                      <w:szCs w:val="12"/>
                    </w:rPr>
                  </w:pPr>
                  <w:r>
                    <w:rPr>
                      <w:color w:val="000000"/>
                      <w:sz w:val="12"/>
                      <w:szCs w:val="12"/>
                    </w:rPr>
                    <w:t>Zakon o loklanij samoupravi "SL. Glasnik "129/2007, Zakon o planiranju i izgradnj"iSl. Glasnik "24/2011, izmena 132/2014</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463E21" w14:textId="77777777" w:rsidR="00A7474A" w:rsidRDefault="00A7474A" w:rsidP="00A7474A">
                  <w:pPr>
                    <w:rPr>
                      <w:color w:val="000000"/>
                      <w:sz w:val="12"/>
                      <w:szCs w:val="12"/>
                    </w:rPr>
                  </w:pPr>
                  <w:r>
                    <w:rPr>
                      <w:color w:val="000000"/>
                      <w:sz w:val="12"/>
                      <w:szCs w:val="12"/>
                    </w:rPr>
                    <w:t>Finansiranje izgradnje prostornog plana i izrade PDR</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CA6C80" w14:textId="77777777" w:rsidR="00A7474A" w:rsidRDefault="00A7474A" w:rsidP="00A7474A">
                  <w:pPr>
                    <w:rPr>
                      <w:color w:val="000000"/>
                      <w:sz w:val="12"/>
                      <w:szCs w:val="12"/>
                    </w:rPr>
                  </w:pPr>
                  <w:r>
                    <w:rPr>
                      <w:color w:val="000000"/>
                      <w:sz w:val="12"/>
                      <w:szCs w:val="12"/>
                    </w:rPr>
                    <w:t>Povećanje pokrivenosti teritorije planskom i urbanističkom dokumentacijom</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B155A6" w14:textId="77777777" w:rsidR="00A7474A" w:rsidRDefault="00A7474A" w:rsidP="00A7474A">
                  <w:pPr>
                    <w:jc w:val="center"/>
                    <w:rPr>
                      <w:color w:val="000000"/>
                      <w:sz w:val="12"/>
                      <w:szCs w:val="12"/>
                    </w:rPr>
                  </w:pPr>
                  <w:r>
                    <w:rPr>
                      <w:color w:val="000000"/>
                      <w:sz w:val="12"/>
                      <w:szCs w:val="12"/>
                    </w:rPr>
                    <w:t>Usvojen prostorni plan grada/opštine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2F9167" w14:textId="77777777" w:rsidR="00A7474A" w:rsidRDefault="00A7474A" w:rsidP="00A7474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E9FCED" w14:textId="77777777" w:rsidR="00A7474A" w:rsidRDefault="00A7474A" w:rsidP="00A7474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98E824" w14:textId="77777777" w:rsidR="00A7474A" w:rsidRDefault="00A7474A" w:rsidP="00A7474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0E70F6" w14:textId="77777777" w:rsidR="00A7474A" w:rsidRDefault="00A7474A" w:rsidP="00A7474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107CEF" w14:textId="77777777" w:rsidR="00A7474A" w:rsidRDefault="00A7474A" w:rsidP="00A7474A">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95C880" w14:textId="77777777" w:rsidR="00A7474A" w:rsidRDefault="00A7474A" w:rsidP="00A7474A">
                  <w:pPr>
                    <w:jc w:val="right"/>
                    <w:rPr>
                      <w:color w:val="000000"/>
                      <w:sz w:val="12"/>
                      <w:szCs w:val="12"/>
                    </w:rPr>
                  </w:pPr>
                  <w:r>
                    <w:rPr>
                      <w:color w:val="000000"/>
                      <w:sz w:val="12"/>
                      <w:szCs w:val="12"/>
                    </w:rPr>
                    <w:t>3.550.000,00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398AA6"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88EC54"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DF38A4" w14:textId="77777777" w:rsidR="00A7474A" w:rsidRDefault="00A7474A" w:rsidP="00A7474A">
                  <w:pPr>
                    <w:jc w:val="right"/>
                    <w:rPr>
                      <w:color w:val="000000"/>
                      <w:sz w:val="12"/>
                      <w:szCs w:val="12"/>
                    </w:rPr>
                  </w:pPr>
                  <w:r>
                    <w:rPr>
                      <w:color w:val="000000"/>
                      <w:sz w:val="12"/>
                      <w:szCs w:val="12"/>
                    </w:rPr>
                    <w:t>3.550.000,00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8CDB85" w14:textId="77777777" w:rsidR="00A7474A" w:rsidRDefault="00A7474A" w:rsidP="00A7474A">
                  <w:pPr>
                    <w:rPr>
                      <w:color w:val="000000"/>
                      <w:sz w:val="10"/>
                      <w:szCs w:val="10"/>
                    </w:rPr>
                  </w:pPr>
                  <w:r>
                    <w:rPr>
                      <w:color w:val="000000"/>
                      <w:sz w:val="10"/>
                      <w:szCs w:val="10"/>
                    </w:rPr>
                    <w:t>ODLUKA SKUPŠTINE OPŠTINE O USVAJANJU PROSTORNOG PLANA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CE658B" w14:textId="77777777" w:rsidR="00A7474A" w:rsidRDefault="00A7474A" w:rsidP="00A7474A">
                  <w:pPr>
                    <w:rPr>
                      <w:color w:val="000000"/>
                      <w:sz w:val="12"/>
                      <w:szCs w:val="12"/>
                    </w:rPr>
                  </w:pPr>
                  <w:r>
                    <w:rPr>
                      <w:color w:val="000000"/>
                      <w:sz w:val="12"/>
                      <w:szCs w:val="12"/>
                    </w:rPr>
                    <w:t>Sajma Kočan</w:t>
                  </w:r>
                </w:p>
              </w:tc>
            </w:tr>
            <w:tr w:rsidR="00A7474A" w14:paraId="5AD2CAF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8D9CE2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6C6C03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1C8656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FE70A7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D886BB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9342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2B2D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44A9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F0E6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9379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5E34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0D3C0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1C5214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9A6BE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929240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70A9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83EC330" w14:textId="77777777" w:rsidR="00A7474A" w:rsidRDefault="00A7474A" w:rsidP="00A7474A">
                  <w:pPr>
                    <w:rPr>
                      <w:color w:val="000000"/>
                      <w:sz w:val="12"/>
                      <w:szCs w:val="12"/>
                    </w:rPr>
                  </w:pPr>
                </w:p>
              </w:tc>
            </w:tr>
            <w:tr w:rsidR="00A7474A" w14:paraId="6920CEA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3C197A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4E4FDA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FE2AFE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683F7E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FCA4CD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2612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5932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AD00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B715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8C7F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B232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201DE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2904F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B1030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ACCED7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EDF9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F94C39A" w14:textId="77777777" w:rsidR="00A7474A" w:rsidRDefault="00A7474A" w:rsidP="00A7474A">
                  <w:pPr>
                    <w:rPr>
                      <w:color w:val="000000"/>
                      <w:sz w:val="12"/>
                      <w:szCs w:val="12"/>
                    </w:rPr>
                  </w:pPr>
                </w:p>
              </w:tc>
            </w:tr>
            <w:tr w:rsidR="00A7474A" w14:paraId="3951252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AA5939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D1D0D4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E92764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3D0E280"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E3EB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9A44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F82B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79C2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E319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0B11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6A44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B5951B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9FF6F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D1A79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17012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32E7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369B4FC" w14:textId="77777777" w:rsidR="00A7474A" w:rsidRDefault="00A7474A" w:rsidP="00A7474A">
                  <w:pPr>
                    <w:rPr>
                      <w:color w:val="000000"/>
                      <w:sz w:val="12"/>
                      <w:szCs w:val="12"/>
                    </w:rPr>
                  </w:pPr>
                </w:p>
              </w:tc>
            </w:tr>
            <w:tr w:rsidR="00A7474A" w14:paraId="57C7AB7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90A26F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585087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BA20B6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29C504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1C06FD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E450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9D19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A575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6458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64C7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07E5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2AEAD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57F951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A87778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A0196F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A480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77AA990" w14:textId="77777777" w:rsidR="00A7474A" w:rsidRDefault="00A7474A" w:rsidP="00A7474A">
                  <w:pPr>
                    <w:rPr>
                      <w:color w:val="000000"/>
                      <w:sz w:val="12"/>
                      <w:szCs w:val="12"/>
                    </w:rPr>
                  </w:pPr>
                </w:p>
              </w:tc>
            </w:tr>
            <w:tr w:rsidR="00A7474A" w14:paraId="40AD8AF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208D56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7EEE77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331C7E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7CE80F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8368FB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3853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9875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AB71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F42C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0A59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CF2D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3CCDF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7B553F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2640F0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A0E93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FB7E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EDDDE80" w14:textId="77777777" w:rsidR="00A7474A" w:rsidRDefault="00A7474A" w:rsidP="00A7474A">
                  <w:pPr>
                    <w:rPr>
                      <w:color w:val="000000"/>
                      <w:sz w:val="12"/>
                      <w:szCs w:val="12"/>
                    </w:rPr>
                  </w:pPr>
                </w:p>
              </w:tc>
            </w:tr>
            <w:tr w:rsidR="00A7474A" w14:paraId="79B6FC3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CB94E5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BFE6DC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AC6BB9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5178E8F"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4E3C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355B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BE9B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270C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CF42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E898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EDD5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D6DBEE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41602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512E03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31217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D602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2BF2339" w14:textId="77777777" w:rsidR="00A7474A" w:rsidRDefault="00A7474A" w:rsidP="00A7474A">
                  <w:pPr>
                    <w:rPr>
                      <w:color w:val="000000"/>
                      <w:sz w:val="12"/>
                      <w:szCs w:val="12"/>
                    </w:rPr>
                  </w:pPr>
                </w:p>
              </w:tc>
            </w:tr>
            <w:tr w:rsidR="00A7474A" w14:paraId="56FCBF4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BF7119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06ABA9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98488D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C81BDF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860EF1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0263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6A09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B727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2D5C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04D5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4143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A772D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5EE8B0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58B0A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47F104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134E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878A272" w14:textId="77777777" w:rsidR="00A7474A" w:rsidRDefault="00A7474A" w:rsidP="00A7474A">
                  <w:pPr>
                    <w:rPr>
                      <w:color w:val="000000"/>
                      <w:sz w:val="12"/>
                      <w:szCs w:val="12"/>
                    </w:rPr>
                  </w:pPr>
                </w:p>
              </w:tc>
            </w:tr>
            <w:tr w:rsidR="00A7474A" w14:paraId="2211A8F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943457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4CD8A7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C4546E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8BDDFB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73B3FA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4AB0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2E7F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9CB4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7D60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BB59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17DC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02152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5F344C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0A3441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77009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F68F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94AB514" w14:textId="77777777" w:rsidR="00A7474A" w:rsidRDefault="00A7474A" w:rsidP="00A7474A">
                  <w:pPr>
                    <w:rPr>
                      <w:color w:val="000000"/>
                      <w:sz w:val="12"/>
                      <w:szCs w:val="12"/>
                    </w:rPr>
                  </w:pPr>
                </w:p>
              </w:tc>
            </w:tr>
            <w:tr w:rsidR="00A7474A" w14:paraId="5F852721"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8AF5E0" w14:textId="77777777" w:rsidR="00A7474A" w:rsidRDefault="00A7474A" w:rsidP="00A7474A">
                  <w:pPr>
                    <w:rPr>
                      <w:color w:val="000000"/>
                      <w:sz w:val="12"/>
                      <w:szCs w:val="12"/>
                    </w:rPr>
                  </w:pPr>
                  <w:r>
                    <w:rPr>
                      <w:color w:val="000000"/>
                      <w:sz w:val="12"/>
                      <w:szCs w:val="12"/>
                    </w:rPr>
                    <w:t>Upravljanje građevinskim zemljištem</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07616C" w14:textId="77777777" w:rsidR="00A7474A" w:rsidRDefault="00A7474A" w:rsidP="00A7474A">
                  <w:pPr>
                    <w:jc w:val="center"/>
                    <w:rPr>
                      <w:color w:val="000000"/>
                      <w:sz w:val="12"/>
                      <w:szCs w:val="12"/>
                    </w:rPr>
                  </w:pPr>
                  <w:r>
                    <w:rPr>
                      <w:color w:val="000000"/>
                      <w:sz w:val="12"/>
                      <w:szCs w:val="12"/>
                    </w:rPr>
                    <w:t>0003</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315E47" w14:textId="77777777" w:rsidR="00A7474A" w:rsidRDefault="00A7474A" w:rsidP="00A7474A">
                  <w:pPr>
                    <w:rPr>
                      <w:color w:val="000000"/>
                      <w:sz w:val="12"/>
                      <w:szCs w:val="12"/>
                    </w:rPr>
                  </w:pPr>
                  <w:r>
                    <w:rPr>
                      <w:color w:val="000000"/>
                      <w:sz w:val="12"/>
                      <w:szCs w:val="12"/>
                    </w:rPr>
                    <w:t>Zakon o lakoalno samoupravi Sl. Glasnik 129/2007 I 83/</w:t>
                  </w:r>
                  <w:proofErr w:type="gramStart"/>
                  <w:r>
                    <w:rPr>
                      <w:color w:val="000000"/>
                      <w:sz w:val="12"/>
                      <w:szCs w:val="12"/>
                    </w:rPr>
                    <w:t>14,  Zakon</w:t>
                  </w:r>
                  <w:proofErr w:type="gramEnd"/>
                  <w:r>
                    <w:rPr>
                      <w:color w:val="000000"/>
                      <w:sz w:val="12"/>
                      <w:szCs w:val="12"/>
                    </w:rPr>
                    <w:t xml:space="preserve"> o planiranjui izgradnji SL. Glasnik  72/09, 81/09, isp. 64/10 Odluka US 24/11,121/812,42/13,50/13,98/13, 132/14, 145/14 izmena</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FA8ECC" w14:textId="77777777" w:rsidR="00A7474A" w:rsidRDefault="00A7474A" w:rsidP="00A7474A">
                  <w:pPr>
                    <w:rPr>
                      <w:color w:val="000000"/>
                      <w:sz w:val="12"/>
                      <w:szCs w:val="12"/>
                    </w:rPr>
                  </w:pPr>
                  <w:r>
                    <w:rPr>
                      <w:color w:val="000000"/>
                      <w:sz w:val="12"/>
                      <w:szCs w:val="12"/>
                    </w:rPr>
                    <w:t>Razvijanje loklalnog sistema procene vrednosti, gradjevinskog zemljišta i upravljanje zemljištem</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453379" w14:textId="77777777" w:rsidR="00A7474A" w:rsidRDefault="00A7474A" w:rsidP="00A7474A">
                  <w:pPr>
                    <w:rPr>
                      <w:color w:val="000000"/>
                      <w:sz w:val="12"/>
                      <w:szCs w:val="12"/>
                    </w:rPr>
                  </w:pPr>
                  <w:r>
                    <w:rPr>
                      <w:color w:val="000000"/>
                      <w:sz w:val="12"/>
                      <w:szCs w:val="12"/>
                    </w:rPr>
                    <w:t>Stavljanje u funkciju građevinskog zemljišta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D4A378" w14:textId="77777777" w:rsidR="00A7474A" w:rsidRDefault="00A7474A" w:rsidP="00A7474A">
                  <w:pPr>
                    <w:jc w:val="center"/>
                    <w:rPr>
                      <w:color w:val="000000"/>
                      <w:sz w:val="12"/>
                      <w:szCs w:val="12"/>
                    </w:rPr>
                  </w:pPr>
                  <w:r>
                    <w:rPr>
                      <w:color w:val="000000"/>
                      <w:sz w:val="12"/>
                      <w:szCs w:val="12"/>
                    </w:rPr>
                    <w:t>Broj lokacija komunalno opremljenog zemljišta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8FE579" w14:textId="77777777" w:rsidR="00A7474A" w:rsidRDefault="00A7474A" w:rsidP="00A7474A">
                  <w:pPr>
                    <w:jc w:val="center"/>
                    <w:rPr>
                      <w:color w:val="000000"/>
                      <w:sz w:val="12"/>
                      <w:szCs w:val="12"/>
                    </w:rPr>
                  </w:pPr>
                  <w:r>
                    <w:rPr>
                      <w:color w:val="000000"/>
                      <w:sz w:val="12"/>
                      <w:szCs w:val="12"/>
                    </w:rPr>
                    <w:t>35.00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63133E" w14:textId="77777777" w:rsidR="00A7474A" w:rsidRDefault="00A7474A" w:rsidP="00A7474A">
                  <w:pPr>
                    <w:jc w:val="center"/>
                    <w:rPr>
                      <w:color w:val="000000"/>
                      <w:sz w:val="12"/>
                      <w:szCs w:val="12"/>
                    </w:rPr>
                  </w:pPr>
                  <w:r>
                    <w:rPr>
                      <w:color w:val="000000"/>
                      <w:sz w:val="12"/>
                      <w:szCs w:val="12"/>
                    </w:rPr>
                    <w:t>35.00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E62BE3" w14:textId="77777777" w:rsidR="00A7474A" w:rsidRDefault="00A7474A" w:rsidP="00A7474A">
                  <w:pPr>
                    <w:jc w:val="center"/>
                    <w:rPr>
                      <w:color w:val="000000"/>
                      <w:sz w:val="12"/>
                      <w:szCs w:val="12"/>
                    </w:rPr>
                  </w:pPr>
                  <w:r>
                    <w:rPr>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2E5F56" w14:textId="77777777" w:rsidR="00A7474A" w:rsidRDefault="00A7474A" w:rsidP="00A7474A">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0C1EBC" w14:textId="77777777" w:rsidR="00A7474A" w:rsidRDefault="00A7474A" w:rsidP="00A7474A">
                  <w:pPr>
                    <w:jc w:val="center"/>
                    <w:rPr>
                      <w:color w:val="000000"/>
                      <w:sz w:val="12"/>
                      <w:szCs w:val="12"/>
                    </w:rPr>
                  </w:pPr>
                  <w:r>
                    <w:rPr>
                      <w:color w:val="000000"/>
                      <w:sz w:val="12"/>
                      <w:szCs w:val="12"/>
                    </w:rPr>
                    <w:t>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0410DA" w14:textId="77777777" w:rsidR="00A7474A" w:rsidRDefault="00A7474A" w:rsidP="00A7474A">
                  <w:pPr>
                    <w:jc w:val="right"/>
                    <w:rPr>
                      <w:color w:val="000000"/>
                      <w:sz w:val="12"/>
                      <w:szCs w:val="12"/>
                    </w:rPr>
                  </w:pPr>
                  <w:r>
                    <w:rPr>
                      <w:color w:val="000000"/>
                      <w:sz w:val="12"/>
                      <w:szCs w:val="12"/>
                    </w:rPr>
                    <w:t>3.500.000,00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074D04"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2279C7"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A6B3A4" w14:textId="77777777" w:rsidR="00A7474A" w:rsidRDefault="00A7474A" w:rsidP="00A7474A">
                  <w:pPr>
                    <w:jc w:val="right"/>
                    <w:rPr>
                      <w:color w:val="000000"/>
                      <w:sz w:val="12"/>
                      <w:szCs w:val="12"/>
                    </w:rPr>
                  </w:pPr>
                  <w:r>
                    <w:rPr>
                      <w:color w:val="000000"/>
                      <w:sz w:val="12"/>
                      <w:szCs w:val="12"/>
                    </w:rPr>
                    <w:t>3.500.000,00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46673B" w14:textId="77777777" w:rsidR="00A7474A" w:rsidRDefault="00A7474A" w:rsidP="00A7474A">
                  <w:pPr>
                    <w:rPr>
                      <w:color w:val="000000"/>
                      <w:sz w:val="10"/>
                      <w:szCs w:val="10"/>
                    </w:rPr>
                  </w:pPr>
                  <w:r>
                    <w:rPr>
                      <w:color w:val="000000"/>
                      <w:sz w:val="10"/>
                      <w:szCs w:val="10"/>
                    </w:rPr>
                    <w:t>EVIDENCIJA U ODELJENJU ZA URBANIZAM I PRAVNE POSLOVE</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F3154E" w14:textId="77777777" w:rsidR="00A7474A" w:rsidRDefault="00A7474A" w:rsidP="00A7474A">
                  <w:pPr>
                    <w:rPr>
                      <w:color w:val="000000"/>
                      <w:sz w:val="12"/>
                      <w:szCs w:val="12"/>
                    </w:rPr>
                  </w:pPr>
                  <w:r>
                    <w:rPr>
                      <w:color w:val="000000"/>
                      <w:sz w:val="12"/>
                      <w:szCs w:val="12"/>
                    </w:rPr>
                    <w:t>Muamer Mavric, nacelnik opstinske uprave</w:t>
                  </w:r>
                </w:p>
              </w:tc>
            </w:tr>
            <w:tr w:rsidR="00A7474A" w14:paraId="72BD136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23AF60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AFC561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D80508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E9E3BA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7639C7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61B3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F816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3ED2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E263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C200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4D06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AB098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9A712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F342C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5597D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E30B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0901687" w14:textId="77777777" w:rsidR="00A7474A" w:rsidRDefault="00A7474A" w:rsidP="00A7474A">
                  <w:pPr>
                    <w:rPr>
                      <w:color w:val="000000"/>
                      <w:sz w:val="12"/>
                      <w:szCs w:val="12"/>
                    </w:rPr>
                  </w:pPr>
                </w:p>
              </w:tc>
            </w:tr>
            <w:tr w:rsidR="00A7474A" w14:paraId="21482B9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A9E58D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7C41FA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9FE3B4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935F4A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5F88CC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D98E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0350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0311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7A1B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2931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27F8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743162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3B624F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B5248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46E7C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6485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D80CD14" w14:textId="77777777" w:rsidR="00A7474A" w:rsidRDefault="00A7474A" w:rsidP="00A7474A">
                  <w:pPr>
                    <w:rPr>
                      <w:color w:val="000000"/>
                      <w:sz w:val="12"/>
                      <w:szCs w:val="12"/>
                    </w:rPr>
                  </w:pPr>
                </w:p>
              </w:tc>
            </w:tr>
            <w:tr w:rsidR="00A7474A" w14:paraId="4E75B70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8BD29F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BFF574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DC3E5E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F57C813"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3761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62D7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C0C2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ACB5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6E77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BE3C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D3D4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B3ADC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1F3F8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D4895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8A6898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6EA9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69287EF" w14:textId="77777777" w:rsidR="00A7474A" w:rsidRDefault="00A7474A" w:rsidP="00A7474A">
                  <w:pPr>
                    <w:rPr>
                      <w:color w:val="000000"/>
                      <w:sz w:val="12"/>
                      <w:szCs w:val="12"/>
                    </w:rPr>
                  </w:pPr>
                </w:p>
              </w:tc>
            </w:tr>
            <w:tr w:rsidR="00A7474A" w14:paraId="6EBD52B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4FACA1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428236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2E23B9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C14294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C806F7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03C8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0131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A1F3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C7F8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57CA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C740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1CFEF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6D7D2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67291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A0551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CFEE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6FB38C3" w14:textId="77777777" w:rsidR="00A7474A" w:rsidRDefault="00A7474A" w:rsidP="00A7474A">
                  <w:pPr>
                    <w:rPr>
                      <w:color w:val="000000"/>
                      <w:sz w:val="12"/>
                      <w:szCs w:val="12"/>
                    </w:rPr>
                  </w:pPr>
                </w:p>
              </w:tc>
            </w:tr>
            <w:tr w:rsidR="00A7474A" w14:paraId="401FC18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01A904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61D68A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143BFE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F26E65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25EE87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9607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7A94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4D02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2EC3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DF29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FA20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ED7E25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1266B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BFA544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D80795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CE6F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DF44C4C" w14:textId="77777777" w:rsidR="00A7474A" w:rsidRDefault="00A7474A" w:rsidP="00A7474A">
                  <w:pPr>
                    <w:rPr>
                      <w:color w:val="000000"/>
                      <w:sz w:val="12"/>
                      <w:szCs w:val="12"/>
                    </w:rPr>
                  </w:pPr>
                </w:p>
              </w:tc>
            </w:tr>
            <w:tr w:rsidR="00A7474A" w14:paraId="3C55016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D50EBB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46F3C0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A5F622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845BBE0"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5595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0433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F065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4343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4FE2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7BB0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F85C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A3B71D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58B237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DB73D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F7545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AB27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54E6A68" w14:textId="77777777" w:rsidR="00A7474A" w:rsidRDefault="00A7474A" w:rsidP="00A7474A">
                  <w:pPr>
                    <w:rPr>
                      <w:color w:val="000000"/>
                      <w:sz w:val="12"/>
                      <w:szCs w:val="12"/>
                    </w:rPr>
                  </w:pPr>
                </w:p>
              </w:tc>
            </w:tr>
            <w:tr w:rsidR="00A7474A" w14:paraId="705FDBE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424B72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F92ECA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28D467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0D60D5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ECB8E7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5317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6771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3B2A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98FD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F85B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9A52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CB2BE8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446C0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BF135B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FA679E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F9D9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66E4BD4" w14:textId="77777777" w:rsidR="00A7474A" w:rsidRDefault="00A7474A" w:rsidP="00A7474A">
                  <w:pPr>
                    <w:rPr>
                      <w:color w:val="000000"/>
                      <w:sz w:val="12"/>
                      <w:szCs w:val="12"/>
                    </w:rPr>
                  </w:pPr>
                </w:p>
              </w:tc>
            </w:tr>
            <w:tr w:rsidR="00A7474A" w14:paraId="704003F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8842F9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222ABA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720839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565AC0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88620E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9F28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AC58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83EE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3127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84F8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0926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1DBD3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F065C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7D871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EB46A9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A695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F580EE3" w14:textId="77777777" w:rsidR="00A7474A" w:rsidRDefault="00A7474A" w:rsidP="00A7474A">
                  <w:pPr>
                    <w:rPr>
                      <w:color w:val="000000"/>
                      <w:sz w:val="12"/>
                      <w:szCs w:val="12"/>
                    </w:rPr>
                  </w:pPr>
                </w:p>
              </w:tc>
            </w:tr>
            <w:tr w:rsidR="00A7474A" w14:paraId="5D1F420F"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E4EAFA" w14:textId="77777777" w:rsidR="00A7474A" w:rsidRDefault="00A7474A" w:rsidP="00A7474A">
                  <w:pPr>
                    <w:rPr>
                      <w:color w:val="000000"/>
                      <w:sz w:val="12"/>
                      <w:szCs w:val="12"/>
                    </w:rPr>
                  </w:pPr>
                  <w:r>
                    <w:rPr>
                      <w:color w:val="000000"/>
                      <w:sz w:val="12"/>
                      <w:szCs w:val="12"/>
                    </w:rPr>
                    <w:t>JP za urbanizam i planiranje u likvidaciji</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176758" w14:textId="77777777" w:rsidR="00A7474A" w:rsidRDefault="00A7474A" w:rsidP="00A7474A">
                  <w:pPr>
                    <w:jc w:val="center"/>
                    <w:rPr>
                      <w:color w:val="000000"/>
                      <w:sz w:val="12"/>
                      <w:szCs w:val="12"/>
                    </w:rPr>
                  </w:pPr>
                  <w:r>
                    <w:rPr>
                      <w:color w:val="000000"/>
                      <w:sz w:val="12"/>
                      <w:szCs w:val="12"/>
                    </w:rPr>
                    <w:t>1101-4002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E44B60" w14:textId="77777777" w:rsidR="00A7474A" w:rsidRDefault="00A7474A" w:rsidP="00A7474A">
                  <w:pPr>
                    <w:rPr>
                      <w:color w:val="000000"/>
                      <w:sz w:val="12"/>
                      <w:szCs w:val="12"/>
                    </w:rPr>
                  </w:pPr>
                  <w:r>
                    <w:rPr>
                      <w:color w:val="000000"/>
                      <w:sz w:val="12"/>
                      <w:szCs w:val="12"/>
                    </w:rPr>
                    <w:t>Zakon o lokal. samoupravi ("Sl. gl. RS", br. 129/2007, 83/2014 - dr. zakon, 101/2016 - dr. zakon, 47/2018 i 111/2021 - dr. zakon), Zakon o priv. društvima  Sl.Gl.RS 36/2011, 99/2011, 83/2014,i dr zakon i 5/2015,44/2018, 95/2018, 91/2019 i 109/2021)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2C6264" w14:textId="77777777" w:rsidR="00A7474A" w:rsidRDefault="00A7474A" w:rsidP="00A7474A">
                  <w:pPr>
                    <w:rPr>
                      <w:color w:val="000000"/>
                      <w:sz w:val="12"/>
                      <w:szCs w:val="12"/>
                    </w:rPr>
                  </w:pPr>
                  <w:r>
                    <w:rPr>
                      <w:color w:val="000000"/>
                      <w:sz w:val="12"/>
                      <w:szCs w:val="12"/>
                    </w:rPr>
                    <w:t>Sprovođenje postupka likvidacije i isplata dužnika po prioritetima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C76FDE" w14:textId="77777777" w:rsidR="00A7474A" w:rsidRDefault="00A7474A" w:rsidP="00A7474A">
                  <w:pPr>
                    <w:rPr>
                      <w:color w:val="000000"/>
                      <w:sz w:val="12"/>
                      <w:szCs w:val="12"/>
                    </w:rPr>
                  </w:pPr>
                  <w:r>
                    <w:rPr>
                      <w:color w:val="000000"/>
                      <w:sz w:val="12"/>
                      <w:szCs w:val="12"/>
                    </w:rPr>
                    <w:t>Namirivanje poverioca i naplata dugovanja preduzeca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1B73D0" w14:textId="77777777" w:rsidR="00A7474A" w:rsidRDefault="00A7474A" w:rsidP="00A7474A">
                  <w:pPr>
                    <w:jc w:val="center"/>
                    <w:rPr>
                      <w:color w:val="000000"/>
                      <w:sz w:val="12"/>
                      <w:szCs w:val="12"/>
                    </w:rPr>
                  </w:pPr>
                  <w:r>
                    <w:rPr>
                      <w:color w:val="000000"/>
                      <w:sz w:val="12"/>
                      <w:szCs w:val="12"/>
                    </w:rPr>
                    <w:t>Procenat izmirenja obaveza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36B613" w14:textId="77777777" w:rsidR="00A7474A" w:rsidRDefault="00A7474A" w:rsidP="00A7474A">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F3C3A1" w14:textId="77777777" w:rsidR="00A7474A" w:rsidRDefault="00A7474A" w:rsidP="00A7474A">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A4D155"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FF5530"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73EBD3" w14:textId="77777777" w:rsidR="00A7474A" w:rsidRDefault="00A7474A" w:rsidP="00A7474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2AF23D" w14:textId="77777777" w:rsidR="00A7474A" w:rsidRDefault="00A7474A" w:rsidP="00A7474A">
                  <w:pPr>
                    <w:jc w:val="right"/>
                    <w:rPr>
                      <w:color w:val="000000"/>
                      <w:sz w:val="12"/>
                      <w:szCs w:val="12"/>
                    </w:rPr>
                  </w:pPr>
                  <w:r>
                    <w:rPr>
                      <w:color w:val="000000"/>
                      <w:sz w:val="12"/>
                      <w:szCs w:val="12"/>
                    </w:rPr>
                    <w:t>20.684.489,00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9C0046"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C36FD8"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A69952" w14:textId="77777777" w:rsidR="00A7474A" w:rsidRDefault="00A7474A" w:rsidP="00A7474A">
                  <w:pPr>
                    <w:jc w:val="right"/>
                    <w:rPr>
                      <w:color w:val="000000"/>
                      <w:sz w:val="12"/>
                      <w:szCs w:val="12"/>
                    </w:rPr>
                  </w:pPr>
                  <w:r>
                    <w:rPr>
                      <w:color w:val="000000"/>
                      <w:sz w:val="12"/>
                      <w:szCs w:val="12"/>
                    </w:rPr>
                    <w:t>20.684.489,00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54AF30" w14:textId="77777777" w:rsidR="00A7474A" w:rsidRDefault="00A7474A" w:rsidP="00A7474A">
                  <w:pPr>
                    <w:rPr>
                      <w:color w:val="000000"/>
                      <w:sz w:val="10"/>
                      <w:szCs w:val="10"/>
                    </w:rPr>
                  </w:pPr>
                  <w:r>
                    <w:rPr>
                      <w:color w:val="000000"/>
                      <w:sz w:val="10"/>
                      <w:szCs w:val="10"/>
                    </w:rPr>
                    <w:t>LIKVIDACIONI UPRAVNIK JP ZA URBANIZAM I IZGRADNJU- U LIKVIDACIJI</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D19A75" w14:textId="77777777" w:rsidR="00A7474A" w:rsidRDefault="00A7474A" w:rsidP="00A7474A">
                  <w:pPr>
                    <w:rPr>
                      <w:color w:val="000000"/>
                      <w:sz w:val="12"/>
                      <w:szCs w:val="12"/>
                    </w:rPr>
                  </w:pPr>
                  <w:r>
                    <w:rPr>
                      <w:color w:val="000000"/>
                      <w:sz w:val="12"/>
                      <w:szCs w:val="12"/>
                    </w:rPr>
                    <w:t>Jasmina Elesković</w:t>
                  </w:r>
                </w:p>
              </w:tc>
            </w:tr>
            <w:tr w:rsidR="00A7474A" w14:paraId="4EF91ED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336253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F3DD0A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17A2FD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78A4C8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FA5E54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A9F2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86F6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6091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7DFA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B956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08AA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D425E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BDC9D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F5BB5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20C34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18B3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E766477" w14:textId="77777777" w:rsidR="00A7474A" w:rsidRDefault="00A7474A" w:rsidP="00A7474A">
                  <w:pPr>
                    <w:rPr>
                      <w:color w:val="000000"/>
                      <w:sz w:val="12"/>
                      <w:szCs w:val="12"/>
                    </w:rPr>
                  </w:pPr>
                </w:p>
              </w:tc>
            </w:tr>
            <w:tr w:rsidR="00A7474A" w14:paraId="2435DC3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6220B6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31B753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F6B69F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6CCCCB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9D5A9B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BF41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116D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5035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D783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9D9D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7746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C9AF7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5E5C5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08B70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62E12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3C1C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B0D9C67" w14:textId="77777777" w:rsidR="00A7474A" w:rsidRDefault="00A7474A" w:rsidP="00A7474A">
                  <w:pPr>
                    <w:rPr>
                      <w:color w:val="000000"/>
                      <w:sz w:val="12"/>
                      <w:szCs w:val="12"/>
                    </w:rPr>
                  </w:pPr>
                </w:p>
              </w:tc>
            </w:tr>
            <w:tr w:rsidR="00A7474A" w14:paraId="62C131E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14EA1D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0A3B03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2ABF22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9761A57"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D3BD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E243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01BC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6DBA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4F27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617B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9B86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6516B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B258AF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A51758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215CA3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BF04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43DD27F" w14:textId="77777777" w:rsidR="00A7474A" w:rsidRDefault="00A7474A" w:rsidP="00A7474A">
                  <w:pPr>
                    <w:rPr>
                      <w:color w:val="000000"/>
                      <w:sz w:val="12"/>
                      <w:szCs w:val="12"/>
                    </w:rPr>
                  </w:pPr>
                </w:p>
              </w:tc>
            </w:tr>
            <w:tr w:rsidR="00A7474A" w14:paraId="3B6E6B2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8A3FD4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638538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9E9278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09D41F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BF7E90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4BFF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42BB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DB09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BA78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5F13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4377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5040D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1D57BC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FAA08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ECC14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F3B5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E53AF07" w14:textId="77777777" w:rsidR="00A7474A" w:rsidRDefault="00A7474A" w:rsidP="00A7474A">
                  <w:pPr>
                    <w:rPr>
                      <w:color w:val="000000"/>
                      <w:sz w:val="12"/>
                      <w:szCs w:val="12"/>
                    </w:rPr>
                  </w:pPr>
                </w:p>
              </w:tc>
            </w:tr>
            <w:tr w:rsidR="00A7474A" w14:paraId="7A323C6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6114ED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10A9D9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F4CA3F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A3BFD9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A7CA49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2C55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972F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B8DA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6DEB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B0D8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23E2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87E0D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C8B30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88EC1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D6BC7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940A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8031B12" w14:textId="77777777" w:rsidR="00A7474A" w:rsidRDefault="00A7474A" w:rsidP="00A7474A">
                  <w:pPr>
                    <w:rPr>
                      <w:color w:val="000000"/>
                      <w:sz w:val="12"/>
                      <w:szCs w:val="12"/>
                    </w:rPr>
                  </w:pPr>
                </w:p>
              </w:tc>
            </w:tr>
            <w:tr w:rsidR="00A7474A" w14:paraId="54490D4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4453F5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F9B144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B6548B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7A2C642"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C938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4EC8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1BC6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55CF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D17C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5D3C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B6D9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78E97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A1545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2E87B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18809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930C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2A08CDF" w14:textId="77777777" w:rsidR="00A7474A" w:rsidRDefault="00A7474A" w:rsidP="00A7474A">
                  <w:pPr>
                    <w:rPr>
                      <w:color w:val="000000"/>
                      <w:sz w:val="12"/>
                      <w:szCs w:val="12"/>
                    </w:rPr>
                  </w:pPr>
                </w:p>
              </w:tc>
            </w:tr>
            <w:tr w:rsidR="00A7474A" w14:paraId="2EA97C7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18FDEA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75C549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C256AF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284435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719403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2753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7D85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4144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B570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6F3A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DF90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E8481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2217B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F5536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8E450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BF65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E272454" w14:textId="77777777" w:rsidR="00A7474A" w:rsidRDefault="00A7474A" w:rsidP="00A7474A">
                  <w:pPr>
                    <w:rPr>
                      <w:color w:val="000000"/>
                      <w:sz w:val="12"/>
                      <w:szCs w:val="12"/>
                    </w:rPr>
                  </w:pPr>
                </w:p>
              </w:tc>
            </w:tr>
            <w:tr w:rsidR="00A7474A" w14:paraId="52E42AC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719964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BA838C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F98041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5E1A45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C69BFF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57EF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440F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D13E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16C8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DF25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7491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BB4AB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2D84F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533D6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67059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F1B4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DD5171A" w14:textId="77777777" w:rsidR="00A7474A" w:rsidRDefault="00A7474A" w:rsidP="00A7474A">
                  <w:pPr>
                    <w:rPr>
                      <w:color w:val="000000"/>
                      <w:sz w:val="12"/>
                      <w:szCs w:val="12"/>
                    </w:rPr>
                  </w:pPr>
                </w:p>
              </w:tc>
            </w:tr>
            <w:tr w:rsidR="00A7474A" w14:paraId="750952D7"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4997BE" w14:textId="77777777" w:rsidR="00A7474A" w:rsidRDefault="00A7474A" w:rsidP="00A7474A">
                  <w:pPr>
                    <w:rPr>
                      <w:color w:val="000000"/>
                      <w:sz w:val="12"/>
                      <w:szCs w:val="12"/>
                    </w:rPr>
                  </w:pPr>
                  <w:r>
                    <w:rPr>
                      <w:color w:val="000000"/>
                      <w:sz w:val="12"/>
                      <w:szCs w:val="12"/>
                    </w:rPr>
                    <w:lastRenderedPageBreak/>
                    <w:t>Rekonstrukcija gradskog trga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4F1523" w14:textId="77777777" w:rsidR="00A7474A" w:rsidRDefault="00A7474A" w:rsidP="00A7474A">
                  <w:pPr>
                    <w:jc w:val="center"/>
                    <w:rPr>
                      <w:color w:val="000000"/>
                      <w:sz w:val="12"/>
                      <w:szCs w:val="12"/>
                    </w:rPr>
                  </w:pPr>
                  <w:r>
                    <w:rPr>
                      <w:color w:val="000000"/>
                      <w:sz w:val="12"/>
                      <w:szCs w:val="12"/>
                    </w:rPr>
                    <w:t>1101-5001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EAB3A3" w14:textId="77777777" w:rsidR="00A7474A" w:rsidRDefault="00A7474A" w:rsidP="00A7474A">
                  <w:pPr>
                    <w:rPr>
                      <w:color w:val="000000"/>
                      <w:sz w:val="12"/>
                      <w:szCs w:val="12"/>
                    </w:rPr>
                  </w:pPr>
                  <w:r>
                    <w:rPr>
                      <w:color w:val="000000"/>
                      <w:sz w:val="12"/>
                      <w:szCs w:val="12"/>
                    </w:rPr>
                    <w:t>Zak. o lok.sam.129/07,83/14 -dr.zak,101/16 dr.zak., 47/18 i 111/21-dr.zak.),Zak.o pl. i izg br.72/09, 81/09 - ispr., 64/10-odluka US, 24/11,121/12, 42/13-odl.US,50/13-odl.US, 98/odl.US,132/14,145/14,83/18, 31/19,37/19-dr. zak.,9/20, 52/21 i 62/23)</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FA387A" w14:textId="77777777" w:rsidR="00A7474A" w:rsidRDefault="00A7474A" w:rsidP="00A7474A">
                  <w:pPr>
                    <w:rPr>
                      <w:color w:val="000000"/>
                      <w:sz w:val="12"/>
                      <w:szCs w:val="12"/>
                    </w:rPr>
                  </w:pPr>
                  <w:r>
                    <w:rPr>
                      <w:color w:val="000000"/>
                      <w:sz w:val="12"/>
                      <w:szCs w:val="12"/>
                    </w:rPr>
                    <w:t>Rekonstrukcija trga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556601" w14:textId="77777777" w:rsidR="00A7474A" w:rsidRDefault="00A7474A" w:rsidP="00A7474A">
                  <w:pPr>
                    <w:rPr>
                      <w:color w:val="000000"/>
                      <w:sz w:val="12"/>
                      <w:szCs w:val="12"/>
                    </w:rPr>
                  </w:pPr>
                  <w:r>
                    <w:rPr>
                      <w:color w:val="000000"/>
                      <w:sz w:val="12"/>
                      <w:szCs w:val="12"/>
                    </w:rPr>
                    <w:t>Poboljsanje kvaliteta zivota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370B5B" w14:textId="77777777" w:rsidR="00A7474A" w:rsidRDefault="00A7474A" w:rsidP="00A7474A">
                  <w:pPr>
                    <w:jc w:val="center"/>
                    <w:rPr>
                      <w:color w:val="000000"/>
                      <w:sz w:val="12"/>
                      <w:szCs w:val="12"/>
                    </w:rPr>
                  </w:pPr>
                  <w:r>
                    <w:rPr>
                      <w:color w:val="000000"/>
                      <w:sz w:val="12"/>
                      <w:szCs w:val="12"/>
                    </w:rPr>
                    <w:t>Broj uradjenih m2 gradskog trga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BB777A" w14:textId="77777777" w:rsidR="00A7474A" w:rsidRDefault="00A7474A" w:rsidP="00A7474A">
                  <w:pPr>
                    <w:jc w:val="center"/>
                    <w:rPr>
                      <w:color w:val="000000"/>
                      <w:sz w:val="12"/>
                      <w:szCs w:val="12"/>
                    </w:rPr>
                  </w:pPr>
                  <w:r>
                    <w:rPr>
                      <w:color w:val="000000"/>
                      <w:sz w:val="12"/>
                      <w:szCs w:val="12"/>
                    </w:rPr>
                    <w:t>5480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E35FDB" w14:textId="77777777" w:rsidR="00A7474A" w:rsidRDefault="00A7474A" w:rsidP="00A7474A">
                  <w:pPr>
                    <w:jc w:val="center"/>
                    <w:rPr>
                      <w:color w:val="000000"/>
                      <w:sz w:val="12"/>
                      <w:szCs w:val="12"/>
                    </w:rPr>
                  </w:pPr>
                  <w:r>
                    <w:rPr>
                      <w:color w:val="000000"/>
                      <w:sz w:val="12"/>
                      <w:szCs w:val="12"/>
                    </w:rPr>
                    <w:t>5480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E13AEA"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9DDB47"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F21C71" w14:textId="77777777" w:rsidR="00A7474A" w:rsidRDefault="00A7474A" w:rsidP="00A7474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3A04B3" w14:textId="77777777" w:rsidR="00A7474A" w:rsidRDefault="00A7474A" w:rsidP="00A7474A">
                  <w:pPr>
                    <w:jc w:val="right"/>
                    <w:rPr>
                      <w:color w:val="000000"/>
                      <w:sz w:val="12"/>
                      <w:szCs w:val="12"/>
                    </w:rPr>
                  </w:pPr>
                  <w:r>
                    <w:rPr>
                      <w:color w:val="000000"/>
                      <w:sz w:val="12"/>
                      <w:szCs w:val="12"/>
                    </w:rPr>
                    <w:t>10.000.000,00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D32536"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476ED2"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733ED6" w14:textId="77777777" w:rsidR="00A7474A" w:rsidRDefault="00A7474A" w:rsidP="00A7474A">
                  <w:pPr>
                    <w:jc w:val="right"/>
                    <w:rPr>
                      <w:color w:val="000000"/>
                      <w:sz w:val="12"/>
                      <w:szCs w:val="12"/>
                    </w:rPr>
                  </w:pPr>
                  <w:r>
                    <w:rPr>
                      <w:color w:val="000000"/>
                      <w:sz w:val="12"/>
                      <w:szCs w:val="12"/>
                    </w:rPr>
                    <w:t>10.000.000,00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3E7BB2" w14:textId="77777777" w:rsidR="00A7474A" w:rsidRDefault="00A7474A" w:rsidP="00A7474A">
                  <w:pPr>
                    <w:rPr>
                      <w:color w:val="000000"/>
                      <w:sz w:val="10"/>
                      <w:szCs w:val="10"/>
                    </w:rPr>
                  </w:pPr>
                  <w:r>
                    <w:rPr>
                      <w:color w:val="000000"/>
                      <w:sz w:val="10"/>
                      <w:szCs w:val="10"/>
                    </w:rPr>
                    <w:t>SITUACIJA O IZVEDENIM RADOVIMA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1C417E" w14:textId="77777777" w:rsidR="00A7474A" w:rsidRDefault="00A7474A" w:rsidP="00A7474A">
                  <w:pPr>
                    <w:rPr>
                      <w:color w:val="000000"/>
                      <w:sz w:val="12"/>
                      <w:szCs w:val="12"/>
                    </w:rPr>
                  </w:pPr>
                  <w:r>
                    <w:rPr>
                      <w:color w:val="000000"/>
                      <w:sz w:val="12"/>
                      <w:szCs w:val="12"/>
                    </w:rPr>
                    <w:t>Emina Gusinac, Odeljenje za privredu i lokalni  ekonomski razvoj</w:t>
                  </w:r>
                </w:p>
              </w:tc>
            </w:tr>
            <w:tr w:rsidR="00A7474A" w14:paraId="49428E0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1BBFAA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38C2FA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40C5EE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9A28B5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BC8F30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214791" w14:textId="77777777" w:rsidR="00A7474A" w:rsidRDefault="00A7474A" w:rsidP="00A7474A">
                  <w:pPr>
                    <w:jc w:val="center"/>
                    <w:rPr>
                      <w:color w:val="000000"/>
                      <w:sz w:val="12"/>
                      <w:szCs w:val="12"/>
                    </w:rPr>
                  </w:pPr>
                  <w:r>
                    <w:rPr>
                      <w:color w:val="000000"/>
                      <w:sz w:val="12"/>
                      <w:szCs w:val="12"/>
                    </w:rPr>
                    <w:t>Broj spomenika znamenitim zenama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C3334E" w14:textId="77777777" w:rsidR="00A7474A" w:rsidRDefault="00A7474A" w:rsidP="00A7474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9428ED" w14:textId="77777777" w:rsidR="00A7474A" w:rsidRDefault="00A7474A" w:rsidP="00A7474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F2F406"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88618D"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1309C2" w14:textId="77777777" w:rsidR="00A7474A" w:rsidRDefault="00A7474A" w:rsidP="00A7474A">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A6A1F6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443C10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50369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4B99B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5517B6" w14:textId="77777777" w:rsidR="00A7474A" w:rsidRDefault="00A7474A" w:rsidP="00A7474A">
                  <w:pPr>
                    <w:rPr>
                      <w:color w:val="000000"/>
                      <w:sz w:val="10"/>
                      <w:szCs w:val="10"/>
                    </w:rPr>
                  </w:pPr>
                  <w:r>
                    <w:rPr>
                      <w:color w:val="000000"/>
                      <w:sz w:val="10"/>
                      <w:szCs w:val="10"/>
                    </w:rPr>
                    <w:t>IZVESTAJ O REALIZACIJI</w:t>
                  </w: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C7B824D" w14:textId="77777777" w:rsidR="00A7474A" w:rsidRDefault="00A7474A" w:rsidP="00A7474A">
                  <w:pPr>
                    <w:rPr>
                      <w:color w:val="000000"/>
                      <w:sz w:val="12"/>
                      <w:szCs w:val="12"/>
                    </w:rPr>
                  </w:pPr>
                </w:p>
              </w:tc>
            </w:tr>
            <w:tr w:rsidR="00A7474A" w14:paraId="3AFE495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94E818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3CBBE4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A4EB5E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8A452B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306892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C97ADC" w14:textId="77777777" w:rsidR="00A7474A" w:rsidRDefault="00A7474A" w:rsidP="00A7474A">
                  <w:pPr>
                    <w:jc w:val="center"/>
                    <w:rPr>
                      <w:color w:val="000000"/>
                      <w:sz w:val="12"/>
                      <w:szCs w:val="12"/>
                    </w:rPr>
                  </w:pPr>
                  <w:r>
                    <w:rPr>
                      <w:color w:val="000000"/>
                      <w:sz w:val="12"/>
                      <w:szCs w:val="12"/>
                    </w:rPr>
                    <w:t>Broj postavljenih klupa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7B18E6" w14:textId="77777777" w:rsidR="00A7474A" w:rsidRDefault="00A7474A" w:rsidP="00A7474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770B45" w14:textId="77777777" w:rsidR="00A7474A" w:rsidRDefault="00A7474A" w:rsidP="00A7474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F81622"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75D570"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8A27A5" w14:textId="77777777" w:rsidR="00A7474A" w:rsidRDefault="00A7474A" w:rsidP="00A7474A">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81FA57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1B3C0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CDB30D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FEE50F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A52D68" w14:textId="77777777" w:rsidR="00A7474A" w:rsidRDefault="00A7474A" w:rsidP="00A7474A">
                  <w:pPr>
                    <w:rPr>
                      <w:color w:val="000000"/>
                      <w:sz w:val="10"/>
                      <w:szCs w:val="10"/>
                    </w:rPr>
                  </w:pPr>
                  <w:r>
                    <w:rPr>
                      <w:color w:val="000000"/>
                      <w:sz w:val="10"/>
                      <w:szCs w:val="10"/>
                    </w:rPr>
                    <w:t>IZVESTAJ O REALIZACIJI</w:t>
                  </w: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FCBDD87" w14:textId="77777777" w:rsidR="00A7474A" w:rsidRDefault="00A7474A" w:rsidP="00A7474A">
                  <w:pPr>
                    <w:rPr>
                      <w:color w:val="000000"/>
                      <w:sz w:val="12"/>
                      <w:szCs w:val="12"/>
                    </w:rPr>
                  </w:pPr>
                </w:p>
              </w:tc>
            </w:tr>
            <w:tr w:rsidR="00A7474A" w14:paraId="1ADA50E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850DC3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11CC74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815C97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6DE5F19"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33AD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628F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F8A1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16AD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BEBC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21EC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42D3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3C8285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0BF9D3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0029F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57C04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836E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EDE8D29" w14:textId="77777777" w:rsidR="00A7474A" w:rsidRDefault="00A7474A" w:rsidP="00A7474A">
                  <w:pPr>
                    <w:rPr>
                      <w:color w:val="000000"/>
                      <w:sz w:val="12"/>
                      <w:szCs w:val="12"/>
                    </w:rPr>
                  </w:pPr>
                </w:p>
              </w:tc>
            </w:tr>
            <w:tr w:rsidR="00A7474A" w14:paraId="6EA7F0F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45ECD8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3FF16C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C18766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1831F2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E4F6EB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64D5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32F6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D9A1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E50B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BFBF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EDB8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18698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94AB8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84DA7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BEF10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2ABC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5F40D1D" w14:textId="77777777" w:rsidR="00A7474A" w:rsidRDefault="00A7474A" w:rsidP="00A7474A">
                  <w:pPr>
                    <w:rPr>
                      <w:color w:val="000000"/>
                      <w:sz w:val="12"/>
                      <w:szCs w:val="12"/>
                    </w:rPr>
                  </w:pPr>
                </w:p>
              </w:tc>
            </w:tr>
            <w:tr w:rsidR="00A7474A" w14:paraId="2368B1A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BD529D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BB3411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6D6338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2849AA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42D471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C279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71F6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D571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2D38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B1CB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99DC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56BA7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3BC1D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883CD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C91AAA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D10F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6902859" w14:textId="77777777" w:rsidR="00A7474A" w:rsidRDefault="00A7474A" w:rsidP="00A7474A">
                  <w:pPr>
                    <w:rPr>
                      <w:color w:val="000000"/>
                      <w:sz w:val="12"/>
                      <w:szCs w:val="12"/>
                    </w:rPr>
                  </w:pPr>
                </w:p>
              </w:tc>
            </w:tr>
            <w:tr w:rsidR="00A7474A" w14:paraId="159C1A2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2742CE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DEBA6E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46FF2D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5C34486"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8812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0738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D46F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7E5F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E211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7C8C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DF28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ACF68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7ABE0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CD9383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4E3A6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3192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58976B6" w14:textId="77777777" w:rsidR="00A7474A" w:rsidRDefault="00A7474A" w:rsidP="00A7474A">
                  <w:pPr>
                    <w:rPr>
                      <w:color w:val="000000"/>
                      <w:sz w:val="12"/>
                      <w:szCs w:val="12"/>
                    </w:rPr>
                  </w:pPr>
                </w:p>
              </w:tc>
            </w:tr>
            <w:tr w:rsidR="00A7474A" w14:paraId="3E0846D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0A3410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2035A2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5A565A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538897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4FE41A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91F6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6585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78B6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C803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F402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CFC5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D9B68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3D1F5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4E8C19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058C94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D8A0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314BFA1" w14:textId="77777777" w:rsidR="00A7474A" w:rsidRDefault="00A7474A" w:rsidP="00A7474A">
                  <w:pPr>
                    <w:rPr>
                      <w:color w:val="000000"/>
                      <w:sz w:val="12"/>
                      <w:szCs w:val="12"/>
                    </w:rPr>
                  </w:pPr>
                </w:p>
              </w:tc>
            </w:tr>
            <w:tr w:rsidR="00A7474A" w14:paraId="15DAFA6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E92D7F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274C0A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40EB16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2B8E99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AE5A3D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B371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E1C5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30AE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6281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C007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A015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161231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8D139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3430B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3E953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E3AD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3531860" w14:textId="77777777" w:rsidR="00A7474A" w:rsidRDefault="00A7474A" w:rsidP="00A7474A">
                  <w:pPr>
                    <w:rPr>
                      <w:color w:val="000000"/>
                      <w:sz w:val="12"/>
                      <w:szCs w:val="12"/>
                    </w:rPr>
                  </w:pPr>
                </w:p>
              </w:tc>
            </w:tr>
            <w:tr w:rsidR="00A7474A" w14:paraId="43634391"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CC55854" w14:textId="77777777" w:rsidR="00A7474A" w:rsidRDefault="00A7474A" w:rsidP="00A7474A">
                  <w:pPr>
                    <w:rPr>
                      <w:vanish/>
                    </w:rPr>
                  </w:pPr>
                  <w:r>
                    <w:fldChar w:fldCharType="begin"/>
                  </w:r>
                  <w:r>
                    <w:instrText>TC "2 - KOMUNALNE DELATNOSTI" \f C \l "1"</w:instrText>
                  </w:r>
                  <w:r>
                    <w:fldChar w:fldCharType="end"/>
                  </w:r>
                </w:p>
                <w:p w14:paraId="09DA3B40" w14:textId="77777777" w:rsidR="00A7474A" w:rsidRDefault="00A7474A" w:rsidP="00A7474A">
                  <w:pPr>
                    <w:rPr>
                      <w:b/>
                      <w:bCs/>
                      <w:color w:val="000000"/>
                      <w:sz w:val="12"/>
                      <w:szCs w:val="12"/>
                    </w:rPr>
                  </w:pPr>
                  <w:r>
                    <w:rPr>
                      <w:b/>
                      <w:bCs/>
                      <w:color w:val="000000"/>
                      <w:sz w:val="12"/>
                      <w:szCs w:val="12"/>
                    </w:rPr>
                    <w:t>2 - KOMUNALNE DELATNOSTI</w:t>
                  </w:r>
                </w:p>
              </w:tc>
              <w:tc>
                <w:tcPr>
                  <w:tcW w:w="5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41FCA96" w14:textId="77777777" w:rsidR="00A7474A" w:rsidRDefault="00A7474A" w:rsidP="00A7474A">
                  <w:pPr>
                    <w:jc w:val="center"/>
                    <w:rPr>
                      <w:b/>
                      <w:bCs/>
                      <w:color w:val="000000"/>
                      <w:sz w:val="12"/>
                      <w:szCs w:val="12"/>
                    </w:rPr>
                  </w:pPr>
                  <w:r>
                    <w:rPr>
                      <w:b/>
                      <w:bCs/>
                      <w:color w:val="000000"/>
                      <w:sz w:val="12"/>
                      <w:szCs w:val="12"/>
                    </w:rPr>
                    <w:t>1102</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2ABA925" w14:textId="77777777" w:rsidR="00A7474A" w:rsidRDefault="00A7474A" w:rsidP="00A7474A">
                  <w:pPr>
                    <w:rPr>
                      <w:b/>
                      <w:bCs/>
                      <w:color w:val="000000"/>
                      <w:sz w:val="12"/>
                      <w:szCs w:val="12"/>
                    </w:rPr>
                  </w:pPr>
                  <w:r>
                    <w:rPr>
                      <w:b/>
                      <w:bCs/>
                      <w:color w:val="000000"/>
                      <w:sz w:val="12"/>
                      <w:szCs w:val="12"/>
                    </w:rPr>
                    <w:t>Zakon o komunalnim delatnostima (Sl.Glasnik br.88/2011)</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E84C350" w14:textId="77777777" w:rsidR="00A7474A" w:rsidRDefault="00A7474A" w:rsidP="00A7474A">
                  <w:pPr>
                    <w:rPr>
                      <w:b/>
                      <w:bCs/>
                      <w:color w:val="000000"/>
                      <w:sz w:val="12"/>
                      <w:szCs w:val="12"/>
                    </w:rPr>
                  </w:pPr>
                  <w:r>
                    <w:rPr>
                      <w:b/>
                      <w:bCs/>
                      <w:color w:val="000000"/>
                      <w:sz w:val="12"/>
                      <w:szCs w:val="12"/>
                    </w:rPr>
                    <w:t>Odrzavanje javnog osvetljenja,održavanje zelenih površina,održavanje čistoće na površinama javne namene,održavanje grobalja,uprav.i snabdevanje vodom za piće,zoohigijena</w:t>
                  </w: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645A9DB" w14:textId="77777777" w:rsidR="00A7474A" w:rsidRDefault="00A7474A" w:rsidP="00A7474A">
                  <w:pPr>
                    <w:rPr>
                      <w:b/>
                      <w:bCs/>
                      <w:color w:val="000000"/>
                      <w:sz w:val="12"/>
                      <w:szCs w:val="12"/>
                    </w:rPr>
                  </w:pPr>
                  <w:r>
                    <w:rPr>
                      <w:b/>
                      <w:bCs/>
                      <w:color w:val="000000"/>
                      <w:sz w:val="12"/>
                      <w:szCs w:val="12"/>
                    </w:rPr>
                    <w:t>Racionalno snabdevanje vodom za piće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9920F93" w14:textId="77777777" w:rsidR="00A7474A" w:rsidRDefault="00A7474A" w:rsidP="00A7474A">
                  <w:pPr>
                    <w:jc w:val="center"/>
                    <w:rPr>
                      <w:b/>
                      <w:bCs/>
                      <w:color w:val="000000"/>
                      <w:sz w:val="12"/>
                      <w:szCs w:val="12"/>
                    </w:rPr>
                  </w:pPr>
                  <w:r>
                    <w:rPr>
                      <w:b/>
                      <w:bCs/>
                      <w:color w:val="000000"/>
                      <w:sz w:val="12"/>
                      <w:szCs w:val="12"/>
                    </w:rPr>
                    <w:t>Specifična potrošnja vode (l/stanovnik/dan)</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36C4C26" w14:textId="77777777" w:rsidR="00A7474A" w:rsidRDefault="00A7474A" w:rsidP="00A7474A">
                  <w:pPr>
                    <w:jc w:val="center"/>
                    <w:rPr>
                      <w:b/>
                      <w:bCs/>
                      <w:color w:val="000000"/>
                      <w:sz w:val="12"/>
                      <w:szCs w:val="12"/>
                    </w:rPr>
                  </w:pPr>
                  <w:r>
                    <w:rPr>
                      <w:b/>
                      <w:bCs/>
                      <w:color w:val="000000"/>
                      <w:sz w:val="12"/>
                      <w:szCs w:val="12"/>
                    </w:rPr>
                    <w:t>105.00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CB22E29" w14:textId="77777777" w:rsidR="00A7474A" w:rsidRDefault="00A7474A" w:rsidP="00A7474A">
                  <w:pPr>
                    <w:jc w:val="center"/>
                    <w:rPr>
                      <w:b/>
                      <w:bCs/>
                      <w:color w:val="000000"/>
                      <w:sz w:val="12"/>
                      <w:szCs w:val="12"/>
                    </w:rPr>
                  </w:pPr>
                  <w:r>
                    <w:rPr>
                      <w:b/>
                      <w:bCs/>
                      <w:color w:val="000000"/>
                      <w:sz w:val="12"/>
                      <w:szCs w:val="12"/>
                    </w:rPr>
                    <w:t>105.00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AA1CB5C" w14:textId="77777777" w:rsidR="00A7474A" w:rsidRDefault="00A7474A" w:rsidP="00A7474A">
                  <w:pPr>
                    <w:jc w:val="center"/>
                    <w:rPr>
                      <w:b/>
                      <w:bCs/>
                      <w:color w:val="000000"/>
                      <w:sz w:val="12"/>
                      <w:szCs w:val="12"/>
                    </w:rPr>
                  </w:pPr>
                  <w:r>
                    <w:rPr>
                      <w:b/>
                      <w:bCs/>
                      <w:color w:val="000000"/>
                      <w:sz w:val="12"/>
                      <w:szCs w:val="12"/>
                    </w:rPr>
                    <w:t>107.00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C037AE9" w14:textId="77777777" w:rsidR="00A7474A" w:rsidRDefault="00A7474A" w:rsidP="00A7474A">
                  <w:pPr>
                    <w:jc w:val="center"/>
                    <w:rPr>
                      <w:b/>
                      <w:bCs/>
                      <w:color w:val="000000"/>
                      <w:sz w:val="12"/>
                      <w:szCs w:val="12"/>
                    </w:rPr>
                  </w:pPr>
                  <w:r>
                    <w:rPr>
                      <w:b/>
                      <w:bCs/>
                      <w:color w:val="000000"/>
                      <w:sz w:val="12"/>
                      <w:szCs w:val="12"/>
                    </w:rPr>
                    <w:t>110.00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C8F2B78" w14:textId="77777777" w:rsidR="00A7474A" w:rsidRDefault="00A7474A" w:rsidP="00A7474A">
                  <w:pPr>
                    <w:jc w:val="center"/>
                    <w:rPr>
                      <w:b/>
                      <w:bCs/>
                      <w:color w:val="000000"/>
                      <w:sz w:val="12"/>
                      <w:szCs w:val="12"/>
                    </w:rPr>
                  </w:pPr>
                  <w:r>
                    <w:rPr>
                      <w:b/>
                      <w:bCs/>
                      <w:color w:val="000000"/>
                      <w:sz w:val="12"/>
                      <w:szCs w:val="12"/>
                    </w:rPr>
                    <w:t>110.00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B834081" w14:textId="77777777" w:rsidR="00A7474A" w:rsidRDefault="00A7474A" w:rsidP="00A7474A">
                  <w:pPr>
                    <w:jc w:val="right"/>
                    <w:rPr>
                      <w:b/>
                      <w:bCs/>
                      <w:color w:val="000000"/>
                      <w:sz w:val="12"/>
                      <w:szCs w:val="12"/>
                    </w:rPr>
                  </w:pPr>
                  <w:r>
                    <w:rPr>
                      <w:b/>
                      <w:bCs/>
                      <w:color w:val="000000"/>
                      <w:sz w:val="12"/>
                      <w:szCs w:val="12"/>
                    </w:rPr>
                    <w:t>105.900.000,00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54E919F"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23544DF"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09FFD1F" w14:textId="77777777" w:rsidR="00A7474A" w:rsidRDefault="00A7474A" w:rsidP="00A7474A">
                  <w:pPr>
                    <w:jc w:val="right"/>
                    <w:rPr>
                      <w:b/>
                      <w:bCs/>
                      <w:color w:val="000000"/>
                      <w:sz w:val="12"/>
                      <w:szCs w:val="12"/>
                    </w:rPr>
                  </w:pPr>
                  <w:r>
                    <w:rPr>
                      <w:b/>
                      <w:bCs/>
                      <w:color w:val="000000"/>
                      <w:sz w:val="12"/>
                      <w:szCs w:val="12"/>
                    </w:rPr>
                    <w:t>105.900.000,00</w:t>
                  </w: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BE6D7E" w14:textId="77777777" w:rsidR="00A7474A" w:rsidRDefault="00A7474A" w:rsidP="00A7474A">
                  <w:pPr>
                    <w:rPr>
                      <w:b/>
                      <w:bCs/>
                      <w:color w:val="000000"/>
                      <w:sz w:val="10"/>
                      <w:szCs w:val="10"/>
                    </w:rPr>
                  </w:pPr>
                </w:p>
              </w:tc>
              <w:tc>
                <w:tcPr>
                  <w:tcW w:w="10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87B75CE" w14:textId="77777777" w:rsidR="00A7474A" w:rsidRDefault="00A7474A" w:rsidP="00A7474A">
                  <w:pPr>
                    <w:rPr>
                      <w:b/>
                      <w:bCs/>
                      <w:color w:val="000000"/>
                      <w:sz w:val="12"/>
                      <w:szCs w:val="12"/>
                    </w:rPr>
                  </w:pPr>
                  <w:r>
                    <w:rPr>
                      <w:b/>
                      <w:bCs/>
                      <w:color w:val="000000"/>
                      <w:sz w:val="12"/>
                      <w:szCs w:val="12"/>
                    </w:rPr>
                    <w:t>Selma Kučević , predsednik opstine</w:t>
                  </w:r>
                </w:p>
              </w:tc>
            </w:tr>
            <w:tr w:rsidR="00A7474A" w14:paraId="0EE0F5C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223E273"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5B32846"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51CDEC0"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F9A0CA5"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3E3E5D1"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8F44E88" w14:textId="77777777" w:rsidR="00A7474A" w:rsidRDefault="00A7474A" w:rsidP="00A7474A">
                  <w:pPr>
                    <w:jc w:val="center"/>
                    <w:rPr>
                      <w:b/>
                      <w:bCs/>
                      <w:color w:val="000000"/>
                      <w:sz w:val="12"/>
                      <w:szCs w:val="12"/>
                    </w:rPr>
                  </w:pPr>
                  <w:r>
                    <w:rPr>
                      <w:b/>
                      <w:bCs/>
                      <w:color w:val="000000"/>
                      <w:sz w:val="12"/>
                      <w:szCs w:val="12"/>
                    </w:rPr>
                    <w:t>Stepen fizičkih gubitaka u mreži (%)</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F757572" w14:textId="77777777" w:rsidR="00A7474A" w:rsidRDefault="00A7474A" w:rsidP="00A7474A">
                  <w:pPr>
                    <w:jc w:val="center"/>
                    <w:rPr>
                      <w:b/>
                      <w:bCs/>
                      <w:color w:val="000000"/>
                      <w:sz w:val="12"/>
                      <w:szCs w:val="12"/>
                    </w:rPr>
                  </w:pPr>
                  <w:r>
                    <w:rPr>
                      <w:b/>
                      <w:bCs/>
                      <w:color w:val="000000"/>
                      <w:sz w:val="12"/>
                      <w:szCs w:val="12"/>
                    </w:rPr>
                    <w:t>27.00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8277F8B" w14:textId="77777777" w:rsidR="00A7474A" w:rsidRDefault="00A7474A" w:rsidP="00A7474A">
                  <w:pPr>
                    <w:jc w:val="center"/>
                    <w:rPr>
                      <w:b/>
                      <w:bCs/>
                      <w:color w:val="000000"/>
                      <w:sz w:val="12"/>
                      <w:szCs w:val="12"/>
                    </w:rPr>
                  </w:pPr>
                  <w:r>
                    <w:rPr>
                      <w:b/>
                      <w:bCs/>
                      <w:color w:val="000000"/>
                      <w:sz w:val="12"/>
                      <w:szCs w:val="12"/>
                    </w:rPr>
                    <w:t>27.00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E54A4E7" w14:textId="77777777" w:rsidR="00A7474A" w:rsidRDefault="00A7474A" w:rsidP="00A7474A">
                  <w:pPr>
                    <w:jc w:val="center"/>
                    <w:rPr>
                      <w:b/>
                      <w:bCs/>
                      <w:color w:val="000000"/>
                      <w:sz w:val="12"/>
                      <w:szCs w:val="12"/>
                    </w:rPr>
                  </w:pPr>
                  <w:r>
                    <w:rPr>
                      <w:b/>
                      <w:bCs/>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0470E9B" w14:textId="77777777" w:rsidR="00A7474A" w:rsidRDefault="00A7474A" w:rsidP="00A7474A">
                  <w:pPr>
                    <w:jc w:val="center"/>
                    <w:rPr>
                      <w:b/>
                      <w:bCs/>
                      <w:color w:val="000000"/>
                      <w:sz w:val="12"/>
                      <w:szCs w:val="12"/>
                    </w:rPr>
                  </w:pPr>
                  <w:r>
                    <w:rPr>
                      <w:b/>
                      <w:bCs/>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1081E3C" w14:textId="77777777" w:rsidR="00A7474A" w:rsidRDefault="00A7474A" w:rsidP="00A7474A">
                  <w:pPr>
                    <w:jc w:val="center"/>
                    <w:rPr>
                      <w:b/>
                      <w:bCs/>
                      <w:color w:val="000000"/>
                      <w:sz w:val="12"/>
                      <w:szCs w:val="12"/>
                    </w:rPr>
                  </w:pPr>
                  <w:r>
                    <w:rPr>
                      <w:b/>
                      <w:bCs/>
                      <w:color w:val="000000"/>
                      <w:sz w:val="12"/>
                      <w:szCs w:val="12"/>
                    </w:rPr>
                    <w:t>10.00</w:t>
                  </w: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F7CBA0A"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F9EE18"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52FEE1A"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CE3E0D"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52F5410" w14:textId="77777777" w:rsidR="00A7474A" w:rsidRDefault="00A7474A" w:rsidP="00A7474A">
                  <w:pPr>
                    <w:rPr>
                      <w:b/>
                      <w:bCs/>
                      <w:color w:val="000000"/>
                      <w:sz w:val="10"/>
                      <w:szCs w:val="10"/>
                    </w:rPr>
                  </w:pPr>
                  <w:r>
                    <w:rPr>
                      <w:b/>
                      <w:bCs/>
                      <w:color w:val="000000"/>
                      <w:sz w:val="10"/>
                      <w:szCs w:val="10"/>
                    </w:rPr>
                    <w:t>EVIDENCIJA SLUŽBE ZA ENERGETIKU  JKSP GRADAC</w:t>
                  </w: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3B8AD65" w14:textId="77777777" w:rsidR="00A7474A" w:rsidRDefault="00A7474A" w:rsidP="00A7474A">
                  <w:pPr>
                    <w:rPr>
                      <w:b/>
                      <w:bCs/>
                      <w:color w:val="000000"/>
                      <w:sz w:val="12"/>
                      <w:szCs w:val="12"/>
                    </w:rPr>
                  </w:pPr>
                </w:p>
              </w:tc>
            </w:tr>
            <w:tr w:rsidR="00A7474A" w14:paraId="272EEE0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7409C8A"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4C25983"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EF0C857"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6426B9A"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D26BD0E"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2F67D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AFDEA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FD78F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15B24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6644B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67B771"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F5270A"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CE7A54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BCEEFC"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2910FD"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7D92C7"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A74A01B" w14:textId="77777777" w:rsidR="00A7474A" w:rsidRDefault="00A7474A" w:rsidP="00A7474A">
                  <w:pPr>
                    <w:rPr>
                      <w:b/>
                      <w:bCs/>
                      <w:color w:val="000000"/>
                      <w:sz w:val="12"/>
                      <w:szCs w:val="12"/>
                    </w:rPr>
                  </w:pPr>
                </w:p>
              </w:tc>
            </w:tr>
            <w:tr w:rsidR="00A7474A" w14:paraId="167F818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E6F0BB7"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5213EA7"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76D57F9"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8D4B3FC"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09C429"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B704E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42F71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0F098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EE1CE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D8542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20AAB7"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A420CD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F27BB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8070B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70415E"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8891C8"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C4D8F4F" w14:textId="77777777" w:rsidR="00A7474A" w:rsidRDefault="00A7474A" w:rsidP="00A7474A">
                  <w:pPr>
                    <w:rPr>
                      <w:b/>
                      <w:bCs/>
                      <w:color w:val="000000"/>
                      <w:sz w:val="12"/>
                      <w:szCs w:val="12"/>
                    </w:rPr>
                  </w:pPr>
                </w:p>
              </w:tc>
            </w:tr>
            <w:tr w:rsidR="00A7474A" w14:paraId="596DF64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498B185"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0DF0BDD"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7D7013D"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E5766D7"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A110C3D"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0F5A9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1382A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87860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2C7F3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1983A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DC5E42"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418D3A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7BB688"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166096"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5844AE3"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39AB9F"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279E5B4" w14:textId="77777777" w:rsidR="00A7474A" w:rsidRDefault="00A7474A" w:rsidP="00A7474A">
                  <w:pPr>
                    <w:rPr>
                      <w:b/>
                      <w:bCs/>
                      <w:color w:val="000000"/>
                      <w:sz w:val="12"/>
                      <w:szCs w:val="12"/>
                    </w:rPr>
                  </w:pPr>
                </w:p>
              </w:tc>
            </w:tr>
            <w:tr w:rsidR="00A7474A" w14:paraId="286FE79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A8E7528"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6317E88"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3D02309"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2DD0562"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42456C5"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21990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F9B7F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12EDD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3C62D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A9DD5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9DA574"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8E1323A"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50A1C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A5C214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B7622B2"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1DE873"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C6B38D4" w14:textId="77777777" w:rsidR="00A7474A" w:rsidRDefault="00A7474A" w:rsidP="00A7474A">
                  <w:pPr>
                    <w:rPr>
                      <w:b/>
                      <w:bCs/>
                      <w:color w:val="000000"/>
                      <w:sz w:val="12"/>
                      <w:szCs w:val="12"/>
                    </w:rPr>
                  </w:pPr>
                </w:p>
              </w:tc>
            </w:tr>
            <w:tr w:rsidR="00A7474A" w14:paraId="0B60D16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8139B9C"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345AC20"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2E93C84"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8C35537"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A900D6"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91F41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4F360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D9AD6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DDF4A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FE7E6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444549"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F22AB68"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167CD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C0FA16"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B46E2A1"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70FCA7"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E99550D" w14:textId="77777777" w:rsidR="00A7474A" w:rsidRDefault="00A7474A" w:rsidP="00A7474A">
                  <w:pPr>
                    <w:rPr>
                      <w:b/>
                      <w:bCs/>
                      <w:color w:val="000000"/>
                      <w:sz w:val="12"/>
                      <w:szCs w:val="12"/>
                    </w:rPr>
                  </w:pPr>
                </w:p>
              </w:tc>
            </w:tr>
            <w:tr w:rsidR="00A7474A" w14:paraId="3BD4FAE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C4D413E"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ACCBA8B"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B1D4A39"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DB563D8"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2C4281E"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43C7C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544F6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76CCA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96F3C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12AE2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AEC848"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46570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84D44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D1490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EAFD63"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079E1F"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249FF54" w14:textId="77777777" w:rsidR="00A7474A" w:rsidRDefault="00A7474A" w:rsidP="00A7474A">
                  <w:pPr>
                    <w:rPr>
                      <w:b/>
                      <w:bCs/>
                      <w:color w:val="000000"/>
                      <w:sz w:val="12"/>
                      <w:szCs w:val="12"/>
                    </w:rPr>
                  </w:pPr>
                </w:p>
              </w:tc>
            </w:tr>
            <w:tr w:rsidR="00A7474A" w14:paraId="6E7D25D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4AB45E3"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9A515F7"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D489259"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4235691"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ABCEACB"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8839B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1B4F1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B5F9F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42BBE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2EE0C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725962"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CDBE0B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47A2D7"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3F095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5541F6"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D07CE4"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85420DB" w14:textId="77777777" w:rsidR="00A7474A" w:rsidRDefault="00A7474A" w:rsidP="00A7474A">
                  <w:pPr>
                    <w:rPr>
                      <w:b/>
                      <w:bCs/>
                      <w:color w:val="000000"/>
                      <w:sz w:val="12"/>
                      <w:szCs w:val="12"/>
                    </w:rPr>
                  </w:pPr>
                </w:p>
              </w:tc>
            </w:tr>
            <w:tr w:rsidR="00A7474A" w14:paraId="7F198F26"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223A85" w14:textId="77777777" w:rsidR="00A7474A" w:rsidRDefault="00A7474A" w:rsidP="00A7474A">
                  <w:pPr>
                    <w:rPr>
                      <w:color w:val="000000"/>
                      <w:sz w:val="12"/>
                      <w:szCs w:val="12"/>
                    </w:rPr>
                  </w:pPr>
                  <w:r>
                    <w:rPr>
                      <w:color w:val="000000"/>
                      <w:sz w:val="12"/>
                      <w:szCs w:val="12"/>
                    </w:rPr>
                    <w:t>Upravljanje/održavanje javnim osvetljenjem</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2BD2D1" w14:textId="77777777" w:rsidR="00A7474A" w:rsidRDefault="00A7474A" w:rsidP="00A7474A">
                  <w:pPr>
                    <w:jc w:val="center"/>
                    <w:rPr>
                      <w:color w:val="000000"/>
                      <w:sz w:val="12"/>
                      <w:szCs w:val="12"/>
                    </w:rPr>
                  </w:pPr>
                  <w:r>
                    <w:rPr>
                      <w:color w:val="000000"/>
                      <w:sz w:val="12"/>
                      <w:szCs w:val="12"/>
                    </w:rPr>
                    <w:t>0001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434EE0" w14:textId="77777777" w:rsidR="00A7474A" w:rsidRDefault="00A7474A" w:rsidP="00A7474A">
                  <w:pPr>
                    <w:rPr>
                      <w:color w:val="000000"/>
                      <w:sz w:val="12"/>
                      <w:szCs w:val="12"/>
                    </w:rPr>
                  </w:pPr>
                  <w:r>
                    <w:rPr>
                      <w:color w:val="000000"/>
                      <w:sz w:val="12"/>
                      <w:szCs w:val="12"/>
                    </w:rPr>
                    <w:t>Zakon o komunalnim delatnostima ( "Sl.Gl. broj 88/2011)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35D4FE" w14:textId="77777777" w:rsidR="00A7474A" w:rsidRDefault="00A7474A" w:rsidP="00A7474A">
                  <w:pPr>
                    <w:rPr>
                      <w:color w:val="000000"/>
                      <w:sz w:val="12"/>
                      <w:szCs w:val="12"/>
                    </w:rPr>
                  </w:pPr>
                  <w:r>
                    <w:rPr>
                      <w:color w:val="000000"/>
                      <w:sz w:val="12"/>
                      <w:szCs w:val="12"/>
                    </w:rPr>
                    <w:t>Održavanje osveteljenja javnih površina , održavanje postojećih uličnih lampi i montaža novih</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390A83" w14:textId="77777777" w:rsidR="00A7474A" w:rsidRDefault="00A7474A" w:rsidP="00A7474A">
                  <w:pPr>
                    <w:rPr>
                      <w:color w:val="000000"/>
                      <w:sz w:val="12"/>
                      <w:szCs w:val="12"/>
                    </w:rPr>
                  </w:pPr>
                  <w:r>
                    <w:rPr>
                      <w:color w:val="000000"/>
                      <w:sz w:val="12"/>
                      <w:szCs w:val="12"/>
                    </w:rPr>
                    <w:t>Adekvatno upravljanje javnim osvetljenjem</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550F31" w14:textId="77777777" w:rsidR="00A7474A" w:rsidRDefault="00A7474A" w:rsidP="00A7474A">
                  <w:pPr>
                    <w:jc w:val="center"/>
                    <w:rPr>
                      <w:color w:val="000000"/>
                      <w:sz w:val="12"/>
                      <w:szCs w:val="12"/>
                    </w:rPr>
                  </w:pPr>
                  <w:r>
                    <w:rPr>
                      <w:color w:val="000000"/>
                      <w:sz w:val="12"/>
                      <w:szCs w:val="12"/>
                    </w:rPr>
                    <w:t>Ukupan broj intervencija po podnetim inicijativama građana za zamenu svetiljki kada prestanu da rade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34AF35" w14:textId="77777777" w:rsidR="00A7474A" w:rsidRDefault="00A7474A" w:rsidP="00A7474A">
                  <w:pPr>
                    <w:jc w:val="center"/>
                    <w:rPr>
                      <w:color w:val="000000"/>
                      <w:sz w:val="12"/>
                      <w:szCs w:val="12"/>
                    </w:rPr>
                  </w:pPr>
                  <w:r>
                    <w:rPr>
                      <w:color w:val="000000"/>
                      <w:sz w:val="12"/>
                      <w:szCs w:val="12"/>
                    </w:rPr>
                    <w:t>260.00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324705" w14:textId="77777777" w:rsidR="00A7474A" w:rsidRDefault="00A7474A" w:rsidP="00A7474A">
                  <w:pPr>
                    <w:jc w:val="center"/>
                    <w:rPr>
                      <w:color w:val="000000"/>
                      <w:sz w:val="12"/>
                      <w:szCs w:val="12"/>
                    </w:rPr>
                  </w:pPr>
                  <w:r>
                    <w:rPr>
                      <w:color w:val="000000"/>
                      <w:sz w:val="12"/>
                      <w:szCs w:val="12"/>
                    </w:rPr>
                    <w:t>260.00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DB383A" w14:textId="77777777" w:rsidR="00A7474A" w:rsidRDefault="00A7474A" w:rsidP="00A7474A">
                  <w:pPr>
                    <w:jc w:val="center"/>
                    <w:rPr>
                      <w:color w:val="000000"/>
                      <w:sz w:val="12"/>
                      <w:szCs w:val="12"/>
                    </w:rPr>
                  </w:pPr>
                  <w:r>
                    <w:rPr>
                      <w:color w:val="000000"/>
                      <w:sz w:val="12"/>
                      <w:szCs w:val="12"/>
                    </w:rPr>
                    <w:t>280.00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08CDC5" w14:textId="77777777" w:rsidR="00A7474A" w:rsidRDefault="00A7474A" w:rsidP="00A7474A">
                  <w:pPr>
                    <w:jc w:val="center"/>
                    <w:rPr>
                      <w:color w:val="000000"/>
                      <w:sz w:val="12"/>
                      <w:szCs w:val="12"/>
                    </w:rPr>
                  </w:pPr>
                  <w:r>
                    <w:rPr>
                      <w:color w:val="000000"/>
                      <w:sz w:val="12"/>
                      <w:szCs w:val="12"/>
                    </w:rPr>
                    <w:t>280.00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CAC20A" w14:textId="77777777" w:rsidR="00A7474A" w:rsidRDefault="00A7474A" w:rsidP="00A7474A">
                  <w:pPr>
                    <w:jc w:val="center"/>
                    <w:rPr>
                      <w:color w:val="000000"/>
                      <w:sz w:val="12"/>
                      <w:szCs w:val="12"/>
                    </w:rPr>
                  </w:pPr>
                  <w:r>
                    <w:rPr>
                      <w:color w:val="000000"/>
                      <w:sz w:val="12"/>
                      <w:szCs w:val="12"/>
                    </w:rPr>
                    <w:t>290.00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82D60F" w14:textId="77777777" w:rsidR="00A7474A" w:rsidRDefault="00A7474A" w:rsidP="00A7474A">
                  <w:pPr>
                    <w:jc w:val="right"/>
                    <w:rPr>
                      <w:color w:val="000000"/>
                      <w:sz w:val="12"/>
                      <w:szCs w:val="12"/>
                    </w:rPr>
                  </w:pPr>
                  <w:r>
                    <w:rPr>
                      <w:color w:val="000000"/>
                      <w:sz w:val="12"/>
                      <w:szCs w:val="12"/>
                    </w:rPr>
                    <w:t>37.000.000,00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5AC621"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6FC12D"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527F03" w14:textId="77777777" w:rsidR="00A7474A" w:rsidRDefault="00A7474A" w:rsidP="00A7474A">
                  <w:pPr>
                    <w:jc w:val="right"/>
                    <w:rPr>
                      <w:color w:val="000000"/>
                      <w:sz w:val="12"/>
                      <w:szCs w:val="12"/>
                    </w:rPr>
                  </w:pPr>
                  <w:r>
                    <w:rPr>
                      <w:color w:val="000000"/>
                      <w:sz w:val="12"/>
                      <w:szCs w:val="12"/>
                    </w:rPr>
                    <w:t>37.000.000,00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DF819D" w14:textId="77777777" w:rsidR="00A7474A" w:rsidRDefault="00A7474A" w:rsidP="00A7474A">
                  <w:pPr>
                    <w:rPr>
                      <w:color w:val="000000"/>
                      <w:sz w:val="10"/>
                      <w:szCs w:val="10"/>
                    </w:rPr>
                  </w:pPr>
                  <w:r>
                    <w:rPr>
                      <w:color w:val="000000"/>
                      <w:sz w:val="10"/>
                      <w:szCs w:val="10"/>
                    </w:rPr>
                    <w:t>EVIDENCIJA SLUŽBE ZA ENERGETIKU  JKSP GRADAC</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7C3C13" w14:textId="77777777" w:rsidR="00A7474A" w:rsidRDefault="00A7474A" w:rsidP="00A7474A">
                  <w:pPr>
                    <w:rPr>
                      <w:color w:val="000000"/>
                      <w:sz w:val="12"/>
                      <w:szCs w:val="12"/>
                    </w:rPr>
                  </w:pPr>
                  <w:r>
                    <w:rPr>
                      <w:color w:val="000000"/>
                      <w:sz w:val="12"/>
                      <w:szCs w:val="12"/>
                    </w:rPr>
                    <w:t>Emina Gusinac, Odeljenje za privredu i lokalni  ekonomski razvoj</w:t>
                  </w:r>
                </w:p>
              </w:tc>
            </w:tr>
            <w:tr w:rsidR="00A7474A" w14:paraId="7C58A64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295948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F6FABE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A23755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D5A81E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4370E5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E87C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CE65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E79C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32BD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517A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8CE2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7AD89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D3C17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B1DD4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C83C27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833D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C7A5696" w14:textId="77777777" w:rsidR="00A7474A" w:rsidRDefault="00A7474A" w:rsidP="00A7474A">
                  <w:pPr>
                    <w:rPr>
                      <w:color w:val="000000"/>
                      <w:sz w:val="12"/>
                      <w:szCs w:val="12"/>
                    </w:rPr>
                  </w:pPr>
                </w:p>
              </w:tc>
            </w:tr>
            <w:tr w:rsidR="00A7474A" w14:paraId="78BE9B1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FEF363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700197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9DE1F0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9595B3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40CF04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A761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1F15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4FA1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B098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8D98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E025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6B6A9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E5E1A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90F8A9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445ACA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E94E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4A27DBD" w14:textId="77777777" w:rsidR="00A7474A" w:rsidRDefault="00A7474A" w:rsidP="00A7474A">
                  <w:pPr>
                    <w:rPr>
                      <w:color w:val="000000"/>
                      <w:sz w:val="12"/>
                      <w:szCs w:val="12"/>
                    </w:rPr>
                  </w:pPr>
                </w:p>
              </w:tc>
            </w:tr>
            <w:tr w:rsidR="00A7474A" w14:paraId="262E430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351B77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0F8744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690862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1785EC4"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D846B0" w14:textId="77777777" w:rsidR="00A7474A" w:rsidRDefault="00A7474A" w:rsidP="00A7474A">
                  <w:pPr>
                    <w:rPr>
                      <w:color w:val="000000"/>
                      <w:sz w:val="12"/>
                      <w:szCs w:val="12"/>
                    </w:rPr>
                  </w:pPr>
                  <w:r>
                    <w:rPr>
                      <w:color w:val="000000"/>
                      <w:sz w:val="12"/>
                      <w:szCs w:val="12"/>
                    </w:rPr>
                    <w:t>Efikasno i racionalno sprovođenje javnog osvetljenja i minimalan negativan uticaj na životnu sredinu</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1CC4B4" w14:textId="77777777" w:rsidR="00A7474A" w:rsidRDefault="00A7474A" w:rsidP="00A7474A">
                  <w:pPr>
                    <w:jc w:val="center"/>
                    <w:rPr>
                      <w:color w:val="000000"/>
                      <w:sz w:val="12"/>
                      <w:szCs w:val="12"/>
                    </w:rPr>
                  </w:pPr>
                  <w:r>
                    <w:rPr>
                      <w:color w:val="000000"/>
                      <w:sz w:val="12"/>
                      <w:szCs w:val="12"/>
                    </w:rPr>
                    <w:t>Ukupan broj svetiljki koje su zamenjene savremenijim (kumulativno iz godine u godinu)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B2DD1F" w14:textId="77777777" w:rsidR="00A7474A" w:rsidRDefault="00A7474A" w:rsidP="00A7474A">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D9BCC9" w14:textId="77777777" w:rsidR="00A7474A" w:rsidRDefault="00A7474A" w:rsidP="00A7474A">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2C52A6" w14:textId="77777777" w:rsidR="00A7474A" w:rsidRDefault="00A7474A" w:rsidP="00A7474A">
                  <w:pPr>
                    <w:jc w:val="center"/>
                    <w:rPr>
                      <w:color w:val="000000"/>
                      <w:sz w:val="12"/>
                      <w:szCs w:val="12"/>
                    </w:rPr>
                  </w:pPr>
                  <w:r>
                    <w:rPr>
                      <w:color w:val="000000"/>
                      <w:sz w:val="12"/>
                      <w:szCs w:val="12"/>
                    </w:rPr>
                    <w:t>120.00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6B65CD" w14:textId="77777777" w:rsidR="00A7474A" w:rsidRDefault="00A7474A" w:rsidP="00A7474A">
                  <w:pPr>
                    <w:jc w:val="center"/>
                    <w:rPr>
                      <w:color w:val="000000"/>
                      <w:sz w:val="12"/>
                      <w:szCs w:val="12"/>
                    </w:rPr>
                  </w:pPr>
                  <w:r>
                    <w:rPr>
                      <w:color w:val="000000"/>
                      <w:sz w:val="12"/>
                      <w:szCs w:val="12"/>
                    </w:rPr>
                    <w:t>150.00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2D257F" w14:textId="77777777" w:rsidR="00A7474A" w:rsidRDefault="00A7474A" w:rsidP="00A7474A">
                  <w:pPr>
                    <w:jc w:val="center"/>
                    <w:rPr>
                      <w:color w:val="000000"/>
                      <w:sz w:val="12"/>
                      <w:szCs w:val="12"/>
                    </w:rPr>
                  </w:pPr>
                  <w:r>
                    <w:rPr>
                      <w:color w:val="000000"/>
                      <w:sz w:val="12"/>
                      <w:szCs w:val="12"/>
                    </w:rPr>
                    <w:t>170.00</w:t>
                  </w: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04193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447D63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F166E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2066A5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2B4A94" w14:textId="77777777" w:rsidR="00A7474A" w:rsidRDefault="00A7474A" w:rsidP="00A7474A">
                  <w:pPr>
                    <w:rPr>
                      <w:color w:val="000000"/>
                      <w:sz w:val="10"/>
                      <w:szCs w:val="10"/>
                    </w:rPr>
                  </w:pPr>
                  <w:r>
                    <w:rPr>
                      <w:color w:val="000000"/>
                      <w:sz w:val="10"/>
                      <w:szCs w:val="10"/>
                    </w:rPr>
                    <w:t>EVIDENCIJA SLUŽBE ZA ENERGETIKU  JKSP GRADAC</w:t>
                  </w: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6D8CC9B" w14:textId="77777777" w:rsidR="00A7474A" w:rsidRDefault="00A7474A" w:rsidP="00A7474A">
                  <w:pPr>
                    <w:rPr>
                      <w:color w:val="000000"/>
                      <w:sz w:val="12"/>
                      <w:szCs w:val="12"/>
                    </w:rPr>
                  </w:pPr>
                </w:p>
              </w:tc>
            </w:tr>
            <w:tr w:rsidR="00A7474A" w14:paraId="4EC73F8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7CE52E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14EA52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122CF7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F7CE8B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5F84C9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FC2E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4132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F516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1AF0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4B9F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F46C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8BC29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9B4394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0705E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7B55D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85BB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0044491" w14:textId="77777777" w:rsidR="00A7474A" w:rsidRDefault="00A7474A" w:rsidP="00A7474A">
                  <w:pPr>
                    <w:rPr>
                      <w:color w:val="000000"/>
                      <w:sz w:val="12"/>
                      <w:szCs w:val="12"/>
                    </w:rPr>
                  </w:pPr>
                </w:p>
              </w:tc>
            </w:tr>
            <w:tr w:rsidR="00A7474A" w14:paraId="52E8DDE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CDCD12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E504DA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9BF2DD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64EAA2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2E3AA8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12A7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7375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36EE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293D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DBB7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D14A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3E176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C14578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6ECE1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CE4AEA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D314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1277CBB" w14:textId="77777777" w:rsidR="00A7474A" w:rsidRDefault="00A7474A" w:rsidP="00A7474A">
                  <w:pPr>
                    <w:rPr>
                      <w:color w:val="000000"/>
                      <w:sz w:val="12"/>
                      <w:szCs w:val="12"/>
                    </w:rPr>
                  </w:pPr>
                </w:p>
              </w:tc>
            </w:tr>
            <w:tr w:rsidR="00A7474A" w14:paraId="77FBDA5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A96148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A9E538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6F890F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8DDD229"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4297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87BE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5F81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AE2B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8834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25F3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BA1F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D04FA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8D715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4314F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881E3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B558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30D156E" w14:textId="77777777" w:rsidR="00A7474A" w:rsidRDefault="00A7474A" w:rsidP="00A7474A">
                  <w:pPr>
                    <w:rPr>
                      <w:color w:val="000000"/>
                      <w:sz w:val="12"/>
                      <w:szCs w:val="12"/>
                    </w:rPr>
                  </w:pPr>
                </w:p>
              </w:tc>
            </w:tr>
            <w:tr w:rsidR="00A7474A" w14:paraId="6A0643F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3F3994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34C7E8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89EE84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3426AA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60163C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C9EA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0629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1F0A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8FA7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CDCD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07CB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A6C7DA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F1E147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04D38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34C7C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FF07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517B84D" w14:textId="77777777" w:rsidR="00A7474A" w:rsidRDefault="00A7474A" w:rsidP="00A7474A">
                  <w:pPr>
                    <w:rPr>
                      <w:color w:val="000000"/>
                      <w:sz w:val="12"/>
                      <w:szCs w:val="12"/>
                    </w:rPr>
                  </w:pPr>
                </w:p>
              </w:tc>
            </w:tr>
            <w:tr w:rsidR="00A7474A" w14:paraId="4C88A11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D6ABE2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30D294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AF50CC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5F786B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3F8915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DB06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4E61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BBA3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3190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528D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BC7F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0454F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3C143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E1754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5BF33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E4C1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D09D04C" w14:textId="77777777" w:rsidR="00A7474A" w:rsidRDefault="00A7474A" w:rsidP="00A7474A">
                  <w:pPr>
                    <w:rPr>
                      <w:color w:val="000000"/>
                      <w:sz w:val="12"/>
                      <w:szCs w:val="12"/>
                    </w:rPr>
                  </w:pPr>
                </w:p>
              </w:tc>
            </w:tr>
            <w:tr w:rsidR="00A7474A" w14:paraId="48FA1A8C"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98D303" w14:textId="77777777" w:rsidR="00A7474A" w:rsidRDefault="00A7474A" w:rsidP="00A7474A">
                  <w:pPr>
                    <w:rPr>
                      <w:color w:val="000000"/>
                      <w:sz w:val="12"/>
                      <w:szCs w:val="12"/>
                    </w:rPr>
                  </w:pPr>
                  <w:r>
                    <w:rPr>
                      <w:color w:val="000000"/>
                      <w:sz w:val="12"/>
                      <w:szCs w:val="12"/>
                    </w:rPr>
                    <w:t>Održavanje javnih zelenih površina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E3E3E4"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AA9ECF" w14:textId="77777777" w:rsidR="00A7474A" w:rsidRDefault="00A7474A" w:rsidP="00A7474A">
                  <w:pPr>
                    <w:rPr>
                      <w:color w:val="000000"/>
                      <w:sz w:val="12"/>
                      <w:szCs w:val="12"/>
                    </w:rPr>
                  </w:pPr>
                  <w:r>
                    <w:rPr>
                      <w:color w:val="000000"/>
                      <w:sz w:val="12"/>
                      <w:szCs w:val="12"/>
                    </w:rPr>
                    <w:t>Zakon o komunalnim delatnostima (Sl.GL.broj 88/2011)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9B4425" w14:textId="77777777" w:rsidR="00A7474A" w:rsidRDefault="00A7474A" w:rsidP="00A7474A">
                  <w:pPr>
                    <w:rPr>
                      <w:color w:val="000000"/>
                      <w:sz w:val="12"/>
                      <w:szCs w:val="12"/>
                    </w:rPr>
                  </w:pPr>
                  <w:r>
                    <w:rPr>
                      <w:color w:val="000000"/>
                      <w:sz w:val="12"/>
                      <w:szCs w:val="12"/>
                    </w:rPr>
                    <w:t>Održavanje i unapredjenje javnih zelenih površina u užem dijelu grada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91E3DC" w14:textId="77777777" w:rsidR="00A7474A" w:rsidRDefault="00A7474A" w:rsidP="00A7474A">
                  <w:pPr>
                    <w:rPr>
                      <w:color w:val="000000"/>
                      <w:sz w:val="12"/>
                      <w:szCs w:val="12"/>
                    </w:rPr>
                  </w:pPr>
                  <w:r>
                    <w:rPr>
                      <w:color w:val="000000"/>
                      <w:sz w:val="12"/>
                      <w:szCs w:val="12"/>
                    </w:rPr>
                    <w:t>Maksimalna moguća pokrivenost naselja i teritorije uslugama uređenja i održavanja zelenila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DF2D0B" w14:textId="77777777" w:rsidR="00A7474A" w:rsidRDefault="00A7474A" w:rsidP="00A7474A">
                  <w:pPr>
                    <w:jc w:val="center"/>
                    <w:rPr>
                      <w:color w:val="000000"/>
                      <w:sz w:val="12"/>
                      <w:szCs w:val="12"/>
                    </w:rPr>
                  </w:pPr>
                  <w:r>
                    <w:rPr>
                      <w:color w:val="000000"/>
                      <w:sz w:val="12"/>
                      <w:szCs w:val="12"/>
                    </w:rPr>
                    <w:t>Ukupna dužina drvoreda (u metrima)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CFB95D" w14:textId="77777777" w:rsidR="00A7474A" w:rsidRDefault="00A7474A" w:rsidP="00A7474A">
                  <w:pPr>
                    <w:jc w:val="center"/>
                    <w:rPr>
                      <w:color w:val="000000"/>
                      <w:sz w:val="12"/>
                      <w:szCs w:val="12"/>
                    </w:rPr>
                  </w:pPr>
                  <w:r>
                    <w:rPr>
                      <w:color w:val="000000"/>
                      <w:sz w:val="12"/>
                      <w:szCs w:val="12"/>
                    </w:rPr>
                    <w:t>3500.00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0711BC" w14:textId="77777777" w:rsidR="00A7474A" w:rsidRDefault="00A7474A" w:rsidP="00A7474A">
                  <w:pPr>
                    <w:jc w:val="center"/>
                    <w:rPr>
                      <w:color w:val="000000"/>
                      <w:sz w:val="12"/>
                      <w:szCs w:val="12"/>
                    </w:rPr>
                  </w:pPr>
                  <w:r>
                    <w:rPr>
                      <w:color w:val="000000"/>
                      <w:sz w:val="12"/>
                      <w:szCs w:val="12"/>
                    </w:rPr>
                    <w:t>3500.00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4010D2" w14:textId="77777777" w:rsidR="00A7474A" w:rsidRDefault="00A7474A" w:rsidP="00A7474A">
                  <w:pPr>
                    <w:jc w:val="center"/>
                    <w:rPr>
                      <w:color w:val="000000"/>
                      <w:sz w:val="12"/>
                      <w:szCs w:val="12"/>
                    </w:rPr>
                  </w:pPr>
                  <w:r>
                    <w:rPr>
                      <w:color w:val="000000"/>
                      <w:sz w:val="12"/>
                      <w:szCs w:val="12"/>
                    </w:rPr>
                    <w:t>3500.00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D2129F" w14:textId="77777777" w:rsidR="00A7474A" w:rsidRDefault="00A7474A" w:rsidP="00A7474A">
                  <w:pPr>
                    <w:jc w:val="center"/>
                    <w:rPr>
                      <w:color w:val="000000"/>
                      <w:sz w:val="12"/>
                      <w:szCs w:val="12"/>
                    </w:rPr>
                  </w:pPr>
                  <w:r>
                    <w:rPr>
                      <w:color w:val="000000"/>
                      <w:sz w:val="12"/>
                      <w:szCs w:val="12"/>
                    </w:rPr>
                    <w:t>3500.00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21186F" w14:textId="77777777" w:rsidR="00A7474A" w:rsidRDefault="00A7474A" w:rsidP="00A7474A">
                  <w:pPr>
                    <w:jc w:val="center"/>
                    <w:rPr>
                      <w:color w:val="000000"/>
                      <w:sz w:val="12"/>
                      <w:szCs w:val="12"/>
                    </w:rPr>
                  </w:pPr>
                  <w:r>
                    <w:rPr>
                      <w:color w:val="000000"/>
                      <w:sz w:val="12"/>
                      <w:szCs w:val="12"/>
                    </w:rPr>
                    <w:t>3500.00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B3166A" w14:textId="77777777" w:rsidR="00A7474A" w:rsidRDefault="00A7474A" w:rsidP="00A7474A">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6FD447"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2F4D56"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B68FCC" w14:textId="77777777" w:rsidR="00A7474A" w:rsidRDefault="00A7474A" w:rsidP="00A7474A">
                  <w:pPr>
                    <w:jc w:val="right"/>
                    <w:rPr>
                      <w:color w:val="000000"/>
                      <w:sz w:val="12"/>
                      <w:szCs w:val="12"/>
                    </w:rPr>
                  </w:pPr>
                  <w:r>
                    <w:rPr>
                      <w:color w:val="000000"/>
                      <w:sz w:val="12"/>
                      <w:szCs w:val="12"/>
                    </w:rPr>
                    <w:t>500.000,00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B73762" w14:textId="77777777" w:rsidR="00A7474A" w:rsidRDefault="00A7474A" w:rsidP="00A7474A">
                  <w:pPr>
                    <w:rPr>
                      <w:color w:val="000000"/>
                      <w:sz w:val="10"/>
                      <w:szCs w:val="10"/>
                    </w:rPr>
                  </w:pPr>
                  <w:r>
                    <w:rPr>
                      <w:color w:val="000000"/>
                      <w:sz w:val="10"/>
                      <w:szCs w:val="10"/>
                    </w:rPr>
                    <w:t>EVIDENCIJA ODELJENJA ZA INSPEKCIJSKE POSLOVE</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D4A63D" w14:textId="77777777" w:rsidR="00A7474A" w:rsidRDefault="00A7474A" w:rsidP="00A7474A">
                  <w:pPr>
                    <w:rPr>
                      <w:color w:val="000000"/>
                      <w:sz w:val="12"/>
                      <w:szCs w:val="12"/>
                    </w:rPr>
                  </w:pPr>
                  <w:r>
                    <w:rPr>
                      <w:color w:val="000000"/>
                      <w:sz w:val="12"/>
                      <w:szCs w:val="12"/>
                    </w:rPr>
                    <w:t>Adis Kecap</w:t>
                  </w:r>
                </w:p>
              </w:tc>
            </w:tr>
            <w:tr w:rsidR="00A7474A" w14:paraId="250C318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DD9430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2ED390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1B1F1C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2951B2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D3FD2D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7EE2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9020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06E1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B1E4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541B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5EA1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D3009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CAD1E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E3B9D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15EA53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5C72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DE5697A" w14:textId="77777777" w:rsidR="00A7474A" w:rsidRDefault="00A7474A" w:rsidP="00A7474A">
                  <w:pPr>
                    <w:rPr>
                      <w:color w:val="000000"/>
                      <w:sz w:val="12"/>
                      <w:szCs w:val="12"/>
                    </w:rPr>
                  </w:pPr>
                </w:p>
              </w:tc>
            </w:tr>
            <w:tr w:rsidR="00A7474A" w14:paraId="2BC4F85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FD576E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B3FCB8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97079D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AFF585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0EBF73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7C01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0F44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8B51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8170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797E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B02C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A7982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8467D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91210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AD465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12D6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CE8D876" w14:textId="77777777" w:rsidR="00A7474A" w:rsidRDefault="00A7474A" w:rsidP="00A7474A">
                  <w:pPr>
                    <w:rPr>
                      <w:color w:val="000000"/>
                      <w:sz w:val="12"/>
                      <w:szCs w:val="12"/>
                    </w:rPr>
                  </w:pPr>
                </w:p>
              </w:tc>
            </w:tr>
            <w:tr w:rsidR="00A7474A" w14:paraId="62CA151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E76FFE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644683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95F906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2347C24"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B430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8189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56FD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164E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8AFC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D736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078F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A8DEAC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73E97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CF938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5A949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2CE0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0A5C6D8" w14:textId="77777777" w:rsidR="00A7474A" w:rsidRDefault="00A7474A" w:rsidP="00A7474A">
                  <w:pPr>
                    <w:rPr>
                      <w:color w:val="000000"/>
                      <w:sz w:val="12"/>
                      <w:szCs w:val="12"/>
                    </w:rPr>
                  </w:pPr>
                </w:p>
              </w:tc>
            </w:tr>
            <w:tr w:rsidR="00A7474A" w14:paraId="7099D5F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D97541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182D10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29AA49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1A8BF3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1BBBD8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3B9A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56CC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A912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EE82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DAE8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C98D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20C50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A34661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73DE05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D35A5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DB06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7A5D99B" w14:textId="77777777" w:rsidR="00A7474A" w:rsidRDefault="00A7474A" w:rsidP="00A7474A">
                  <w:pPr>
                    <w:rPr>
                      <w:color w:val="000000"/>
                      <w:sz w:val="12"/>
                      <w:szCs w:val="12"/>
                    </w:rPr>
                  </w:pPr>
                </w:p>
              </w:tc>
            </w:tr>
            <w:tr w:rsidR="00A7474A" w14:paraId="232017F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8B2499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ABDC5D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D5C052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E3F660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13A6D9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C141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BEAC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AE37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5C3F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AE1B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242A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D43252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F637D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CA231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B0918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BCB0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5387CFF" w14:textId="77777777" w:rsidR="00A7474A" w:rsidRDefault="00A7474A" w:rsidP="00A7474A">
                  <w:pPr>
                    <w:rPr>
                      <w:color w:val="000000"/>
                      <w:sz w:val="12"/>
                      <w:szCs w:val="12"/>
                    </w:rPr>
                  </w:pPr>
                </w:p>
              </w:tc>
            </w:tr>
            <w:tr w:rsidR="00A7474A" w14:paraId="20E6651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144CDC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796293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6B84DD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78E2A28"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43B9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DE6E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FA20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7C14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EBFB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DEA8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A4FF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B9E52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982A9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A773A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0D4E8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A37A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E850A3C" w14:textId="77777777" w:rsidR="00A7474A" w:rsidRDefault="00A7474A" w:rsidP="00A7474A">
                  <w:pPr>
                    <w:rPr>
                      <w:color w:val="000000"/>
                      <w:sz w:val="12"/>
                      <w:szCs w:val="12"/>
                    </w:rPr>
                  </w:pPr>
                </w:p>
              </w:tc>
            </w:tr>
            <w:tr w:rsidR="00A7474A" w14:paraId="269539B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1C1975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AD70ED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7601C3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D27AEA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664A88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2AED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A5FD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BD77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666B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077C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0687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9B435C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810FD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4A0D5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ED9E3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B69E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07A1570" w14:textId="77777777" w:rsidR="00A7474A" w:rsidRDefault="00A7474A" w:rsidP="00A7474A">
                  <w:pPr>
                    <w:rPr>
                      <w:color w:val="000000"/>
                      <w:sz w:val="12"/>
                      <w:szCs w:val="12"/>
                    </w:rPr>
                  </w:pPr>
                </w:p>
              </w:tc>
            </w:tr>
            <w:tr w:rsidR="00A7474A" w14:paraId="7F67950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5D3D4A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A920D3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010FAA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66D8B9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390603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909D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B0C0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8D4E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CD83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FB39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85F4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3BD09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BE8B6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5F7822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48FCC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6BD6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D6DFBF3" w14:textId="77777777" w:rsidR="00A7474A" w:rsidRDefault="00A7474A" w:rsidP="00A7474A">
                  <w:pPr>
                    <w:rPr>
                      <w:color w:val="000000"/>
                      <w:sz w:val="12"/>
                      <w:szCs w:val="12"/>
                    </w:rPr>
                  </w:pPr>
                </w:p>
              </w:tc>
            </w:tr>
            <w:tr w:rsidR="00A7474A" w14:paraId="3A8A27CC"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CE3CFC" w14:textId="77777777" w:rsidR="00A7474A" w:rsidRDefault="00A7474A" w:rsidP="00A7474A">
                  <w:pPr>
                    <w:rPr>
                      <w:color w:val="000000"/>
                      <w:sz w:val="12"/>
                      <w:szCs w:val="12"/>
                    </w:rPr>
                  </w:pPr>
                  <w:r>
                    <w:rPr>
                      <w:color w:val="000000"/>
                      <w:sz w:val="12"/>
                      <w:szCs w:val="12"/>
                    </w:rPr>
                    <w:t>Održavanje čistoće na površinama javne namene</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0675F9" w14:textId="77777777" w:rsidR="00A7474A" w:rsidRDefault="00A7474A" w:rsidP="00A7474A">
                  <w:pPr>
                    <w:jc w:val="center"/>
                    <w:rPr>
                      <w:color w:val="000000"/>
                      <w:sz w:val="12"/>
                      <w:szCs w:val="12"/>
                    </w:rPr>
                  </w:pPr>
                  <w:r>
                    <w:rPr>
                      <w:color w:val="000000"/>
                      <w:sz w:val="12"/>
                      <w:szCs w:val="12"/>
                    </w:rPr>
                    <w:t>0003</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E8B6E9" w14:textId="77777777" w:rsidR="00A7474A" w:rsidRDefault="00A7474A" w:rsidP="00A7474A">
                  <w:pPr>
                    <w:rPr>
                      <w:color w:val="000000"/>
                      <w:sz w:val="12"/>
                      <w:szCs w:val="12"/>
                    </w:rPr>
                  </w:pPr>
                  <w:r>
                    <w:rPr>
                      <w:color w:val="000000"/>
                      <w:sz w:val="12"/>
                      <w:szCs w:val="12"/>
                    </w:rPr>
                    <w:t>Zakon o komunalnim delatnostima ( SL.Gl. broj 88/2011)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BDE03D" w14:textId="77777777" w:rsidR="00A7474A" w:rsidRDefault="00A7474A" w:rsidP="00A7474A">
                  <w:pPr>
                    <w:rPr>
                      <w:color w:val="000000"/>
                      <w:sz w:val="12"/>
                      <w:szCs w:val="12"/>
                    </w:rPr>
                  </w:pPr>
                  <w:r>
                    <w:rPr>
                      <w:color w:val="000000"/>
                      <w:sz w:val="12"/>
                      <w:szCs w:val="12"/>
                    </w:rPr>
                    <w:t>Odr\avanje higijenje na povr[inama javne namene</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504499" w14:textId="77777777" w:rsidR="00A7474A" w:rsidRDefault="00A7474A" w:rsidP="00A7474A">
                  <w:pPr>
                    <w:rPr>
                      <w:color w:val="000000"/>
                      <w:sz w:val="12"/>
                      <w:szCs w:val="12"/>
                    </w:rPr>
                  </w:pPr>
                  <w:r>
                    <w:rPr>
                      <w:color w:val="000000"/>
                      <w:sz w:val="12"/>
                      <w:szCs w:val="12"/>
                    </w:rPr>
                    <w:t>Maksimalna moguća pokrivenost naselja i teritorije uslugama održavanja čistoće javnih površina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648384" w14:textId="77777777" w:rsidR="00A7474A" w:rsidRDefault="00A7474A" w:rsidP="00A7474A">
                  <w:pPr>
                    <w:jc w:val="center"/>
                    <w:rPr>
                      <w:color w:val="000000"/>
                      <w:sz w:val="12"/>
                      <w:szCs w:val="12"/>
                    </w:rPr>
                  </w:pPr>
                  <w:r>
                    <w:rPr>
                      <w:color w:val="000000"/>
                      <w:sz w:val="12"/>
                      <w:szCs w:val="12"/>
                    </w:rPr>
                    <w:t xml:space="preserve">Stepen pokrivenosti teritorije uslugama održavanja čistoće javno-prometnih površina (broj ulica koje se čiste u odnosu na </w:t>
                  </w:r>
                  <w:r>
                    <w:rPr>
                      <w:color w:val="000000"/>
                      <w:sz w:val="12"/>
                      <w:szCs w:val="12"/>
                    </w:rPr>
                    <w:lastRenderedPageBreak/>
                    <w:t>ukupan broj ulica u gradu/opštini)</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1621F1" w14:textId="77777777" w:rsidR="00A7474A" w:rsidRDefault="00A7474A" w:rsidP="00A7474A">
                  <w:pPr>
                    <w:jc w:val="center"/>
                    <w:rPr>
                      <w:color w:val="000000"/>
                      <w:sz w:val="12"/>
                      <w:szCs w:val="12"/>
                    </w:rPr>
                  </w:pPr>
                  <w:r>
                    <w:rPr>
                      <w:color w:val="000000"/>
                      <w:sz w:val="12"/>
                      <w:szCs w:val="12"/>
                    </w:rPr>
                    <w:lastRenderedPageBreak/>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20DCDD" w14:textId="77777777" w:rsidR="00A7474A" w:rsidRDefault="00A7474A" w:rsidP="00A7474A">
                  <w:pPr>
                    <w:jc w:val="center"/>
                    <w:rPr>
                      <w:color w:val="000000"/>
                      <w:sz w:val="12"/>
                      <w:szCs w:val="12"/>
                    </w:rPr>
                  </w:pPr>
                  <w:r>
                    <w:rPr>
                      <w:color w:val="000000"/>
                      <w:sz w:val="12"/>
                      <w:szCs w:val="12"/>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C5DA9D" w14:textId="77777777" w:rsidR="00A7474A" w:rsidRDefault="00A7474A" w:rsidP="00A7474A">
                  <w:pPr>
                    <w:jc w:val="center"/>
                    <w:rPr>
                      <w:color w:val="000000"/>
                      <w:sz w:val="12"/>
                      <w:szCs w:val="12"/>
                    </w:rPr>
                  </w:pPr>
                  <w:r>
                    <w:rPr>
                      <w:color w:val="000000"/>
                      <w:sz w:val="12"/>
                      <w:szCs w:val="12"/>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6061B9" w14:textId="77777777" w:rsidR="00A7474A" w:rsidRDefault="00A7474A" w:rsidP="00A7474A">
                  <w:pPr>
                    <w:jc w:val="center"/>
                    <w:rPr>
                      <w:color w:val="000000"/>
                      <w:sz w:val="12"/>
                      <w:szCs w:val="12"/>
                    </w:rPr>
                  </w:pPr>
                  <w:r>
                    <w:rPr>
                      <w:color w:val="000000"/>
                      <w:sz w:val="12"/>
                      <w:szCs w:val="12"/>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91C1E3" w14:textId="77777777" w:rsidR="00A7474A" w:rsidRDefault="00A7474A" w:rsidP="00A7474A">
                  <w:pPr>
                    <w:jc w:val="center"/>
                    <w:rPr>
                      <w:color w:val="000000"/>
                      <w:sz w:val="12"/>
                      <w:szCs w:val="12"/>
                    </w:rPr>
                  </w:pPr>
                  <w:r>
                    <w:rPr>
                      <w:color w:val="000000"/>
                      <w:sz w:val="12"/>
                      <w:szCs w:val="12"/>
                    </w:rPr>
                    <w:t>13.90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C7E679" w14:textId="77777777" w:rsidR="00A7474A" w:rsidRDefault="00A7474A" w:rsidP="00A7474A">
                  <w:pPr>
                    <w:jc w:val="right"/>
                    <w:rPr>
                      <w:color w:val="000000"/>
                      <w:sz w:val="12"/>
                      <w:szCs w:val="12"/>
                    </w:rPr>
                  </w:pPr>
                  <w:r>
                    <w:rPr>
                      <w:color w:val="000000"/>
                      <w:sz w:val="12"/>
                      <w:szCs w:val="12"/>
                    </w:rPr>
                    <w:t>35.000.000,00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E194F6"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1C7583"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D4FBC0" w14:textId="77777777" w:rsidR="00A7474A" w:rsidRDefault="00A7474A" w:rsidP="00A7474A">
                  <w:pPr>
                    <w:jc w:val="right"/>
                    <w:rPr>
                      <w:color w:val="000000"/>
                      <w:sz w:val="12"/>
                      <w:szCs w:val="12"/>
                    </w:rPr>
                  </w:pPr>
                  <w:r>
                    <w:rPr>
                      <w:color w:val="000000"/>
                      <w:sz w:val="12"/>
                      <w:szCs w:val="12"/>
                    </w:rPr>
                    <w:t>35.000.000,00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CAFACC" w14:textId="77777777" w:rsidR="00A7474A" w:rsidRDefault="00A7474A" w:rsidP="00A7474A">
                  <w:pPr>
                    <w:rPr>
                      <w:color w:val="000000"/>
                      <w:sz w:val="10"/>
                      <w:szCs w:val="10"/>
                    </w:rPr>
                  </w:pPr>
                  <w:r>
                    <w:rPr>
                      <w:color w:val="000000"/>
                      <w:sz w:val="10"/>
                      <w:szCs w:val="10"/>
                    </w:rPr>
                    <w:t>EVIDENCIJA ODELJENJA ZA INSPEKCIJSKE POSLOVE</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043C4D" w14:textId="77777777" w:rsidR="00A7474A" w:rsidRDefault="00A7474A" w:rsidP="00A7474A">
                  <w:pPr>
                    <w:rPr>
                      <w:color w:val="000000"/>
                      <w:sz w:val="12"/>
                      <w:szCs w:val="12"/>
                    </w:rPr>
                  </w:pPr>
                  <w:r>
                    <w:rPr>
                      <w:color w:val="000000"/>
                      <w:sz w:val="12"/>
                      <w:szCs w:val="12"/>
                    </w:rPr>
                    <w:t>Adis Kecap</w:t>
                  </w:r>
                </w:p>
              </w:tc>
            </w:tr>
            <w:tr w:rsidR="00A7474A" w14:paraId="034A4D3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1257E1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66264E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7C524F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128031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70BE17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4CCE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652E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7213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2F94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1E3A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71C6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AA8EDE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BCE03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1F2512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2047C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E1B0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0107AF8" w14:textId="77777777" w:rsidR="00A7474A" w:rsidRDefault="00A7474A" w:rsidP="00A7474A">
                  <w:pPr>
                    <w:rPr>
                      <w:color w:val="000000"/>
                      <w:sz w:val="12"/>
                      <w:szCs w:val="12"/>
                    </w:rPr>
                  </w:pPr>
                </w:p>
              </w:tc>
            </w:tr>
            <w:tr w:rsidR="00A7474A" w14:paraId="105BDFB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482127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D0C7D3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32C60C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888815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7D5B28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FCFE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85E8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E8FE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328E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4B7D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D034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447F2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CCF07B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6887D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E304D8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9EDC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3C3FA09" w14:textId="77777777" w:rsidR="00A7474A" w:rsidRDefault="00A7474A" w:rsidP="00A7474A">
                  <w:pPr>
                    <w:rPr>
                      <w:color w:val="000000"/>
                      <w:sz w:val="12"/>
                      <w:szCs w:val="12"/>
                    </w:rPr>
                  </w:pPr>
                </w:p>
              </w:tc>
            </w:tr>
            <w:tr w:rsidR="00A7474A" w14:paraId="06AD7DB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FA2756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67DD46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44ADFF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77EF16D"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0D59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FBAE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22C1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1ADE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9E21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4794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CA31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B928C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5D62E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A9371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B3B6D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A1A2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549AE38" w14:textId="77777777" w:rsidR="00A7474A" w:rsidRDefault="00A7474A" w:rsidP="00A7474A">
                  <w:pPr>
                    <w:rPr>
                      <w:color w:val="000000"/>
                      <w:sz w:val="12"/>
                      <w:szCs w:val="12"/>
                    </w:rPr>
                  </w:pPr>
                </w:p>
              </w:tc>
            </w:tr>
            <w:tr w:rsidR="00A7474A" w14:paraId="4F7BEDE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8BC105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1CB00E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3EE024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CD9EA0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EF3198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64E5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84FB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655A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1AAE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6770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1EF5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987AC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7AA324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56AFE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A7AF1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44A8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0DC537E" w14:textId="77777777" w:rsidR="00A7474A" w:rsidRDefault="00A7474A" w:rsidP="00A7474A">
                  <w:pPr>
                    <w:rPr>
                      <w:color w:val="000000"/>
                      <w:sz w:val="12"/>
                      <w:szCs w:val="12"/>
                    </w:rPr>
                  </w:pPr>
                </w:p>
              </w:tc>
            </w:tr>
            <w:tr w:rsidR="00A7474A" w14:paraId="7B5904D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063964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78830C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EC5059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775030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F02A10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84FD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B3A2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3B91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0CB6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6ECE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A46C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219643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326160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27F40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2CA1A3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DAAF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A74BBE4" w14:textId="77777777" w:rsidR="00A7474A" w:rsidRDefault="00A7474A" w:rsidP="00A7474A">
                  <w:pPr>
                    <w:rPr>
                      <w:color w:val="000000"/>
                      <w:sz w:val="12"/>
                      <w:szCs w:val="12"/>
                    </w:rPr>
                  </w:pPr>
                </w:p>
              </w:tc>
            </w:tr>
            <w:tr w:rsidR="00A7474A" w14:paraId="093031E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11AFB2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322D62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A7F343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D041BB2"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7481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57EA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9E1B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59AF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72CB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AE4F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E769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AD8C57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1D3A8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15C33E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3EED7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9E1C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7C845F2" w14:textId="77777777" w:rsidR="00A7474A" w:rsidRDefault="00A7474A" w:rsidP="00A7474A">
                  <w:pPr>
                    <w:rPr>
                      <w:color w:val="000000"/>
                      <w:sz w:val="12"/>
                      <w:szCs w:val="12"/>
                    </w:rPr>
                  </w:pPr>
                </w:p>
              </w:tc>
            </w:tr>
            <w:tr w:rsidR="00A7474A" w14:paraId="3028743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8F72E5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DBA1ED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83D15E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A7D76C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A41F3C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0EF9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3F10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1B77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80CA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9192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80FB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EFD20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59E5C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D1182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994D1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0386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8F0FD0B" w14:textId="77777777" w:rsidR="00A7474A" w:rsidRDefault="00A7474A" w:rsidP="00A7474A">
                  <w:pPr>
                    <w:rPr>
                      <w:color w:val="000000"/>
                      <w:sz w:val="12"/>
                      <w:szCs w:val="12"/>
                    </w:rPr>
                  </w:pPr>
                </w:p>
              </w:tc>
            </w:tr>
            <w:tr w:rsidR="00A7474A" w14:paraId="1025E50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AFF97C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A6DBA4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E90169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8BFDF7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3EDE4E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33C9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97D4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7B44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BFD6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6458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6C48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20D6EF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867CFD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9DC64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CCC2A5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2482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4176261" w14:textId="77777777" w:rsidR="00A7474A" w:rsidRDefault="00A7474A" w:rsidP="00A7474A">
                  <w:pPr>
                    <w:rPr>
                      <w:color w:val="000000"/>
                      <w:sz w:val="12"/>
                      <w:szCs w:val="12"/>
                    </w:rPr>
                  </w:pPr>
                </w:p>
              </w:tc>
            </w:tr>
            <w:tr w:rsidR="00A7474A" w14:paraId="1A17F5CB"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D00374" w14:textId="77777777" w:rsidR="00A7474A" w:rsidRDefault="00A7474A" w:rsidP="00A7474A">
                  <w:pPr>
                    <w:rPr>
                      <w:color w:val="000000"/>
                      <w:sz w:val="12"/>
                      <w:szCs w:val="12"/>
                    </w:rPr>
                  </w:pPr>
                  <w:r>
                    <w:rPr>
                      <w:color w:val="000000"/>
                      <w:sz w:val="12"/>
                      <w:szCs w:val="12"/>
                    </w:rPr>
                    <w:t>Zoohigijena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213EAC" w14:textId="77777777" w:rsidR="00A7474A" w:rsidRDefault="00A7474A" w:rsidP="00A7474A">
                  <w:pPr>
                    <w:jc w:val="center"/>
                    <w:rPr>
                      <w:color w:val="000000"/>
                      <w:sz w:val="12"/>
                      <w:szCs w:val="12"/>
                    </w:rPr>
                  </w:pPr>
                  <w:r>
                    <w:rPr>
                      <w:color w:val="000000"/>
                      <w:sz w:val="12"/>
                      <w:szCs w:val="12"/>
                    </w:rPr>
                    <w:t>0004</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6E3BE7" w14:textId="77777777" w:rsidR="00A7474A" w:rsidRDefault="00A7474A" w:rsidP="00A7474A">
                  <w:pPr>
                    <w:rPr>
                      <w:color w:val="000000"/>
                      <w:sz w:val="12"/>
                      <w:szCs w:val="12"/>
                    </w:rPr>
                  </w:pPr>
                  <w:r>
                    <w:rPr>
                      <w:color w:val="000000"/>
                      <w:sz w:val="12"/>
                      <w:szCs w:val="12"/>
                    </w:rPr>
                    <w:t>Zakon o komunalnim delatnostima ( SL.Gl.broj 88/2011)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FCEAA7" w14:textId="77777777" w:rsidR="00A7474A" w:rsidRDefault="00A7474A" w:rsidP="00A7474A">
                  <w:pPr>
                    <w:rPr>
                      <w:color w:val="000000"/>
                      <w:sz w:val="12"/>
                      <w:szCs w:val="12"/>
                    </w:rPr>
                  </w:pPr>
                  <w:r>
                    <w:rPr>
                      <w:color w:val="000000"/>
                      <w:sz w:val="12"/>
                      <w:szCs w:val="12"/>
                    </w:rPr>
                    <w:t>Angažovanje specijalizovanih agencija za zaštitu od zaraznih i drugih bolesti koje prenose životinje</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C2EB6D" w14:textId="77777777" w:rsidR="00A7474A" w:rsidRDefault="00A7474A" w:rsidP="00A7474A">
                  <w:pPr>
                    <w:rPr>
                      <w:color w:val="000000"/>
                      <w:sz w:val="12"/>
                      <w:szCs w:val="12"/>
                    </w:rPr>
                  </w:pPr>
                  <w:r>
                    <w:rPr>
                      <w:color w:val="000000"/>
                      <w:sz w:val="12"/>
                      <w:szCs w:val="12"/>
                    </w:rPr>
                    <w:t>Unapređenje zaštite od zaraznih i drugih bolesti koje prenose životinje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CE7783" w14:textId="77777777" w:rsidR="00A7474A" w:rsidRDefault="00A7474A" w:rsidP="00A7474A">
                  <w:pPr>
                    <w:jc w:val="center"/>
                    <w:rPr>
                      <w:color w:val="000000"/>
                      <w:sz w:val="12"/>
                      <w:szCs w:val="12"/>
                    </w:rPr>
                  </w:pPr>
                  <w:r>
                    <w:rPr>
                      <w:color w:val="000000"/>
                      <w:sz w:val="12"/>
                      <w:szCs w:val="12"/>
                    </w:rPr>
                    <w:t>Broj prijavljenih ujeda od pasa i mačaka lutalica od strane oštećenih</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CB97F0" w14:textId="77777777" w:rsidR="00A7474A" w:rsidRDefault="00A7474A" w:rsidP="00A7474A">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908046" w14:textId="77777777" w:rsidR="00A7474A" w:rsidRDefault="00A7474A" w:rsidP="00A7474A">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95A5BF" w14:textId="77777777" w:rsidR="00A7474A" w:rsidRDefault="00A7474A" w:rsidP="00A7474A">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043938" w14:textId="77777777" w:rsidR="00A7474A" w:rsidRDefault="00A7474A" w:rsidP="00A7474A">
                  <w:pPr>
                    <w:jc w:val="center"/>
                    <w:rPr>
                      <w:color w:val="000000"/>
                      <w:sz w:val="12"/>
                      <w:szCs w:val="12"/>
                    </w:rPr>
                  </w:pPr>
                  <w:r>
                    <w:rPr>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141953" w14:textId="77777777" w:rsidR="00A7474A" w:rsidRDefault="00A7474A" w:rsidP="00A7474A">
                  <w:pPr>
                    <w:jc w:val="center"/>
                    <w:rPr>
                      <w:color w:val="000000"/>
                      <w:sz w:val="12"/>
                      <w:szCs w:val="12"/>
                    </w:rPr>
                  </w:pPr>
                  <w:r>
                    <w:rPr>
                      <w:color w:val="000000"/>
                      <w:sz w:val="12"/>
                      <w:szCs w:val="12"/>
                    </w:rPr>
                    <w:t>65.00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1C41EB" w14:textId="77777777" w:rsidR="00A7474A" w:rsidRDefault="00A7474A" w:rsidP="00A7474A">
                  <w:pPr>
                    <w:jc w:val="right"/>
                    <w:rPr>
                      <w:color w:val="000000"/>
                      <w:sz w:val="12"/>
                      <w:szCs w:val="12"/>
                    </w:rPr>
                  </w:pPr>
                  <w:r>
                    <w:rPr>
                      <w:color w:val="000000"/>
                      <w:sz w:val="12"/>
                      <w:szCs w:val="12"/>
                    </w:rPr>
                    <w:t>5.500.000,00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19BA20"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062AE0"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A7B7A1" w14:textId="77777777" w:rsidR="00A7474A" w:rsidRDefault="00A7474A" w:rsidP="00A7474A">
                  <w:pPr>
                    <w:jc w:val="right"/>
                    <w:rPr>
                      <w:color w:val="000000"/>
                      <w:sz w:val="12"/>
                      <w:szCs w:val="12"/>
                    </w:rPr>
                  </w:pPr>
                  <w:r>
                    <w:rPr>
                      <w:color w:val="000000"/>
                      <w:sz w:val="12"/>
                      <w:szCs w:val="12"/>
                    </w:rPr>
                    <w:t>5.500.000,00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3C76D3" w14:textId="77777777" w:rsidR="00A7474A" w:rsidRDefault="00A7474A" w:rsidP="00A7474A">
                  <w:pPr>
                    <w:rPr>
                      <w:color w:val="000000"/>
                      <w:sz w:val="10"/>
                      <w:szCs w:val="10"/>
                    </w:rPr>
                  </w:pPr>
                  <w:r>
                    <w:rPr>
                      <w:color w:val="000000"/>
                      <w:sz w:val="10"/>
                      <w:szCs w:val="10"/>
                    </w:rPr>
                    <w:t>EVIDENCIJA ODELJENJA ZA INSPEKCIJSKE POSLOVE</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A76699" w14:textId="77777777" w:rsidR="00A7474A" w:rsidRDefault="00A7474A" w:rsidP="00A7474A">
                  <w:pPr>
                    <w:rPr>
                      <w:color w:val="000000"/>
                      <w:sz w:val="12"/>
                      <w:szCs w:val="12"/>
                    </w:rPr>
                  </w:pPr>
                  <w:r>
                    <w:rPr>
                      <w:color w:val="000000"/>
                      <w:sz w:val="12"/>
                      <w:szCs w:val="12"/>
                    </w:rPr>
                    <w:t>Adis Kecap,rukovodilac odeljenja za inspekcijske poslove</w:t>
                  </w:r>
                </w:p>
              </w:tc>
            </w:tr>
            <w:tr w:rsidR="00A7474A" w14:paraId="36C3965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43D2A1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9856B4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E72883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ADFBF7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4C198F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5256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9923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A92F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3B49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398E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EFCB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92B86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B9F84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D777F7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C6285E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797E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04B608C" w14:textId="77777777" w:rsidR="00A7474A" w:rsidRDefault="00A7474A" w:rsidP="00A7474A">
                  <w:pPr>
                    <w:rPr>
                      <w:color w:val="000000"/>
                      <w:sz w:val="12"/>
                      <w:szCs w:val="12"/>
                    </w:rPr>
                  </w:pPr>
                </w:p>
              </w:tc>
            </w:tr>
            <w:tr w:rsidR="00A7474A" w14:paraId="31A3E8E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86BDD1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D0D0EB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8F9B8F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F3A216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41FD99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C1F2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4AB3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9E4E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E5B8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A8D6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EB0A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1CF95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979C8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C5C0FC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D5217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302C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83EF0AD" w14:textId="77777777" w:rsidR="00A7474A" w:rsidRDefault="00A7474A" w:rsidP="00A7474A">
                  <w:pPr>
                    <w:rPr>
                      <w:color w:val="000000"/>
                      <w:sz w:val="12"/>
                      <w:szCs w:val="12"/>
                    </w:rPr>
                  </w:pPr>
                </w:p>
              </w:tc>
            </w:tr>
            <w:tr w:rsidR="00A7474A" w14:paraId="4F0A368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82AA76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765112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B50E7C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9D9985D"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6E90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7533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0478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440F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CE51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CDD3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FACF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2AA69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44DCA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D27DB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2D970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8585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232B9AE" w14:textId="77777777" w:rsidR="00A7474A" w:rsidRDefault="00A7474A" w:rsidP="00A7474A">
                  <w:pPr>
                    <w:rPr>
                      <w:color w:val="000000"/>
                      <w:sz w:val="12"/>
                      <w:szCs w:val="12"/>
                    </w:rPr>
                  </w:pPr>
                </w:p>
              </w:tc>
            </w:tr>
            <w:tr w:rsidR="00A7474A" w14:paraId="734826B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5D9DB1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1B6CE3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D12953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CF3020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1A2608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CD5A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E637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B357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F9AA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DEDB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62E1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F54398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2F90A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CC979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DFE4D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B621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3CF504A" w14:textId="77777777" w:rsidR="00A7474A" w:rsidRDefault="00A7474A" w:rsidP="00A7474A">
                  <w:pPr>
                    <w:rPr>
                      <w:color w:val="000000"/>
                      <w:sz w:val="12"/>
                      <w:szCs w:val="12"/>
                    </w:rPr>
                  </w:pPr>
                </w:p>
              </w:tc>
            </w:tr>
            <w:tr w:rsidR="00A7474A" w14:paraId="78B8378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201E97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E66298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05351A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770E71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15EFCC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4642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3BE0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E0EC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9A20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B1B6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60A8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AE3F3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BC3C4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9626AE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AD0A3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D02F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D18BA84" w14:textId="77777777" w:rsidR="00A7474A" w:rsidRDefault="00A7474A" w:rsidP="00A7474A">
                  <w:pPr>
                    <w:rPr>
                      <w:color w:val="000000"/>
                      <w:sz w:val="12"/>
                      <w:szCs w:val="12"/>
                    </w:rPr>
                  </w:pPr>
                </w:p>
              </w:tc>
            </w:tr>
            <w:tr w:rsidR="00A7474A" w14:paraId="2E5D56A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E377DF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1E7C4C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37580B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DD754E0"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00D5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C6EB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121F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13B1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43E2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0B6A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D159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353112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C625A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9FC77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CB32E5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595D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E52824C" w14:textId="77777777" w:rsidR="00A7474A" w:rsidRDefault="00A7474A" w:rsidP="00A7474A">
                  <w:pPr>
                    <w:rPr>
                      <w:color w:val="000000"/>
                      <w:sz w:val="12"/>
                      <w:szCs w:val="12"/>
                    </w:rPr>
                  </w:pPr>
                </w:p>
              </w:tc>
            </w:tr>
            <w:tr w:rsidR="00A7474A" w14:paraId="1CAC71F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DD1411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FBB110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68A300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E619D1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1D5454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F127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4A4F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97EF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9489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18CE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897B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A25C0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B0F94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58850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FF4C5D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5E66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675B4F7" w14:textId="77777777" w:rsidR="00A7474A" w:rsidRDefault="00A7474A" w:rsidP="00A7474A">
                  <w:pPr>
                    <w:rPr>
                      <w:color w:val="000000"/>
                      <w:sz w:val="12"/>
                      <w:szCs w:val="12"/>
                    </w:rPr>
                  </w:pPr>
                </w:p>
              </w:tc>
            </w:tr>
            <w:tr w:rsidR="00A7474A" w14:paraId="7BFC5E7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E9D3C3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11CE7C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CF3605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FC35D7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4E58E1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9363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0B8D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0BF9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1EA0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BEBE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5E33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69CCC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E0EEE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3A68F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D8A88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6789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90D3D7B" w14:textId="77777777" w:rsidR="00A7474A" w:rsidRDefault="00A7474A" w:rsidP="00A7474A">
                  <w:pPr>
                    <w:rPr>
                      <w:color w:val="000000"/>
                      <w:sz w:val="12"/>
                      <w:szCs w:val="12"/>
                    </w:rPr>
                  </w:pPr>
                </w:p>
              </w:tc>
            </w:tr>
            <w:tr w:rsidR="00A7474A" w14:paraId="087D2475"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C1D434" w14:textId="77777777" w:rsidR="00A7474A" w:rsidRDefault="00A7474A" w:rsidP="00A7474A">
                  <w:pPr>
                    <w:rPr>
                      <w:color w:val="000000"/>
                      <w:sz w:val="12"/>
                      <w:szCs w:val="12"/>
                    </w:rPr>
                  </w:pPr>
                  <w:r>
                    <w:rPr>
                      <w:color w:val="000000"/>
                      <w:sz w:val="12"/>
                      <w:szCs w:val="12"/>
                    </w:rPr>
                    <w:t>Održavanje grobalja i pogrebne usluge</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F68CDA" w14:textId="77777777" w:rsidR="00A7474A" w:rsidRDefault="00A7474A" w:rsidP="00A7474A">
                  <w:pPr>
                    <w:jc w:val="center"/>
                    <w:rPr>
                      <w:color w:val="000000"/>
                      <w:sz w:val="12"/>
                      <w:szCs w:val="12"/>
                    </w:rPr>
                  </w:pPr>
                  <w:r>
                    <w:rPr>
                      <w:color w:val="000000"/>
                      <w:sz w:val="12"/>
                      <w:szCs w:val="12"/>
                    </w:rPr>
                    <w:t>0006</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868FB8" w14:textId="77777777" w:rsidR="00A7474A" w:rsidRDefault="00A7474A" w:rsidP="00A7474A">
                  <w:pPr>
                    <w:rPr>
                      <w:color w:val="000000"/>
                      <w:sz w:val="12"/>
                      <w:szCs w:val="12"/>
                    </w:rPr>
                  </w:pPr>
                  <w:r>
                    <w:rPr>
                      <w:color w:val="000000"/>
                      <w:sz w:val="12"/>
                      <w:szCs w:val="12"/>
                    </w:rPr>
                    <w:t>Zakon o komunalnim delatnostima ( Sl. Gl. broj 88/2011)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443785" w14:textId="77777777" w:rsidR="00A7474A" w:rsidRDefault="00A7474A" w:rsidP="00A7474A">
                  <w:pPr>
                    <w:rPr>
                      <w:color w:val="000000"/>
                      <w:sz w:val="12"/>
                      <w:szCs w:val="12"/>
                    </w:rPr>
                  </w:pPr>
                  <w:r>
                    <w:rPr>
                      <w:color w:val="000000"/>
                      <w:sz w:val="12"/>
                      <w:szCs w:val="12"/>
                    </w:rPr>
                    <w:t>Održavanje gradskih grobalja ( košenje i skupljanje treave i ostale usluge održavanja)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12D390" w14:textId="77777777" w:rsidR="00A7474A" w:rsidRDefault="00A7474A" w:rsidP="00A7474A">
                  <w:pPr>
                    <w:rPr>
                      <w:color w:val="000000"/>
                      <w:sz w:val="12"/>
                      <w:szCs w:val="12"/>
                    </w:rPr>
                  </w:pPr>
                  <w:r>
                    <w:rPr>
                      <w:color w:val="000000"/>
                      <w:sz w:val="12"/>
                      <w:szCs w:val="12"/>
                    </w:rPr>
                    <w:t>Adekvatan kvalitet pruženih usluga održavanja grobalja i pogrebnih usluga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4B2AE1" w14:textId="77777777" w:rsidR="00A7474A" w:rsidRDefault="00A7474A" w:rsidP="00A7474A">
                  <w:pPr>
                    <w:jc w:val="center"/>
                    <w:rPr>
                      <w:color w:val="000000"/>
                      <w:sz w:val="12"/>
                      <w:szCs w:val="12"/>
                    </w:rPr>
                  </w:pPr>
                  <w:r>
                    <w:rPr>
                      <w:color w:val="000000"/>
                      <w:sz w:val="12"/>
                      <w:szCs w:val="12"/>
                    </w:rPr>
                    <w:t>Broj intervencija u odnosu na ukupan broj  podnetih inicijativa građana za čišćenje i održavanje grobalja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B8E556" w14:textId="77777777" w:rsidR="00A7474A" w:rsidRDefault="00A7474A" w:rsidP="00A7474A">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42E7C9" w14:textId="77777777" w:rsidR="00A7474A" w:rsidRDefault="00A7474A" w:rsidP="00A7474A">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C2F829" w14:textId="77777777" w:rsidR="00A7474A" w:rsidRDefault="00A7474A" w:rsidP="00A7474A">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B73DB3" w14:textId="77777777" w:rsidR="00A7474A" w:rsidRDefault="00A7474A" w:rsidP="00A7474A">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C6B8CC" w14:textId="77777777" w:rsidR="00A7474A" w:rsidRDefault="00A7474A" w:rsidP="00A7474A">
                  <w:pPr>
                    <w:jc w:val="center"/>
                    <w:rPr>
                      <w:color w:val="000000"/>
                      <w:sz w:val="12"/>
                      <w:szCs w:val="12"/>
                    </w:rPr>
                  </w:pPr>
                  <w:r>
                    <w:rPr>
                      <w:color w:val="000000"/>
                      <w:sz w:val="12"/>
                      <w:szCs w:val="12"/>
                    </w:rPr>
                    <w:t>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AC297F" w14:textId="77777777" w:rsidR="00A7474A" w:rsidRDefault="00A7474A" w:rsidP="00A7474A">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C0E09B"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754A44"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AECFC5" w14:textId="77777777" w:rsidR="00A7474A" w:rsidRDefault="00A7474A" w:rsidP="00A7474A">
                  <w:pPr>
                    <w:jc w:val="right"/>
                    <w:rPr>
                      <w:color w:val="000000"/>
                      <w:sz w:val="12"/>
                      <w:szCs w:val="12"/>
                    </w:rPr>
                  </w:pPr>
                  <w:r>
                    <w:rPr>
                      <w:color w:val="000000"/>
                      <w:sz w:val="12"/>
                      <w:szCs w:val="12"/>
                    </w:rPr>
                    <w:t>300.000,00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6593D4" w14:textId="77777777" w:rsidR="00A7474A" w:rsidRDefault="00A7474A" w:rsidP="00A7474A">
                  <w:pPr>
                    <w:rPr>
                      <w:color w:val="000000"/>
                      <w:sz w:val="10"/>
                      <w:szCs w:val="10"/>
                    </w:rPr>
                  </w:pPr>
                  <w:r>
                    <w:rPr>
                      <w:color w:val="000000"/>
                      <w:sz w:val="10"/>
                      <w:szCs w:val="10"/>
                    </w:rPr>
                    <w:t>EVIDENCIJA ODELJENJA ZA INSPEKCIJSKE POSLOVE</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E50EFE" w14:textId="77777777" w:rsidR="00A7474A" w:rsidRDefault="00A7474A" w:rsidP="00A7474A">
                  <w:pPr>
                    <w:rPr>
                      <w:color w:val="000000"/>
                      <w:sz w:val="12"/>
                      <w:szCs w:val="12"/>
                    </w:rPr>
                  </w:pPr>
                  <w:r>
                    <w:rPr>
                      <w:color w:val="000000"/>
                      <w:sz w:val="12"/>
                      <w:szCs w:val="12"/>
                    </w:rPr>
                    <w:t>Adis Kecap</w:t>
                  </w:r>
                </w:p>
              </w:tc>
            </w:tr>
            <w:tr w:rsidR="00A7474A" w14:paraId="46AFE42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3EC4B7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B18A99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C2FD68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245175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F9D1D7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0A5F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CBE7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4AA9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1FD6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37DC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D5D4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70AE7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E2934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38E88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3D65C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72C6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CEE8D4E" w14:textId="77777777" w:rsidR="00A7474A" w:rsidRDefault="00A7474A" w:rsidP="00A7474A">
                  <w:pPr>
                    <w:rPr>
                      <w:color w:val="000000"/>
                      <w:sz w:val="12"/>
                      <w:szCs w:val="12"/>
                    </w:rPr>
                  </w:pPr>
                </w:p>
              </w:tc>
            </w:tr>
            <w:tr w:rsidR="00A7474A" w14:paraId="0F341DC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4D02E1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186041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D580CB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5EBEBC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6C1B07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CEB9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7494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272C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9CAD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70A0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7538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95C3E5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D0FA8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2711C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E22D9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B4D4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1D04D58" w14:textId="77777777" w:rsidR="00A7474A" w:rsidRDefault="00A7474A" w:rsidP="00A7474A">
                  <w:pPr>
                    <w:rPr>
                      <w:color w:val="000000"/>
                      <w:sz w:val="12"/>
                      <w:szCs w:val="12"/>
                    </w:rPr>
                  </w:pPr>
                </w:p>
              </w:tc>
            </w:tr>
            <w:tr w:rsidR="00A7474A" w14:paraId="3593686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D67625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2337D0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C50CAA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27ABF88"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2A90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B960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6BF7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C11E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84E7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7333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5058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B29EA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D7D61D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1FEBB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A1DD1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C660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DD2A868" w14:textId="77777777" w:rsidR="00A7474A" w:rsidRDefault="00A7474A" w:rsidP="00A7474A">
                  <w:pPr>
                    <w:rPr>
                      <w:color w:val="000000"/>
                      <w:sz w:val="12"/>
                      <w:szCs w:val="12"/>
                    </w:rPr>
                  </w:pPr>
                </w:p>
              </w:tc>
            </w:tr>
            <w:tr w:rsidR="00A7474A" w14:paraId="7FA3237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3195AA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EB8E3E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60C30B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CB4E85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3423CF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A27D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69DC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0745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C60F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1778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3DAB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7BAD32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54296B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9CE2B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BB35AF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52AD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33A5386" w14:textId="77777777" w:rsidR="00A7474A" w:rsidRDefault="00A7474A" w:rsidP="00A7474A">
                  <w:pPr>
                    <w:rPr>
                      <w:color w:val="000000"/>
                      <w:sz w:val="12"/>
                      <w:szCs w:val="12"/>
                    </w:rPr>
                  </w:pPr>
                </w:p>
              </w:tc>
            </w:tr>
            <w:tr w:rsidR="00A7474A" w14:paraId="788655A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09408E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A2792F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B3DD4E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E1DDDE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AD729B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8CEF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8A00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F7B7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05F0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B088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3139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D3349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795493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25A97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E29A0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B3AE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B4EC91D" w14:textId="77777777" w:rsidR="00A7474A" w:rsidRDefault="00A7474A" w:rsidP="00A7474A">
                  <w:pPr>
                    <w:rPr>
                      <w:color w:val="000000"/>
                      <w:sz w:val="12"/>
                      <w:szCs w:val="12"/>
                    </w:rPr>
                  </w:pPr>
                </w:p>
              </w:tc>
            </w:tr>
            <w:tr w:rsidR="00A7474A" w14:paraId="3510AFE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4907B4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5D7033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4A3A22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48FD8ED"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1EF7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D5DC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2C30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0BE6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6687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2634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7E15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A7D20E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62E96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A1A8F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DC695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3206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4BDEBEC" w14:textId="77777777" w:rsidR="00A7474A" w:rsidRDefault="00A7474A" w:rsidP="00A7474A">
                  <w:pPr>
                    <w:rPr>
                      <w:color w:val="000000"/>
                      <w:sz w:val="12"/>
                      <w:szCs w:val="12"/>
                    </w:rPr>
                  </w:pPr>
                </w:p>
              </w:tc>
            </w:tr>
            <w:tr w:rsidR="00A7474A" w14:paraId="6EBD55E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C38EB7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EACFC3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D5452E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6FD0CA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4DA7CD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423B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AF4A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7938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3E0D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4509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3D60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A974F2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C40E8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6EA4A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AEFF9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13AA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E83BB83" w14:textId="77777777" w:rsidR="00A7474A" w:rsidRDefault="00A7474A" w:rsidP="00A7474A">
                  <w:pPr>
                    <w:rPr>
                      <w:color w:val="000000"/>
                      <w:sz w:val="12"/>
                      <w:szCs w:val="12"/>
                    </w:rPr>
                  </w:pPr>
                </w:p>
              </w:tc>
            </w:tr>
            <w:tr w:rsidR="00A7474A" w14:paraId="10C3439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095331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6D4FD3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402684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B66D14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277125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872F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E7CB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43BC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6D27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59C9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41F0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F96F36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05C36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25938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99A088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5CC0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1B11018" w14:textId="77777777" w:rsidR="00A7474A" w:rsidRDefault="00A7474A" w:rsidP="00A7474A">
                  <w:pPr>
                    <w:rPr>
                      <w:color w:val="000000"/>
                      <w:sz w:val="12"/>
                      <w:szCs w:val="12"/>
                    </w:rPr>
                  </w:pPr>
                </w:p>
              </w:tc>
            </w:tr>
            <w:tr w:rsidR="00A7474A" w14:paraId="57A5DA76"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0577D0" w14:textId="77777777" w:rsidR="00A7474A" w:rsidRDefault="00A7474A" w:rsidP="00A7474A">
                  <w:pPr>
                    <w:rPr>
                      <w:color w:val="000000"/>
                      <w:sz w:val="12"/>
                      <w:szCs w:val="12"/>
                    </w:rPr>
                  </w:pPr>
                  <w:r>
                    <w:rPr>
                      <w:color w:val="000000"/>
                      <w:sz w:val="12"/>
                      <w:szCs w:val="12"/>
                    </w:rPr>
                    <w:t>Upravljanje i snabdevanje vodom za piće</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D22C9F" w14:textId="77777777" w:rsidR="00A7474A" w:rsidRDefault="00A7474A" w:rsidP="00A7474A">
                  <w:pPr>
                    <w:jc w:val="center"/>
                    <w:rPr>
                      <w:color w:val="000000"/>
                      <w:sz w:val="12"/>
                      <w:szCs w:val="12"/>
                    </w:rPr>
                  </w:pPr>
                  <w:r>
                    <w:rPr>
                      <w:color w:val="000000"/>
                      <w:sz w:val="12"/>
                      <w:szCs w:val="12"/>
                    </w:rPr>
                    <w:t>0008</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06A33B" w14:textId="77777777" w:rsidR="00A7474A" w:rsidRDefault="00A7474A" w:rsidP="00A7474A">
                  <w:pPr>
                    <w:rPr>
                      <w:color w:val="000000"/>
                      <w:sz w:val="12"/>
                      <w:szCs w:val="12"/>
                    </w:rPr>
                  </w:pPr>
                  <w:r>
                    <w:rPr>
                      <w:color w:val="000000"/>
                      <w:sz w:val="12"/>
                      <w:szCs w:val="12"/>
                    </w:rPr>
                    <w:t>Zakon o komunalnim delatnostima ( Sl.Gl. Br. 88/2011)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B0F59C" w14:textId="77777777" w:rsidR="00A7474A" w:rsidRDefault="00A7474A" w:rsidP="00A7474A">
                  <w:pPr>
                    <w:rPr>
                      <w:color w:val="000000"/>
                      <w:sz w:val="12"/>
                      <w:szCs w:val="12"/>
                    </w:rPr>
                  </w:pPr>
                  <w:r>
                    <w:rPr>
                      <w:color w:val="000000"/>
                      <w:sz w:val="12"/>
                      <w:szCs w:val="12"/>
                    </w:rPr>
                    <w:t>Održavanje primarne i sekundarne mreže vodovoda i kanalizacije , održavanje vodozahvata , održavanje buster stanica na magistralnim vodovima primarne mreže</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CB4028" w14:textId="77777777" w:rsidR="00A7474A" w:rsidRDefault="00A7474A" w:rsidP="00A7474A">
                  <w:pPr>
                    <w:rPr>
                      <w:color w:val="000000"/>
                      <w:sz w:val="12"/>
                      <w:szCs w:val="12"/>
                    </w:rPr>
                  </w:pPr>
                  <w:r>
                    <w:rPr>
                      <w:color w:val="000000"/>
                      <w:sz w:val="12"/>
                      <w:szCs w:val="12"/>
                    </w:rPr>
                    <w:t>Adekvatan kvalitet pruženih usluga vodosnabdevanja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691A3F" w14:textId="77777777" w:rsidR="00A7474A" w:rsidRDefault="00A7474A" w:rsidP="00A7474A">
                  <w:pPr>
                    <w:jc w:val="center"/>
                    <w:rPr>
                      <w:color w:val="000000"/>
                      <w:sz w:val="12"/>
                      <w:szCs w:val="12"/>
                    </w:rPr>
                  </w:pPr>
                  <w:r>
                    <w:rPr>
                      <w:color w:val="000000"/>
                      <w:sz w:val="12"/>
                      <w:szCs w:val="12"/>
                    </w:rPr>
                    <w:t>Broj kvarova po km vodovodne mreže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20A2F4" w14:textId="77777777" w:rsidR="00A7474A" w:rsidRDefault="00A7474A" w:rsidP="00A7474A">
                  <w:pPr>
                    <w:jc w:val="center"/>
                    <w:rPr>
                      <w:color w:val="000000"/>
                      <w:sz w:val="12"/>
                      <w:szCs w:val="12"/>
                    </w:rPr>
                  </w:pPr>
                  <w:r>
                    <w:rPr>
                      <w:color w:val="000000"/>
                      <w:sz w:val="12"/>
                      <w:szCs w:val="12"/>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1829BC" w14:textId="77777777" w:rsidR="00A7474A" w:rsidRDefault="00A7474A" w:rsidP="00A7474A">
                  <w:pPr>
                    <w:jc w:val="center"/>
                    <w:rPr>
                      <w:color w:val="000000"/>
                      <w:sz w:val="12"/>
                      <w:szCs w:val="12"/>
                    </w:rPr>
                  </w:pPr>
                  <w:r>
                    <w:rPr>
                      <w:color w:val="000000"/>
                      <w:sz w:val="12"/>
                      <w:szCs w:val="12"/>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05C286" w14:textId="77777777" w:rsidR="00A7474A" w:rsidRDefault="00A7474A" w:rsidP="00A7474A">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04757B" w14:textId="77777777" w:rsidR="00A7474A" w:rsidRDefault="00A7474A" w:rsidP="00A7474A">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1BD19E" w14:textId="77777777" w:rsidR="00A7474A" w:rsidRDefault="00A7474A" w:rsidP="00A7474A">
                  <w:pPr>
                    <w:jc w:val="center"/>
                    <w:rPr>
                      <w:color w:val="000000"/>
                      <w:sz w:val="12"/>
                      <w:szCs w:val="12"/>
                    </w:rPr>
                  </w:pPr>
                  <w:r>
                    <w:rPr>
                      <w:color w:val="000000"/>
                      <w:sz w:val="12"/>
                      <w:szCs w:val="12"/>
                    </w:rPr>
                    <w:t>12.00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455D62" w14:textId="77777777" w:rsidR="00A7474A" w:rsidRDefault="00A7474A" w:rsidP="00A7474A">
                  <w:pPr>
                    <w:jc w:val="right"/>
                    <w:rPr>
                      <w:color w:val="000000"/>
                      <w:sz w:val="12"/>
                      <w:szCs w:val="12"/>
                    </w:rPr>
                  </w:pPr>
                  <w:r>
                    <w:rPr>
                      <w:color w:val="000000"/>
                      <w:sz w:val="12"/>
                      <w:szCs w:val="12"/>
                    </w:rPr>
                    <w:t>18.600.000,00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1C6147"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CCB130"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B67AD2" w14:textId="77777777" w:rsidR="00A7474A" w:rsidRDefault="00A7474A" w:rsidP="00A7474A">
                  <w:pPr>
                    <w:jc w:val="right"/>
                    <w:rPr>
                      <w:color w:val="000000"/>
                      <w:sz w:val="12"/>
                      <w:szCs w:val="12"/>
                    </w:rPr>
                  </w:pPr>
                  <w:r>
                    <w:rPr>
                      <w:color w:val="000000"/>
                      <w:sz w:val="12"/>
                      <w:szCs w:val="12"/>
                    </w:rPr>
                    <w:t>18.600.000,00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9291D8" w14:textId="77777777" w:rsidR="00A7474A" w:rsidRDefault="00A7474A" w:rsidP="00A7474A">
                  <w:pPr>
                    <w:rPr>
                      <w:color w:val="000000"/>
                      <w:sz w:val="10"/>
                      <w:szCs w:val="10"/>
                    </w:rPr>
                  </w:pPr>
                  <w:r>
                    <w:rPr>
                      <w:color w:val="000000"/>
                      <w:sz w:val="10"/>
                      <w:szCs w:val="10"/>
                    </w:rPr>
                    <w:t>EVIDENCIJA SLUŽBE ZA VODOVOD JKSP GRADAC</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F1F737" w14:textId="77777777" w:rsidR="00A7474A" w:rsidRDefault="00A7474A" w:rsidP="00A7474A">
                  <w:pPr>
                    <w:rPr>
                      <w:color w:val="000000"/>
                      <w:sz w:val="12"/>
                      <w:szCs w:val="12"/>
                    </w:rPr>
                  </w:pPr>
                  <w:r>
                    <w:rPr>
                      <w:color w:val="000000"/>
                      <w:sz w:val="12"/>
                      <w:szCs w:val="12"/>
                    </w:rPr>
                    <w:t>Emina Gusinac, Odeljenje za privredu i lokalni  ekonomski razvoj</w:t>
                  </w:r>
                </w:p>
              </w:tc>
            </w:tr>
            <w:tr w:rsidR="00A7474A" w14:paraId="008121E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0BAC6C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8684E9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49C5E6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DDDB9C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E2D01E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DCE8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82CC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B19D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C6DB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98F9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6A81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DA529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9F507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DDE7E0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95D77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7D31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5E8D6B0" w14:textId="77777777" w:rsidR="00A7474A" w:rsidRDefault="00A7474A" w:rsidP="00A7474A">
                  <w:pPr>
                    <w:rPr>
                      <w:color w:val="000000"/>
                      <w:sz w:val="12"/>
                      <w:szCs w:val="12"/>
                    </w:rPr>
                  </w:pPr>
                </w:p>
              </w:tc>
            </w:tr>
            <w:tr w:rsidR="00A7474A" w14:paraId="589C929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4FDD65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915598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31911D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3CF72D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874E83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C439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AD77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9E77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1D99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6088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2924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12F9E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09BE4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2D6705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7A036F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A2DA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C670E4E" w14:textId="77777777" w:rsidR="00A7474A" w:rsidRDefault="00A7474A" w:rsidP="00A7474A">
                  <w:pPr>
                    <w:rPr>
                      <w:color w:val="000000"/>
                      <w:sz w:val="12"/>
                      <w:szCs w:val="12"/>
                    </w:rPr>
                  </w:pPr>
                </w:p>
              </w:tc>
            </w:tr>
            <w:tr w:rsidR="00A7474A" w14:paraId="13B3A07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9B1676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5D9AAF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A81CFC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10CE8BA"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8DC7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ECA9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E413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8D6B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0F38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A865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06F5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ACAEE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BFB52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9496B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D66E19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A3CE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B2EF682" w14:textId="77777777" w:rsidR="00A7474A" w:rsidRDefault="00A7474A" w:rsidP="00A7474A">
                  <w:pPr>
                    <w:rPr>
                      <w:color w:val="000000"/>
                      <w:sz w:val="12"/>
                      <w:szCs w:val="12"/>
                    </w:rPr>
                  </w:pPr>
                </w:p>
              </w:tc>
            </w:tr>
            <w:tr w:rsidR="00A7474A" w14:paraId="5BF9454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D2084E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3981D5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DAA50B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9E792F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3FCD0D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47EC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16F3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55F3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3662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39D0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CA0E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A501E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846C1C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85A8D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AC2CD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1B01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E0D36B9" w14:textId="77777777" w:rsidR="00A7474A" w:rsidRDefault="00A7474A" w:rsidP="00A7474A">
                  <w:pPr>
                    <w:rPr>
                      <w:color w:val="000000"/>
                      <w:sz w:val="12"/>
                      <w:szCs w:val="12"/>
                    </w:rPr>
                  </w:pPr>
                </w:p>
              </w:tc>
            </w:tr>
            <w:tr w:rsidR="00A7474A" w14:paraId="6194C9F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4E3883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7EC79A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603917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1F0A35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7B6953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77F0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108C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AC75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CF5B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A78E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CAAC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3F857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F0919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80DC91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E72CA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9B5B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7AD61FC" w14:textId="77777777" w:rsidR="00A7474A" w:rsidRDefault="00A7474A" w:rsidP="00A7474A">
                  <w:pPr>
                    <w:rPr>
                      <w:color w:val="000000"/>
                      <w:sz w:val="12"/>
                      <w:szCs w:val="12"/>
                    </w:rPr>
                  </w:pPr>
                </w:p>
              </w:tc>
            </w:tr>
            <w:tr w:rsidR="00A7474A" w14:paraId="242E997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41555F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18F858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A033B2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90030B6"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99A2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B6A1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1B65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E0EF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0D2E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7B22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B1C0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CFDEF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AA86A3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FF8F5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2A711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0741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AB17051" w14:textId="77777777" w:rsidR="00A7474A" w:rsidRDefault="00A7474A" w:rsidP="00A7474A">
                  <w:pPr>
                    <w:rPr>
                      <w:color w:val="000000"/>
                      <w:sz w:val="12"/>
                      <w:szCs w:val="12"/>
                    </w:rPr>
                  </w:pPr>
                </w:p>
              </w:tc>
            </w:tr>
            <w:tr w:rsidR="00A7474A" w14:paraId="5297D71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AC2FD8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584982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ACD086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6C805C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2934DA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70B1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20C4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E389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CE9A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D1A8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FFCA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DD127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1A8A7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23DECC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B0DB4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8A52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D44C71E" w14:textId="77777777" w:rsidR="00A7474A" w:rsidRDefault="00A7474A" w:rsidP="00A7474A">
                  <w:pPr>
                    <w:rPr>
                      <w:color w:val="000000"/>
                      <w:sz w:val="12"/>
                      <w:szCs w:val="12"/>
                    </w:rPr>
                  </w:pPr>
                </w:p>
              </w:tc>
            </w:tr>
            <w:tr w:rsidR="00A7474A" w14:paraId="32042B9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62262B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032FC6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F08B13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B824EC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1145DE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2BF8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9A33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819E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5817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56D7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4DB3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FBA081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D669E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A87D5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DD003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F269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6591194" w14:textId="77777777" w:rsidR="00A7474A" w:rsidRDefault="00A7474A" w:rsidP="00A7474A">
                  <w:pPr>
                    <w:rPr>
                      <w:color w:val="000000"/>
                      <w:sz w:val="12"/>
                      <w:szCs w:val="12"/>
                    </w:rPr>
                  </w:pPr>
                </w:p>
              </w:tc>
            </w:tr>
            <w:tr w:rsidR="00A7474A" w14:paraId="1C3D4B33"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09FF7F" w14:textId="77777777" w:rsidR="00A7474A" w:rsidRDefault="00A7474A" w:rsidP="00A7474A">
                  <w:pPr>
                    <w:rPr>
                      <w:color w:val="000000"/>
                      <w:sz w:val="12"/>
                      <w:szCs w:val="12"/>
                    </w:rPr>
                  </w:pPr>
                  <w:r>
                    <w:rPr>
                      <w:color w:val="000000"/>
                      <w:sz w:val="12"/>
                      <w:szCs w:val="12"/>
                    </w:rPr>
                    <w:t>Izgradnja vodovoda na gradskom podrucju</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9BA6B1" w14:textId="77777777" w:rsidR="00A7474A" w:rsidRDefault="00A7474A" w:rsidP="00A7474A">
                  <w:pPr>
                    <w:jc w:val="center"/>
                    <w:rPr>
                      <w:color w:val="000000"/>
                      <w:sz w:val="12"/>
                      <w:szCs w:val="12"/>
                    </w:rPr>
                  </w:pPr>
                  <w:r>
                    <w:rPr>
                      <w:color w:val="000000"/>
                      <w:sz w:val="12"/>
                      <w:szCs w:val="12"/>
                    </w:rPr>
                    <w:t>1102-5002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56C24C" w14:textId="77777777" w:rsidR="00A7474A" w:rsidRDefault="00A7474A" w:rsidP="00A7474A">
                  <w:pPr>
                    <w:rPr>
                      <w:color w:val="000000"/>
                      <w:sz w:val="12"/>
                      <w:szCs w:val="12"/>
                    </w:rPr>
                  </w:pPr>
                  <w:r>
                    <w:rPr>
                      <w:color w:val="000000"/>
                      <w:sz w:val="12"/>
                      <w:szCs w:val="12"/>
                    </w:rPr>
                    <w:t>Zakon o komunalnim delatnostima (Sl.Gl.RS br.88/2011), Zakon o lokalnoj samoupravi</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68A9F5" w14:textId="77777777" w:rsidR="00A7474A" w:rsidRDefault="00A7474A" w:rsidP="00A7474A">
                  <w:pPr>
                    <w:rPr>
                      <w:color w:val="000000"/>
                      <w:sz w:val="12"/>
                      <w:szCs w:val="12"/>
                    </w:rPr>
                  </w:pPr>
                  <w:r>
                    <w:rPr>
                      <w:color w:val="000000"/>
                      <w:sz w:val="12"/>
                      <w:szCs w:val="12"/>
                    </w:rPr>
                    <w:t>Izgradnja gradske vodovodne mreže</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4D1FBA" w14:textId="77777777" w:rsidR="00A7474A" w:rsidRDefault="00A7474A" w:rsidP="00A7474A">
                  <w:pPr>
                    <w:rPr>
                      <w:color w:val="000000"/>
                      <w:sz w:val="12"/>
                      <w:szCs w:val="12"/>
                    </w:rPr>
                  </w:pPr>
                  <w:r>
                    <w:rPr>
                      <w:color w:val="000000"/>
                      <w:sz w:val="12"/>
                      <w:szCs w:val="12"/>
                    </w:rPr>
                    <w:t>Poboljsanje vodosnabdevanja u gradu</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C70900" w14:textId="77777777" w:rsidR="00A7474A" w:rsidRDefault="00A7474A" w:rsidP="00A7474A">
                  <w:pPr>
                    <w:jc w:val="center"/>
                    <w:rPr>
                      <w:color w:val="000000"/>
                      <w:sz w:val="12"/>
                      <w:szCs w:val="12"/>
                    </w:rPr>
                  </w:pPr>
                  <w:r>
                    <w:rPr>
                      <w:color w:val="000000"/>
                      <w:sz w:val="12"/>
                      <w:szCs w:val="12"/>
                    </w:rPr>
                    <w:t>Broj uradjenih metara vodovodne mreze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B1042A" w14:textId="77777777" w:rsidR="00A7474A" w:rsidRDefault="00A7474A" w:rsidP="00A7474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F99DD1" w14:textId="77777777" w:rsidR="00A7474A" w:rsidRDefault="00A7474A" w:rsidP="00A7474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283D9A"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D045B1"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0E5DCF" w14:textId="77777777" w:rsidR="00A7474A" w:rsidRDefault="00A7474A" w:rsidP="00A7474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31A51E" w14:textId="77777777" w:rsidR="00A7474A" w:rsidRDefault="00A7474A" w:rsidP="00A7474A">
                  <w:pPr>
                    <w:jc w:val="right"/>
                    <w:rPr>
                      <w:color w:val="000000"/>
                      <w:sz w:val="12"/>
                      <w:szCs w:val="12"/>
                    </w:rPr>
                  </w:pPr>
                  <w:r>
                    <w:rPr>
                      <w:color w:val="000000"/>
                      <w:sz w:val="12"/>
                      <w:szCs w:val="12"/>
                    </w:rPr>
                    <w:t>9.000.000,00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983E5A"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9CBCFE"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0B1BE3" w14:textId="77777777" w:rsidR="00A7474A" w:rsidRDefault="00A7474A" w:rsidP="00A7474A">
                  <w:pPr>
                    <w:jc w:val="right"/>
                    <w:rPr>
                      <w:color w:val="000000"/>
                      <w:sz w:val="12"/>
                      <w:szCs w:val="12"/>
                    </w:rPr>
                  </w:pPr>
                  <w:r>
                    <w:rPr>
                      <w:color w:val="000000"/>
                      <w:sz w:val="12"/>
                      <w:szCs w:val="12"/>
                    </w:rPr>
                    <w:t>9.000.000,00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39B578" w14:textId="77777777" w:rsidR="00A7474A" w:rsidRDefault="00A7474A" w:rsidP="00A7474A">
                  <w:pPr>
                    <w:rPr>
                      <w:color w:val="000000"/>
                      <w:sz w:val="10"/>
                      <w:szCs w:val="10"/>
                    </w:rPr>
                  </w:pPr>
                  <w:r>
                    <w:rPr>
                      <w:color w:val="000000"/>
                      <w:sz w:val="10"/>
                      <w:szCs w:val="10"/>
                    </w:rPr>
                    <w:t>SITUACIJA O IZVEDENIM RADOVIMA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F3ACEA" w14:textId="77777777" w:rsidR="00A7474A" w:rsidRDefault="00A7474A" w:rsidP="00A7474A">
                  <w:pPr>
                    <w:rPr>
                      <w:color w:val="000000"/>
                      <w:sz w:val="12"/>
                      <w:szCs w:val="12"/>
                    </w:rPr>
                  </w:pPr>
                  <w:r>
                    <w:rPr>
                      <w:color w:val="000000"/>
                      <w:sz w:val="12"/>
                      <w:szCs w:val="12"/>
                    </w:rPr>
                    <w:t>Emina Gusinac, Odeljenje za privredu i lokalni  ekonomski razvoj</w:t>
                  </w:r>
                </w:p>
              </w:tc>
            </w:tr>
            <w:tr w:rsidR="00A7474A" w14:paraId="3086543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67AB43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C60E09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B952B0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4A025B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ED3176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66A8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1337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FB96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7F96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800F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9088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49CB6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0C575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7FEEF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002AE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B260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16EBE46" w14:textId="77777777" w:rsidR="00A7474A" w:rsidRDefault="00A7474A" w:rsidP="00A7474A">
                  <w:pPr>
                    <w:rPr>
                      <w:color w:val="000000"/>
                      <w:sz w:val="12"/>
                      <w:szCs w:val="12"/>
                    </w:rPr>
                  </w:pPr>
                </w:p>
              </w:tc>
            </w:tr>
            <w:tr w:rsidR="00A7474A" w14:paraId="03E33D7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C59216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262AC4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E780D6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EA76B7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7D23A1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ACB5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7735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FB26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D152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1684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AA0A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992AC6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AEC7B3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D40466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5DA7BB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91DA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38296E2" w14:textId="77777777" w:rsidR="00A7474A" w:rsidRDefault="00A7474A" w:rsidP="00A7474A">
                  <w:pPr>
                    <w:rPr>
                      <w:color w:val="000000"/>
                      <w:sz w:val="12"/>
                      <w:szCs w:val="12"/>
                    </w:rPr>
                  </w:pPr>
                </w:p>
              </w:tc>
            </w:tr>
            <w:tr w:rsidR="00A7474A" w14:paraId="7D9FDE6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FB8A34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95D312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733E59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CFB705B"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203D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A0C1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EEF8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7DCB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B4E0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DD59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8A4C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87323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9EA82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A6764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154B6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A89A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880BB57" w14:textId="77777777" w:rsidR="00A7474A" w:rsidRDefault="00A7474A" w:rsidP="00A7474A">
                  <w:pPr>
                    <w:rPr>
                      <w:color w:val="000000"/>
                      <w:sz w:val="12"/>
                      <w:szCs w:val="12"/>
                    </w:rPr>
                  </w:pPr>
                </w:p>
              </w:tc>
            </w:tr>
            <w:tr w:rsidR="00A7474A" w14:paraId="1905C2B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9251C7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FC200D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0A6D21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AD730C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C76E33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6785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260A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33E2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4940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F579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FF22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DAA82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8712B9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A2B63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35652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7394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4DE2387" w14:textId="77777777" w:rsidR="00A7474A" w:rsidRDefault="00A7474A" w:rsidP="00A7474A">
                  <w:pPr>
                    <w:rPr>
                      <w:color w:val="000000"/>
                      <w:sz w:val="12"/>
                      <w:szCs w:val="12"/>
                    </w:rPr>
                  </w:pPr>
                </w:p>
              </w:tc>
            </w:tr>
            <w:tr w:rsidR="00A7474A" w14:paraId="0E6A999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D0CBE8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CF704A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B7A8E4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7B10D3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E53CAB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4DE5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2A63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F7A6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8778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F086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3443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BDE80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7AFE6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7F8A0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CDF97C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F31B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FB42E8D" w14:textId="77777777" w:rsidR="00A7474A" w:rsidRDefault="00A7474A" w:rsidP="00A7474A">
                  <w:pPr>
                    <w:rPr>
                      <w:color w:val="000000"/>
                      <w:sz w:val="12"/>
                      <w:szCs w:val="12"/>
                    </w:rPr>
                  </w:pPr>
                </w:p>
              </w:tc>
            </w:tr>
            <w:tr w:rsidR="00A7474A" w14:paraId="0CEA18E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A93CCF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32AEAA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079217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204FA44"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1EA1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EDAC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B334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BB6E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3F8D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ED3F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6352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21AFC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61F96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A9CB8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F184C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EDF5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E4AF6C8" w14:textId="77777777" w:rsidR="00A7474A" w:rsidRDefault="00A7474A" w:rsidP="00A7474A">
                  <w:pPr>
                    <w:rPr>
                      <w:color w:val="000000"/>
                      <w:sz w:val="12"/>
                      <w:szCs w:val="12"/>
                    </w:rPr>
                  </w:pPr>
                </w:p>
              </w:tc>
            </w:tr>
            <w:tr w:rsidR="00A7474A" w14:paraId="6B8E1BA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BC9D28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89F180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A69B63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47FFE2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D45CB0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B841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671F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FF3B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68B0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05E9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89E0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F3DCC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69443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86AB2D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5CD40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EE12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B50F32E" w14:textId="77777777" w:rsidR="00A7474A" w:rsidRDefault="00A7474A" w:rsidP="00A7474A">
                  <w:pPr>
                    <w:rPr>
                      <w:color w:val="000000"/>
                      <w:sz w:val="12"/>
                      <w:szCs w:val="12"/>
                    </w:rPr>
                  </w:pPr>
                </w:p>
              </w:tc>
            </w:tr>
            <w:tr w:rsidR="00A7474A" w14:paraId="3558EDB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5C733E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61DF55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65AB43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0C0B47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BD8173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E841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E8FF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6E61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663C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E147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4174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7D2CB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2A793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785CE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290559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1707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1B4EF9C" w14:textId="77777777" w:rsidR="00A7474A" w:rsidRDefault="00A7474A" w:rsidP="00A7474A">
                  <w:pPr>
                    <w:rPr>
                      <w:color w:val="000000"/>
                      <w:sz w:val="12"/>
                      <w:szCs w:val="12"/>
                    </w:rPr>
                  </w:pPr>
                </w:p>
              </w:tc>
            </w:tr>
            <w:tr w:rsidR="00A7474A" w14:paraId="207D65F4"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FA56319" w14:textId="77777777" w:rsidR="00A7474A" w:rsidRDefault="00A7474A" w:rsidP="00A7474A">
                  <w:pPr>
                    <w:rPr>
                      <w:vanish/>
                    </w:rPr>
                  </w:pPr>
                  <w:r>
                    <w:fldChar w:fldCharType="begin"/>
                  </w:r>
                  <w:r>
                    <w:instrText>TC "4 - RAZVOJ TURIZMA" \f C \l "1"</w:instrText>
                  </w:r>
                  <w:r>
                    <w:fldChar w:fldCharType="end"/>
                  </w:r>
                </w:p>
                <w:p w14:paraId="76D77E16" w14:textId="77777777" w:rsidR="00A7474A" w:rsidRDefault="00A7474A" w:rsidP="00A7474A">
                  <w:pPr>
                    <w:rPr>
                      <w:b/>
                      <w:bCs/>
                      <w:color w:val="000000"/>
                      <w:sz w:val="12"/>
                      <w:szCs w:val="12"/>
                    </w:rPr>
                  </w:pPr>
                  <w:r>
                    <w:rPr>
                      <w:b/>
                      <w:bCs/>
                      <w:color w:val="000000"/>
                      <w:sz w:val="12"/>
                      <w:szCs w:val="12"/>
                    </w:rPr>
                    <w:t>4 - RAZVOJ TURIZMA</w:t>
                  </w:r>
                </w:p>
              </w:tc>
              <w:tc>
                <w:tcPr>
                  <w:tcW w:w="5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40D0130" w14:textId="77777777" w:rsidR="00A7474A" w:rsidRDefault="00A7474A" w:rsidP="00A7474A">
                  <w:pPr>
                    <w:jc w:val="center"/>
                    <w:rPr>
                      <w:b/>
                      <w:bCs/>
                      <w:color w:val="000000"/>
                      <w:sz w:val="12"/>
                      <w:szCs w:val="12"/>
                    </w:rPr>
                  </w:pPr>
                  <w:r>
                    <w:rPr>
                      <w:b/>
                      <w:bCs/>
                      <w:color w:val="000000"/>
                      <w:sz w:val="12"/>
                      <w:szCs w:val="12"/>
                    </w:rPr>
                    <w:t>1502</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1F35731" w14:textId="77777777" w:rsidR="00A7474A" w:rsidRDefault="00A7474A" w:rsidP="00A7474A">
                  <w:pPr>
                    <w:rPr>
                      <w:b/>
                      <w:bCs/>
                      <w:color w:val="000000"/>
                      <w:sz w:val="12"/>
                      <w:szCs w:val="12"/>
                    </w:rPr>
                  </w:pPr>
                  <w:r>
                    <w:rPr>
                      <w:b/>
                      <w:bCs/>
                      <w:color w:val="000000"/>
                      <w:sz w:val="12"/>
                      <w:szCs w:val="12"/>
                    </w:rPr>
                    <w:t>Zakon o turizmu (sl.Gl.RS br.36/09,88/10,99/11,93/12,84/15</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F64DAF4" w14:textId="77777777" w:rsidR="00A7474A" w:rsidRDefault="00A7474A" w:rsidP="00A7474A">
                  <w:pPr>
                    <w:rPr>
                      <w:b/>
                      <w:bCs/>
                      <w:color w:val="000000"/>
                      <w:sz w:val="12"/>
                      <w:szCs w:val="12"/>
                    </w:rPr>
                  </w:pPr>
                  <w:r>
                    <w:rPr>
                      <w:b/>
                      <w:bCs/>
                      <w:color w:val="000000"/>
                      <w:sz w:val="12"/>
                      <w:szCs w:val="12"/>
                    </w:rPr>
                    <w:t>Poboljšanje razvoja turizma i promocija turističke ponude u opštini Tutin</w:t>
                  </w: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B30888C" w14:textId="77777777" w:rsidR="00A7474A" w:rsidRDefault="00A7474A" w:rsidP="00A7474A">
                  <w:pPr>
                    <w:rPr>
                      <w:b/>
                      <w:bCs/>
                      <w:color w:val="000000"/>
                      <w:sz w:val="12"/>
                      <w:szCs w:val="12"/>
                    </w:rPr>
                  </w:pPr>
                  <w:r>
                    <w:rPr>
                      <w:b/>
                      <w:bCs/>
                      <w:color w:val="000000"/>
                      <w:sz w:val="12"/>
                      <w:szCs w:val="12"/>
                    </w:rPr>
                    <w:t>Povećanje prihoda od turizma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FF34EC2" w14:textId="77777777" w:rsidR="00A7474A" w:rsidRDefault="00A7474A" w:rsidP="00A7474A">
                  <w:pPr>
                    <w:jc w:val="center"/>
                    <w:rPr>
                      <w:b/>
                      <w:bCs/>
                      <w:color w:val="000000"/>
                      <w:sz w:val="12"/>
                      <w:szCs w:val="12"/>
                    </w:rPr>
                  </w:pPr>
                  <w:r>
                    <w:rPr>
                      <w:b/>
                      <w:bCs/>
                      <w:color w:val="000000"/>
                      <w:sz w:val="12"/>
                      <w:szCs w:val="12"/>
                    </w:rPr>
                    <w:t>Procenat povećanja broja noćenja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4213188" w14:textId="77777777" w:rsidR="00A7474A" w:rsidRDefault="00A7474A" w:rsidP="00A7474A">
                  <w:pPr>
                    <w:jc w:val="center"/>
                    <w:rPr>
                      <w:b/>
                      <w:bCs/>
                      <w:color w:val="000000"/>
                      <w:sz w:val="12"/>
                      <w:szCs w:val="12"/>
                    </w:rPr>
                  </w:pPr>
                  <w:r>
                    <w:rPr>
                      <w:b/>
                      <w:bCs/>
                      <w:color w:val="000000"/>
                      <w:sz w:val="12"/>
                      <w:szCs w:val="12"/>
                    </w:rPr>
                    <w:t>55.00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8760C12" w14:textId="77777777" w:rsidR="00A7474A" w:rsidRDefault="00A7474A" w:rsidP="00A7474A">
                  <w:pPr>
                    <w:jc w:val="center"/>
                    <w:rPr>
                      <w:b/>
                      <w:bCs/>
                      <w:color w:val="000000"/>
                      <w:sz w:val="12"/>
                      <w:szCs w:val="12"/>
                    </w:rPr>
                  </w:pPr>
                  <w:r>
                    <w:rPr>
                      <w:b/>
                      <w:bCs/>
                      <w:color w:val="000000"/>
                      <w:sz w:val="12"/>
                      <w:szCs w:val="12"/>
                    </w:rPr>
                    <w:t>55.00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3B9C3F8" w14:textId="77777777" w:rsidR="00A7474A" w:rsidRDefault="00A7474A" w:rsidP="00A7474A">
                  <w:pPr>
                    <w:jc w:val="center"/>
                    <w:rPr>
                      <w:b/>
                      <w:bCs/>
                      <w:color w:val="000000"/>
                      <w:sz w:val="12"/>
                      <w:szCs w:val="12"/>
                    </w:rPr>
                  </w:pPr>
                  <w:r>
                    <w:rPr>
                      <w:b/>
                      <w:bCs/>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89FA1C4" w14:textId="77777777" w:rsidR="00A7474A" w:rsidRDefault="00A7474A" w:rsidP="00A7474A">
                  <w:pPr>
                    <w:jc w:val="center"/>
                    <w:rPr>
                      <w:b/>
                      <w:bCs/>
                      <w:color w:val="000000"/>
                      <w:sz w:val="12"/>
                      <w:szCs w:val="12"/>
                    </w:rPr>
                  </w:pPr>
                  <w:r>
                    <w:rPr>
                      <w:b/>
                      <w:bCs/>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F0D972B" w14:textId="77777777" w:rsidR="00A7474A" w:rsidRDefault="00A7474A" w:rsidP="00A7474A">
                  <w:pPr>
                    <w:jc w:val="center"/>
                    <w:rPr>
                      <w:b/>
                      <w:bCs/>
                      <w:color w:val="000000"/>
                      <w:sz w:val="12"/>
                      <w:szCs w:val="12"/>
                    </w:rPr>
                  </w:pPr>
                  <w:r>
                    <w:rPr>
                      <w:b/>
                      <w:bCs/>
                      <w:color w:val="000000"/>
                      <w:sz w:val="12"/>
                      <w:szCs w:val="12"/>
                    </w:rPr>
                    <w:t>70.00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76D4AF2" w14:textId="77777777" w:rsidR="00A7474A" w:rsidRDefault="00A7474A" w:rsidP="00A7474A">
                  <w:pPr>
                    <w:jc w:val="right"/>
                    <w:rPr>
                      <w:b/>
                      <w:bCs/>
                      <w:color w:val="000000"/>
                      <w:sz w:val="12"/>
                      <w:szCs w:val="12"/>
                    </w:rPr>
                  </w:pPr>
                  <w:r>
                    <w:rPr>
                      <w:b/>
                      <w:bCs/>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6E12FB5"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7F00E17"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F59724E" w14:textId="77777777" w:rsidR="00A7474A" w:rsidRDefault="00A7474A" w:rsidP="00A7474A">
                  <w:pPr>
                    <w:jc w:val="right"/>
                    <w:rPr>
                      <w:b/>
                      <w:bCs/>
                      <w:color w:val="000000"/>
                      <w:sz w:val="12"/>
                      <w:szCs w:val="12"/>
                    </w:rPr>
                  </w:pPr>
                  <w:r>
                    <w:rPr>
                      <w:b/>
                      <w:bCs/>
                      <w:color w:val="000000"/>
                      <w:sz w:val="12"/>
                      <w:szCs w:val="12"/>
                    </w:rPr>
                    <w:t>1.000.000,00</w:t>
                  </w: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582EE2F" w14:textId="77777777" w:rsidR="00A7474A" w:rsidRDefault="00A7474A" w:rsidP="00A7474A">
                  <w:pPr>
                    <w:rPr>
                      <w:b/>
                      <w:bCs/>
                      <w:color w:val="000000"/>
                      <w:sz w:val="10"/>
                      <w:szCs w:val="10"/>
                    </w:rPr>
                  </w:pPr>
                  <w:r>
                    <w:rPr>
                      <w:b/>
                      <w:bCs/>
                      <w:color w:val="000000"/>
                      <w:sz w:val="10"/>
                      <w:szCs w:val="10"/>
                    </w:rPr>
                    <w:t>EVIDENCIJA SMEŠTAJNIH OBJEKATA</w:t>
                  </w:r>
                </w:p>
              </w:tc>
              <w:tc>
                <w:tcPr>
                  <w:tcW w:w="10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AF83E5D" w14:textId="77777777" w:rsidR="00A7474A" w:rsidRDefault="00A7474A" w:rsidP="00A7474A">
                  <w:pPr>
                    <w:rPr>
                      <w:b/>
                      <w:bCs/>
                      <w:color w:val="000000"/>
                      <w:sz w:val="12"/>
                      <w:szCs w:val="12"/>
                    </w:rPr>
                  </w:pPr>
                  <w:r>
                    <w:rPr>
                      <w:b/>
                      <w:bCs/>
                      <w:color w:val="000000"/>
                      <w:sz w:val="12"/>
                      <w:szCs w:val="12"/>
                    </w:rPr>
                    <w:t>Rukovodilac Centar za kulturu, omladinu i sport, Rifat Zahitovic</w:t>
                  </w:r>
                </w:p>
              </w:tc>
            </w:tr>
            <w:tr w:rsidR="00A7474A" w14:paraId="4AA4E44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5BD1856"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25B54CA"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4D0900A"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032B47D"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442E59F"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6FBFC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1E20C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C04B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AE216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44FB8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718ACF"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E70635"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E6056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A694A4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4528EA8"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37A437"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7A39C03" w14:textId="77777777" w:rsidR="00A7474A" w:rsidRDefault="00A7474A" w:rsidP="00A7474A">
                  <w:pPr>
                    <w:rPr>
                      <w:b/>
                      <w:bCs/>
                      <w:color w:val="000000"/>
                      <w:sz w:val="12"/>
                      <w:szCs w:val="12"/>
                    </w:rPr>
                  </w:pPr>
                </w:p>
              </w:tc>
            </w:tr>
            <w:tr w:rsidR="00A7474A" w14:paraId="75AA2B5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2D537D4"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8CB8BEB"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3C39048"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0831929"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0690F3D"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7A6CB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AA060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B6B21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DB950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F19BA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EDAC56"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F9487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5CF1C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B4AAF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0EFABA"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B5923B"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EB7A10C" w14:textId="77777777" w:rsidR="00A7474A" w:rsidRDefault="00A7474A" w:rsidP="00A7474A">
                  <w:pPr>
                    <w:rPr>
                      <w:b/>
                      <w:bCs/>
                      <w:color w:val="000000"/>
                      <w:sz w:val="12"/>
                      <w:szCs w:val="12"/>
                    </w:rPr>
                  </w:pPr>
                </w:p>
              </w:tc>
            </w:tr>
            <w:tr w:rsidR="00A7474A" w14:paraId="4F259F7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C4E7F1B"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A6EED14"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C89C991"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D06AD72"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38CC39"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FF906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54B13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1E677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74F33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A33F6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C50625"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489B99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A0E0E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0E07647"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26478D"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93CA2E"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9C03E60" w14:textId="77777777" w:rsidR="00A7474A" w:rsidRDefault="00A7474A" w:rsidP="00A7474A">
                  <w:pPr>
                    <w:rPr>
                      <w:b/>
                      <w:bCs/>
                      <w:color w:val="000000"/>
                      <w:sz w:val="12"/>
                      <w:szCs w:val="12"/>
                    </w:rPr>
                  </w:pPr>
                </w:p>
              </w:tc>
            </w:tr>
            <w:tr w:rsidR="00A7474A" w14:paraId="0782BCD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164B4EF"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F7E20F2"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4C2C1F2"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E975F8C"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039304A"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FE43B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78FCE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8BFF7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D368B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66210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0D175A"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45B86E"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2C11A8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24246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948DEE"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15C47F"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A1FF83C" w14:textId="77777777" w:rsidR="00A7474A" w:rsidRDefault="00A7474A" w:rsidP="00A7474A">
                  <w:pPr>
                    <w:rPr>
                      <w:b/>
                      <w:bCs/>
                      <w:color w:val="000000"/>
                      <w:sz w:val="12"/>
                      <w:szCs w:val="12"/>
                    </w:rPr>
                  </w:pPr>
                </w:p>
              </w:tc>
            </w:tr>
            <w:tr w:rsidR="00A7474A" w14:paraId="2E95F6B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D932992"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1AE98FC"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22FD84F"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08A2397"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E845056"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0AF67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9D28F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3A46E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BDFED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E5EF3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179548"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C6C5BF"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9CFB0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9569EFF"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B1E6E9C"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862591"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A5C3625" w14:textId="77777777" w:rsidR="00A7474A" w:rsidRDefault="00A7474A" w:rsidP="00A7474A">
                  <w:pPr>
                    <w:rPr>
                      <w:b/>
                      <w:bCs/>
                      <w:color w:val="000000"/>
                      <w:sz w:val="12"/>
                      <w:szCs w:val="12"/>
                    </w:rPr>
                  </w:pPr>
                </w:p>
              </w:tc>
            </w:tr>
            <w:tr w:rsidR="00A7474A" w14:paraId="78E1FA4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A25C88E"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68BCAC7"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BEEE9F1"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7919E7C"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79F661"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EDC07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FDEEF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C59A7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C31F5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97411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A84D46"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A921F7"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88C8A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86E39E"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1D717A4"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B2B024"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91C2C72" w14:textId="77777777" w:rsidR="00A7474A" w:rsidRDefault="00A7474A" w:rsidP="00A7474A">
                  <w:pPr>
                    <w:rPr>
                      <w:b/>
                      <w:bCs/>
                      <w:color w:val="000000"/>
                      <w:sz w:val="12"/>
                      <w:szCs w:val="12"/>
                    </w:rPr>
                  </w:pPr>
                </w:p>
              </w:tc>
            </w:tr>
            <w:tr w:rsidR="00A7474A" w14:paraId="1F6850E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04CB44B"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9AD6401"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BE2747F"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99C08D2"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20B5493"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B8880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46914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3F9DB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916DC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2D93B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89535D"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4FD5F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CFA9D6"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B3596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F7A668B"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BCA1F5"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09E2E71" w14:textId="77777777" w:rsidR="00A7474A" w:rsidRDefault="00A7474A" w:rsidP="00A7474A">
                  <w:pPr>
                    <w:rPr>
                      <w:b/>
                      <w:bCs/>
                      <w:color w:val="000000"/>
                      <w:sz w:val="12"/>
                      <w:szCs w:val="12"/>
                    </w:rPr>
                  </w:pPr>
                </w:p>
              </w:tc>
            </w:tr>
            <w:tr w:rsidR="00A7474A" w14:paraId="666D102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FF3D1E7"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7C88906"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33D79A0"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86FF626"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A42CF92"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21DD9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3FDE7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46AD4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71ACF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067B6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B8938E"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017B76"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EA45A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7E946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0EDAA6"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E6FFD9"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4F21719" w14:textId="77777777" w:rsidR="00A7474A" w:rsidRDefault="00A7474A" w:rsidP="00A7474A">
                  <w:pPr>
                    <w:rPr>
                      <w:b/>
                      <w:bCs/>
                      <w:color w:val="000000"/>
                      <w:sz w:val="12"/>
                      <w:szCs w:val="12"/>
                    </w:rPr>
                  </w:pPr>
                </w:p>
              </w:tc>
            </w:tr>
            <w:tr w:rsidR="00A7474A" w14:paraId="739DAE06"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1225A8" w14:textId="77777777" w:rsidR="00A7474A" w:rsidRDefault="00A7474A" w:rsidP="00A7474A">
                  <w:pPr>
                    <w:rPr>
                      <w:color w:val="000000"/>
                      <w:sz w:val="12"/>
                      <w:szCs w:val="12"/>
                    </w:rPr>
                  </w:pPr>
                  <w:r>
                    <w:rPr>
                      <w:color w:val="000000"/>
                      <w:sz w:val="12"/>
                      <w:szCs w:val="12"/>
                    </w:rPr>
                    <w:t>Upravljanje razvojem turizma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3B3DF4" w14:textId="77777777" w:rsidR="00A7474A" w:rsidRDefault="00A7474A" w:rsidP="00A7474A">
                  <w:pPr>
                    <w:jc w:val="center"/>
                    <w:rPr>
                      <w:color w:val="000000"/>
                      <w:sz w:val="12"/>
                      <w:szCs w:val="12"/>
                    </w:rPr>
                  </w:pPr>
                  <w:r>
                    <w:rPr>
                      <w:color w:val="000000"/>
                      <w:sz w:val="12"/>
                      <w:szCs w:val="12"/>
                    </w:rPr>
                    <w:t>0001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C47BA7" w14:textId="77777777" w:rsidR="00A7474A" w:rsidRDefault="00A7474A" w:rsidP="00A7474A">
                  <w:pPr>
                    <w:rPr>
                      <w:color w:val="000000"/>
                      <w:sz w:val="12"/>
                      <w:szCs w:val="12"/>
                    </w:rPr>
                  </w:pPr>
                  <w:r>
                    <w:rPr>
                      <w:color w:val="000000"/>
                      <w:sz w:val="12"/>
                      <w:szCs w:val="12"/>
                    </w:rPr>
                    <w:t>Zakon o trurizmu (Sl.Gl.broj 36/09, 88/10, 99/11, 93/12, 84/15)</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C89BFB" w14:textId="77777777" w:rsidR="00A7474A" w:rsidRDefault="00A7474A" w:rsidP="00A7474A">
                  <w:pPr>
                    <w:rPr>
                      <w:color w:val="000000"/>
                      <w:sz w:val="12"/>
                      <w:szCs w:val="12"/>
                    </w:rPr>
                  </w:pPr>
                  <w:r>
                    <w:rPr>
                      <w:color w:val="000000"/>
                      <w:sz w:val="12"/>
                      <w:szCs w:val="12"/>
                    </w:rPr>
                    <w:t>Sprovodjenje i realizacija turističke promocije i saradnje u okruženju sa ciljem povećanja prepoznatljivosti opštine Tutin kao poželjne turustičke destinacije</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14DA68" w14:textId="77777777" w:rsidR="00A7474A" w:rsidRDefault="00A7474A" w:rsidP="00A7474A">
                  <w:pPr>
                    <w:rPr>
                      <w:color w:val="000000"/>
                      <w:sz w:val="12"/>
                      <w:szCs w:val="12"/>
                    </w:rPr>
                  </w:pPr>
                  <w:r>
                    <w:rPr>
                      <w:color w:val="000000"/>
                      <w:sz w:val="12"/>
                      <w:szCs w:val="12"/>
                    </w:rPr>
                    <w:t>Povećanje kvaliteta turističke ponude i usluge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0B82C0" w14:textId="77777777" w:rsidR="00A7474A" w:rsidRDefault="00A7474A" w:rsidP="00A7474A">
                  <w:pPr>
                    <w:jc w:val="center"/>
                    <w:rPr>
                      <w:color w:val="000000"/>
                      <w:sz w:val="12"/>
                      <w:szCs w:val="12"/>
                    </w:rPr>
                  </w:pPr>
                  <w:r>
                    <w:rPr>
                      <w:color w:val="000000"/>
                      <w:sz w:val="12"/>
                      <w:szCs w:val="12"/>
                    </w:rPr>
                    <w:t>Procenat realizacije programa razvoja turizma grada/opštine u odnosu na godišnji plan</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A3D7B8" w14:textId="77777777" w:rsidR="00A7474A" w:rsidRDefault="00A7474A" w:rsidP="00A7474A">
                  <w:pPr>
                    <w:jc w:val="center"/>
                    <w:rPr>
                      <w:color w:val="000000"/>
                      <w:sz w:val="12"/>
                      <w:szCs w:val="12"/>
                    </w:rPr>
                  </w:pPr>
                  <w:r>
                    <w:rPr>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976AC3" w14:textId="77777777" w:rsidR="00A7474A" w:rsidRDefault="00A7474A" w:rsidP="00A7474A">
                  <w:pPr>
                    <w:jc w:val="center"/>
                    <w:rPr>
                      <w:color w:val="000000"/>
                      <w:sz w:val="12"/>
                      <w:szCs w:val="12"/>
                    </w:rPr>
                  </w:pPr>
                  <w:r>
                    <w:rPr>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E7882B" w14:textId="77777777" w:rsidR="00A7474A" w:rsidRDefault="00A7474A" w:rsidP="00A7474A">
                  <w:pPr>
                    <w:jc w:val="center"/>
                    <w:rPr>
                      <w:color w:val="000000"/>
                      <w:sz w:val="12"/>
                      <w:szCs w:val="12"/>
                    </w:rPr>
                  </w:pPr>
                  <w:r>
                    <w:rPr>
                      <w:color w:val="000000"/>
                      <w:sz w:val="12"/>
                      <w:szCs w:val="12"/>
                    </w:rPr>
                    <w:t>85.00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5F9E7C" w14:textId="77777777" w:rsidR="00A7474A" w:rsidRDefault="00A7474A" w:rsidP="00A7474A">
                  <w:pPr>
                    <w:jc w:val="center"/>
                    <w:rPr>
                      <w:color w:val="000000"/>
                      <w:sz w:val="12"/>
                      <w:szCs w:val="12"/>
                    </w:rPr>
                  </w:pPr>
                  <w:r>
                    <w:rPr>
                      <w:color w:val="000000"/>
                      <w:sz w:val="12"/>
                      <w:szCs w:val="12"/>
                    </w:rPr>
                    <w:t>85.00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4FABC0" w14:textId="77777777" w:rsidR="00A7474A" w:rsidRDefault="00A7474A" w:rsidP="00A7474A">
                  <w:pPr>
                    <w:jc w:val="center"/>
                    <w:rPr>
                      <w:color w:val="000000"/>
                      <w:sz w:val="12"/>
                      <w:szCs w:val="12"/>
                    </w:rPr>
                  </w:pPr>
                  <w:r>
                    <w:rPr>
                      <w:color w:val="000000"/>
                      <w:sz w:val="12"/>
                      <w:szCs w:val="12"/>
                    </w:rPr>
                    <w:t>90.00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7CC123" w14:textId="77777777" w:rsidR="00A7474A" w:rsidRDefault="00A7474A" w:rsidP="00A7474A">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0A3422"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7EBCB6"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1A9371" w14:textId="77777777" w:rsidR="00A7474A" w:rsidRDefault="00A7474A" w:rsidP="00A7474A">
                  <w:pPr>
                    <w:jc w:val="right"/>
                    <w:rPr>
                      <w:color w:val="000000"/>
                      <w:sz w:val="12"/>
                      <w:szCs w:val="12"/>
                    </w:rPr>
                  </w:pPr>
                  <w:r>
                    <w:rPr>
                      <w:color w:val="000000"/>
                      <w:sz w:val="12"/>
                      <w:szCs w:val="12"/>
                    </w:rPr>
                    <w:t>1.000.000,00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9743AC" w14:textId="77777777" w:rsidR="00A7474A" w:rsidRDefault="00A7474A" w:rsidP="00A7474A">
                  <w:pPr>
                    <w:rPr>
                      <w:color w:val="000000"/>
                      <w:sz w:val="10"/>
                      <w:szCs w:val="10"/>
                    </w:rPr>
                  </w:pPr>
                  <w:r>
                    <w:rPr>
                      <w:color w:val="000000"/>
                      <w:sz w:val="10"/>
                      <w:szCs w:val="10"/>
                    </w:rPr>
                    <w:t>GODIŠNJI IZVEŠAJ O RADU PROGRAMA-RAZVOJ TURIZMA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0BED5B" w14:textId="77777777" w:rsidR="00A7474A" w:rsidRDefault="00A7474A" w:rsidP="00A7474A">
                  <w:pPr>
                    <w:rPr>
                      <w:color w:val="000000"/>
                      <w:sz w:val="12"/>
                      <w:szCs w:val="12"/>
                    </w:rPr>
                  </w:pPr>
                  <w:r>
                    <w:rPr>
                      <w:color w:val="000000"/>
                      <w:sz w:val="12"/>
                      <w:szCs w:val="12"/>
                    </w:rPr>
                    <w:t>Edita Dazdarević</w:t>
                  </w:r>
                </w:p>
              </w:tc>
            </w:tr>
            <w:tr w:rsidR="00A7474A" w14:paraId="6AD2AF6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32A009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D653D4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FEBBA6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15A355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CBE22F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0A3C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77E9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FCE9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4E34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0CB2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E6A4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B9F770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FA6874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A0CE6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E1AA82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0865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21F0369" w14:textId="77777777" w:rsidR="00A7474A" w:rsidRDefault="00A7474A" w:rsidP="00A7474A">
                  <w:pPr>
                    <w:rPr>
                      <w:color w:val="000000"/>
                      <w:sz w:val="12"/>
                      <w:szCs w:val="12"/>
                    </w:rPr>
                  </w:pPr>
                </w:p>
              </w:tc>
            </w:tr>
            <w:tr w:rsidR="00A7474A" w14:paraId="53ADBA1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F9F0D1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3C5A76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0B342C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814AC0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C1827B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8608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C456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068C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F54D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73DD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CF4C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A6E6D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F34FB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146694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410F4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2D0E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D453923" w14:textId="77777777" w:rsidR="00A7474A" w:rsidRDefault="00A7474A" w:rsidP="00A7474A">
                  <w:pPr>
                    <w:rPr>
                      <w:color w:val="000000"/>
                      <w:sz w:val="12"/>
                      <w:szCs w:val="12"/>
                    </w:rPr>
                  </w:pPr>
                </w:p>
              </w:tc>
            </w:tr>
            <w:tr w:rsidR="00A7474A" w14:paraId="571F5D6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AC833E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D7B3BC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BB1BAA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C5285B0"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F95D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532E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E85D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0316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38A7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454E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A1DC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05187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873C8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2AF27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8A3D79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3272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8510450" w14:textId="77777777" w:rsidR="00A7474A" w:rsidRDefault="00A7474A" w:rsidP="00A7474A">
                  <w:pPr>
                    <w:rPr>
                      <w:color w:val="000000"/>
                      <w:sz w:val="12"/>
                      <w:szCs w:val="12"/>
                    </w:rPr>
                  </w:pPr>
                </w:p>
              </w:tc>
            </w:tr>
            <w:tr w:rsidR="00A7474A" w14:paraId="548F106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94F51C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301D1F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7E15FF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C2BD2D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8442D7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1F4C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7F3D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1995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4F86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B223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BC5A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59C02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2D6C0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9592B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2B733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EF56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349E2CF" w14:textId="77777777" w:rsidR="00A7474A" w:rsidRDefault="00A7474A" w:rsidP="00A7474A">
                  <w:pPr>
                    <w:rPr>
                      <w:color w:val="000000"/>
                      <w:sz w:val="12"/>
                      <w:szCs w:val="12"/>
                    </w:rPr>
                  </w:pPr>
                </w:p>
              </w:tc>
            </w:tr>
            <w:tr w:rsidR="00A7474A" w14:paraId="5E71A72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F759DF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E39859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FC7A80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98720F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009662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08A4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5DB1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434E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ECA3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FF48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4850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60614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8053F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229BB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0BC01D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03AF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9034B6F" w14:textId="77777777" w:rsidR="00A7474A" w:rsidRDefault="00A7474A" w:rsidP="00A7474A">
                  <w:pPr>
                    <w:rPr>
                      <w:color w:val="000000"/>
                      <w:sz w:val="12"/>
                      <w:szCs w:val="12"/>
                    </w:rPr>
                  </w:pPr>
                </w:p>
              </w:tc>
            </w:tr>
            <w:tr w:rsidR="00A7474A" w14:paraId="3142FA1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9268E7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734120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3A50D4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DFB6276"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D4AD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E062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0034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9A7B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3B57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4EFC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0119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D0B03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0420D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6BC3A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3E7DE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1717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419EA6C" w14:textId="77777777" w:rsidR="00A7474A" w:rsidRDefault="00A7474A" w:rsidP="00A7474A">
                  <w:pPr>
                    <w:rPr>
                      <w:color w:val="000000"/>
                      <w:sz w:val="12"/>
                      <w:szCs w:val="12"/>
                    </w:rPr>
                  </w:pPr>
                </w:p>
              </w:tc>
            </w:tr>
            <w:tr w:rsidR="00A7474A" w14:paraId="0866251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18026E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C62609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5212D1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4CBC53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858A99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FCA7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64C2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4851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2355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54C1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496A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4D5248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E7BD1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4DF7F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2EAC0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B492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1828CF4" w14:textId="77777777" w:rsidR="00A7474A" w:rsidRDefault="00A7474A" w:rsidP="00A7474A">
                  <w:pPr>
                    <w:rPr>
                      <w:color w:val="000000"/>
                      <w:sz w:val="12"/>
                      <w:szCs w:val="12"/>
                    </w:rPr>
                  </w:pPr>
                </w:p>
              </w:tc>
            </w:tr>
            <w:tr w:rsidR="00A7474A" w14:paraId="54DAE8C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1A8A80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E4342B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56335C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A120DB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1A444A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B609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6309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3DF1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31A7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B83F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2D68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BBCDA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CE7CA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F91EB5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FE311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CFF1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4C2EBBF" w14:textId="77777777" w:rsidR="00A7474A" w:rsidRDefault="00A7474A" w:rsidP="00A7474A">
                  <w:pPr>
                    <w:rPr>
                      <w:color w:val="000000"/>
                      <w:sz w:val="12"/>
                      <w:szCs w:val="12"/>
                    </w:rPr>
                  </w:pPr>
                </w:p>
              </w:tc>
            </w:tr>
            <w:tr w:rsidR="00A7474A" w14:paraId="26C9027B"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D213E29" w14:textId="77777777" w:rsidR="00A7474A" w:rsidRDefault="00A7474A" w:rsidP="00A7474A">
                  <w:pPr>
                    <w:rPr>
                      <w:vanish/>
                    </w:rPr>
                  </w:pPr>
                  <w:r>
                    <w:fldChar w:fldCharType="begin"/>
                  </w:r>
                  <w:r>
                    <w:instrText>TC "5 - POLJOPRIVREDA I RURALNI RAZVOJ" \f C \l "1"</w:instrText>
                  </w:r>
                  <w:r>
                    <w:fldChar w:fldCharType="end"/>
                  </w:r>
                </w:p>
                <w:p w14:paraId="2F5A8E40" w14:textId="77777777" w:rsidR="00A7474A" w:rsidRDefault="00A7474A" w:rsidP="00A7474A">
                  <w:pPr>
                    <w:rPr>
                      <w:b/>
                      <w:bCs/>
                      <w:color w:val="000000"/>
                      <w:sz w:val="12"/>
                      <w:szCs w:val="12"/>
                    </w:rPr>
                  </w:pPr>
                  <w:r>
                    <w:rPr>
                      <w:b/>
                      <w:bCs/>
                      <w:color w:val="000000"/>
                      <w:sz w:val="12"/>
                      <w:szCs w:val="12"/>
                    </w:rPr>
                    <w:t>5 - POLJOPRIVREDA I RURALNI RAZVOJ</w:t>
                  </w:r>
                </w:p>
              </w:tc>
              <w:tc>
                <w:tcPr>
                  <w:tcW w:w="5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01001B2" w14:textId="77777777" w:rsidR="00A7474A" w:rsidRDefault="00A7474A" w:rsidP="00A7474A">
                  <w:pPr>
                    <w:jc w:val="center"/>
                    <w:rPr>
                      <w:b/>
                      <w:bCs/>
                      <w:color w:val="000000"/>
                      <w:sz w:val="12"/>
                      <w:szCs w:val="12"/>
                    </w:rPr>
                  </w:pPr>
                  <w:r>
                    <w:rPr>
                      <w:b/>
                      <w:bCs/>
                      <w:color w:val="000000"/>
                      <w:sz w:val="12"/>
                      <w:szCs w:val="12"/>
                    </w:rPr>
                    <w:t>0101</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11DD857" w14:textId="77777777" w:rsidR="00A7474A" w:rsidRDefault="00A7474A" w:rsidP="00A7474A">
                  <w:pPr>
                    <w:rPr>
                      <w:b/>
                      <w:bCs/>
                      <w:color w:val="000000"/>
                      <w:sz w:val="12"/>
                      <w:szCs w:val="12"/>
                    </w:rPr>
                  </w:pPr>
                  <w:r>
                    <w:rPr>
                      <w:b/>
                      <w:bCs/>
                      <w:color w:val="000000"/>
                      <w:sz w:val="12"/>
                      <w:szCs w:val="12"/>
                    </w:rPr>
                    <w:t>Zakon o lokalnoj samoupravi SL.Gl.129/2007</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10150CE" w14:textId="77777777" w:rsidR="00A7474A" w:rsidRDefault="00A7474A" w:rsidP="00A7474A">
                  <w:pPr>
                    <w:rPr>
                      <w:b/>
                      <w:bCs/>
                      <w:color w:val="000000"/>
                      <w:sz w:val="12"/>
                      <w:szCs w:val="12"/>
                    </w:rPr>
                  </w:pPr>
                  <w:r>
                    <w:rPr>
                      <w:b/>
                      <w:bCs/>
                      <w:color w:val="000000"/>
                      <w:sz w:val="12"/>
                      <w:szCs w:val="12"/>
                    </w:rPr>
                    <w:t>Povećanje edukativne aktivnosti poljoprivrednih gazdinstava</w:t>
                  </w: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A85C874" w14:textId="77777777" w:rsidR="00A7474A" w:rsidRDefault="00A7474A" w:rsidP="00A7474A">
                  <w:pPr>
                    <w:rPr>
                      <w:b/>
                      <w:bCs/>
                      <w:color w:val="000000"/>
                      <w:sz w:val="12"/>
                      <w:szCs w:val="12"/>
                    </w:rPr>
                  </w:pPr>
                  <w:r>
                    <w:rPr>
                      <w:b/>
                      <w:bCs/>
                      <w:color w:val="000000"/>
                      <w:sz w:val="12"/>
                      <w:szCs w:val="12"/>
                    </w:rPr>
                    <w:t>Rast proizvodnje i stabilnost dohotka proizvođača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967C6E9" w14:textId="77777777" w:rsidR="00A7474A" w:rsidRDefault="00A7474A" w:rsidP="00A7474A">
                  <w:pPr>
                    <w:jc w:val="center"/>
                    <w:rPr>
                      <w:b/>
                      <w:bCs/>
                      <w:color w:val="000000"/>
                      <w:sz w:val="12"/>
                      <w:szCs w:val="12"/>
                    </w:rPr>
                  </w:pPr>
                  <w:r>
                    <w:rPr>
                      <w:b/>
                      <w:bCs/>
                      <w:color w:val="000000"/>
                      <w:sz w:val="12"/>
                      <w:szCs w:val="12"/>
                    </w:rPr>
                    <w:t>Udeo registrovanih poljoprivrednih gazdinstava u ukupnom broju poljoprivrednih gazdinstava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D469809" w14:textId="77777777" w:rsidR="00A7474A" w:rsidRDefault="00A7474A" w:rsidP="00A7474A">
                  <w:pPr>
                    <w:jc w:val="center"/>
                    <w:rPr>
                      <w:b/>
                      <w:bCs/>
                      <w:color w:val="000000"/>
                      <w:sz w:val="12"/>
                      <w:szCs w:val="12"/>
                    </w:rPr>
                  </w:pPr>
                  <w:r>
                    <w:rPr>
                      <w:b/>
                      <w:bCs/>
                      <w:color w:val="000000"/>
                      <w:sz w:val="12"/>
                      <w:szCs w:val="12"/>
                    </w:rPr>
                    <w:t>3200.00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8435E5F" w14:textId="77777777" w:rsidR="00A7474A" w:rsidRDefault="00A7474A" w:rsidP="00A7474A">
                  <w:pPr>
                    <w:jc w:val="center"/>
                    <w:rPr>
                      <w:b/>
                      <w:bCs/>
                      <w:color w:val="000000"/>
                      <w:sz w:val="12"/>
                      <w:szCs w:val="12"/>
                    </w:rPr>
                  </w:pPr>
                  <w:r>
                    <w:rPr>
                      <w:b/>
                      <w:bCs/>
                      <w:color w:val="000000"/>
                      <w:sz w:val="12"/>
                      <w:szCs w:val="12"/>
                    </w:rPr>
                    <w:t>3200.00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B8838D5" w14:textId="77777777" w:rsidR="00A7474A" w:rsidRDefault="00A7474A" w:rsidP="00A7474A">
                  <w:pPr>
                    <w:jc w:val="center"/>
                    <w:rPr>
                      <w:b/>
                      <w:bCs/>
                      <w:color w:val="000000"/>
                      <w:sz w:val="12"/>
                      <w:szCs w:val="12"/>
                    </w:rPr>
                  </w:pPr>
                  <w:r>
                    <w:rPr>
                      <w:b/>
                      <w:bCs/>
                      <w:color w:val="000000"/>
                      <w:sz w:val="12"/>
                      <w:szCs w:val="12"/>
                    </w:rPr>
                    <w:t>3200.00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3F90073" w14:textId="77777777" w:rsidR="00A7474A" w:rsidRDefault="00A7474A" w:rsidP="00A7474A">
                  <w:pPr>
                    <w:jc w:val="center"/>
                    <w:rPr>
                      <w:b/>
                      <w:bCs/>
                      <w:color w:val="000000"/>
                      <w:sz w:val="12"/>
                      <w:szCs w:val="12"/>
                    </w:rPr>
                  </w:pPr>
                  <w:r>
                    <w:rPr>
                      <w:b/>
                      <w:bCs/>
                      <w:color w:val="000000"/>
                      <w:sz w:val="12"/>
                      <w:szCs w:val="12"/>
                    </w:rPr>
                    <w:t>3200.00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292F0AE" w14:textId="77777777" w:rsidR="00A7474A" w:rsidRDefault="00A7474A" w:rsidP="00A7474A">
                  <w:pPr>
                    <w:jc w:val="center"/>
                    <w:rPr>
                      <w:b/>
                      <w:bCs/>
                      <w:color w:val="000000"/>
                      <w:sz w:val="12"/>
                      <w:szCs w:val="12"/>
                    </w:rPr>
                  </w:pPr>
                  <w:r>
                    <w:rPr>
                      <w:b/>
                      <w:bCs/>
                      <w:color w:val="000000"/>
                      <w:sz w:val="12"/>
                      <w:szCs w:val="12"/>
                    </w:rPr>
                    <w:t>3200.00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A27FFD3" w14:textId="77777777" w:rsidR="00A7474A" w:rsidRDefault="00A7474A" w:rsidP="00A7474A">
                  <w:pPr>
                    <w:jc w:val="right"/>
                    <w:rPr>
                      <w:b/>
                      <w:bCs/>
                      <w:color w:val="000000"/>
                      <w:sz w:val="12"/>
                      <w:szCs w:val="12"/>
                    </w:rPr>
                  </w:pPr>
                  <w:r>
                    <w:rPr>
                      <w:b/>
                      <w:bCs/>
                      <w:color w:val="000000"/>
                      <w:sz w:val="12"/>
                      <w:szCs w:val="12"/>
                    </w:rPr>
                    <w:t>3.403.564,00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B8E3FD4"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B33A3B9"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71CC5DA" w14:textId="77777777" w:rsidR="00A7474A" w:rsidRDefault="00A7474A" w:rsidP="00A7474A">
                  <w:pPr>
                    <w:jc w:val="right"/>
                    <w:rPr>
                      <w:b/>
                      <w:bCs/>
                      <w:color w:val="000000"/>
                      <w:sz w:val="12"/>
                      <w:szCs w:val="12"/>
                    </w:rPr>
                  </w:pPr>
                  <w:r>
                    <w:rPr>
                      <w:b/>
                      <w:bCs/>
                      <w:color w:val="000000"/>
                      <w:sz w:val="12"/>
                      <w:szCs w:val="12"/>
                    </w:rPr>
                    <w:t>3.403.564,00</w:t>
                  </w: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5DF0746" w14:textId="77777777" w:rsidR="00A7474A" w:rsidRDefault="00A7474A" w:rsidP="00A7474A">
                  <w:pPr>
                    <w:rPr>
                      <w:b/>
                      <w:bCs/>
                      <w:color w:val="000000"/>
                      <w:sz w:val="10"/>
                      <w:szCs w:val="10"/>
                    </w:rPr>
                  </w:pPr>
                  <w:r>
                    <w:rPr>
                      <w:b/>
                      <w:bCs/>
                      <w:color w:val="000000"/>
                      <w:sz w:val="10"/>
                      <w:szCs w:val="10"/>
                    </w:rPr>
                    <w:t>EVIDENCIJA SAVETODAVNO POLJOPRIVREDNE SLUŽBE</w:t>
                  </w:r>
                </w:p>
              </w:tc>
              <w:tc>
                <w:tcPr>
                  <w:tcW w:w="10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826E26C" w14:textId="77777777" w:rsidR="00A7474A" w:rsidRDefault="00A7474A" w:rsidP="00A7474A">
                  <w:pPr>
                    <w:rPr>
                      <w:b/>
                      <w:bCs/>
                      <w:color w:val="000000"/>
                      <w:sz w:val="12"/>
                      <w:szCs w:val="12"/>
                    </w:rPr>
                  </w:pPr>
                  <w:r>
                    <w:rPr>
                      <w:b/>
                      <w:bCs/>
                      <w:color w:val="000000"/>
                      <w:sz w:val="12"/>
                      <w:szCs w:val="12"/>
                    </w:rPr>
                    <w:t>Emina Gusinac, Odeljenje za privredu i lokalni  ekonomski razvoj</w:t>
                  </w:r>
                </w:p>
              </w:tc>
            </w:tr>
            <w:tr w:rsidR="00A7474A" w14:paraId="10D7E74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870F9D6"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12D2F5A"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D7E7AC4"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838A0C6"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F7C913E"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DCABA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B2CF8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CF88E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C3646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F07C0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D29E29"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0A7CA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5C48B7"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5E63A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322E3D3"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8AF8C8"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A76F66A" w14:textId="77777777" w:rsidR="00A7474A" w:rsidRDefault="00A7474A" w:rsidP="00A7474A">
                  <w:pPr>
                    <w:rPr>
                      <w:b/>
                      <w:bCs/>
                      <w:color w:val="000000"/>
                      <w:sz w:val="12"/>
                      <w:szCs w:val="12"/>
                    </w:rPr>
                  </w:pPr>
                </w:p>
              </w:tc>
            </w:tr>
            <w:tr w:rsidR="00A7474A" w14:paraId="3E09D3A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5CF3234"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8C5D852"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9089D0E"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A7DDEB3"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9D57735"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4B019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89202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A33C4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4C4DE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55762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A28AD6"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EB5175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4C8DF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EFFDA5"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E2A1DF"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68B677"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52CAD87" w14:textId="77777777" w:rsidR="00A7474A" w:rsidRDefault="00A7474A" w:rsidP="00A7474A">
                  <w:pPr>
                    <w:rPr>
                      <w:b/>
                      <w:bCs/>
                      <w:color w:val="000000"/>
                      <w:sz w:val="12"/>
                      <w:szCs w:val="12"/>
                    </w:rPr>
                  </w:pPr>
                </w:p>
              </w:tc>
            </w:tr>
            <w:tr w:rsidR="00A7474A" w14:paraId="34B2BFD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A09B60A"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1996797"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527CA0B"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27EFF10"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0BB998"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DBB93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D20E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C471C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4C83D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6A34E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7B85EA"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BCD243F"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F44E3E"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6A73B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8E53EF8"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AD789F"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2F96560" w14:textId="77777777" w:rsidR="00A7474A" w:rsidRDefault="00A7474A" w:rsidP="00A7474A">
                  <w:pPr>
                    <w:rPr>
                      <w:b/>
                      <w:bCs/>
                      <w:color w:val="000000"/>
                      <w:sz w:val="12"/>
                      <w:szCs w:val="12"/>
                    </w:rPr>
                  </w:pPr>
                </w:p>
              </w:tc>
            </w:tr>
            <w:tr w:rsidR="00A7474A" w14:paraId="6AA5342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877264D"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E053E7A"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A3A9461"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45B20B5"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702A6ED"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CAD6D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A1FDC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0BFA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159BA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000BD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D1F75D"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0B8B98"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3F713C5"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BE465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9CF595"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8632B7"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D546B4D" w14:textId="77777777" w:rsidR="00A7474A" w:rsidRDefault="00A7474A" w:rsidP="00A7474A">
                  <w:pPr>
                    <w:rPr>
                      <w:b/>
                      <w:bCs/>
                      <w:color w:val="000000"/>
                      <w:sz w:val="12"/>
                      <w:szCs w:val="12"/>
                    </w:rPr>
                  </w:pPr>
                </w:p>
              </w:tc>
            </w:tr>
            <w:tr w:rsidR="00A7474A" w14:paraId="6F3CEEC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ECD9095"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F307F9F"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29CA1EB"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DFCA630"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08055E8"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C704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1C738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8958D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22E70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06FCF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22A93B"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C303B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716D2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7622F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27A8AF"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7F0455"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CD62B02" w14:textId="77777777" w:rsidR="00A7474A" w:rsidRDefault="00A7474A" w:rsidP="00A7474A">
                  <w:pPr>
                    <w:rPr>
                      <w:b/>
                      <w:bCs/>
                      <w:color w:val="000000"/>
                      <w:sz w:val="12"/>
                      <w:szCs w:val="12"/>
                    </w:rPr>
                  </w:pPr>
                </w:p>
              </w:tc>
            </w:tr>
            <w:tr w:rsidR="00A7474A" w14:paraId="36A660C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FA1164C"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1E11888"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376F8B8"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630601F"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E43E5C"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3912A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8CA81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187E8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B9C4A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BAE1F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7B6E5D"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345B10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3A4A80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CE78D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FDE230"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DB135E"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682E560" w14:textId="77777777" w:rsidR="00A7474A" w:rsidRDefault="00A7474A" w:rsidP="00A7474A">
                  <w:pPr>
                    <w:rPr>
                      <w:b/>
                      <w:bCs/>
                      <w:color w:val="000000"/>
                      <w:sz w:val="12"/>
                      <w:szCs w:val="12"/>
                    </w:rPr>
                  </w:pPr>
                </w:p>
              </w:tc>
            </w:tr>
            <w:tr w:rsidR="00A7474A" w14:paraId="306D44F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7DA8D87"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6743D7A"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4672519"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406F743"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A48B49C"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45947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5DAA9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664B6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66B0F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A0B15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C0A290"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29322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74B7DC"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BE62A5"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8DB17C1"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2B0959"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6128B0D" w14:textId="77777777" w:rsidR="00A7474A" w:rsidRDefault="00A7474A" w:rsidP="00A7474A">
                  <w:pPr>
                    <w:rPr>
                      <w:b/>
                      <w:bCs/>
                      <w:color w:val="000000"/>
                      <w:sz w:val="12"/>
                      <w:szCs w:val="12"/>
                    </w:rPr>
                  </w:pPr>
                </w:p>
              </w:tc>
            </w:tr>
            <w:tr w:rsidR="00A7474A" w14:paraId="4B601BC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AFBB05D"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4A9CA8F"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0CCA3A6"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5AEC6AA"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D081370"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DEABE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76368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15CE6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9D041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B2ADB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BE0FC7"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870332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66AA7F"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A7896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A4E0D68"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6506FA"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1C98781" w14:textId="77777777" w:rsidR="00A7474A" w:rsidRDefault="00A7474A" w:rsidP="00A7474A">
                  <w:pPr>
                    <w:rPr>
                      <w:b/>
                      <w:bCs/>
                      <w:color w:val="000000"/>
                      <w:sz w:val="12"/>
                      <w:szCs w:val="12"/>
                    </w:rPr>
                  </w:pPr>
                </w:p>
              </w:tc>
            </w:tr>
            <w:tr w:rsidR="00A7474A" w14:paraId="282D9D1F"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1793AA" w14:textId="77777777" w:rsidR="00A7474A" w:rsidRDefault="00A7474A" w:rsidP="00A7474A">
                  <w:pPr>
                    <w:rPr>
                      <w:color w:val="000000"/>
                      <w:sz w:val="12"/>
                      <w:szCs w:val="12"/>
                    </w:rPr>
                  </w:pPr>
                  <w:r>
                    <w:rPr>
                      <w:color w:val="000000"/>
                      <w:sz w:val="12"/>
                      <w:szCs w:val="12"/>
                    </w:rPr>
                    <w:t>Mere podrške ruralnom razvoju</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88B4D4"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8DFB36" w14:textId="77777777" w:rsidR="00A7474A" w:rsidRDefault="00A7474A" w:rsidP="00A7474A">
                  <w:pPr>
                    <w:rPr>
                      <w:color w:val="000000"/>
                      <w:sz w:val="12"/>
                      <w:szCs w:val="12"/>
                    </w:rPr>
                  </w:pPr>
                  <w:r>
                    <w:rPr>
                      <w:color w:val="000000"/>
                      <w:sz w:val="12"/>
                      <w:szCs w:val="12"/>
                    </w:rPr>
                    <w:t>Zakon o lokalnoj samoupravi (Sl.gl.broj 129/2007)</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EB2A6B" w14:textId="77777777" w:rsidR="00A7474A" w:rsidRDefault="00A7474A" w:rsidP="00A7474A">
                  <w:pPr>
                    <w:rPr>
                      <w:color w:val="000000"/>
                      <w:sz w:val="12"/>
                      <w:szCs w:val="12"/>
                    </w:rPr>
                  </w:pPr>
                  <w:r>
                    <w:rPr>
                      <w:color w:val="000000"/>
                      <w:sz w:val="12"/>
                      <w:szCs w:val="12"/>
                    </w:rPr>
                    <w:t>Mere podrške ruralnom razvoju poljoprivrdenih gazdinstava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C748F9" w14:textId="77777777" w:rsidR="00A7474A" w:rsidRDefault="00A7474A" w:rsidP="00A7474A">
                  <w:pPr>
                    <w:rPr>
                      <w:color w:val="000000"/>
                      <w:sz w:val="12"/>
                      <w:szCs w:val="12"/>
                    </w:rPr>
                  </w:pPr>
                  <w:r>
                    <w:rPr>
                      <w:color w:val="000000"/>
                      <w:sz w:val="12"/>
                      <w:szCs w:val="12"/>
                    </w:rPr>
                    <w:t>Unapređenje ruralnog razvoja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476D45" w14:textId="77777777" w:rsidR="00A7474A" w:rsidRDefault="00A7474A" w:rsidP="00A7474A">
                  <w:pPr>
                    <w:jc w:val="center"/>
                    <w:rPr>
                      <w:color w:val="000000"/>
                      <w:sz w:val="12"/>
                      <w:szCs w:val="12"/>
                    </w:rPr>
                  </w:pPr>
                  <w:r>
                    <w:rPr>
                      <w:color w:val="000000"/>
                      <w:sz w:val="12"/>
                      <w:szCs w:val="12"/>
                    </w:rPr>
                    <w:t>Broj registrovanih poljoprivrednih gazdinstava koja su korisnici mera ruralnog razvoja u odnosu na ukupan broj poljoprivrednih gazdinstava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37D0B9" w14:textId="77777777" w:rsidR="00A7474A" w:rsidRDefault="00A7474A" w:rsidP="00A7474A">
                  <w:pPr>
                    <w:jc w:val="center"/>
                    <w:rPr>
                      <w:color w:val="000000"/>
                      <w:sz w:val="12"/>
                      <w:szCs w:val="12"/>
                    </w:rPr>
                  </w:pPr>
                  <w:r>
                    <w:rPr>
                      <w:color w:val="000000"/>
                      <w:sz w:val="12"/>
                      <w:szCs w:val="12"/>
                    </w:rPr>
                    <w:t>2400.00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4F2F2F" w14:textId="77777777" w:rsidR="00A7474A" w:rsidRDefault="00A7474A" w:rsidP="00A7474A">
                  <w:pPr>
                    <w:jc w:val="center"/>
                    <w:rPr>
                      <w:color w:val="000000"/>
                      <w:sz w:val="12"/>
                      <w:szCs w:val="12"/>
                    </w:rPr>
                  </w:pPr>
                  <w:r>
                    <w:rPr>
                      <w:color w:val="000000"/>
                      <w:sz w:val="12"/>
                      <w:szCs w:val="12"/>
                    </w:rPr>
                    <w:t>2400.00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D20029" w14:textId="77777777" w:rsidR="00A7474A" w:rsidRDefault="00A7474A" w:rsidP="00A7474A">
                  <w:pPr>
                    <w:jc w:val="center"/>
                    <w:rPr>
                      <w:color w:val="000000"/>
                      <w:sz w:val="12"/>
                      <w:szCs w:val="12"/>
                    </w:rPr>
                  </w:pPr>
                  <w:r>
                    <w:rPr>
                      <w:color w:val="000000"/>
                      <w:sz w:val="12"/>
                      <w:szCs w:val="12"/>
                    </w:rPr>
                    <w:t>2450.00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5CCF73" w14:textId="77777777" w:rsidR="00A7474A" w:rsidRDefault="00A7474A" w:rsidP="00A7474A">
                  <w:pPr>
                    <w:jc w:val="center"/>
                    <w:rPr>
                      <w:color w:val="000000"/>
                      <w:sz w:val="12"/>
                      <w:szCs w:val="12"/>
                    </w:rPr>
                  </w:pPr>
                  <w:r>
                    <w:rPr>
                      <w:color w:val="000000"/>
                      <w:sz w:val="12"/>
                      <w:szCs w:val="12"/>
                    </w:rPr>
                    <w:t>2450.00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8F7593" w14:textId="77777777" w:rsidR="00A7474A" w:rsidRDefault="00A7474A" w:rsidP="00A7474A">
                  <w:pPr>
                    <w:jc w:val="center"/>
                    <w:rPr>
                      <w:color w:val="000000"/>
                      <w:sz w:val="12"/>
                      <w:szCs w:val="12"/>
                    </w:rPr>
                  </w:pPr>
                  <w:r>
                    <w:rPr>
                      <w:color w:val="000000"/>
                      <w:sz w:val="12"/>
                      <w:szCs w:val="12"/>
                    </w:rPr>
                    <w:t>2450.00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9E598C" w14:textId="77777777" w:rsidR="00A7474A" w:rsidRDefault="00A7474A" w:rsidP="00A7474A">
                  <w:pPr>
                    <w:jc w:val="right"/>
                    <w:rPr>
                      <w:color w:val="000000"/>
                      <w:sz w:val="12"/>
                      <w:szCs w:val="12"/>
                    </w:rPr>
                  </w:pPr>
                  <w:r>
                    <w:rPr>
                      <w:color w:val="000000"/>
                      <w:sz w:val="12"/>
                      <w:szCs w:val="12"/>
                    </w:rPr>
                    <w:t>3.403.564,00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DE4533"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117A63"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90FF08" w14:textId="77777777" w:rsidR="00A7474A" w:rsidRDefault="00A7474A" w:rsidP="00A7474A">
                  <w:pPr>
                    <w:jc w:val="right"/>
                    <w:rPr>
                      <w:color w:val="000000"/>
                      <w:sz w:val="12"/>
                      <w:szCs w:val="12"/>
                    </w:rPr>
                  </w:pPr>
                  <w:r>
                    <w:rPr>
                      <w:color w:val="000000"/>
                      <w:sz w:val="12"/>
                      <w:szCs w:val="12"/>
                    </w:rPr>
                    <w:t>3.403.564,00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94B24B" w14:textId="77777777" w:rsidR="00A7474A" w:rsidRDefault="00A7474A" w:rsidP="00A7474A">
                  <w:pPr>
                    <w:rPr>
                      <w:color w:val="000000"/>
                      <w:sz w:val="10"/>
                      <w:szCs w:val="10"/>
                    </w:rPr>
                  </w:pPr>
                  <w:r>
                    <w:rPr>
                      <w:color w:val="000000"/>
                      <w:sz w:val="10"/>
                      <w:szCs w:val="10"/>
                    </w:rPr>
                    <w:t>EVIDENCIJA SAVETODAVNO POLJOPRIVREDNE SLUŽBE</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88BFA9" w14:textId="77777777" w:rsidR="00A7474A" w:rsidRDefault="00A7474A" w:rsidP="00A7474A">
                  <w:pPr>
                    <w:rPr>
                      <w:color w:val="000000"/>
                      <w:sz w:val="12"/>
                      <w:szCs w:val="12"/>
                    </w:rPr>
                  </w:pPr>
                  <w:r>
                    <w:rPr>
                      <w:color w:val="000000"/>
                      <w:sz w:val="12"/>
                      <w:szCs w:val="12"/>
                    </w:rPr>
                    <w:t>Adnan Muminović</w:t>
                  </w:r>
                </w:p>
              </w:tc>
            </w:tr>
            <w:tr w:rsidR="00A7474A" w14:paraId="4A6A81A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8F1893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52A3D2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079CFB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C22C70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D39EA5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048F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B6C5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82C2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3D41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CB8C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A2B4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CFBDD7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56D37A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FC54A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47C4B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154C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72D2828" w14:textId="77777777" w:rsidR="00A7474A" w:rsidRDefault="00A7474A" w:rsidP="00A7474A">
                  <w:pPr>
                    <w:rPr>
                      <w:color w:val="000000"/>
                      <w:sz w:val="12"/>
                      <w:szCs w:val="12"/>
                    </w:rPr>
                  </w:pPr>
                </w:p>
              </w:tc>
            </w:tr>
            <w:tr w:rsidR="00A7474A" w14:paraId="38D149B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2FC34C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08101E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0336F9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04B9CF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FD1654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844B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00EB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2841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1290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F31B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2A98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4E391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F034A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A204DE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592D9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8080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C98B128" w14:textId="77777777" w:rsidR="00A7474A" w:rsidRDefault="00A7474A" w:rsidP="00A7474A">
                  <w:pPr>
                    <w:rPr>
                      <w:color w:val="000000"/>
                      <w:sz w:val="12"/>
                      <w:szCs w:val="12"/>
                    </w:rPr>
                  </w:pPr>
                </w:p>
              </w:tc>
            </w:tr>
            <w:tr w:rsidR="00A7474A" w14:paraId="52E4BB8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005A07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2E9A47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85620C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B351038"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C2A9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A61E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9E71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2CB4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E051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52A9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F3B9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DE092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5126D0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EED2DB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BFF713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80DF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72DCB80" w14:textId="77777777" w:rsidR="00A7474A" w:rsidRDefault="00A7474A" w:rsidP="00A7474A">
                  <w:pPr>
                    <w:rPr>
                      <w:color w:val="000000"/>
                      <w:sz w:val="12"/>
                      <w:szCs w:val="12"/>
                    </w:rPr>
                  </w:pPr>
                </w:p>
              </w:tc>
            </w:tr>
            <w:tr w:rsidR="00A7474A" w14:paraId="3DD6EA4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BF9FAB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013F07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7FC984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06A216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291195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5975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BB23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FDB3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A24F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8CE4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E5CA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84300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3273F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97062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D4981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C37A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A4FAE19" w14:textId="77777777" w:rsidR="00A7474A" w:rsidRDefault="00A7474A" w:rsidP="00A7474A">
                  <w:pPr>
                    <w:rPr>
                      <w:color w:val="000000"/>
                      <w:sz w:val="12"/>
                      <w:szCs w:val="12"/>
                    </w:rPr>
                  </w:pPr>
                </w:p>
              </w:tc>
            </w:tr>
            <w:tr w:rsidR="00A7474A" w14:paraId="70C015D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8E6363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2BA3A4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D5A005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0CD02C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3F10E2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7962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8164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C9AC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9D7F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E461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3BEC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8A39F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DDE37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6C0AF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ECC10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5FE9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1F4A08E" w14:textId="77777777" w:rsidR="00A7474A" w:rsidRDefault="00A7474A" w:rsidP="00A7474A">
                  <w:pPr>
                    <w:rPr>
                      <w:color w:val="000000"/>
                      <w:sz w:val="12"/>
                      <w:szCs w:val="12"/>
                    </w:rPr>
                  </w:pPr>
                </w:p>
              </w:tc>
            </w:tr>
            <w:tr w:rsidR="00A7474A" w14:paraId="5AA6D7E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411CF8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A53A81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66454B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212F2EF"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E775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621F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30D2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D539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C6C0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9D7E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DC21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1AE2A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C75669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EEDDE2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71B2C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43FF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9764E4E" w14:textId="77777777" w:rsidR="00A7474A" w:rsidRDefault="00A7474A" w:rsidP="00A7474A">
                  <w:pPr>
                    <w:rPr>
                      <w:color w:val="000000"/>
                      <w:sz w:val="12"/>
                      <w:szCs w:val="12"/>
                    </w:rPr>
                  </w:pPr>
                </w:p>
              </w:tc>
            </w:tr>
            <w:tr w:rsidR="00A7474A" w14:paraId="5A09098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DB6BE3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6AD493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0DF4E2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1C6E3F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6258AC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99F4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130D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BF9E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F038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778D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36A1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8A68C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E23B0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FFB09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25A4E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355C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16DBD6F" w14:textId="77777777" w:rsidR="00A7474A" w:rsidRDefault="00A7474A" w:rsidP="00A7474A">
                  <w:pPr>
                    <w:rPr>
                      <w:color w:val="000000"/>
                      <w:sz w:val="12"/>
                      <w:szCs w:val="12"/>
                    </w:rPr>
                  </w:pPr>
                </w:p>
              </w:tc>
            </w:tr>
            <w:tr w:rsidR="00A7474A" w14:paraId="1C35330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7BEDDA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04A1B3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6022A9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C291CD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043C46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2D06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2CF1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FD0B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6E62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75E2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4A43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80B95F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F85C88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A69BC2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64F6D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E96E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0D02557" w14:textId="77777777" w:rsidR="00A7474A" w:rsidRDefault="00A7474A" w:rsidP="00A7474A">
                  <w:pPr>
                    <w:rPr>
                      <w:color w:val="000000"/>
                      <w:sz w:val="12"/>
                      <w:szCs w:val="12"/>
                    </w:rPr>
                  </w:pPr>
                </w:p>
              </w:tc>
            </w:tr>
            <w:tr w:rsidR="00A7474A" w14:paraId="39AB4E44"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FF364C4" w14:textId="77777777" w:rsidR="00A7474A" w:rsidRDefault="00A7474A" w:rsidP="00A7474A">
                  <w:pPr>
                    <w:rPr>
                      <w:vanish/>
                    </w:rPr>
                  </w:pPr>
                  <w:r>
                    <w:fldChar w:fldCharType="begin"/>
                  </w:r>
                  <w:r>
                    <w:instrText>TC "6 - ZAŠTITA ŽIVOTNE SREDINE" \f C \l "1"</w:instrText>
                  </w:r>
                  <w:r>
                    <w:fldChar w:fldCharType="end"/>
                  </w:r>
                </w:p>
                <w:p w14:paraId="776D8925" w14:textId="77777777" w:rsidR="00A7474A" w:rsidRDefault="00A7474A" w:rsidP="00A7474A">
                  <w:pPr>
                    <w:rPr>
                      <w:b/>
                      <w:bCs/>
                      <w:color w:val="000000"/>
                      <w:sz w:val="12"/>
                      <w:szCs w:val="12"/>
                    </w:rPr>
                  </w:pPr>
                  <w:r>
                    <w:rPr>
                      <w:b/>
                      <w:bCs/>
                      <w:color w:val="000000"/>
                      <w:sz w:val="12"/>
                      <w:szCs w:val="12"/>
                    </w:rPr>
                    <w:t>6 - ZAŠTITA ŽIVOTNE SREDINE</w:t>
                  </w:r>
                </w:p>
              </w:tc>
              <w:tc>
                <w:tcPr>
                  <w:tcW w:w="5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0333765" w14:textId="77777777" w:rsidR="00A7474A" w:rsidRDefault="00A7474A" w:rsidP="00A7474A">
                  <w:pPr>
                    <w:jc w:val="center"/>
                    <w:rPr>
                      <w:b/>
                      <w:bCs/>
                      <w:color w:val="000000"/>
                      <w:sz w:val="12"/>
                      <w:szCs w:val="12"/>
                    </w:rPr>
                  </w:pPr>
                  <w:r>
                    <w:rPr>
                      <w:b/>
                      <w:bCs/>
                      <w:color w:val="000000"/>
                      <w:sz w:val="12"/>
                      <w:szCs w:val="12"/>
                    </w:rPr>
                    <w:t>0401</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7E0E75A" w14:textId="77777777" w:rsidR="00A7474A" w:rsidRDefault="00A7474A" w:rsidP="00A7474A">
                  <w:pPr>
                    <w:rPr>
                      <w:b/>
                      <w:bCs/>
                      <w:color w:val="000000"/>
                      <w:sz w:val="12"/>
                      <w:szCs w:val="12"/>
                    </w:rPr>
                  </w:pPr>
                  <w:r>
                    <w:rPr>
                      <w:b/>
                      <w:bCs/>
                      <w:color w:val="000000"/>
                      <w:sz w:val="12"/>
                      <w:szCs w:val="12"/>
                    </w:rPr>
                    <w:t>Zakon o lokalnoj samoupravi  (Sl.Glasnik br.129/2007),Zakon o zaštiti životne sredine(Sl.Glasnik br.135/2004,36/2009,36/2009-dr.zakon,72/2009-dr.zakon,43/2011-odluka US i 14/2016)</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A180A03" w14:textId="77777777" w:rsidR="00A7474A" w:rsidRDefault="00A7474A" w:rsidP="00A7474A">
                  <w:pPr>
                    <w:rPr>
                      <w:b/>
                      <w:bCs/>
                      <w:color w:val="000000"/>
                      <w:sz w:val="12"/>
                      <w:szCs w:val="12"/>
                    </w:rPr>
                  </w:pPr>
                  <w:r>
                    <w:rPr>
                      <w:b/>
                      <w:bCs/>
                      <w:color w:val="000000"/>
                      <w:sz w:val="12"/>
                      <w:szCs w:val="12"/>
                    </w:rPr>
                    <w:t>Odnošenje otpada na deponiju</w:t>
                  </w: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744F645" w14:textId="77777777" w:rsidR="00A7474A" w:rsidRDefault="00A7474A" w:rsidP="00A7474A">
                  <w:pPr>
                    <w:rPr>
                      <w:b/>
                      <w:bCs/>
                      <w:color w:val="000000"/>
                      <w:sz w:val="12"/>
                      <w:szCs w:val="12"/>
                    </w:rPr>
                  </w:pPr>
                  <w:r>
                    <w:rPr>
                      <w:b/>
                      <w:bCs/>
                      <w:color w:val="000000"/>
                      <w:sz w:val="12"/>
                      <w:szCs w:val="12"/>
                    </w:rPr>
                    <w:t>Unapređenje upravljanja otpadnim vodama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BA8A575" w14:textId="77777777" w:rsidR="00A7474A" w:rsidRDefault="00A7474A" w:rsidP="00A7474A">
                  <w:pPr>
                    <w:jc w:val="center"/>
                    <w:rPr>
                      <w:b/>
                      <w:bCs/>
                      <w:color w:val="000000"/>
                      <w:sz w:val="12"/>
                      <w:szCs w:val="12"/>
                    </w:rPr>
                  </w:pPr>
                  <w:r>
                    <w:rPr>
                      <w:b/>
                      <w:bCs/>
                      <w:color w:val="000000"/>
                      <w:sz w:val="12"/>
                      <w:szCs w:val="12"/>
                    </w:rPr>
                    <w:t>Broj stanovnika priključen na javnu kanalizaciju u odnosu na ukupan broj stanovnika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FE06506" w14:textId="77777777" w:rsidR="00A7474A" w:rsidRDefault="00A7474A" w:rsidP="00A7474A">
                  <w:pPr>
                    <w:jc w:val="center"/>
                    <w:rPr>
                      <w:b/>
                      <w:bCs/>
                      <w:color w:val="000000"/>
                      <w:sz w:val="12"/>
                      <w:szCs w:val="12"/>
                    </w:rPr>
                  </w:pPr>
                  <w:r>
                    <w:rPr>
                      <w:b/>
                      <w:bCs/>
                      <w:color w:val="000000"/>
                      <w:sz w:val="12"/>
                      <w:szCs w:val="12"/>
                    </w:rPr>
                    <w:t>19000.00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E908A1F" w14:textId="77777777" w:rsidR="00A7474A" w:rsidRDefault="00A7474A" w:rsidP="00A7474A">
                  <w:pPr>
                    <w:jc w:val="center"/>
                    <w:rPr>
                      <w:b/>
                      <w:bCs/>
                      <w:color w:val="000000"/>
                      <w:sz w:val="12"/>
                      <w:szCs w:val="12"/>
                    </w:rPr>
                  </w:pPr>
                  <w:r>
                    <w:rPr>
                      <w:b/>
                      <w:bCs/>
                      <w:color w:val="000000"/>
                      <w:sz w:val="12"/>
                      <w:szCs w:val="12"/>
                    </w:rPr>
                    <w:t>19000.00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A0F9350" w14:textId="77777777" w:rsidR="00A7474A" w:rsidRDefault="00A7474A" w:rsidP="00A7474A">
                  <w:pPr>
                    <w:jc w:val="center"/>
                    <w:rPr>
                      <w:b/>
                      <w:bCs/>
                      <w:color w:val="000000"/>
                      <w:sz w:val="12"/>
                      <w:szCs w:val="12"/>
                    </w:rPr>
                  </w:pPr>
                  <w:r>
                    <w:rPr>
                      <w:b/>
                      <w:bCs/>
                      <w:color w:val="000000"/>
                      <w:sz w:val="12"/>
                      <w:szCs w:val="12"/>
                    </w:rPr>
                    <w:t>20000.00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2934BEA" w14:textId="77777777" w:rsidR="00A7474A" w:rsidRDefault="00A7474A" w:rsidP="00A7474A">
                  <w:pPr>
                    <w:jc w:val="center"/>
                    <w:rPr>
                      <w:b/>
                      <w:bCs/>
                      <w:color w:val="000000"/>
                      <w:sz w:val="12"/>
                      <w:szCs w:val="12"/>
                    </w:rPr>
                  </w:pPr>
                  <w:r>
                    <w:rPr>
                      <w:b/>
                      <w:bCs/>
                      <w:color w:val="000000"/>
                      <w:sz w:val="12"/>
                      <w:szCs w:val="12"/>
                    </w:rPr>
                    <w:t>22000.00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7D42069" w14:textId="77777777" w:rsidR="00A7474A" w:rsidRDefault="00A7474A" w:rsidP="00A7474A">
                  <w:pPr>
                    <w:jc w:val="center"/>
                    <w:rPr>
                      <w:b/>
                      <w:bCs/>
                      <w:color w:val="000000"/>
                      <w:sz w:val="12"/>
                      <w:szCs w:val="12"/>
                    </w:rPr>
                  </w:pPr>
                  <w:r>
                    <w:rPr>
                      <w:b/>
                      <w:bCs/>
                      <w:color w:val="000000"/>
                      <w:sz w:val="12"/>
                      <w:szCs w:val="12"/>
                    </w:rPr>
                    <w:t>22000.00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FEC0BCC" w14:textId="77777777" w:rsidR="00A7474A" w:rsidRDefault="00A7474A" w:rsidP="00A7474A">
                  <w:pPr>
                    <w:jc w:val="right"/>
                    <w:rPr>
                      <w:b/>
                      <w:bCs/>
                      <w:color w:val="000000"/>
                      <w:sz w:val="12"/>
                      <w:szCs w:val="12"/>
                    </w:rPr>
                  </w:pPr>
                  <w:r>
                    <w:rPr>
                      <w:b/>
                      <w:bCs/>
                      <w:color w:val="000000"/>
                      <w:sz w:val="12"/>
                      <w:szCs w:val="12"/>
                    </w:rPr>
                    <w:t>19.300.000,00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D8D7F07"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84F1B5D" w14:textId="77777777" w:rsidR="00A7474A" w:rsidRDefault="00A7474A" w:rsidP="00A7474A">
                  <w:pPr>
                    <w:jc w:val="right"/>
                    <w:rPr>
                      <w:b/>
                      <w:bCs/>
                      <w:color w:val="000000"/>
                      <w:sz w:val="12"/>
                      <w:szCs w:val="12"/>
                    </w:rPr>
                  </w:pPr>
                  <w:r>
                    <w:rPr>
                      <w:b/>
                      <w:bCs/>
                      <w:color w:val="000000"/>
                      <w:sz w:val="12"/>
                      <w:szCs w:val="12"/>
                    </w:rPr>
                    <w:t>2.500.000,00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DD9A73D" w14:textId="77777777" w:rsidR="00A7474A" w:rsidRDefault="00A7474A" w:rsidP="00A7474A">
                  <w:pPr>
                    <w:jc w:val="right"/>
                    <w:rPr>
                      <w:b/>
                      <w:bCs/>
                      <w:color w:val="000000"/>
                      <w:sz w:val="12"/>
                      <w:szCs w:val="12"/>
                    </w:rPr>
                  </w:pPr>
                  <w:r>
                    <w:rPr>
                      <w:b/>
                      <w:bCs/>
                      <w:color w:val="000000"/>
                      <w:sz w:val="12"/>
                      <w:szCs w:val="12"/>
                    </w:rPr>
                    <w:t>21.800.000,00</w:t>
                  </w: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1F18A94" w14:textId="77777777" w:rsidR="00A7474A" w:rsidRDefault="00A7474A" w:rsidP="00A7474A">
                  <w:pPr>
                    <w:rPr>
                      <w:b/>
                      <w:bCs/>
                      <w:color w:val="000000"/>
                      <w:sz w:val="10"/>
                      <w:szCs w:val="10"/>
                    </w:rPr>
                  </w:pPr>
                  <w:r>
                    <w:rPr>
                      <w:b/>
                      <w:bCs/>
                      <w:color w:val="000000"/>
                      <w:sz w:val="10"/>
                      <w:szCs w:val="10"/>
                    </w:rPr>
                    <w:t>EVIDENCIJA  STRUČNE SLUŽBE JKSP GRADAC</w:t>
                  </w:r>
                </w:p>
              </w:tc>
              <w:tc>
                <w:tcPr>
                  <w:tcW w:w="10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A5E2B2D" w14:textId="77777777" w:rsidR="00A7474A" w:rsidRDefault="00A7474A" w:rsidP="00A7474A">
                  <w:pPr>
                    <w:rPr>
                      <w:b/>
                      <w:bCs/>
                      <w:color w:val="000000"/>
                      <w:sz w:val="12"/>
                      <w:szCs w:val="12"/>
                    </w:rPr>
                  </w:pPr>
                  <w:r>
                    <w:rPr>
                      <w:b/>
                      <w:bCs/>
                      <w:color w:val="000000"/>
                      <w:sz w:val="12"/>
                      <w:szCs w:val="12"/>
                    </w:rPr>
                    <w:t>Načelnik odeljenja za urbanizam, Adis Kecap</w:t>
                  </w:r>
                </w:p>
              </w:tc>
            </w:tr>
            <w:tr w:rsidR="00A7474A" w14:paraId="7136F7E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BE65646"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E88B7E3"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E034E10"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FD6AA69"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9543584"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95EBB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80680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23B65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16699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DCAA3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7B6902"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7847D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2681D5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F397C57"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B63D18C"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6ACDB0"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F61AD02" w14:textId="77777777" w:rsidR="00A7474A" w:rsidRDefault="00A7474A" w:rsidP="00A7474A">
                  <w:pPr>
                    <w:rPr>
                      <w:b/>
                      <w:bCs/>
                      <w:color w:val="000000"/>
                      <w:sz w:val="12"/>
                      <w:szCs w:val="12"/>
                    </w:rPr>
                  </w:pPr>
                </w:p>
              </w:tc>
            </w:tr>
            <w:tr w:rsidR="00A7474A" w14:paraId="41A4F95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4D1FC89"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6D211DF"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4048CC1"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D987B70"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DC461C9"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E83DA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91FD2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A9473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1EBDF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B49A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68FF1"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FD1ACC"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2F9BC88"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1C27EA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80D370"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3C2735"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8B923F4" w14:textId="77777777" w:rsidR="00A7474A" w:rsidRDefault="00A7474A" w:rsidP="00A7474A">
                  <w:pPr>
                    <w:rPr>
                      <w:b/>
                      <w:bCs/>
                      <w:color w:val="000000"/>
                      <w:sz w:val="12"/>
                      <w:szCs w:val="12"/>
                    </w:rPr>
                  </w:pPr>
                </w:p>
              </w:tc>
            </w:tr>
            <w:tr w:rsidR="00A7474A" w14:paraId="6EB433E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0FD82AC"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88AF00D"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5280E66"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CBD1335"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969BEA"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E83AA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1FAA1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CCBA2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0D36F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01913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2BF63E"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89282AA"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AB7AF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8983875"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BAB03A"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078519"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E89FCCD" w14:textId="77777777" w:rsidR="00A7474A" w:rsidRDefault="00A7474A" w:rsidP="00A7474A">
                  <w:pPr>
                    <w:rPr>
                      <w:b/>
                      <w:bCs/>
                      <w:color w:val="000000"/>
                      <w:sz w:val="12"/>
                      <w:szCs w:val="12"/>
                    </w:rPr>
                  </w:pPr>
                </w:p>
              </w:tc>
            </w:tr>
            <w:tr w:rsidR="00A7474A" w14:paraId="78BDA7C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2378F7E"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8888A58"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9304D4D"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D125C36"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4686A46"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C1AD1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190A0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A3098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B28A5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71175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989315"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4F74DC"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142C27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2A041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EC22E1"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02C583"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E602022" w14:textId="77777777" w:rsidR="00A7474A" w:rsidRDefault="00A7474A" w:rsidP="00A7474A">
                  <w:pPr>
                    <w:rPr>
                      <w:b/>
                      <w:bCs/>
                      <w:color w:val="000000"/>
                      <w:sz w:val="12"/>
                      <w:szCs w:val="12"/>
                    </w:rPr>
                  </w:pPr>
                </w:p>
              </w:tc>
            </w:tr>
            <w:tr w:rsidR="00A7474A" w14:paraId="244D543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EDA0E4E"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E6382CE"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A9DE2B7"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60F6411"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77EB4FF"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F265C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37D75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4D001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096A3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3D97F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FC284A"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3A26A0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CABC3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A3D89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CB7B78B"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094847"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226C482" w14:textId="77777777" w:rsidR="00A7474A" w:rsidRDefault="00A7474A" w:rsidP="00A7474A">
                  <w:pPr>
                    <w:rPr>
                      <w:b/>
                      <w:bCs/>
                      <w:color w:val="000000"/>
                      <w:sz w:val="12"/>
                      <w:szCs w:val="12"/>
                    </w:rPr>
                  </w:pPr>
                </w:p>
              </w:tc>
            </w:tr>
            <w:tr w:rsidR="00A7474A" w14:paraId="237627A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5A59E06"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DAC324E"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212CA47"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5E6EE05"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4602B1"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E2281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2850C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AF76A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688DE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8ED0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48EC2C"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991F4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52226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CFF0FC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0C3163"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CF6786"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5C3613D" w14:textId="77777777" w:rsidR="00A7474A" w:rsidRDefault="00A7474A" w:rsidP="00A7474A">
                  <w:pPr>
                    <w:rPr>
                      <w:b/>
                      <w:bCs/>
                      <w:color w:val="000000"/>
                      <w:sz w:val="12"/>
                      <w:szCs w:val="12"/>
                    </w:rPr>
                  </w:pPr>
                </w:p>
              </w:tc>
            </w:tr>
            <w:tr w:rsidR="00A7474A" w14:paraId="5C4A170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6DCA20B"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9412815"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3AB8E4A"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77E6C7F"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8152625"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65236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0BBE3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8E479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5D110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62CA4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F5E67E"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98698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1566B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11576F"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5433EF"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594659"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AEC74CF" w14:textId="77777777" w:rsidR="00A7474A" w:rsidRDefault="00A7474A" w:rsidP="00A7474A">
                  <w:pPr>
                    <w:rPr>
                      <w:b/>
                      <w:bCs/>
                      <w:color w:val="000000"/>
                      <w:sz w:val="12"/>
                      <w:szCs w:val="12"/>
                    </w:rPr>
                  </w:pPr>
                </w:p>
              </w:tc>
            </w:tr>
            <w:tr w:rsidR="00A7474A" w14:paraId="4D15349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162E5ED"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A1B8246"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C6194B7"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6930FCB"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2D19405"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28634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55E0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A4239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F5CF1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16758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A7A384"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838F93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CBE5D6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12BDEC"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0CB75E"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E34035"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322E76D" w14:textId="77777777" w:rsidR="00A7474A" w:rsidRDefault="00A7474A" w:rsidP="00A7474A">
                  <w:pPr>
                    <w:rPr>
                      <w:b/>
                      <w:bCs/>
                      <w:color w:val="000000"/>
                      <w:sz w:val="12"/>
                      <w:szCs w:val="12"/>
                    </w:rPr>
                  </w:pPr>
                </w:p>
              </w:tc>
            </w:tr>
            <w:tr w:rsidR="00A7474A" w14:paraId="5DA6877E"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8FF72C" w14:textId="77777777" w:rsidR="00A7474A" w:rsidRDefault="00A7474A" w:rsidP="00A7474A">
                  <w:pPr>
                    <w:rPr>
                      <w:color w:val="000000"/>
                      <w:sz w:val="12"/>
                      <w:szCs w:val="12"/>
                    </w:rPr>
                  </w:pPr>
                  <w:r>
                    <w:rPr>
                      <w:color w:val="000000"/>
                      <w:sz w:val="12"/>
                      <w:szCs w:val="12"/>
                    </w:rPr>
                    <w:t>Praćenje kvaliteta elemenata životne sredine</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0A3D28"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D91021" w14:textId="77777777" w:rsidR="00A7474A" w:rsidRDefault="00A7474A" w:rsidP="00A7474A">
                  <w:pPr>
                    <w:rPr>
                      <w:color w:val="000000"/>
                      <w:sz w:val="12"/>
                      <w:szCs w:val="12"/>
                    </w:rPr>
                  </w:pPr>
                  <w:r>
                    <w:rPr>
                      <w:color w:val="000000"/>
                      <w:sz w:val="12"/>
                      <w:szCs w:val="12"/>
                    </w:rPr>
                    <w:t xml:space="preserve">Zakon o loklanoj samoupravi (Sl.Gl.broj 129/2007 i 83/14), Zakon o zaštiti životne sredine </w:t>
                  </w:r>
                  <w:r>
                    <w:rPr>
                      <w:color w:val="000000"/>
                      <w:sz w:val="12"/>
                      <w:szCs w:val="12"/>
                    </w:rPr>
                    <w:lastRenderedPageBreak/>
                    <w:t>( Sl.Gl.br. 135/2004, 36/2009, 36/2009-dr. zakon , 72/2009-dr.zakon 43/2011-odluka iUs i 14/2016)</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4CB1B5" w14:textId="77777777" w:rsidR="00A7474A" w:rsidRDefault="00A7474A" w:rsidP="00A7474A">
                  <w:pPr>
                    <w:rPr>
                      <w:color w:val="000000"/>
                      <w:sz w:val="12"/>
                      <w:szCs w:val="12"/>
                    </w:rPr>
                  </w:pPr>
                  <w:r>
                    <w:rPr>
                      <w:color w:val="000000"/>
                      <w:sz w:val="12"/>
                      <w:szCs w:val="12"/>
                    </w:rPr>
                    <w:lastRenderedPageBreak/>
                    <w:t>Ispitivanje kvaliteta elemenata životne sredine</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4A3FEC" w14:textId="77777777" w:rsidR="00A7474A" w:rsidRDefault="00A7474A" w:rsidP="00A7474A">
                  <w:pPr>
                    <w:rPr>
                      <w:color w:val="000000"/>
                      <w:sz w:val="12"/>
                      <w:szCs w:val="12"/>
                    </w:rPr>
                  </w:pPr>
                  <w:r>
                    <w:rPr>
                      <w:color w:val="000000"/>
                      <w:sz w:val="12"/>
                      <w:szCs w:val="12"/>
                    </w:rPr>
                    <w:t>Praćenje u skladu sa propisanim zakonskim obavezama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833266" w14:textId="77777777" w:rsidR="00A7474A" w:rsidRDefault="00A7474A" w:rsidP="00A7474A">
                  <w:pPr>
                    <w:jc w:val="center"/>
                    <w:rPr>
                      <w:color w:val="000000"/>
                      <w:sz w:val="12"/>
                      <w:szCs w:val="12"/>
                    </w:rPr>
                  </w:pPr>
                  <w:r>
                    <w:rPr>
                      <w:color w:val="000000"/>
                      <w:sz w:val="12"/>
                      <w:szCs w:val="12"/>
                    </w:rPr>
                    <w:t xml:space="preserve">Procenat pravnih lica koja dostavljaju podatke za lokalni </w:t>
                  </w:r>
                  <w:r>
                    <w:rPr>
                      <w:color w:val="000000"/>
                      <w:sz w:val="12"/>
                      <w:szCs w:val="12"/>
                    </w:rPr>
                    <w:lastRenderedPageBreak/>
                    <w:t>registar u odnosu na ukupan broj pravnih lica koja su obavezna da dostavljaju podatke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3161F4" w14:textId="77777777" w:rsidR="00A7474A" w:rsidRDefault="00A7474A" w:rsidP="00A7474A">
                  <w:pPr>
                    <w:jc w:val="center"/>
                    <w:rPr>
                      <w:color w:val="000000"/>
                      <w:sz w:val="12"/>
                      <w:szCs w:val="12"/>
                    </w:rPr>
                  </w:pPr>
                  <w:r>
                    <w:rPr>
                      <w:color w:val="000000"/>
                      <w:sz w:val="12"/>
                      <w:szCs w:val="12"/>
                    </w:rPr>
                    <w:lastRenderedPageBreak/>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877A87" w14:textId="77777777" w:rsidR="00A7474A" w:rsidRDefault="00A7474A" w:rsidP="00A7474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7438F4" w14:textId="77777777" w:rsidR="00A7474A" w:rsidRDefault="00A7474A" w:rsidP="00A7474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B9BB6D" w14:textId="77777777" w:rsidR="00A7474A" w:rsidRDefault="00A7474A" w:rsidP="00A7474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580808" w14:textId="77777777" w:rsidR="00A7474A" w:rsidRDefault="00A7474A" w:rsidP="00A7474A">
                  <w:pPr>
                    <w:jc w:val="center"/>
                    <w:rPr>
                      <w:color w:val="000000"/>
                      <w:sz w:val="12"/>
                      <w:szCs w:val="12"/>
                    </w:rPr>
                  </w:pPr>
                  <w:r>
                    <w:rPr>
                      <w:color w:val="000000"/>
                      <w:sz w:val="12"/>
                      <w:szCs w:val="12"/>
                    </w:rPr>
                    <w:t>10.00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390707" w14:textId="77777777" w:rsidR="00A7474A" w:rsidRDefault="00A7474A" w:rsidP="00A7474A">
                  <w:pPr>
                    <w:jc w:val="right"/>
                    <w:rPr>
                      <w:color w:val="000000"/>
                      <w:sz w:val="12"/>
                      <w:szCs w:val="12"/>
                    </w:rPr>
                  </w:pPr>
                  <w:r>
                    <w:rPr>
                      <w:color w:val="000000"/>
                      <w:sz w:val="12"/>
                      <w:szCs w:val="12"/>
                    </w:rPr>
                    <w:t>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CF7595"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DE8708"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EF16B2" w14:textId="77777777" w:rsidR="00A7474A" w:rsidRDefault="00A7474A" w:rsidP="00A7474A">
                  <w:pPr>
                    <w:jc w:val="right"/>
                    <w:rPr>
                      <w:color w:val="000000"/>
                      <w:sz w:val="12"/>
                      <w:szCs w:val="12"/>
                    </w:rPr>
                  </w:pPr>
                  <w:r>
                    <w:rPr>
                      <w:color w:val="000000"/>
                      <w:sz w:val="12"/>
                      <w:szCs w:val="12"/>
                    </w:rPr>
                    <w:t>400.000,00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468DDE" w14:textId="77777777" w:rsidR="00A7474A" w:rsidRDefault="00A7474A" w:rsidP="00A7474A">
                  <w:pPr>
                    <w:rPr>
                      <w:color w:val="000000"/>
                      <w:sz w:val="10"/>
                      <w:szCs w:val="10"/>
                    </w:rPr>
                  </w:pPr>
                  <w:r>
                    <w:rPr>
                      <w:color w:val="000000"/>
                      <w:sz w:val="10"/>
                      <w:szCs w:val="10"/>
                    </w:rPr>
                    <w:t xml:space="preserve">EVIDENCIJA U ODELJENJU ZA URBANIZAM I </w:t>
                  </w:r>
                  <w:r>
                    <w:rPr>
                      <w:color w:val="000000"/>
                      <w:sz w:val="10"/>
                      <w:szCs w:val="10"/>
                    </w:rPr>
                    <w:lastRenderedPageBreak/>
                    <w:t>PRAVNE POSLOVE</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BD6A5E" w14:textId="77777777" w:rsidR="00A7474A" w:rsidRDefault="00A7474A" w:rsidP="00A7474A">
                  <w:pPr>
                    <w:rPr>
                      <w:color w:val="000000"/>
                      <w:sz w:val="12"/>
                      <w:szCs w:val="12"/>
                    </w:rPr>
                  </w:pPr>
                  <w:r>
                    <w:rPr>
                      <w:color w:val="000000"/>
                      <w:sz w:val="12"/>
                      <w:szCs w:val="12"/>
                    </w:rPr>
                    <w:lastRenderedPageBreak/>
                    <w:t>Ljutvo Camić, opštinska uprava</w:t>
                  </w:r>
                </w:p>
              </w:tc>
            </w:tr>
            <w:tr w:rsidR="00A7474A" w14:paraId="440577E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8A8C37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D5F8C2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59007B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1859C2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DC44A6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6265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A56F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6F66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7C1D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4D2B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570E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1847D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8A11A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1D3ECC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2EDE6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75FB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2C03D89" w14:textId="77777777" w:rsidR="00A7474A" w:rsidRDefault="00A7474A" w:rsidP="00A7474A">
                  <w:pPr>
                    <w:rPr>
                      <w:color w:val="000000"/>
                      <w:sz w:val="12"/>
                      <w:szCs w:val="12"/>
                    </w:rPr>
                  </w:pPr>
                </w:p>
              </w:tc>
            </w:tr>
            <w:tr w:rsidR="00A7474A" w14:paraId="1C3D55A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0D4B4A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B2424B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4A07DF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C0CE9C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67280D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4AAD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BD16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E273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3B3B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3211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866F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B3BB4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242B3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9AE56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60578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A69C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287BBD3" w14:textId="77777777" w:rsidR="00A7474A" w:rsidRDefault="00A7474A" w:rsidP="00A7474A">
                  <w:pPr>
                    <w:rPr>
                      <w:color w:val="000000"/>
                      <w:sz w:val="12"/>
                      <w:szCs w:val="12"/>
                    </w:rPr>
                  </w:pPr>
                </w:p>
              </w:tc>
            </w:tr>
            <w:tr w:rsidR="00A7474A" w14:paraId="039228C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80BFD3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EFE62D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02220E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85424B1"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062B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6A74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BD7C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20C1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5D50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B044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FE63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F0B92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FCFFB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E9E50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03C1B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C501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10979CB" w14:textId="77777777" w:rsidR="00A7474A" w:rsidRDefault="00A7474A" w:rsidP="00A7474A">
                  <w:pPr>
                    <w:rPr>
                      <w:color w:val="000000"/>
                      <w:sz w:val="12"/>
                      <w:szCs w:val="12"/>
                    </w:rPr>
                  </w:pPr>
                </w:p>
              </w:tc>
            </w:tr>
            <w:tr w:rsidR="00A7474A" w14:paraId="466D969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9323CF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758D8A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67D004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480435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7A4262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7FC2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0820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888E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7E6C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CF4E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BF38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DA189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2EE72E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BB198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CE40E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DC6D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AE24B40" w14:textId="77777777" w:rsidR="00A7474A" w:rsidRDefault="00A7474A" w:rsidP="00A7474A">
                  <w:pPr>
                    <w:rPr>
                      <w:color w:val="000000"/>
                      <w:sz w:val="12"/>
                      <w:szCs w:val="12"/>
                    </w:rPr>
                  </w:pPr>
                </w:p>
              </w:tc>
            </w:tr>
            <w:tr w:rsidR="00A7474A" w14:paraId="77D45AB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537DFF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B99271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D7E1F2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A7F28F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B534BD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2701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2361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1B1D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0B31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34A5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8461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25FA0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F5F3A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9112F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91DB5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835E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558B995" w14:textId="77777777" w:rsidR="00A7474A" w:rsidRDefault="00A7474A" w:rsidP="00A7474A">
                  <w:pPr>
                    <w:rPr>
                      <w:color w:val="000000"/>
                      <w:sz w:val="12"/>
                      <w:szCs w:val="12"/>
                    </w:rPr>
                  </w:pPr>
                </w:p>
              </w:tc>
            </w:tr>
            <w:tr w:rsidR="00A7474A" w14:paraId="15CD48A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8A963F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56DD9A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242742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A6E5894"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8F4E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7A17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A863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B84A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C0B7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10BE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1984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8C621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9CEFD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2A8F36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8D8A8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8696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0BFB69C" w14:textId="77777777" w:rsidR="00A7474A" w:rsidRDefault="00A7474A" w:rsidP="00A7474A">
                  <w:pPr>
                    <w:rPr>
                      <w:color w:val="000000"/>
                      <w:sz w:val="12"/>
                      <w:szCs w:val="12"/>
                    </w:rPr>
                  </w:pPr>
                </w:p>
              </w:tc>
            </w:tr>
            <w:tr w:rsidR="00A7474A" w14:paraId="4CB4889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F6806A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4D511E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D1CE34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846CC4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F181C0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74C8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E80D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0EC9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0C00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2E93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8B5D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D41BE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3EFB8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4453F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B570AF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CA1C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7E87A9D" w14:textId="77777777" w:rsidR="00A7474A" w:rsidRDefault="00A7474A" w:rsidP="00A7474A">
                  <w:pPr>
                    <w:rPr>
                      <w:color w:val="000000"/>
                      <w:sz w:val="12"/>
                      <w:szCs w:val="12"/>
                    </w:rPr>
                  </w:pPr>
                </w:p>
              </w:tc>
            </w:tr>
            <w:tr w:rsidR="00A7474A" w14:paraId="17E44B3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4E9D5F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9C3146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BF3079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577FB7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6F6A72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7290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D012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1FD5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02FE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B313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D26C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9D5D24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EFA3F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70FAF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7599CB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E0C6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88E5875" w14:textId="77777777" w:rsidR="00A7474A" w:rsidRDefault="00A7474A" w:rsidP="00A7474A">
                  <w:pPr>
                    <w:rPr>
                      <w:color w:val="000000"/>
                      <w:sz w:val="12"/>
                      <w:szCs w:val="12"/>
                    </w:rPr>
                  </w:pPr>
                </w:p>
              </w:tc>
            </w:tr>
            <w:tr w:rsidR="00A7474A" w14:paraId="71F9BF93"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260DC4" w14:textId="77777777" w:rsidR="00A7474A" w:rsidRDefault="00A7474A" w:rsidP="00A7474A">
                  <w:pPr>
                    <w:rPr>
                      <w:color w:val="000000"/>
                      <w:sz w:val="12"/>
                      <w:szCs w:val="12"/>
                    </w:rPr>
                  </w:pPr>
                  <w:r>
                    <w:rPr>
                      <w:color w:val="000000"/>
                      <w:sz w:val="12"/>
                      <w:szCs w:val="12"/>
                    </w:rPr>
                    <w:t>Upravljanje otpadnim vodama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EAE60E" w14:textId="77777777" w:rsidR="00A7474A" w:rsidRDefault="00A7474A" w:rsidP="00A7474A">
                  <w:pPr>
                    <w:jc w:val="center"/>
                    <w:rPr>
                      <w:color w:val="000000"/>
                      <w:sz w:val="12"/>
                      <w:szCs w:val="12"/>
                    </w:rPr>
                  </w:pPr>
                  <w:r>
                    <w:rPr>
                      <w:color w:val="000000"/>
                      <w:sz w:val="12"/>
                      <w:szCs w:val="12"/>
                    </w:rPr>
                    <w:t>0004</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88765D" w14:textId="77777777" w:rsidR="00A7474A" w:rsidRDefault="00A7474A" w:rsidP="00A7474A">
                  <w:pPr>
                    <w:rPr>
                      <w:color w:val="000000"/>
                      <w:sz w:val="12"/>
                      <w:szCs w:val="12"/>
                    </w:rPr>
                  </w:pPr>
                  <w:r>
                    <w:rPr>
                      <w:color w:val="000000"/>
                      <w:sz w:val="12"/>
                      <w:szCs w:val="12"/>
                    </w:rPr>
                    <w:t>Zakon o lokalnoj samoupravi ( "Sl.Gl.Br. 129/2007 i 83/14) Zakon o zaštiti životne sredine (Sl.Gl.br. 135/2004, 36/2009, 72/2009 ..14/2016)</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318800" w14:textId="77777777" w:rsidR="00A7474A" w:rsidRDefault="00A7474A" w:rsidP="00A7474A">
                  <w:pPr>
                    <w:rPr>
                      <w:color w:val="000000"/>
                      <w:sz w:val="12"/>
                      <w:szCs w:val="12"/>
                    </w:rPr>
                  </w:pPr>
                  <w:r>
                    <w:rPr>
                      <w:color w:val="000000"/>
                      <w:sz w:val="12"/>
                      <w:szCs w:val="12"/>
                    </w:rPr>
                    <w:t>Intervencija na popravci kanalizacione mreže</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3B6D5F" w14:textId="77777777" w:rsidR="00A7474A" w:rsidRDefault="00A7474A" w:rsidP="00A7474A">
                  <w:pPr>
                    <w:rPr>
                      <w:color w:val="000000"/>
                      <w:sz w:val="12"/>
                      <w:szCs w:val="12"/>
                    </w:rPr>
                  </w:pPr>
                  <w:r>
                    <w:rPr>
                      <w:color w:val="000000"/>
                      <w:sz w:val="12"/>
                      <w:szCs w:val="12"/>
                    </w:rPr>
                    <w:t>Adekvatan kvalitet pruženih usluga odvođenja otpadnih voda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DFBBA3" w14:textId="77777777" w:rsidR="00A7474A" w:rsidRDefault="00A7474A" w:rsidP="00A7474A">
                  <w:pPr>
                    <w:jc w:val="center"/>
                    <w:rPr>
                      <w:color w:val="000000"/>
                      <w:sz w:val="12"/>
                      <w:szCs w:val="12"/>
                    </w:rPr>
                  </w:pPr>
                  <w:r>
                    <w:rPr>
                      <w:color w:val="000000"/>
                      <w:sz w:val="12"/>
                      <w:szCs w:val="12"/>
                    </w:rPr>
                    <w:t>Broj intervencija na kanalizacionoj mreži</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2E4C28" w14:textId="77777777" w:rsidR="00A7474A" w:rsidRDefault="00A7474A" w:rsidP="00A7474A">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2C82C1" w14:textId="77777777" w:rsidR="00A7474A" w:rsidRDefault="00A7474A" w:rsidP="00A7474A">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A1195A" w14:textId="77777777" w:rsidR="00A7474A" w:rsidRDefault="00A7474A" w:rsidP="00A7474A">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56799E" w14:textId="77777777" w:rsidR="00A7474A" w:rsidRDefault="00A7474A" w:rsidP="00A7474A">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84A021" w14:textId="77777777" w:rsidR="00A7474A" w:rsidRDefault="00A7474A" w:rsidP="00A7474A">
                  <w:pPr>
                    <w:jc w:val="center"/>
                    <w:rPr>
                      <w:color w:val="000000"/>
                      <w:sz w:val="12"/>
                      <w:szCs w:val="12"/>
                    </w:rPr>
                  </w:pPr>
                  <w:r>
                    <w:rPr>
                      <w:color w:val="000000"/>
                      <w:sz w:val="12"/>
                      <w:szCs w:val="12"/>
                    </w:rPr>
                    <w:t>15.00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FFE3E3" w14:textId="77777777" w:rsidR="00A7474A" w:rsidRDefault="00A7474A" w:rsidP="00A7474A">
                  <w:pPr>
                    <w:jc w:val="right"/>
                    <w:rPr>
                      <w:color w:val="000000"/>
                      <w:sz w:val="12"/>
                      <w:szCs w:val="12"/>
                    </w:rPr>
                  </w:pPr>
                  <w:r>
                    <w:rPr>
                      <w:color w:val="000000"/>
                      <w:sz w:val="12"/>
                      <w:szCs w:val="12"/>
                    </w:rPr>
                    <w:t>1.200.000,00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D64365"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E461EC"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8D4140" w14:textId="77777777" w:rsidR="00A7474A" w:rsidRDefault="00A7474A" w:rsidP="00A7474A">
                  <w:pPr>
                    <w:jc w:val="right"/>
                    <w:rPr>
                      <w:color w:val="000000"/>
                      <w:sz w:val="12"/>
                      <w:szCs w:val="12"/>
                    </w:rPr>
                  </w:pPr>
                  <w:r>
                    <w:rPr>
                      <w:color w:val="000000"/>
                      <w:sz w:val="12"/>
                      <w:szCs w:val="12"/>
                    </w:rPr>
                    <w:t>1.200.000,00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0CF5AA" w14:textId="77777777" w:rsidR="00A7474A" w:rsidRDefault="00A7474A" w:rsidP="00A7474A">
                  <w:pPr>
                    <w:rPr>
                      <w:color w:val="000000"/>
                      <w:sz w:val="10"/>
                      <w:szCs w:val="10"/>
                    </w:rPr>
                  </w:pPr>
                  <w:r>
                    <w:rPr>
                      <w:color w:val="000000"/>
                      <w:sz w:val="10"/>
                      <w:szCs w:val="10"/>
                    </w:rPr>
                    <w:t>EVIDENCIJA SLUŽBE ZA VODOVOD JKSP GRADAC</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394430" w14:textId="77777777" w:rsidR="00A7474A" w:rsidRDefault="00A7474A" w:rsidP="00A7474A">
                  <w:pPr>
                    <w:rPr>
                      <w:color w:val="000000"/>
                      <w:sz w:val="12"/>
                      <w:szCs w:val="12"/>
                    </w:rPr>
                  </w:pPr>
                  <w:r>
                    <w:rPr>
                      <w:color w:val="000000"/>
                      <w:sz w:val="12"/>
                      <w:szCs w:val="12"/>
                    </w:rPr>
                    <w:t>Ljutvo Camić, opštinska uprava</w:t>
                  </w:r>
                </w:p>
              </w:tc>
            </w:tr>
            <w:tr w:rsidR="00A7474A" w14:paraId="10758E9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53757F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735CE5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639708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49F39E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B7DD9C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8158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F00D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EEF7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4D7F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EA3C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E033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CDA9A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F305E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53711C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CB2515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66F9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6539B31" w14:textId="77777777" w:rsidR="00A7474A" w:rsidRDefault="00A7474A" w:rsidP="00A7474A">
                  <w:pPr>
                    <w:rPr>
                      <w:color w:val="000000"/>
                      <w:sz w:val="12"/>
                      <w:szCs w:val="12"/>
                    </w:rPr>
                  </w:pPr>
                </w:p>
              </w:tc>
            </w:tr>
            <w:tr w:rsidR="00A7474A" w14:paraId="4F7E0CB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8EB8D3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F94914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197248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E60CB3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261196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974F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9FA8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E01F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E152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F653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BEC1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9C1B4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CF10C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C2FBD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E44D36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FF8C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FA6DD21" w14:textId="77777777" w:rsidR="00A7474A" w:rsidRDefault="00A7474A" w:rsidP="00A7474A">
                  <w:pPr>
                    <w:rPr>
                      <w:color w:val="000000"/>
                      <w:sz w:val="12"/>
                      <w:szCs w:val="12"/>
                    </w:rPr>
                  </w:pPr>
                </w:p>
              </w:tc>
            </w:tr>
            <w:tr w:rsidR="00A7474A" w14:paraId="6A07048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1BB68A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DAABF2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A736DD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949BFEC"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4B35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2404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85B2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EAB7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486B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1D56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4BAF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057AC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45325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8A7FC1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7F77D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6543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17AAB36" w14:textId="77777777" w:rsidR="00A7474A" w:rsidRDefault="00A7474A" w:rsidP="00A7474A">
                  <w:pPr>
                    <w:rPr>
                      <w:color w:val="000000"/>
                      <w:sz w:val="12"/>
                      <w:szCs w:val="12"/>
                    </w:rPr>
                  </w:pPr>
                </w:p>
              </w:tc>
            </w:tr>
            <w:tr w:rsidR="00A7474A" w14:paraId="5AC19DF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A461EB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F16151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D3525A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AF20D8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2FE8F3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85B1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C3B3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91C2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9D63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BD1D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E51F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84B4C4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BBAB1B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44166F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18F51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0477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84218E3" w14:textId="77777777" w:rsidR="00A7474A" w:rsidRDefault="00A7474A" w:rsidP="00A7474A">
                  <w:pPr>
                    <w:rPr>
                      <w:color w:val="000000"/>
                      <w:sz w:val="12"/>
                      <w:szCs w:val="12"/>
                    </w:rPr>
                  </w:pPr>
                </w:p>
              </w:tc>
            </w:tr>
            <w:tr w:rsidR="00A7474A" w14:paraId="07EE56F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0D532D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E0B56F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4140FC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0AF360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CB80BA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4A59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2856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5771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5CA8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7607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D147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66111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AA515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FF09A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21914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FFDC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B47AE15" w14:textId="77777777" w:rsidR="00A7474A" w:rsidRDefault="00A7474A" w:rsidP="00A7474A">
                  <w:pPr>
                    <w:rPr>
                      <w:color w:val="000000"/>
                      <w:sz w:val="12"/>
                      <w:szCs w:val="12"/>
                    </w:rPr>
                  </w:pPr>
                </w:p>
              </w:tc>
            </w:tr>
            <w:tr w:rsidR="00A7474A" w14:paraId="292A2B1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D8AF49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6D6C4F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84EE55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5C1EC04"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8170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7CBD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3095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9FE1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6584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683E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EE70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C27EB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A833A2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75A826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4843B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9943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0982E04" w14:textId="77777777" w:rsidR="00A7474A" w:rsidRDefault="00A7474A" w:rsidP="00A7474A">
                  <w:pPr>
                    <w:rPr>
                      <w:color w:val="000000"/>
                      <w:sz w:val="12"/>
                      <w:szCs w:val="12"/>
                    </w:rPr>
                  </w:pPr>
                </w:p>
              </w:tc>
            </w:tr>
            <w:tr w:rsidR="00A7474A" w14:paraId="4F2A252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1C3F0D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4FA452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03B26E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85162C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547894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9E42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2559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ADFF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E091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F06A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F0BF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4AA74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00DAA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D16D3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58DA7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0B84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F6A6179" w14:textId="77777777" w:rsidR="00A7474A" w:rsidRDefault="00A7474A" w:rsidP="00A7474A">
                  <w:pPr>
                    <w:rPr>
                      <w:color w:val="000000"/>
                      <w:sz w:val="12"/>
                      <w:szCs w:val="12"/>
                    </w:rPr>
                  </w:pPr>
                </w:p>
              </w:tc>
            </w:tr>
            <w:tr w:rsidR="00A7474A" w14:paraId="3BEFF37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EE09DA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A0D61B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E69A27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58A569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727E06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7ABB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2D05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04D8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C559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D731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58B1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E567E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D05A3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20F00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A426E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59C9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6057F43" w14:textId="77777777" w:rsidR="00A7474A" w:rsidRDefault="00A7474A" w:rsidP="00A7474A">
                  <w:pPr>
                    <w:rPr>
                      <w:color w:val="000000"/>
                      <w:sz w:val="12"/>
                      <w:szCs w:val="12"/>
                    </w:rPr>
                  </w:pPr>
                </w:p>
              </w:tc>
            </w:tr>
            <w:tr w:rsidR="00A7474A" w14:paraId="6FA09989"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5C4364" w14:textId="77777777" w:rsidR="00A7474A" w:rsidRDefault="00A7474A" w:rsidP="00A7474A">
                  <w:pPr>
                    <w:rPr>
                      <w:color w:val="000000"/>
                      <w:sz w:val="12"/>
                      <w:szCs w:val="12"/>
                    </w:rPr>
                  </w:pPr>
                  <w:r>
                    <w:rPr>
                      <w:color w:val="000000"/>
                      <w:sz w:val="12"/>
                      <w:szCs w:val="12"/>
                    </w:rPr>
                    <w:t>Upravljanje komunalnim otpadom</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925CC0" w14:textId="77777777" w:rsidR="00A7474A" w:rsidRDefault="00A7474A" w:rsidP="00A7474A">
                  <w:pPr>
                    <w:jc w:val="center"/>
                    <w:rPr>
                      <w:color w:val="000000"/>
                      <w:sz w:val="12"/>
                      <w:szCs w:val="12"/>
                    </w:rPr>
                  </w:pPr>
                  <w:r>
                    <w:rPr>
                      <w:color w:val="000000"/>
                      <w:sz w:val="12"/>
                      <w:szCs w:val="12"/>
                    </w:rPr>
                    <w:t>0005</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FCEA52" w14:textId="77777777" w:rsidR="00A7474A" w:rsidRDefault="00A7474A" w:rsidP="00A7474A">
                  <w:pPr>
                    <w:rPr>
                      <w:color w:val="000000"/>
                      <w:sz w:val="12"/>
                      <w:szCs w:val="12"/>
                    </w:rPr>
                  </w:pPr>
                  <w:r>
                    <w:rPr>
                      <w:color w:val="000000"/>
                      <w:sz w:val="12"/>
                      <w:szCs w:val="12"/>
                    </w:rPr>
                    <w:t>Zakon o lokalnoj samoupravi (Sl.Gl.br. 129/2007,i 83/14) Zakon o životnoj sredinini ( S. gl.br. 135/2004, ...14/2016)</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B62AF3" w14:textId="77777777" w:rsidR="00A7474A" w:rsidRDefault="00A7474A" w:rsidP="00A7474A">
                  <w:pPr>
                    <w:rPr>
                      <w:color w:val="000000"/>
                      <w:sz w:val="12"/>
                      <w:szCs w:val="12"/>
                    </w:rPr>
                  </w:pPr>
                  <w:r>
                    <w:rPr>
                      <w:color w:val="000000"/>
                      <w:sz w:val="12"/>
                      <w:szCs w:val="12"/>
                    </w:rPr>
                    <w:t>Odvodjenje otpada na deponiju</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9A79FB" w14:textId="77777777" w:rsidR="00A7474A" w:rsidRDefault="00A7474A" w:rsidP="00A7474A">
                  <w:pPr>
                    <w:rPr>
                      <w:color w:val="000000"/>
                      <w:sz w:val="12"/>
                      <w:szCs w:val="12"/>
                    </w:rPr>
                  </w:pPr>
                  <w:r>
                    <w:rPr>
                      <w:color w:val="000000"/>
                      <w:sz w:val="12"/>
                      <w:szCs w:val="12"/>
                    </w:rPr>
                    <w:t>Sprovođenje redovnih merenja na teritoriji grada/opštine i ispunjenje obaveza u skladu sa zakonima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465386" w14:textId="77777777" w:rsidR="00A7474A" w:rsidRDefault="00A7474A" w:rsidP="00A7474A">
                  <w:pPr>
                    <w:jc w:val="center"/>
                    <w:rPr>
                      <w:color w:val="000000"/>
                      <w:sz w:val="12"/>
                      <w:szCs w:val="12"/>
                    </w:rPr>
                  </w:pPr>
                  <w:r>
                    <w:rPr>
                      <w:color w:val="000000"/>
                      <w:sz w:val="12"/>
                      <w:szCs w:val="12"/>
                    </w:rPr>
                    <w:t>Broj izvršenih kontrola ili nadzora mera postupanja sa otpadom u skladu sa zakonom o upravljanju otpadom</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FEFE24" w14:textId="77777777" w:rsidR="00A7474A" w:rsidRDefault="00A7474A" w:rsidP="00A7474A">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688957" w14:textId="77777777" w:rsidR="00A7474A" w:rsidRDefault="00A7474A" w:rsidP="00A7474A">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69AC6B" w14:textId="77777777" w:rsidR="00A7474A" w:rsidRDefault="00A7474A" w:rsidP="00A7474A">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08483B" w14:textId="77777777" w:rsidR="00A7474A" w:rsidRDefault="00A7474A" w:rsidP="00A7474A">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C7E496" w14:textId="77777777" w:rsidR="00A7474A" w:rsidRDefault="00A7474A" w:rsidP="00A7474A">
                  <w:pPr>
                    <w:jc w:val="center"/>
                    <w:rPr>
                      <w:color w:val="000000"/>
                      <w:sz w:val="12"/>
                      <w:szCs w:val="12"/>
                    </w:rPr>
                  </w:pPr>
                  <w:r>
                    <w:rPr>
                      <w:color w:val="000000"/>
                      <w:sz w:val="12"/>
                      <w:szCs w:val="12"/>
                    </w:rPr>
                    <w:t>12.00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993092" w14:textId="77777777" w:rsidR="00A7474A" w:rsidRDefault="00A7474A" w:rsidP="00A7474A">
                  <w:pPr>
                    <w:jc w:val="right"/>
                    <w:rPr>
                      <w:color w:val="000000"/>
                      <w:sz w:val="12"/>
                      <w:szCs w:val="12"/>
                    </w:rPr>
                  </w:pPr>
                  <w:r>
                    <w:rPr>
                      <w:color w:val="000000"/>
                      <w:sz w:val="12"/>
                      <w:szCs w:val="12"/>
                    </w:rPr>
                    <w:t>15.000.000,00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E94853"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887895"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86E390" w14:textId="77777777" w:rsidR="00A7474A" w:rsidRDefault="00A7474A" w:rsidP="00A7474A">
                  <w:pPr>
                    <w:jc w:val="right"/>
                    <w:rPr>
                      <w:color w:val="000000"/>
                      <w:sz w:val="12"/>
                      <w:szCs w:val="12"/>
                    </w:rPr>
                  </w:pPr>
                  <w:r>
                    <w:rPr>
                      <w:color w:val="000000"/>
                      <w:sz w:val="12"/>
                      <w:szCs w:val="12"/>
                    </w:rPr>
                    <w:t>15.000.000,00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D4F9AE" w14:textId="77777777" w:rsidR="00A7474A" w:rsidRDefault="00A7474A" w:rsidP="00A7474A">
                  <w:pPr>
                    <w:rPr>
                      <w:color w:val="000000"/>
                      <w:sz w:val="10"/>
                      <w:szCs w:val="10"/>
                    </w:rPr>
                  </w:pPr>
                  <w:r>
                    <w:rPr>
                      <w:color w:val="000000"/>
                      <w:sz w:val="10"/>
                      <w:szCs w:val="10"/>
                    </w:rPr>
                    <w:t>EVIDENCIJA ODELJENJA ZA INSPEKCIJSKE POSLOVE</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7B7767" w14:textId="77777777" w:rsidR="00A7474A" w:rsidRDefault="00A7474A" w:rsidP="00A7474A">
                  <w:pPr>
                    <w:rPr>
                      <w:color w:val="000000"/>
                      <w:sz w:val="12"/>
                      <w:szCs w:val="12"/>
                    </w:rPr>
                  </w:pPr>
                  <w:r>
                    <w:rPr>
                      <w:color w:val="000000"/>
                      <w:sz w:val="12"/>
                      <w:szCs w:val="12"/>
                    </w:rPr>
                    <w:t>Adis Kecap,rukovodilac odeljenja za inspekcijske poslove</w:t>
                  </w:r>
                </w:p>
              </w:tc>
            </w:tr>
            <w:tr w:rsidR="00A7474A" w14:paraId="713BE94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F2F04E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9DC97C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EB81A4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7D5770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34421D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2BD7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C982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66AB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9823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5629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49A1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175C3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4395BE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86C5E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8629F0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BE2A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DB20378" w14:textId="77777777" w:rsidR="00A7474A" w:rsidRDefault="00A7474A" w:rsidP="00A7474A">
                  <w:pPr>
                    <w:rPr>
                      <w:color w:val="000000"/>
                      <w:sz w:val="12"/>
                      <w:szCs w:val="12"/>
                    </w:rPr>
                  </w:pPr>
                </w:p>
              </w:tc>
            </w:tr>
            <w:tr w:rsidR="00A7474A" w14:paraId="1EB0F53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271756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5B2C39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607694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55DA8F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528217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79C6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7152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3197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4A8B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9876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CCEF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FDA5E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D1D77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4406E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8C9FD4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63E1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2890C7D" w14:textId="77777777" w:rsidR="00A7474A" w:rsidRDefault="00A7474A" w:rsidP="00A7474A">
                  <w:pPr>
                    <w:rPr>
                      <w:color w:val="000000"/>
                      <w:sz w:val="12"/>
                      <w:szCs w:val="12"/>
                    </w:rPr>
                  </w:pPr>
                </w:p>
              </w:tc>
            </w:tr>
            <w:tr w:rsidR="00A7474A" w14:paraId="7A1ED7C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5BC4F1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432245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2A88C9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7269A82"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2274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A5FA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584B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1D0B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049E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00BD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2362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645F3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AA5B42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FCD04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ACDF4C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5363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66E8CDE" w14:textId="77777777" w:rsidR="00A7474A" w:rsidRDefault="00A7474A" w:rsidP="00A7474A">
                  <w:pPr>
                    <w:rPr>
                      <w:color w:val="000000"/>
                      <w:sz w:val="12"/>
                      <w:szCs w:val="12"/>
                    </w:rPr>
                  </w:pPr>
                </w:p>
              </w:tc>
            </w:tr>
            <w:tr w:rsidR="00A7474A" w14:paraId="209A303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C497AF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9FEFEB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67E9A0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1E7FFF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C52B4F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6321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C879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A0FD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E3AC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1499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2192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BABB9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BBB56F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0403A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0D8AF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9096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209E4C6" w14:textId="77777777" w:rsidR="00A7474A" w:rsidRDefault="00A7474A" w:rsidP="00A7474A">
                  <w:pPr>
                    <w:rPr>
                      <w:color w:val="000000"/>
                      <w:sz w:val="12"/>
                      <w:szCs w:val="12"/>
                    </w:rPr>
                  </w:pPr>
                </w:p>
              </w:tc>
            </w:tr>
            <w:tr w:rsidR="00A7474A" w14:paraId="2E2601F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637540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39EE83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24003E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CE2F1B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960AF4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246C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1716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7FF4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8A9C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6C5A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8BF7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8968D2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B2D9B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57A15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D6631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488A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81B6607" w14:textId="77777777" w:rsidR="00A7474A" w:rsidRDefault="00A7474A" w:rsidP="00A7474A">
                  <w:pPr>
                    <w:rPr>
                      <w:color w:val="000000"/>
                      <w:sz w:val="12"/>
                      <w:szCs w:val="12"/>
                    </w:rPr>
                  </w:pPr>
                </w:p>
              </w:tc>
            </w:tr>
            <w:tr w:rsidR="00A7474A" w14:paraId="5FA5912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3256DD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DF4A60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D92463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F9C9D80"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2F21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E5E3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0E8C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EE5B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0A6D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DEAB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2291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9E996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6F62D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3010A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0FB86C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E251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8917796" w14:textId="77777777" w:rsidR="00A7474A" w:rsidRDefault="00A7474A" w:rsidP="00A7474A">
                  <w:pPr>
                    <w:rPr>
                      <w:color w:val="000000"/>
                      <w:sz w:val="12"/>
                      <w:szCs w:val="12"/>
                    </w:rPr>
                  </w:pPr>
                </w:p>
              </w:tc>
            </w:tr>
            <w:tr w:rsidR="00A7474A" w14:paraId="47579FF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DBD7E7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9A8C4F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A99F53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F6096D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786C25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A6B8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C17C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8D8D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304F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1A02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951F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389E56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33034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127B1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09CEB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C31B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91D627A" w14:textId="77777777" w:rsidR="00A7474A" w:rsidRDefault="00A7474A" w:rsidP="00A7474A">
                  <w:pPr>
                    <w:rPr>
                      <w:color w:val="000000"/>
                      <w:sz w:val="12"/>
                      <w:szCs w:val="12"/>
                    </w:rPr>
                  </w:pPr>
                </w:p>
              </w:tc>
            </w:tr>
            <w:tr w:rsidR="00A7474A" w14:paraId="3AEEB30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7A1733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7CD072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F99242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10D186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E6EFE3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B5E0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3B29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67E6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D114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DEB5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9B10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B587C1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9E049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237E4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AF7C8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9E72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E353993" w14:textId="77777777" w:rsidR="00A7474A" w:rsidRDefault="00A7474A" w:rsidP="00A7474A">
                  <w:pPr>
                    <w:rPr>
                      <w:color w:val="000000"/>
                      <w:sz w:val="12"/>
                      <w:szCs w:val="12"/>
                    </w:rPr>
                  </w:pPr>
                </w:p>
              </w:tc>
            </w:tr>
            <w:tr w:rsidR="00A7474A" w14:paraId="66DAEF9A"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566888" w14:textId="77777777" w:rsidR="00A7474A" w:rsidRDefault="00A7474A" w:rsidP="00A7474A">
                  <w:pPr>
                    <w:rPr>
                      <w:color w:val="000000"/>
                      <w:sz w:val="12"/>
                      <w:szCs w:val="12"/>
                    </w:rPr>
                  </w:pPr>
                  <w:r>
                    <w:rPr>
                      <w:color w:val="000000"/>
                      <w:sz w:val="12"/>
                      <w:szCs w:val="12"/>
                    </w:rPr>
                    <w:t>Upravljanje ostalim vrstama otpada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F51F91" w14:textId="77777777" w:rsidR="00A7474A" w:rsidRDefault="00A7474A" w:rsidP="00A7474A">
                  <w:pPr>
                    <w:jc w:val="center"/>
                    <w:rPr>
                      <w:color w:val="000000"/>
                      <w:sz w:val="12"/>
                      <w:szCs w:val="12"/>
                    </w:rPr>
                  </w:pPr>
                  <w:r>
                    <w:rPr>
                      <w:color w:val="000000"/>
                      <w:sz w:val="12"/>
                      <w:szCs w:val="12"/>
                    </w:rPr>
                    <w:t>0006</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C8E8C0" w14:textId="77777777" w:rsidR="00A7474A" w:rsidRDefault="00A7474A" w:rsidP="00A7474A">
                  <w:pPr>
                    <w:rPr>
                      <w:color w:val="000000"/>
                      <w:sz w:val="12"/>
                      <w:szCs w:val="12"/>
                    </w:rPr>
                  </w:pPr>
                  <w:r>
                    <w:rPr>
                      <w:color w:val="000000"/>
                      <w:sz w:val="12"/>
                      <w:szCs w:val="12"/>
                    </w:rPr>
                    <w:t>Zakon o lokalnoj samoupravi ( Sl.Gl.br. 129/2007 i 83/14) i Zakon o zaštiti životne sredine (Sl.Gl.broj 135/2004,... 14/2016)</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95D6F4" w14:textId="77777777" w:rsidR="00A7474A" w:rsidRDefault="00A7474A" w:rsidP="00A7474A">
                  <w:pPr>
                    <w:rPr>
                      <w:color w:val="000000"/>
                      <w:sz w:val="12"/>
                      <w:szCs w:val="12"/>
                    </w:rPr>
                  </w:pPr>
                  <w:r>
                    <w:rPr>
                      <w:color w:val="000000"/>
                      <w:sz w:val="12"/>
                      <w:szCs w:val="12"/>
                    </w:rPr>
                    <w:t>Aktivnost kroz odnošenje smeća iz seodskih područja i ćišćenje divljih deponija)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643A3E" w14:textId="77777777" w:rsidR="00A7474A" w:rsidRDefault="00A7474A" w:rsidP="00A7474A">
                  <w:pPr>
                    <w:rPr>
                      <w:color w:val="000000"/>
                      <w:sz w:val="12"/>
                      <w:szCs w:val="12"/>
                    </w:rPr>
                  </w:pPr>
                  <w:r>
                    <w:rPr>
                      <w:color w:val="000000"/>
                      <w:sz w:val="12"/>
                      <w:szCs w:val="12"/>
                    </w:rPr>
                    <w:t>Održivo upravljanje ostalim vrstama otpada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1B09B4" w14:textId="77777777" w:rsidR="00A7474A" w:rsidRDefault="00A7474A" w:rsidP="00A7474A">
                  <w:pPr>
                    <w:jc w:val="center"/>
                    <w:rPr>
                      <w:color w:val="000000"/>
                      <w:sz w:val="12"/>
                      <w:szCs w:val="12"/>
                    </w:rPr>
                  </w:pPr>
                  <w:r>
                    <w:rPr>
                      <w:color w:val="000000"/>
                      <w:sz w:val="12"/>
                      <w:szCs w:val="12"/>
                    </w:rPr>
                    <w:t>Broj očišćenih „divljih“ deponija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502C88" w14:textId="77777777" w:rsidR="00A7474A" w:rsidRDefault="00A7474A" w:rsidP="00A7474A">
                  <w:pPr>
                    <w:jc w:val="center"/>
                    <w:rPr>
                      <w:color w:val="000000"/>
                      <w:sz w:val="12"/>
                      <w:szCs w:val="12"/>
                    </w:rPr>
                  </w:pPr>
                  <w:r>
                    <w:rPr>
                      <w:color w:val="000000"/>
                      <w:sz w:val="12"/>
                      <w:szCs w:val="12"/>
                    </w:rPr>
                    <w:t>21.00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C95E0E" w14:textId="77777777" w:rsidR="00A7474A" w:rsidRDefault="00A7474A" w:rsidP="00A7474A">
                  <w:pPr>
                    <w:jc w:val="center"/>
                    <w:rPr>
                      <w:color w:val="000000"/>
                      <w:sz w:val="12"/>
                      <w:szCs w:val="12"/>
                    </w:rPr>
                  </w:pPr>
                  <w:r>
                    <w:rPr>
                      <w:color w:val="000000"/>
                      <w:sz w:val="12"/>
                      <w:szCs w:val="12"/>
                    </w:rPr>
                    <w:t>21.00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2A3AA5" w14:textId="77777777" w:rsidR="00A7474A" w:rsidRDefault="00A7474A" w:rsidP="00A7474A">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189393" w14:textId="77777777" w:rsidR="00A7474A" w:rsidRDefault="00A7474A" w:rsidP="00A7474A">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E23AC2" w14:textId="77777777" w:rsidR="00A7474A" w:rsidRDefault="00A7474A" w:rsidP="00A7474A">
                  <w:pPr>
                    <w:jc w:val="center"/>
                    <w:rPr>
                      <w:color w:val="000000"/>
                      <w:sz w:val="12"/>
                      <w:szCs w:val="12"/>
                    </w:rPr>
                  </w:pPr>
                  <w:r>
                    <w:rPr>
                      <w:color w:val="000000"/>
                      <w:sz w:val="12"/>
                      <w:szCs w:val="12"/>
                    </w:rPr>
                    <w:t>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F4DB7A" w14:textId="77777777" w:rsidR="00A7474A" w:rsidRDefault="00A7474A" w:rsidP="00A7474A">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94973D"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7AB050"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CACCE6" w14:textId="77777777" w:rsidR="00A7474A" w:rsidRDefault="00A7474A" w:rsidP="00A7474A">
                  <w:pPr>
                    <w:jc w:val="right"/>
                    <w:rPr>
                      <w:color w:val="000000"/>
                      <w:sz w:val="12"/>
                      <w:szCs w:val="12"/>
                    </w:rPr>
                  </w:pPr>
                  <w:r>
                    <w:rPr>
                      <w:color w:val="000000"/>
                      <w:sz w:val="12"/>
                      <w:szCs w:val="12"/>
                    </w:rPr>
                    <w:t>2.000.000,00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235EB6" w14:textId="77777777" w:rsidR="00A7474A" w:rsidRDefault="00A7474A" w:rsidP="00A7474A">
                  <w:pPr>
                    <w:rPr>
                      <w:color w:val="000000"/>
                      <w:sz w:val="10"/>
                      <w:szCs w:val="10"/>
                    </w:rPr>
                  </w:pPr>
                  <w:r>
                    <w:rPr>
                      <w:color w:val="000000"/>
                      <w:sz w:val="10"/>
                      <w:szCs w:val="10"/>
                    </w:rPr>
                    <w:t>SITUACIJA O IZVEDENIM RADOVIMA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F526B6" w14:textId="77777777" w:rsidR="00A7474A" w:rsidRDefault="00A7474A" w:rsidP="00A7474A">
                  <w:pPr>
                    <w:rPr>
                      <w:color w:val="000000"/>
                      <w:sz w:val="12"/>
                      <w:szCs w:val="12"/>
                    </w:rPr>
                  </w:pPr>
                  <w:r>
                    <w:rPr>
                      <w:color w:val="000000"/>
                      <w:sz w:val="12"/>
                      <w:szCs w:val="12"/>
                    </w:rPr>
                    <w:t>Adis Kecap,rukovodilac odeljenja za inspekcijske poslove</w:t>
                  </w:r>
                </w:p>
              </w:tc>
            </w:tr>
            <w:tr w:rsidR="00A7474A" w14:paraId="1103CCC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826DED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63F5CD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7D92DE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1C388B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56056A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928D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0E12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96FB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00A0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CEDF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193D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1807B3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904A37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009B1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C4AD9C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0D2D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4F5B3E8" w14:textId="77777777" w:rsidR="00A7474A" w:rsidRDefault="00A7474A" w:rsidP="00A7474A">
                  <w:pPr>
                    <w:rPr>
                      <w:color w:val="000000"/>
                      <w:sz w:val="12"/>
                      <w:szCs w:val="12"/>
                    </w:rPr>
                  </w:pPr>
                </w:p>
              </w:tc>
            </w:tr>
            <w:tr w:rsidR="00A7474A" w14:paraId="209991F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9D3038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F3AE56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17E687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97AA03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060D83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369F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59E4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5AE5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ECB7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0D44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C49D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B875D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8EC68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62ECB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1F900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63AA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8661E00" w14:textId="77777777" w:rsidR="00A7474A" w:rsidRDefault="00A7474A" w:rsidP="00A7474A">
                  <w:pPr>
                    <w:rPr>
                      <w:color w:val="000000"/>
                      <w:sz w:val="12"/>
                      <w:szCs w:val="12"/>
                    </w:rPr>
                  </w:pPr>
                </w:p>
              </w:tc>
            </w:tr>
            <w:tr w:rsidR="00A7474A" w14:paraId="5A7F665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E823BE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541C29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6D336B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FE69066"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E804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D15B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6DE1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3765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0D5B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3474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1AC4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FA2E6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D3EC4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1B5F9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42F05D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0B93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5CF3DB6" w14:textId="77777777" w:rsidR="00A7474A" w:rsidRDefault="00A7474A" w:rsidP="00A7474A">
                  <w:pPr>
                    <w:rPr>
                      <w:color w:val="000000"/>
                      <w:sz w:val="12"/>
                      <w:szCs w:val="12"/>
                    </w:rPr>
                  </w:pPr>
                </w:p>
              </w:tc>
            </w:tr>
            <w:tr w:rsidR="00A7474A" w14:paraId="3CD3E29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4857DF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03EDB6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672DFD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0033A5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6E2DF2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774D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B4E1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0130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7271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2BF7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847F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5CD13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5D36E6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3EE7B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74D2FB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BD16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70D1B0F" w14:textId="77777777" w:rsidR="00A7474A" w:rsidRDefault="00A7474A" w:rsidP="00A7474A">
                  <w:pPr>
                    <w:rPr>
                      <w:color w:val="000000"/>
                      <w:sz w:val="12"/>
                      <w:szCs w:val="12"/>
                    </w:rPr>
                  </w:pPr>
                </w:p>
              </w:tc>
            </w:tr>
            <w:tr w:rsidR="00A7474A" w14:paraId="07F2D4F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7A8BA6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F03214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620C5A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24AC91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A107C9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9CBB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9BB6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6F23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6669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9B30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4D72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5F9A7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8B574C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44E2DA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39D8A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8491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E59D950" w14:textId="77777777" w:rsidR="00A7474A" w:rsidRDefault="00A7474A" w:rsidP="00A7474A">
                  <w:pPr>
                    <w:rPr>
                      <w:color w:val="000000"/>
                      <w:sz w:val="12"/>
                      <w:szCs w:val="12"/>
                    </w:rPr>
                  </w:pPr>
                </w:p>
              </w:tc>
            </w:tr>
            <w:tr w:rsidR="00A7474A" w14:paraId="1029837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9E0C7C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F5D9C3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53E281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C95EDB4"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CCDF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6195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77A8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41E9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5DAB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4C59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C4E2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CE048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90A64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46E51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CF057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1479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AF3A5BA" w14:textId="77777777" w:rsidR="00A7474A" w:rsidRDefault="00A7474A" w:rsidP="00A7474A">
                  <w:pPr>
                    <w:rPr>
                      <w:color w:val="000000"/>
                      <w:sz w:val="12"/>
                      <w:szCs w:val="12"/>
                    </w:rPr>
                  </w:pPr>
                </w:p>
              </w:tc>
            </w:tr>
            <w:tr w:rsidR="00A7474A" w14:paraId="58C9098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3A4931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BAAC72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1A7AE3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8D3358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9B9ECD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0AC5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00EC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2955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92B2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8BE7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F085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130A64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690C5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0AAE0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BC2651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DA99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0506F41" w14:textId="77777777" w:rsidR="00A7474A" w:rsidRDefault="00A7474A" w:rsidP="00A7474A">
                  <w:pPr>
                    <w:rPr>
                      <w:color w:val="000000"/>
                      <w:sz w:val="12"/>
                      <w:szCs w:val="12"/>
                    </w:rPr>
                  </w:pPr>
                </w:p>
              </w:tc>
            </w:tr>
            <w:tr w:rsidR="00A7474A" w14:paraId="6B06033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380204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563AE5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C2347C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08625F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56A574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4337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8085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3F76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6D41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2DCC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DA6F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8C6E8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A78645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AD514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F136F6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48F4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F18F1EE" w14:textId="77777777" w:rsidR="00A7474A" w:rsidRDefault="00A7474A" w:rsidP="00A7474A">
                  <w:pPr>
                    <w:rPr>
                      <w:color w:val="000000"/>
                      <w:sz w:val="12"/>
                      <w:szCs w:val="12"/>
                    </w:rPr>
                  </w:pPr>
                </w:p>
              </w:tc>
            </w:tr>
            <w:tr w:rsidR="00A7474A" w14:paraId="790A80CC"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B620F5" w14:textId="77777777" w:rsidR="00A7474A" w:rsidRDefault="00A7474A" w:rsidP="00A7474A">
                  <w:pPr>
                    <w:rPr>
                      <w:color w:val="000000"/>
                      <w:sz w:val="12"/>
                      <w:szCs w:val="12"/>
                    </w:rPr>
                  </w:pPr>
                  <w:r>
                    <w:rPr>
                      <w:color w:val="000000"/>
                      <w:sz w:val="12"/>
                      <w:szCs w:val="12"/>
                    </w:rPr>
                    <w:t>Projekat prevencije nelegalnog odlaganja otpada i uklanjanje</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1B3809" w14:textId="77777777" w:rsidR="00A7474A" w:rsidRDefault="00A7474A" w:rsidP="00A7474A">
                  <w:pPr>
                    <w:jc w:val="center"/>
                    <w:rPr>
                      <w:color w:val="000000"/>
                      <w:sz w:val="12"/>
                      <w:szCs w:val="12"/>
                    </w:rPr>
                  </w:pPr>
                  <w:r>
                    <w:rPr>
                      <w:color w:val="000000"/>
                      <w:sz w:val="12"/>
                      <w:szCs w:val="12"/>
                    </w:rPr>
                    <w:t>0401-7002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4193BA" w14:textId="77777777" w:rsidR="00A7474A" w:rsidRDefault="00A7474A" w:rsidP="00A7474A">
                  <w:pPr>
                    <w:rPr>
                      <w:color w:val="000000"/>
                      <w:sz w:val="12"/>
                      <w:szCs w:val="12"/>
                    </w:rPr>
                  </w:pPr>
                  <w:r>
                    <w:rPr>
                      <w:color w:val="000000"/>
                      <w:sz w:val="12"/>
                      <w:szCs w:val="12"/>
                    </w:rPr>
                    <w:t>Zakon o lokalnoj samoupravi  (Sl.Glasnik br.129/2007 i 83/14), Zakon o zaštiti životne sredine(Sl.Glasnik br.135/2004,36/2009,36/2009-dr.zakon,72/2009-dr.zakon,43/2011-odluka US i 14/2016)</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CD13F8" w14:textId="77777777" w:rsidR="00A7474A" w:rsidRDefault="00A7474A" w:rsidP="00A7474A">
                  <w:pPr>
                    <w:rPr>
                      <w:color w:val="000000"/>
                      <w:sz w:val="12"/>
                      <w:szCs w:val="12"/>
                    </w:rPr>
                  </w:pPr>
                  <w:r>
                    <w:rPr>
                      <w:color w:val="000000"/>
                      <w:sz w:val="12"/>
                      <w:szCs w:val="12"/>
                    </w:rPr>
                    <w:t>Uklanjanje i odlaganje nelegalnog otpada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84034A" w14:textId="77777777" w:rsidR="00A7474A" w:rsidRDefault="00A7474A" w:rsidP="00A7474A">
                  <w:pPr>
                    <w:rPr>
                      <w:color w:val="000000"/>
                      <w:sz w:val="12"/>
                      <w:szCs w:val="12"/>
                    </w:rPr>
                  </w:pPr>
                  <w:r>
                    <w:rPr>
                      <w:color w:val="000000"/>
                      <w:sz w:val="12"/>
                      <w:szCs w:val="12"/>
                    </w:rPr>
                    <w:t>Poboljsanje zivotnih uslova gradjana i zastita zivotne sredine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7EDA78" w14:textId="77777777" w:rsidR="00A7474A" w:rsidRDefault="00A7474A" w:rsidP="00A7474A">
                  <w:pPr>
                    <w:jc w:val="center"/>
                    <w:rPr>
                      <w:color w:val="000000"/>
                      <w:sz w:val="12"/>
                      <w:szCs w:val="12"/>
                    </w:rPr>
                  </w:pPr>
                  <w:r>
                    <w:rPr>
                      <w:color w:val="000000"/>
                      <w:sz w:val="12"/>
                      <w:szCs w:val="12"/>
                    </w:rPr>
                    <w:t>Broj intervencija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8FE3FD" w14:textId="77777777" w:rsidR="00A7474A" w:rsidRDefault="00A7474A" w:rsidP="00A7474A">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2A5C2B" w14:textId="77777777" w:rsidR="00A7474A" w:rsidRDefault="00A7474A" w:rsidP="00A7474A">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1EAFD2"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4BC8BB"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6085AD" w14:textId="77777777" w:rsidR="00A7474A" w:rsidRDefault="00A7474A" w:rsidP="00A7474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F50C3A" w14:textId="77777777" w:rsidR="00A7474A" w:rsidRDefault="00A7474A" w:rsidP="00A7474A">
                  <w:pPr>
                    <w:jc w:val="right"/>
                    <w:rPr>
                      <w:color w:val="000000"/>
                      <w:sz w:val="12"/>
                      <w:szCs w:val="12"/>
                    </w:rPr>
                  </w:pPr>
                  <w:r>
                    <w:rPr>
                      <w:color w:val="000000"/>
                      <w:sz w:val="12"/>
                      <w:szCs w:val="12"/>
                    </w:rPr>
                    <w:t>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E2C065"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FBCCCA" w14:textId="77777777" w:rsidR="00A7474A" w:rsidRDefault="00A7474A" w:rsidP="00A7474A">
                  <w:pPr>
                    <w:jc w:val="right"/>
                    <w:rPr>
                      <w:color w:val="000000"/>
                      <w:sz w:val="12"/>
                      <w:szCs w:val="12"/>
                    </w:rPr>
                  </w:pPr>
                  <w:r>
                    <w:rPr>
                      <w:color w:val="000000"/>
                      <w:sz w:val="12"/>
                      <w:szCs w:val="12"/>
                    </w:rPr>
                    <w:t>2.500.000,00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EC4303" w14:textId="77777777" w:rsidR="00A7474A" w:rsidRDefault="00A7474A" w:rsidP="00A7474A">
                  <w:pPr>
                    <w:jc w:val="right"/>
                    <w:rPr>
                      <w:color w:val="000000"/>
                      <w:sz w:val="12"/>
                      <w:szCs w:val="12"/>
                    </w:rPr>
                  </w:pPr>
                  <w:r>
                    <w:rPr>
                      <w:color w:val="000000"/>
                      <w:sz w:val="12"/>
                      <w:szCs w:val="12"/>
                    </w:rPr>
                    <w:t>3.200.000,00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D3BDEE" w14:textId="77777777" w:rsidR="00A7474A" w:rsidRDefault="00A7474A" w:rsidP="00A7474A">
                  <w:pPr>
                    <w:rPr>
                      <w:color w:val="000000"/>
                      <w:sz w:val="10"/>
                      <w:szCs w:val="10"/>
                    </w:rPr>
                  </w:pPr>
                  <w:r>
                    <w:rPr>
                      <w:color w:val="000000"/>
                      <w:sz w:val="10"/>
                      <w:szCs w:val="10"/>
                    </w:rPr>
                    <w:t>Odeljenje za privredu i lokalni ekonomski razvoj</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2A2641" w14:textId="77777777" w:rsidR="00A7474A" w:rsidRDefault="00A7474A" w:rsidP="00A7474A">
                  <w:pPr>
                    <w:rPr>
                      <w:color w:val="000000"/>
                      <w:sz w:val="12"/>
                      <w:szCs w:val="12"/>
                    </w:rPr>
                  </w:pPr>
                  <w:r>
                    <w:rPr>
                      <w:color w:val="000000"/>
                      <w:sz w:val="12"/>
                      <w:szCs w:val="12"/>
                    </w:rPr>
                    <w:t>Aldin Dreković</w:t>
                  </w:r>
                </w:p>
              </w:tc>
            </w:tr>
            <w:tr w:rsidR="00A7474A" w14:paraId="3FBF853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2FC159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BD5D31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51110C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ABC49F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46EC67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0005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91BC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AD6B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CF4C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6D07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7D66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B08BBE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1C82D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5D3BB8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CF2DC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CC49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BAE1098" w14:textId="77777777" w:rsidR="00A7474A" w:rsidRDefault="00A7474A" w:rsidP="00A7474A">
                  <w:pPr>
                    <w:rPr>
                      <w:color w:val="000000"/>
                      <w:sz w:val="12"/>
                      <w:szCs w:val="12"/>
                    </w:rPr>
                  </w:pPr>
                </w:p>
              </w:tc>
            </w:tr>
            <w:tr w:rsidR="00A7474A" w14:paraId="2D7EB0D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1665B5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ECAA93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FCB6F6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A7EF33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344F1B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A2C4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0C8F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9FE8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72CD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FB76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BC3F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2A96A2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5AB72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30601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9E2B91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4127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DA5D23A" w14:textId="77777777" w:rsidR="00A7474A" w:rsidRDefault="00A7474A" w:rsidP="00A7474A">
                  <w:pPr>
                    <w:rPr>
                      <w:color w:val="000000"/>
                      <w:sz w:val="12"/>
                      <w:szCs w:val="12"/>
                    </w:rPr>
                  </w:pPr>
                </w:p>
              </w:tc>
            </w:tr>
            <w:tr w:rsidR="00A7474A" w14:paraId="371E240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0541E8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623C76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5A5BAA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1F5376F"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C76B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318B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7A38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87E3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E71E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54D3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F1E3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867CB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6B71C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EF92F2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92735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F935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EA550EB" w14:textId="77777777" w:rsidR="00A7474A" w:rsidRDefault="00A7474A" w:rsidP="00A7474A">
                  <w:pPr>
                    <w:rPr>
                      <w:color w:val="000000"/>
                      <w:sz w:val="12"/>
                      <w:szCs w:val="12"/>
                    </w:rPr>
                  </w:pPr>
                </w:p>
              </w:tc>
            </w:tr>
            <w:tr w:rsidR="00A7474A" w14:paraId="461D50A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A5A216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EBF361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88BF95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CEA1DC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C864A7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2AC6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C3BE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353B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EF61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4623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8D43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8E1FB9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7E109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4E91C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43B1F8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4CE0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3D038BB" w14:textId="77777777" w:rsidR="00A7474A" w:rsidRDefault="00A7474A" w:rsidP="00A7474A">
                  <w:pPr>
                    <w:rPr>
                      <w:color w:val="000000"/>
                      <w:sz w:val="12"/>
                      <w:szCs w:val="12"/>
                    </w:rPr>
                  </w:pPr>
                </w:p>
              </w:tc>
            </w:tr>
            <w:tr w:rsidR="00A7474A" w14:paraId="460354C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DABCDA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2FDD90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F7C05D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3F9AFC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CDA0E0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847F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D44B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1071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A514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BF82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C3D0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4DD9E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AC90B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3784D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EFB18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9585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93EB71C" w14:textId="77777777" w:rsidR="00A7474A" w:rsidRDefault="00A7474A" w:rsidP="00A7474A">
                  <w:pPr>
                    <w:rPr>
                      <w:color w:val="000000"/>
                      <w:sz w:val="12"/>
                      <w:szCs w:val="12"/>
                    </w:rPr>
                  </w:pPr>
                </w:p>
              </w:tc>
            </w:tr>
            <w:tr w:rsidR="00A7474A" w14:paraId="168B850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8D9666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73AA27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F784EC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57413ED"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D0B7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DC00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D9B2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6C8C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0E29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291F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60D3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F5CD1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C9206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CEDDD3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C4CB59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E37B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90B6E1A" w14:textId="77777777" w:rsidR="00A7474A" w:rsidRDefault="00A7474A" w:rsidP="00A7474A">
                  <w:pPr>
                    <w:rPr>
                      <w:color w:val="000000"/>
                      <w:sz w:val="12"/>
                      <w:szCs w:val="12"/>
                    </w:rPr>
                  </w:pPr>
                </w:p>
              </w:tc>
            </w:tr>
            <w:tr w:rsidR="00A7474A" w14:paraId="77EDF8D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17B567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3B1669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7BA0B7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755F03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6ECC1F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B3BE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73A0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A28A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5C5F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94D6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B681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D54E5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2B2F7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C94D4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A6CDE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6BFD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16B2EC5" w14:textId="77777777" w:rsidR="00A7474A" w:rsidRDefault="00A7474A" w:rsidP="00A7474A">
                  <w:pPr>
                    <w:rPr>
                      <w:color w:val="000000"/>
                      <w:sz w:val="12"/>
                      <w:szCs w:val="12"/>
                    </w:rPr>
                  </w:pPr>
                </w:p>
              </w:tc>
            </w:tr>
            <w:tr w:rsidR="00A7474A" w14:paraId="12153F9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F70D9B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75D8B4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AB4695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63962C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28F4D0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ACC2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5C58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6FCE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1A46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CE5E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B8FC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2F7911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87253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AB3F0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19D515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6958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DE33FD8" w14:textId="77777777" w:rsidR="00A7474A" w:rsidRDefault="00A7474A" w:rsidP="00A7474A">
                  <w:pPr>
                    <w:rPr>
                      <w:color w:val="000000"/>
                      <w:sz w:val="12"/>
                      <w:szCs w:val="12"/>
                    </w:rPr>
                  </w:pPr>
                </w:p>
              </w:tc>
            </w:tr>
            <w:tr w:rsidR="00A7474A" w14:paraId="38A4762B"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434B8DA" w14:textId="77777777" w:rsidR="00A7474A" w:rsidRDefault="00A7474A" w:rsidP="00A7474A">
                  <w:pPr>
                    <w:rPr>
                      <w:vanish/>
                    </w:rPr>
                  </w:pPr>
                  <w:r>
                    <w:fldChar w:fldCharType="begin"/>
                  </w:r>
                  <w:r>
                    <w:instrText>TC "7 - ORGANIZACIJA SAOBRAĆAJA I SAOBRAĆAJNA INFRASTRUKTURA" \f C \l "1"</w:instrText>
                  </w:r>
                  <w:r>
                    <w:fldChar w:fldCharType="end"/>
                  </w:r>
                </w:p>
                <w:p w14:paraId="05A463DB" w14:textId="77777777" w:rsidR="00A7474A" w:rsidRDefault="00A7474A" w:rsidP="00A7474A">
                  <w:pPr>
                    <w:rPr>
                      <w:b/>
                      <w:bCs/>
                      <w:color w:val="000000"/>
                      <w:sz w:val="12"/>
                      <w:szCs w:val="12"/>
                    </w:rPr>
                  </w:pPr>
                  <w:r>
                    <w:rPr>
                      <w:b/>
                      <w:bCs/>
                      <w:color w:val="000000"/>
                      <w:sz w:val="12"/>
                      <w:szCs w:val="12"/>
                    </w:rPr>
                    <w:t xml:space="preserve">7 - ORGANIZACIJA SAOBRAĆAJA I </w:t>
                  </w:r>
                  <w:r>
                    <w:rPr>
                      <w:b/>
                      <w:bCs/>
                      <w:color w:val="000000"/>
                      <w:sz w:val="12"/>
                      <w:szCs w:val="12"/>
                    </w:rPr>
                    <w:lastRenderedPageBreak/>
                    <w:t>SAOBRAĆAJNA INFRASTRUKTURA</w:t>
                  </w:r>
                </w:p>
              </w:tc>
              <w:tc>
                <w:tcPr>
                  <w:tcW w:w="5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E97882D" w14:textId="77777777" w:rsidR="00A7474A" w:rsidRDefault="00A7474A" w:rsidP="00A7474A">
                  <w:pPr>
                    <w:jc w:val="center"/>
                    <w:rPr>
                      <w:b/>
                      <w:bCs/>
                      <w:color w:val="000000"/>
                      <w:sz w:val="12"/>
                      <w:szCs w:val="12"/>
                    </w:rPr>
                  </w:pPr>
                  <w:r>
                    <w:rPr>
                      <w:b/>
                      <w:bCs/>
                      <w:color w:val="000000"/>
                      <w:sz w:val="12"/>
                      <w:szCs w:val="12"/>
                    </w:rPr>
                    <w:lastRenderedPageBreak/>
                    <w:t>0701</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64FE1FD" w14:textId="77777777" w:rsidR="00A7474A" w:rsidRDefault="00A7474A" w:rsidP="00A7474A">
                  <w:pPr>
                    <w:rPr>
                      <w:b/>
                      <w:bCs/>
                      <w:color w:val="000000"/>
                      <w:sz w:val="12"/>
                      <w:szCs w:val="12"/>
                    </w:rPr>
                  </w:pPr>
                  <w:r>
                    <w:rPr>
                      <w:b/>
                      <w:bCs/>
                      <w:color w:val="000000"/>
                      <w:sz w:val="12"/>
                      <w:szCs w:val="12"/>
                    </w:rPr>
                    <w:t xml:space="preserve">Zakon o lokalnoj samoupravi (Sl.Glasnik br.129/2007), Zakon o planiranju i izgradnji Sl </w:t>
                  </w:r>
                  <w:r>
                    <w:rPr>
                      <w:b/>
                      <w:bCs/>
                      <w:color w:val="000000"/>
                      <w:sz w:val="12"/>
                      <w:szCs w:val="12"/>
                    </w:rPr>
                    <w:lastRenderedPageBreak/>
                    <w:t>Gl.br.24/2011,izmena 132/2014</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19D973B" w14:textId="77777777" w:rsidR="00A7474A" w:rsidRDefault="00A7474A" w:rsidP="00A7474A">
                  <w:pPr>
                    <w:rPr>
                      <w:b/>
                      <w:bCs/>
                      <w:color w:val="000000"/>
                      <w:sz w:val="12"/>
                      <w:szCs w:val="12"/>
                    </w:rPr>
                  </w:pPr>
                  <w:r>
                    <w:rPr>
                      <w:b/>
                      <w:bCs/>
                      <w:color w:val="000000"/>
                      <w:sz w:val="12"/>
                      <w:szCs w:val="12"/>
                    </w:rPr>
                    <w:lastRenderedPageBreak/>
                    <w:t>Održavanje i izgradnja saobraćajnica koje su u nadležnosti lokalne samouprave</w:t>
                  </w: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5BF70A0" w14:textId="77777777" w:rsidR="00A7474A" w:rsidRDefault="00A7474A" w:rsidP="00A7474A">
                  <w:pPr>
                    <w:rPr>
                      <w:b/>
                      <w:bCs/>
                      <w:color w:val="000000"/>
                      <w:sz w:val="12"/>
                      <w:szCs w:val="12"/>
                    </w:rPr>
                  </w:pPr>
                  <w:r>
                    <w:rPr>
                      <w:b/>
                      <w:bCs/>
                      <w:color w:val="000000"/>
                      <w:sz w:val="12"/>
                      <w:szCs w:val="12"/>
                    </w:rPr>
                    <w:t>Razvijenost infrastrukture u kontekstu doprinosa socio ekonomskom razvoju</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C507AD4" w14:textId="77777777" w:rsidR="00A7474A" w:rsidRDefault="00A7474A" w:rsidP="00A7474A">
                  <w:pPr>
                    <w:jc w:val="center"/>
                    <w:rPr>
                      <w:b/>
                      <w:bCs/>
                      <w:color w:val="000000"/>
                      <w:sz w:val="12"/>
                      <w:szCs w:val="12"/>
                    </w:rPr>
                  </w:pPr>
                  <w:r>
                    <w:rPr>
                      <w:b/>
                      <w:bCs/>
                      <w:color w:val="000000"/>
                      <w:sz w:val="12"/>
                      <w:szCs w:val="12"/>
                    </w:rPr>
                    <w:t xml:space="preserve">Dužina izgrađenih saobraćajnica koje su u nadležnosti </w:t>
                  </w:r>
                  <w:r>
                    <w:rPr>
                      <w:b/>
                      <w:bCs/>
                      <w:color w:val="000000"/>
                      <w:sz w:val="12"/>
                      <w:szCs w:val="12"/>
                    </w:rPr>
                    <w:lastRenderedPageBreak/>
                    <w:t>grada/opštine (u km)</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684BC2F" w14:textId="77777777" w:rsidR="00A7474A" w:rsidRDefault="00A7474A" w:rsidP="00A7474A">
                  <w:pPr>
                    <w:jc w:val="center"/>
                    <w:rPr>
                      <w:b/>
                      <w:bCs/>
                      <w:color w:val="000000"/>
                      <w:sz w:val="12"/>
                      <w:szCs w:val="12"/>
                    </w:rPr>
                  </w:pPr>
                  <w:r>
                    <w:rPr>
                      <w:b/>
                      <w:bCs/>
                      <w:color w:val="000000"/>
                      <w:sz w:val="12"/>
                      <w:szCs w:val="12"/>
                    </w:rPr>
                    <w:lastRenderedPageBreak/>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D340E26" w14:textId="77777777" w:rsidR="00A7474A" w:rsidRDefault="00A7474A" w:rsidP="00A7474A">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10F8EB0" w14:textId="77777777" w:rsidR="00A7474A" w:rsidRDefault="00A7474A" w:rsidP="00A7474A">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CE1C956" w14:textId="77777777" w:rsidR="00A7474A" w:rsidRDefault="00A7474A" w:rsidP="00A7474A">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CF5A216" w14:textId="77777777" w:rsidR="00A7474A" w:rsidRDefault="00A7474A" w:rsidP="00A7474A">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6580887" w14:textId="77777777" w:rsidR="00A7474A" w:rsidRDefault="00A7474A" w:rsidP="00A7474A">
                  <w:pPr>
                    <w:jc w:val="right"/>
                    <w:rPr>
                      <w:b/>
                      <w:bCs/>
                      <w:color w:val="000000"/>
                      <w:sz w:val="12"/>
                      <w:szCs w:val="12"/>
                    </w:rPr>
                  </w:pPr>
                  <w:r>
                    <w:rPr>
                      <w:b/>
                      <w:bCs/>
                      <w:color w:val="000000"/>
                      <w:sz w:val="12"/>
                      <w:szCs w:val="12"/>
                    </w:rPr>
                    <w:t>53.827.269,00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A4BD10C"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99FA76E"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CE6FA5C" w14:textId="77777777" w:rsidR="00A7474A" w:rsidRDefault="00A7474A" w:rsidP="00A7474A">
                  <w:pPr>
                    <w:jc w:val="right"/>
                    <w:rPr>
                      <w:b/>
                      <w:bCs/>
                      <w:color w:val="000000"/>
                      <w:sz w:val="12"/>
                      <w:szCs w:val="12"/>
                    </w:rPr>
                  </w:pPr>
                  <w:r>
                    <w:rPr>
                      <w:b/>
                      <w:bCs/>
                      <w:color w:val="000000"/>
                      <w:sz w:val="12"/>
                      <w:szCs w:val="12"/>
                    </w:rPr>
                    <w:t>53.827.269,00</w:t>
                  </w: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41F5545" w14:textId="77777777" w:rsidR="00A7474A" w:rsidRDefault="00A7474A" w:rsidP="00A7474A">
                  <w:pPr>
                    <w:rPr>
                      <w:b/>
                      <w:bCs/>
                      <w:color w:val="000000"/>
                      <w:sz w:val="10"/>
                      <w:szCs w:val="10"/>
                    </w:rPr>
                  </w:pPr>
                  <w:r>
                    <w:rPr>
                      <w:b/>
                      <w:bCs/>
                      <w:color w:val="000000"/>
                      <w:sz w:val="10"/>
                      <w:szCs w:val="10"/>
                    </w:rPr>
                    <w:t>SITUACIJA O IZVEDENIM RADOVIMA</w:t>
                  </w:r>
                </w:p>
              </w:tc>
              <w:tc>
                <w:tcPr>
                  <w:tcW w:w="10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116F43D" w14:textId="77777777" w:rsidR="00A7474A" w:rsidRDefault="00A7474A" w:rsidP="00A7474A">
                  <w:pPr>
                    <w:rPr>
                      <w:b/>
                      <w:bCs/>
                      <w:color w:val="000000"/>
                      <w:sz w:val="12"/>
                      <w:szCs w:val="12"/>
                    </w:rPr>
                  </w:pPr>
                  <w:r>
                    <w:rPr>
                      <w:b/>
                      <w:bCs/>
                      <w:color w:val="000000"/>
                      <w:sz w:val="12"/>
                      <w:szCs w:val="12"/>
                    </w:rPr>
                    <w:t>Selma Kučević, predsednik opstine</w:t>
                  </w:r>
                </w:p>
              </w:tc>
            </w:tr>
            <w:tr w:rsidR="00A7474A" w14:paraId="3600A56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8561755"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9C9C4D6"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C911EFC"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65E69D6"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F0F0ABC"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1BBFE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9D4F6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FB86B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6B2C9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99583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DB2AC1"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03D4B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03C5C5"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C7023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ADB8AD"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928883"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28BBDE4" w14:textId="77777777" w:rsidR="00A7474A" w:rsidRDefault="00A7474A" w:rsidP="00A7474A">
                  <w:pPr>
                    <w:rPr>
                      <w:b/>
                      <w:bCs/>
                      <w:color w:val="000000"/>
                      <w:sz w:val="12"/>
                      <w:szCs w:val="12"/>
                    </w:rPr>
                  </w:pPr>
                </w:p>
              </w:tc>
            </w:tr>
            <w:tr w:rsidR="00A7474A" w14:paraId="3948C36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1D71905"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3E7A72A"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904C1A3"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68559B7"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4CF909B"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EB5CF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59E3E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88873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B7CCF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3E782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94E70F"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070F155"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E71D47"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5AE6A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4EDDC0"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9DBCC2"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C5F2630" w14:textId="77777777" w:rsidR="00A7474A" w:rsidRDefault="00A7474A" w:rsidP="00A7474A">
                  <w:pPr>
                    <w:rPr>
                      <w:b/>
                      <w:bCs/>
                      <w:color w:val="000000"/>
                      <w:sz w:val="12"/>
                      <w:szCs w:val="12"/>
                    </w:rPr>
                  </w:pPr>
                </w:p>
              </w:tc>
            </w:tr>
            <w:tr w:rsidR="00A7474A" w14:paraId="14533F1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77CF03B"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F18C88C"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4D276C8"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9239AEB"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FAEF0F"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B1C31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95ABA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E8351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4A599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5C280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78B8DD"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58B6BA"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66B925"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D9689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8D53A2"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E64FC"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3051069" w14:textId="77777777" w:rsidR="00A7474A" w:rsidRDefault="00A7474A" w:rsidP="00A7474A">
                  <w:pPr>
                    <w:rPr>
                      <w:b/>
                      <w:bCs/>
                      <w:color w:val="000000"/>
                      <w:sz w:val="12"/>
                      <w:szCs w:val="12"/>
                    </w:rPr>
                  </w:pPr>
                </w:p>
              </w:tc>
            </w:tr>
            <w:tr w:rsidR="00A7474A" w14:paraId="3E774F3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8A86956"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FDDFE7A"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278804A"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3DE54ED"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36CCADB"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F2DB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78BC2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6669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2A09E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CB412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8F6BA1"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C20E00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3E11AE"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390418"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25EFC4A"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01681E"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E041A72" w14:textId="77777777" w:rsidR="00A7474A" w:rsidRDefault="00A7474A" w:rsidP="00A7474A">
                  <w:pPr>
                    <w:rPr>
                      <w:b/>
                      <w:bCs/>
                      <w:color w:val="000000"/>
                      <w:sz w:val="12"/>
                      <w:szCs w:val="12"/>
                    </w:rPr>
                  </w:pPr>
                </w:p>
              </w:tc>
            </w:tr>
            <w:tr w:rsidR="00A7474A" w14:paraId="699E151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2260B75"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8923643"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C386901"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B2132D4"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3A7DA16"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666D7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8312A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704E8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80E55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EBD83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D33929"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E4498AF"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A253A7"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6702507"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4964F1"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B264DD"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7D4611B" w14:textId="77777777" w:rsidR="00A7474A" w:rsidRDefault="00A7474A" w:rsidP="00A7474A">
                  <w:pPr>
                    <w:rPr>
                      <w:b/>
                      <w:bCs/>
                      <w:color w:val="000000"/>
                      <w:sz w:val="12"/>
                      <w:szCs w:val="12"/>
                    </w:rPr>
                  </w:pPr>
                </w:p>
              </w:tc>
            </w:tr>
            <w:tr w:rsidR="00A7474A" w14:paraId="19AAE1D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09BC362"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2A37100"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332E424"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2671C70"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BAA2C5"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032E3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11E6B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CD3E1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D4E8D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F5D8D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8DCF83"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5E88AA"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5ADC4CF"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643E8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EBE6D5E"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76AA2F"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56B8A71" w14:textId="77777777" w:rsidR="00A7474A" w:rsidRDefault="00A7474A" w:rsidP="00A7474A">
                  <w:pPr>
                    <w:rPr>
                      <w:b/>
                      <w:bCs/>
                      <w:color w:val="000000"/>
                      <w:sz w:val="12"/>
                      <w:szCs w:val="12"/>
                    </w:rPr>
                  </w:pPr>
                </w:p>
              </w:tc>
            </w:tr>
            <w:tr w:rsidR="00A7474A" w14:paraId="4B1FFCB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BA62E26"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145411F"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8E00985"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5DA0330"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7B93A66"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0265D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09126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14404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F2C07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CEFC9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BDC2E9"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EB6778"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ED462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A82A2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96686B7"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4B052D"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212825C" w14:textId="77777777" w:rsidR="00A7474A" w:rsidRDefault="00A7474A" w:rsidP="00A7474A">
                  <w:pPr>
                    <w:rPr>
                      <w:b/>
                      <w:bCs/>
                      <w:color w:val="000000"/>
                      <w:sz w:val="12"/>
                      <w:szCs w:val="12"/>
                    </w:rPr>
                  </w:pPr>
                </w:p>
              </w:tc>
            </w:tr>
            <w:tr w:rsidR="00A7474A" w14:paraId="042F92A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52F6EC6"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7B9576E"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C5BE4F7"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C6B8E94"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5499C1C"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F6979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2174C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8923A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2963B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E3E14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45A97F"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A844507"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58F9D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76180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483C937"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CAF734"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B7A76E2" w14:textId="77777777" w:rsidR="00A7474A" w:rsidRDefault="00A7474A" w:rsidP="00A7474A">
                  <w:pPr>
                    <w:rPr>
                      <w:b/>
                      <w:bCs/>
                      <w:color w:val="000000"/>
                      <w:sz w:val="12"/>
                      <w:szCs w:val="12"/>
                    </w:rPr>
                  </w:pPr>
                </w:p>
              </w:tc>
            </w:tr>
            <w:tr w:rsidR="00A7474A" w14:paraId="4F062410"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1995EA" w14:textId="77777777" w:rsidR="00A7474A" w:rsidRDefault="00A7474A" w:rsidP="00A7474A">
                  <w:pPr>
                    <w:rPr>
                      <w:color w:val="000000"/>
                      <w:sz w:val="12"/>
                      <w:szCs w:val="12"/>
                    </w:rPr>
                  </w:pPr>
                  <w:r>
                    <w:rPr>
                      <w:color w:val="000000"/>
                      <w:sz w:val="12"/>
                      <w:szCs w:val="12"/>
                    </w:rPr>
                    <w:t>Upravljanje i održavanje saobraćajne infrastrukture</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9900E8"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C4A862" w14:textId="77777777" w:rsidR="00A7474A" w:rsidRDefault="00A7474A" w:rsidP="00A7474A">
                  <w:pPr>
                    <w:rPr>
                      <w:color w:val="000000"/>
                      <w:sz w:val="12"/>
                      <w:szCs w:val="12"/>
                    </w:rPr>
                  </w:pPr>
                  <w:r>
                    <w:rPr>
                      <w:color w:val="000000"/>
                      <w:sz w:val="12"/>
                      <w:szCs w:val="12"/>
                    </w:rPr>
                    <w:t>Zakon o loklanoj samupravi (Sl.gl.br. 129/2017), Zakon o planiranju i izgradnji ( Sl.Gl. 24/2011 izmena 132/2014)</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7CAB37" w14:textId="77777777" w:rsidR="00A7474A" w:rsidRDefault="00A7474A" w:rsidP="00A7474A">
                  <w:pPr>
                    <w:rPr>
                      <w:color w:val="000000"/>
                      <w:sz w:val="12"/>
                      <w:szCs w:val="12"/>
                    </w:rPr>
                  </w:pPr>
                  <w:r>
                    <w:rPr>
                      <w:color w:val="000000"/>
                      <w:sz w:val="12"/>
                      <w:szCs w:val="12"/>
                    </w:rPr>
                    <w:t>Saniranje makadamskih puteva  na teritoriji opštine Tutin</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C1413C" w14:textId="77777777" w:rsidR="00A7474A" w:rsidRDefault="00A7474A" w:rsidP="00A7474A">
                  <w:pPr>
                    <w:rPr>
                      <w:color w:val="000000"/>
                      <w:sz w:val="12"/>
                      <w:szCs w:val="12"/>
                    </w:rPr>
                  </w:pPr>
                  <w:r>
                    <w:rPr>
                      <w:color w:val="000000"/>
                      <w:sz w:val="12"/>
                      <w:szCs w:val="12"/>
                    </w:rPr>
                    <w:t>Održavanje kvaliteta putne mreže kroz rekonstrukciju i redovno održavanje asfaltnog pokrivača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F075FD" w14:textId="77777777" w:rsidR="00A7474A" w:rsidRDefault="00A7474A" w:rsidP="00A7474A">
                  <w:pPr>
                    <w:jc w:val="center"/>
                    <w:rPr>
                      <w:color w:val="000000"/>
                      <w:sz w:val="12"/>
                      <w:szCs w:val="12"/>
                    </w:rPr>
                  </w:pPr>
                  <w:r>
                    <w:rPr>
                      <w:color w:val="000000"/>
                      <w:sz w:val="12"/>
                      <w:szCs w:val="12"/>
                    </w:rPr>
                    <w:t>Procenat saniranih puteva od ukupne dužine putne mreže koja zahteva sanaciju i/ili rekonstrukciju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EB2090" w14:textId="77777777" w:rsidR="00A7474A" w:rsidRDefault="00A7474A" w:rsidP="00A7474A">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4CE9E3" w14:textId="77777777" w:rsidR="00A7474A" w:rsidRDefault="00A7474A" w:rsidP="00A7474A">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B57E6F" w14:textId="77777777" w:rsidR="00A7474A" w:rsidRDefault="00A7474A" w:rsidP="00A7474A">
                  <w:pPr>
                    <w:jc w:val="center"/>
                    <w:rPr>
                      <w:color w:val="000000"/>
                      <w:sz w:val="12"/>
                      <w:szCs w:val="12"/>
                    </w:rPr>
                  </w:pPr>
                  <w:r>
                    <w:rPr>
                      <w:color w:val="000000"/>
                      <w:sz w:val="12"/>
                      <w:szCs w:val="12"/>
                    </w:rPr>
                    <w:t>78.00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C0416A" w14:textId="77777777" w:rsidR="00A7474A" w:rsidRDefault="00A7474A" w:rsidP="00A7474A">
                  <w:pPr>
                    <w:jc w:val="center"/>
                    <w:rPr>
                      <w:color w:val="000000"/>
                      <w:sz w:val="12"/>
                      <w:szCs w:val="12"/>
                    </w:rPr>
                  </w:pPr>
                  <w:r>
                    <w:rPr>
                      <w:color w:val="000000"/>
                      <w:sz w:val="12"/>
                      <w:szCs w:val="12"/>
                    </w:rPr>
                    <w:t>78.00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9A5838" w14:textId="77777777" w:rsidR="00A7474A" w:rsidRDefault="00A7474A" w:rsidP="00A7474A">
                  <w:pPr>
                    <w:jc w:val="center"/>
                    <w:rPr>
                      <w:color w:val="000000"/>
                      <w:sz w:val="12"/>
                      <w:szCs w:val="12"/>
                    </w:rPr>
                  </w:pPr>
                  <w:r>
                    <w:rPr>
                      <w:color w:val="000000"/>
                      <w:sz w:val="12"/>
                      <w:szCs w:val="12"/>
                    </w:rPr>
                    <w:t>78.00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375EF2" w14:textId="77777777" w:rsidR="00A7474A" w:rsidRDefault="00A7474A" w:rsidP="00A7474A">
                  <w:pPr>
                    <w:jc w:val="right"/>
                    <w:rPr>
                      <w:color w:val="000000"/>
                      <w:sz w:val="12"/>
                      <w:szCs w:val="12"/>
                    </w:rPr>
                  </w:pPr>
                  <w:r>
                    <w:rPr>
                      <w:color w:val="000000"/>
                      <w:sz w:val="12"/>
                      <w:szCs w:val="12"/>
                    </w:rPr>
                    <w:t>25.700.254,00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423477"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E3AF2A"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C3DADE" w14:textId="77777777" w:rsidR="00A7474A" w:rsidRDefault="00A7474A" w:rsidP="00A7474A">
                  <w:pPr>
                    <w:jc w:val="right"/>
                    <w:rPr>
                      <w:color w:val="000000"/>
                      <w:sz w:val="12"/>
                      <w:szCs w:val="12"/>
                    </w:rPr>
                  </w:pPr>
                  <w:r>
                    <w:rPr>
                      <w:color w:val="000000"/>
                      <w:sz w:val="12"/>
                      <w:szCs w:val="12"/>
                    </w:rPr>
                    <w:t>25.700.254,00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B02CD2" w14:textId="77777777" w:rsidR="00A7474A" w:rsidRDefault="00A7474A" w:rsidP="00A7474A">
                  <w:pPr>
                    <w:rPr>
                      <w:color w:val="000000"/>
                      <w:sz w:val="10"/>
                      <w:szCs w:val="10"/>
                    </w:rPr>
                  </w:pPr>
                  <w:r>
                    <w:rPr>
                      <w:color w:val="000000"/>
                      <w:sz w:val="10"/>
                      <w:szCs w:val="10"/>
                    </w:rPr>
                    <w:t>SITUACIJA O IZVEDENIM RADOVIMA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B45AA5" w14:textId="77777777" w:rsidR="00A7474A" w:rsidRDefault="00A7474A" w:rsidP="00A7474A">
                  <w:pPr>
                    <w:rPr>
                      <w:color w:val="000000"/>
                      <w:sz w:val="12"/>
                      <w:szCs w:val="12"/>
                    </w:rPr>
                  </w:pPr>
                  <w:r>
                    <w:rPr>
                      <w:color w:val="000000"/>
                      <w:sz w:val="12"/>
                      <w:szCs w:val="12"/>
                    </w:rPr>
                    <w:t>Emina Gusinac, Odeljenje za privredu i lokalni  ekonomski razvoj</w:t>
                  </w:r>
                </w:p>
              </w:tc>
            </w:tr>
            <w:tr w:rsidR="00A7474A" w14:paraId="44C8F99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9A2558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3B7DC1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F83DD4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0CC2AE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397D34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0934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EA76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9763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7B96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04D1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AD07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AD106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A5BBDF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C92EE6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D052E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823D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D536EA8" w14:textId="77777777" w:rsidR="00A7474A" w:rsidRDefault="00A7474A" w:rsidP="00A7474A">
                  <w:pPr>
                    <w:rPr>
                      <w:color w:val="000000"/>
                      <w:sz w:val="12"/>
                      <w:szCs w:val="12"/>
                    </w:rPr>
                  </w:pPr>
                </w:p>
              </w:tc>
            </w:tr>
            <w:tr w:rsidR="00A7474A" w14:paraId="6982493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D1B4E5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B9A87C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2579B1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5E6556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066BD7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F4A6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753B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4B4E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CFF0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1563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624B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6AA5E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6B04F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AA9D86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E010D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2894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98A4B95" w14:textId="77777777" w:rsidR="00A7474A" w:rsidRDefault="00A7474A" w:rsidP="00A7474A">
                  <w:pPr>
                    <w:rPr>
                      <w:color w:val="000000"/>
                      <w:sz w:val="12"/>
                      <w:szCs w:val="12"/>
                    </w:rPr>
                  </w:pPr>
                </w:p>
              </w:tc>
            </w:tr>
            <w:tr w:rsidR="00A7474A" w14:paraId="0F9CFA9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640157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383E5C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611ABB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EF5C228"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64C3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722C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E716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25ED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CCAF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48CA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3B6D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FADC8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EA1EC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EAA761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80BE4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14C1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C9FF594" w14:textId="77777777" w:rsidR="00A7474A" w:rsidRDefault="00A7474A" w:rsidP="00A7474A">
                  <w:pPr>
                    <w:rPr>
                      <w:color w:val="000000"/>
                      <w:sz w:val="12"/>
                      <w:szCs w:val="12"/>
                    </w:rPr>
                  </w:pPr>
                </w:p>
              </w:tc>
            </w:tr>
            <w:tr w:rsidR="00A7474A" w14:paraId="548F1C5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4466C2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CB0640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5F9E8B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F61605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5B8C0D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BDC6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2B6C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AD0F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EE04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DFF9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440B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93910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42FD6F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56B39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35B83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8436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76EE68A" w14:textId="77777777" w:rsidR="00A7474A" w:rsidRDefault="00A7474A" w:rsidP="00A7474A">
                  <w:pPr>
                    <w:rPr>
                      <w:color w:val="000000"/>
                      <w:sz w:val="12"/>
                      <w:szCs w:val="12"/>
                    </w:rPr>
                  </w:pPr>
                </w:p>
              </w:tc>
            </w:tr>
            <w:tr w:rsidR="00A7474A" w14:paraId="4C505D8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13F182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C8DCB1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6B4D2B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203F05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C285F9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74AB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9536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0530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D31F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3B4F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148F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78BCD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9F0614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5D112A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C6329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EB59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3D98F05" w14:textId="77777777" w:rsidR="00A7474A" w:rsidRDefault="00A7474A" w:rsidP="00A7474A">
                  <w:pPr>
                    <w:rPr>
                      <w:color w:val="000000"/>
                      <w:sz w:val="12"/>
                      <w:szCs w:val="12"/>
                    </w:rPr>
                  </w:pPr>
                </w:p>
              </w:tc>
            </w:tr>
            <w:tr w:rsidR="00A7474A" w14:paraId="1824EC1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220CC0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F40D78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59A2B5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67D90D5"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A085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E6D4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268A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582D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875F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1C5F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3802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168043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E76F76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FE8F3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4CA59C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1E9E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2D60905" w14:textId="77777777" w:rsidR="00A7474A" w:rsidRDefault="00A7474A" w:rsidP="00A7474A">
                  <w:pPr>
                    <w:rPr>
                      <w:color w:val="000000"/>
                      <w:sz w:val="12"/>
                      <w:szCs w:val="12"/>
                    </w:rPr>
                  </w:pPr>
                </w:p>
              </w:tc>
            </w:tr>
            <w:tr w:rsidR="00A7474A" w14:paraId="701BA54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B812DB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5C330F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C39BCF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E12E54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5F3ED8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C281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BB2E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A537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1652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38B3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FF62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23DD3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1EB2C5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104AB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0F0AC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E166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34EC656" w14:textId="77777777" w:rsidR="00A7474A" w:rsidRDefault="00A7474A" w:rsidP="00A7474A">
                  <w:pPr>
                    <w:rPr>
                      <w:color w:val="000000"/>
                      <w:sz w:val="12"/>
                      <w:szCs w:val="12"/>
                    </w:rPr>
                  </w:pPr>
                </w:p>
              </w:tc>
            </w:tr>
            <w:tr w:rsidR="00A7474A" w14:paraId="7D51A95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FA1C04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B5987D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4BDBB5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DC8F03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0B35DB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028F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0C85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1F94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4426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432B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9C93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99ABD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62DF1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14D90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AD6EEC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357A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995A7C2" w14:textId="77777777" w:rsidR="00A7474A" w:rsidRDefault="00A7474A" w:rsidP="00A7474A">
                  <w:pPr>
                    <w:rPr>
                      <w:color w:val="000000"/>
                      <w:sz w:val="12"/>
                      <w:szCs w:val="12"/>
                    </w:rPr>
                  </w:pPr>
                </w:p>
              </w:tc>
            </w:tr>
            <w:tr w:rsidR="00A7474A" w14:paraId="3918C036"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DB90EE" w14:textId="77777777" w:rsidR="00A7474A" w:rsidRDefault="00A7474A" w:rsidP="00A7474A">
                  <w:pPr>
                    <w:rPr>
                      <w:color w:val="000000"/>
                      <w:sz w:val="12"/>
                      <w:szCs w:val="12"/>
                    </w:rPr>
                  </w:pPr>
                  <w:r>
                    <w:rPr>
                      <w:color w:val="000000"/>
                      <w:sz w:val="12"/>
                      <w:szCs w:val="12"/>
                    </w:rPr>
                    <w:t>Eksproprijacija zemljista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53D832" w14:textId="77777777" w:rsidR="00A7474A" w:rsidRDefault="00A7474A" w:rsidP="00A7474A">
                  <w:pPr>
                    <w:jc w:val="center"/>
                    <w:rPr>
                      <w:color w:val="000000"/>
                      <w:sz w:val="12"/>
                      <w:szCs w:val="12"/>
                    </w:rPr>
                  </w:pPr>
                  <w:r>
                    <w:rPr>
                      <w:color w:val="000000"/>
                      <w:sz w:val="12"/>
                      <w:szCs w:val="12"/>
                    </w:rPr>
                    <w:t>0701-5003</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99D8EC" w14:textId="77777777" w:rsidR="00A7474A" w:rsidRDefault="00A7474A" w:rsidP="00A7474A">
                  <w:pPr>
                    <w:rPr>
                      <w:color w:val="000000"/>
                      <w:sz w:val="12"/>
                      <w:szCs w:val="12"/>
                    </w:rPr>
                  </w:pPr>
                  <w:r>
                    <w:rPr>
                      <w:color w:val="000000"/>
                      <w:sz w:val="12"/>
                      <w:szCs w:val="12"/>
                    </w:rPr>
                    <w:t>"Zak. o lok. sam 129/2007, 83/14 - dr. zak., 101/16 -dr. zak, 47/18 i 111/21-dr. zak), Zak. o pl. i izg. ('Sl. gl RS', br. 72/09,  64/10, 24/11, 121/12, 42/13 - odl US, 50/2013 -odl US, 132/14, 145/14, 83/18, 31/19, 37/19 , 9/20,52/21 i 62/23)</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2398A6" w14:textId="77777777" w:rsidR="00A7474A" w:rsidRDefault="00A7474A" w:rsidP="00A7474A">
                  <w:pPr>
                    <w:rPr>
                      <w:color w:val="000000"/>
                      <w:sz w:val="12"/>
                      <w:szCs w:val="12"/>
                    </w:rPr>
                  </w:pPr>
                  <w:r>
                    <w:rPr>
                      <w:color w:val="000000"/>
                      <w:sz w:val="12"/>
                      <w:szCs w:val="12"/>
                    </w:rPr>
                    <w:t>Izuzimanje zemljišta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A3D3A5" w14:textId="77777777" w:rsidR="00A7474A" w:rsidRDefault="00A7474A" w:rsidP="00A7474A">
                  <w:pPr>
                    <w:rPr>
                      <w:color w:val="000000"/>
                      <w:sz w:val="12"/>
                      <w:szCs w:val="12"/>
                    </w:rPr>
                  </w:pPr>
                  <w:r>
                    <w:rPr>
                      <w:color w:val="000000"/>
                      <w:sz w:val="12"/>
                      <w:szCs w:val="12"/>
                    </w:rPr>
                    <w:t>Izgradnja infrastrukture u naselju Cair</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FB5BC0" w14:textId="77777777" w:rsidR="00A7474A" w:rsidRDefault="00A7474A" w:rsidP="00A7474A">
                  <w:pPr>
                    <w:jc w:val="center"/>
                    <w:rPr>
                      <w:color w:val="000000"/>
                      <w:sz w:val="12"/>
                      <w:szCs w:val="12"/>
                    </w:rPr>
                  </w:pPr>
                  <w:r>
                    <w:rPr>
                      <w:color w:val="000000"/>
                      <w:sz w:val="12"/>
                      <w:szCs w:val="12"/>
                    </w:rPr>
                    <w:t>Površina izuzimanja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FBA36C" w14:textId="77777777" w:rsidR="00A7474A" w:rsidRDefault="00A7474A" w:rsidP="00A7474A">
                  <w:pPr>
                    <w:jc w:val="center"/>
                    <w:rPr>
                      <w:color w:val="000000"/>
                      <w:sz w:val="12"/>
                      <w:szCs w:val="12"/>
                    </w:rPr>
                  </w:pPr>
                  <w:r>
                    <w:rPr>
                      <w:color w:val="000000"/>
                      <w:sz w:val="12"/>
                      <w:szCs w:val="12"/>
                    </w:rPr>
                    <w:t>2897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B95BCB" w14:textId="77777777" w:rsidR="00A7474A" w:rsidRDefault="00A7474A" w:rsidP="00A7474A">
                  <w:pPr>
                    <w:jc w:val="center"/>
                    <w:rPr>
                      <w:color w:val="000000"/>
                      <w:sz w:val="12"/>
                      <w:szCs w:val="12"/>
                    </w:rPr>
                  </w:pPr>
                  <w:r>
                    <w:rPr>
                      <w:color w:val="000000"/>
                      <w:sz w:val="12"/>
                      <w:szCs w:val="12"/>
                    </w:rPr>
                    <w:t>2897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037AB9"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87EE56"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CF3EFF" w14:textId="77777777" w:rsidR="00A7474A" w:rsidRDefault="00A7474A" w:rsidP="00A7474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B089E4" w14:textId="77777777" w:rsidR="00A7474A" w:rsidRDefault="00A7474A" w:rsidP="00A7474A">
                  <w:pPr>
                    <w:jc w:val="right"/>
                    <w:rPr>
                      <w:color w:val="000000"/>
                      <w:sz w:val="12"/>
                      <w:szCs w:val="12"/>
                    </w:rPr>
                  </w:pPr>
                  <w:r>
                    <w:rPr>
                      <w:color w:val="000000"/>
                      <w:sz w:val="12"/>
                      <w:szCs w:val="12"/>
                    </w:rPr>
                    <w:t>25.000.000,00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A6ADB8"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634708"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A8D9EB" w14:textId="77777777" w:rsidR="00A7474A" w:rsidRDefault="00A7474A" w:rsidP="00A7474A">
                  <w:pPr>
                    <w:jc w:val="right"/>
                    <w:rPr>
                      <w:color w:val="000000"/>
                      <w:sz w:val="12"/>
                      <w:szCs w:val="12"/>
                    </w:rPr>
                  </w:pPr>
                  <w:r>
                    <w:rPr>
                      <w:color w:val="000000"/>
                      <w:sz w:val="12"/>
                      <w:szCs w:val="12"/>
                    </w:rPr>
                    <w:t>25.000.000,00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BCE84F" w14:textId="77777777" w:rsidR="00A7474A" w:rsidRDefault="00A7474A" w:rsidP="00A7474A">
                  <w:pPr>
                    <w:rPr>
                      <w:color w:val="000000"/>
                      <w:sz w:val="10"/>
                      <w:szCs w:val="10"/>
                    </w:rPr>
                  </w:pPr>
                  <w:r>
                    <w:rPr>
                      <w:color w:val="000000"/>
                      <w:sz w:val="10"/>
                      <w:szCs w:val="10"/>
                    </w:rPr>
                    <w:t>RESENJE O IZUZIMANJU ZEMLJISTA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28F3AB" w14:textId="77777777" w:rsidR="00A7474A" w:rsidRDefault="00A7474A" w:rsidP="00A7474A">
                  <w:pPr>
                    <w:rPr>
                      <w:color w:val="000000"/>
                      <w:sz w:val="12"/>
                      <w:szCs w:val="12"/>
                    </w:rPr>
                  </w:pPr>
                  <w:r>
                    <w:rPr>
                      <w:color w:val="000000"/>
                      <w:sz w:val="12"/>
                      <w:szCs w:val="12"/>
                    </w:rPr>
                    <w:t>Muamer Mavric, nacelnik opstinske uprave</w:t>
                  </w:r>
                </w:p>
              </w:tc>
            </w:tr>
            <w:tr w:rsidR="00A7474A" w14:paraId="2A75963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592B05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783891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C300E6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AA467D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030A3A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43EB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72A5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0B52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2A00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277A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5EBB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21548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B39E1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C4F8A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83004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E315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8A84541" w14:textId="77777777" w:rsidR="00A7474A" w:rsidRDefault="00A7474A" w:rsidP="00A7474A">
                  <w:pPr>
                    <w:rPr>
                      <w:color w:val="000000"/>
                      <w:sz w:val="12"/>
                      <w:szCs w:val="12"/>
                    </w:rPr>
                  </w:pPr>
                </w:p>
              </w:tc>
            </w:tr>
            <w:tr w:rsidR="00A7474A" w14:paraId="0247E7E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C11BB3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F48F08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C4004B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F02D27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A5169E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8F68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6353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4643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52E4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E332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CA68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BD303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FF0213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366C3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E2F0F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241C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5E1CB7A" w14:textId="77777777" w:rsidR="00A7474A" w:rsidRDefault="00A7474A" w:rsidP="00A7474A">
                  <w:pPr>
                    <w:rPr>
                      <w:color w:val="000000"/>
                      <w:sz w:val="12"/>
                      <w:szCs w:val="12"/>
                    </w:rPr>
                  </w:pPr>
                </w:p>
              </w:tc>
            </w:tr>
            <w:tr w:rsidR="00A7474A" w14:paraId="65EFE8B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B9867E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0D7D53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31BF2A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238CFAD"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405F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6116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65E2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5FD4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2EFE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A399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083C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4DBC03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6A82F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2EBD9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2BC90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C11D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FD47DEF" w14:textId="77777777" w:rsidR="00A7474A" w:rsidRDefault="00A7474A" w:rsidP="00A7474A">
                  <w:pPr>
                    <w:rPr>
                      <w:color w:val="000000"/>
                      <w:sz w:val="12"/>
                      <w:szCs w:val="12"/>
                    </w:rPr>
                  </w:pPr>
                </w:p>
              </w:tc>
            </w:tr>
            <w:tr w:rsidR="00A7474A" w14:paraId="3ED87D3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FC01C8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8137C0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E88E9B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57BB40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5B7400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EFB5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D336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A382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A324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7811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1460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D7294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757098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115EC4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116C81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637A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392B938" w14:textId="77777777" w:rsidR="00A7474A" w:rsidRDefault="00A7474A" w:rsidP="00A7474A">
                  <w:pPr>
                    <w:rPr>
                      <w:color w:val="000000"/>
                      <w:sz w:val="12"/>
                      <w:szCs w:val="12"/>
                    </w:rPr>
                  </w:pPr>
                </w:p>
              </w:tc>
            </w:tr>
            <w:tr w:rsidR="00A7474A" w14:paraId="116BFA7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248D26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EBD1D2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8132EB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2F2FC8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ECE20F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40C8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1A4F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225E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4825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8BCF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516B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05F21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24C38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6EF3B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88276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D045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67C80F5" w14:textId="77777777" w:rsidR="00A7474A" w:rsidRDefault="00A7474A" w:rsidP="00A7474A">
                  <w:pPr>
                    <w:rPr>
                      <w:color w:val="000000"/>
                      <w:sz w:val="12"/>
                      <w:szCs w:val="12"/>
                    </w:rPr>
                  </w:pPr>
                </w:p>
              </w:tc>
            </w:tr>
            <w:tr w:rsidR="00A7474A" w14:paraId="1A74290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67386C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907912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258A35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D7F2B74"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2DBB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45F9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2EDD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BBC8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C7C4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9A07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CDC4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4C5A3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2E3E4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1745F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E4D6D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317C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484EC90" w14:textId="77777777" w:rsidR="00A7474A" w:rsidRDefault="00A7474A" w:rsidP="00A7474A">
                  <w:pPr>
                    <w:rPr>
                      <w:color w:val="000000"/>
                      <w:sz w:val="12"/>
                      <w:szCs w:val="12"/>
                    </w:rPr>
                  </w:pPr>
                </w:p>
              </w:tc>
            </w:tr>
            <w:tr w:rsidR="00A7474A" w14:paraId="3D3CE2A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556CDC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E213C2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C0CD37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3198AB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5EC877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4F3E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D0C4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CDE4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8258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3AC4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5785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B652D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949C2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03872A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92E6E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1FAC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CEE4E40" w14:textId="77777777" w:rsidR="00A7474A" w:rsidRDefault="00A7474A" w:rsidP="00A7474A">
                  <w:pPr>
                    <w:rPr>
                      <w:color w:val="000000"/>
                      <w:sz w:val="12"/>
                      <w:szCs w:val="12"/>
                    </w:rPr>
                  </w:pPr>
                </w:p>
              </w:tc>
            </w:tr>
            <w:tr w:rsidR="00A7474A" w14:paraId="547B714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3D05F6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BEA10B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D8F61A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0A2B14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C7756F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F423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B990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AC76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1CD0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29DD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E325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8D5F4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8E4CA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41EFB7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A2779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3013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BE2BD0D" w14:textId="77777777" w:rsidR="00A7474A" w:rsidRDefault="00A7474A" w:rsidP="00A7474A">
                  <w:pPr>
                    <w:rPr>
                      <w:color w:val="000000"/>
                      <w:sz w:val="12"/>
                      <w:szCs w:val="12"/>
                    </w:rPr>
                  </w:pPr>
                </w:p>
              </w:tc>
            </w:tr>
            <w:tr w:rsidR="00A7474A" w14:paraId="43997D4F"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B60E5C" w14:textId="77777777" w:rsidR="00A7474A" w:rsidRDefault="00A7474A" w:rsidP="00A7474A">
                  <w:pPr>
                    <w:rPr>
                      <w:color w:val="000000"/>
                      <w:sz w:val="12"/>
                      <w:szCs w:val="12"/>
                    </w:rPr>
                  </w:pPr>
                  <w:r>
                    <w:rPr>
                      <w:color w:val="000000"/>
                      <w:sz w:val="12"/>
                      <w:szCs w:val="12"/>
                    </w:rPr>
                    <w:t>Izgradnja trotoara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51972B" w14:textId="77777777" w:rsidR="00A7474A" w:rsidRDefault="00A7474A" w:rsidP="00A7474A">
                  <w:pPr>
                    <w:jc w:val="center"/>
                    <w:rPr>
                      <w:color w:val="000000"/>
                      <w:sz w:val="12"/>
                      <w:szCs w:val="12"/>
                    </w:rPr>
                  </w:pPr>
                  <w:r>
                    <w:rPr>
                      <w:color w:val="000000"/>
                      <w:sz w:val="12"/>
                      <w:szCs w:val="12"/>
                    </w:rPr>
                    <w:t>0701-5006</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212BDB" w14:textId="77777777" w:rsidR="00A7474A" w:rsidRDefault="00A7474A" w:rsidP="00A7474A">
                  <w:pPr>
                    <w:rPr>
                      <w:color w:val="000000"/>
                      <w:sz w:val="12"/>
                      <w:szCs w:val="12"/>
                    </w:rPr>
                  </w:pPr>
                  <w:r>
                    <w:rPr>
                      <w:color w:val="000000"/>
                      <w:sz w:val="12"/>
                      <w:szCs w:val="12"/>
                    </w:rPr>
                    <w:t>Zakon o lokalnoj samoupravi Sl.Glasnik 129/2007, Zakon o planiranju i izgradnji Sl.Glasnik 24/2011, izmena 132/2014</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9C453A" w14:textId="77777777" w:rsidR="00A7474A" w:rsidRDefault="00A7474A" w:rsidP="00A7474A">
                  <w:pPr>
                    <w:rPr>
                      <w:color w:val="000000"/>
                      <w:sz w:val="12"/>
                      <w:szCs w:val="12"/>
                    </w:rPr>
                  </w:pPr>
                  <w:r>
                    <w:rPr>
                      <w:color w:val="000000"/>
                      <w:sz w:val="12"/>
                      <w:szCs w:val="12"/>
                    </w:rPr>
                    <w:t>Izgradnja trotoara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18A5A7" w14:textId="77777777" w:rsidR="00A7474A" w:rsidRDefault="00A7474A" w:rsidP="00A7474A">
                  <w:pPr>
                    <w:rPr>
                      <w:color w:val="000000"/>
                      <w:sz w:val="12"/>
                      <w:szCs w:val="12"/>
                    </w:rPr>
                  </w:pPr>
                  <w:r>
                    <w:rPr>
                      <w:color w:val="000000"/>
                      <w:sz w:val="12"/>
                      <w:szCs w:val="12"/>
                    </w:rPr>
                    <w:t>Broj metara urađenih trotoara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97BA81" w14:textId="77777777" w:rsidR="00A7474A" w:rsidRDefault="00A7474A" w:rsidP="00A7474A">
                  <w:pPr>
                    <w:jc w:val="center"/>
                    <w:rPr>
                      <w:color w:val="000000"/>
                      <w:sz w:val="12"/>
                      <w:szCs w:val="12"/>
                    </w:rPr>
                  </w:pPr>
                  <w:r>
                    <w:rPr>
                      <w:color w:val="000000"/>
                      <w:sz w:val="12"/>
                      <w:szCs w:val="12"/>
                    </w:rPr>
                    <w:t>Broj metara izgrađenog asfalta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DAC19B" w14:textId="77777777" w:rsidR="00A7474A" w:rsidRDefault="00A7474A" w:rsidP="00A7474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420983" w14:textId="77777777" w:rsidR="00A7474A" w:rsidRDefault="00A7474A" w:rsidP="00A7474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73B4E5"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EF788E"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F09E61" w14:textId="77777777" w:rsidR="00A7474A" w:rsidRDefault="00A7474A" w:rsidP="00A7474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F8AAF4" w14:textId="77777777" w:rsidR="00A7474A" w:rsidRDefault="00A7474A" w:rsidP="00A7474A">
                  <w:pPr>
                    <w:jc w:val="right"/>
                    <w:rPr>
                      <w:color w:val="000000"/>
                      <w:sz w:val="12"/>
                      <w:szCs w:val="12"/>
                    </w:rPr>
                  </w:pPr>
                  <w:r>
                    <w:rPr>
                      <w:color w:val="000000"/>
                      <w:sz w:val="12"/>
                      <w:szCs w:val="12"/>
                    </w:rPr>
                    <w:t>3.127.015,00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C349EC"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F7E988"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C6D78F" w14:textId="77777777" w:rsidR="00A7474A" w:rsidRDefault="00A7474A" w:rsidP="00A7474A">
                  <w:pPr>
                    <w:jc w:val="right"/>
                    <w:rPr>
                      <w:color w:val="000000"/>
                      <w:sz w:val="12"/>
                      <w:szCs w:val="12"/>
                    </w:rPr>
                  </w:pPr>
                  <w:r>
                    <w:rPr>
                      <w:color w:val="000000"/>
                      <w:sz w:val="12"/>
                      <w:szCs w:val="12"/>
                    </w:rPr>
                    <w:t>3.127.015,00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483190" w14:textId="77777777" w:rsidR="00A7474A" w:rsidRDefault="00A7474A" w:rsidP="00A7474A">
                  <w:pPr>
                    <w:rPr>
                      <w:color w:val="000000"/>
                      <w:sz w:val="10"/>
                      <w:szCs w:val="10"/>
                    </w:rPr>
                  </w:pPr>
                  <w:r>
                    <w:rPr>
                      <w:color w:val="000000"/>
                      <w:sz w:val="10"/>
                      <w:szCs w:val="10"/>
                    </w:rPr>
                    <w:t>SITUACIJA O IZVEDENIM RADOVIMA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A22606" w14:textId="77777777" w:rsidR="00A7474A" w:rsidRDefault="00A7474A" w:rsidP="00A7474A">
                  <w:pPr>
                    <w:rPr>
                      <w:color w:val="000000"/>
                      <w:sz w:val="12"/>
                      <w:szCs w:val="12"/>
                    </w:rPr>
                  </w:pPr>
                  <w:r>
                    <w:rPr>
                      <w:color w:val="000000"/>
                      <w:sz w:val="12"/>
                      <w:szCs w:val="12"/>
                    </w:rPr>
                    <w:t>Emina Gusinac, Odeljenje za privredu i lokalni  ekonomski razvoj</w:t>
                  </w:r>
                </w:p>
              </w:tc>
            </w:tr>
            <w:tr w:rsidR="00A7474A" w14:paraId="2DA939F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269245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6A3822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9C60CA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DDF683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EAEA74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434B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66BB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EA67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5076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A1B5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89EE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4578F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3D415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FF87C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07F45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4B55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D1DDCB7" w14:textId="77777777" w:rsidR="00A7474A" w:rsidRDefault="00A7474A" w:rsidP="00A7474A">
                  <w:pPr>
                    <w:rPr>
                      <w:color w:val="000000"/>
                      <w:sz w:val="12"/>
                      <w:szCs w:val="12"/>
                    </w:rPr>
                  </w:pPr>
                </w:p>
              </w:tc>
            </w:tr>
            <w:tr w:rsidR="00A7474A" w14:paraId="407120E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021785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F12A9F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A0FA5C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557817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90F42E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624A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9163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676B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4A3B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A8D6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ECEE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C3654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104E7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9E517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A82B3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E561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1896EEB" w14:textId="77777777" w:rsidR="00A7474A" w:rsidRDefault="00A7474A" w:rsidP="00A7474A">
                  <w:pPr>
                    <w:rPr>
                      <w:color w:val="000000"/>
                      <w:sz w:val="12"/>
                      <w:szCs w:val="12"/>
                    </w:rPr>
                  </w:pPr>
                </w:p>
              </w:tc>
            </w:tr>
            <w:tr w:rsidR="00A7474A" w14:paraId="76F1E00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F08681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08DB48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752D8F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05B1BC2"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49DA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0975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99FC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31BE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1ACB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B5C0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6E5F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A20C8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C6726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2096F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4C53A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10F6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8296419" w14:textId="77777777" w:rsidR="00A7474A" w:rsidRDefault="00A7474A" w:rsidP="00A7474A">
                  <w:pPr>
                    <w:rPr>
                      <w:color w:val="000000"/>
                      <w:sz w:val="12"/>
                      <w:szCs w:val="12"/>
                    </w:rPr>
                  </w:pPr>
                </w:p>
              </w:tc>
            </w:tr>
            <w:tr w:rsidR="00A7474A" w14:paraId="31CB32C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82C81A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E76A92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943191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E25CFA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B9D47F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F7F7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9C7E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5DFC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785E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7CA6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BA33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411C6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AEB170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DE195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7EFD3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5F6D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D9A4162" w14:textId="77777777" w:rsidR="00A7474A" w:rsidRDefault="00A7474A" w:rsidP="00A7474A">
                  <w:pPr>
                    <w:rPr>
                      <w:color w:val="000000"/>
                      <w:sz w:val="12"/>
                      <w:szCs w:val="12"/>
                    </w:rPr>
                  </w:pPr>
                </w:p>
              </w:tc>
            </w:tr>
            <w:tr w:rsidR="00A7474A" w14:paraId="0412D53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B68D96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068688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07FF54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7F0F7D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260A72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A72C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1A7F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6663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BDC2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A1A1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7AE3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E4118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981712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DF1B2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22225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BC4F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80FE00B" w14:textId="77777777" w:rsidR="00A7474A" w:rsidRDefault="00A7474A" w:rsidP="00A7474A">
                  <w:pPr>
                    <w:rPr>
                      <w:color w:val="000000"/>
                      <w:sz w:val="12"/>
                      <w:szCs w:val="12"/>
                    </w:rPr>
                  </w:pPr>
                </w:p>
              </w:tc>
            </w:tr>
            <w:tr w:rsidR="00A7474A" w14:paraId="4BAEC79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189B8C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B828D6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A784DF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454B029"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6F92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101F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6494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6517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FCA7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75D0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96E1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60AB2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F924E8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DC8C8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08FDC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D6F9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6B011FC" w14:textId="77777777" w:rsidR="00A7474A" w:rsidRDefault="00A7474A" w:rsidP="00A7474A">
                  <w:pPr>
                    <w:rPr>
                      <w:color w:val="000000"/>
                      <w:sz w:val="12"/>
                      <w:szCs w:val="12"/>
                    </w:rPr>
                  </w:pPr>
                </w:p>
              </w:tc>
            </w:tr>
            <w:tr w:rsidR="00A7474A" w14:paraId="6B6EDD8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B2CAE6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C2C3DA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845F00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E163DD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6505B1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4763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7566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95E2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E616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C693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D3BE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20978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F61611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5D5B94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315BB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8588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A8996E6" w14:textId="77777777" w:rsidR="00A7474A" w:rsidRDefault="00A7474A" w:rsidP="00A7474A">
                  <w:pPr>
                    <w:rPr>
                      <w:color w:val="000000"/>
                      <w:sz w:val="12"/>
                      <w:szCs w:val="12"/>
                    </w:rPr>
                  </w:pPr>
                </w:p>
              </w:tc>
            </w:tr>
            <w:tr w:rsidR="00A7474A" w14:paraId="1136645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7366EE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E4A219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CF746C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562ADC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5B1D70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30DA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0491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FD2E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A33D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3B61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D7B4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CF346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D1B071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EB36B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A9E3FE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74B3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6DCD724" w14:textId="77777777" w:rsidR="00A7474A" w:rsidRDefault="00A7474A" w:rsidP="00A7474A">
                  <w:pPr>
                    <w:rPr>
                      <w:color w:val="000000"/>
                      <w:sz w:val="12"/>
                      <w:szCs w:val="12"/>
                    </w:rPr>
                  </w:pPr>
                </w:p>
              </w:tc>
            </w:tr>
            <w:tr w:rsidR="00A7474A" w14:paraId="41EA5C61"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EB3EC37" w14:textId="77777777" w:rsidR="00A7474A" w:rsidRDefault="00A7474A" w:rsidP="00A7474A">
                  <w:pPr>
                    <w:rPr>
                      <w:vanish/>
                    </w:rPr>
                  </w:pPr>
                  <w:r>
                    <w:fldChar w:fldCharType="begin"/>
                  </w:r>
                  <w:r>
                    <w:instrText>TC "8 - PREDŠKOLSKO VASPITANJE" \f C \l "1"</w:instrText>
                  </w:r>
                  <w:r>
                    <w:fldChar w:fldCharType="end"/>
                  </w:r>
                </w:p>
                <w:p w14:paraId="0779E3EF" w14:textId="77777777" w:rsidR="00A7474A" w:rsidRDefault="00A7474A" w:rsidP="00A7474A">
                  <w:pPr>
                    <w:rPr>
                      <w:b/>
                      <w:bCs/>
                      <w:color w:val="000000"/>
                      <w:sz w:val="12"/>
                      <w:szCs w:val="12"/>
                    </w:rPr>
                  </w:pPr>
                  <w:r>
                    <w:rPr>
                      <w:b/>
                      <w:bCs/>
                      <w:color w:val="000000"/>
                      <w:sz w:val="12"/>
                      <w:szCs w:val="12"/>
                    </w:rPr>
                    <w:t>8 - PREDŠKOLSKO VASPITANJE</w:t>
                  </w:r>
                </w:p>
              </w:tc>
              <w:tc>
                <w:tcPr>
                  <w:tcW w:w="5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A29F54E" w14:textId="77777777" w:rsidR="00A7474A" w:rsidRDefault="00A7474A" w:rsidP="00A7474A">
                  <w:pPr>
                    <w:jc w:val="center"/>
                    <w:rPr>
                      <w:b/>
                      <w:bCs/>
                      <w:color w:val="000000"/>
                      <w:sz w:val="12"/>
                      <w:szCs w:val="12"/>
                    </w:rPr>
                  </w:pPr>
                  <w:r>
                    <w:rPr>
                      <w:b/>
                      <w:bCs/>
                      <w:color w:val="000000"/>
                      <w:sz w:val="12"/>
                      <w:szCs w:val="12"/>
                    </w:rPr>
                    <w:t>2002</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6B494FD" w14:textId="77777777" w:rsidR="00A7474A" w:rsidRDefault="00A7474A" w:rsidP="00A7474A">
                  <w:pPr>
                    <w:rPr>
                      <w:b/>
                      <w:bCs/>
                      <w:color w:val="000000"/>
                      <w:sz w:val="12"/>
                      <w:szCs w:val="12"/>
                    </w:rPr>
                  </w:pPr>
                  <w:r>
                    <w:rPr>
                      <w:b/>
                      <w:bCs/>
                      <w:color w:val="000000"/>
                      <w:sz w:val="12"/>
                      <w:szCs w:val="12"/>
                    </w:rPr>
                    <w:t xml:space="preserve">zakon o osnovama sistema obrazovanja I vaspitanja </w:t>
                  </w:r>
                  <w:proofErr w:type="gramStart"/>
                  <w:r>
                    <w:rPr>
                      <w:b/>
                      <w:bCs/>
                      <w:color w:val="000000"/>
                      <w:sz w:val="12"/>
                      <w:szCs w:val="12"/>
                    </w:rPr>
                    <w:t>( SL.</w:t>
                  </w:r>
                  <w:proofErr w:type="gramEnd"/>
                  <w:r>
                    <w:rPr>
                      <w:b/>
                      <w:bCs/>
                      <w:color w:val="000000"/>
                      <w:sz w:val="12"/>
                      <w:szCs w:val="12"/>
                    </w:rPr>
                    <w:t xml:space="preserve"> Glasnik RS", br 88/2017 I 27/2018-dr zakon). Poseban kolektivi ugovor za zaposlene u ustanovama predskolskog vaspitanja I obrazovanja ciji je osnivac Republika Srbija</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8C49E14" w14:textId="77777777" w:rsidR="00A7474A" w:rsidRDefault="00A7474A" w:rsidP="00A7474A">
                  <w:pPr>
                    <w:rPr>
                      <w:b/>
                      <w:bCs/>
                      <w:color w:val="000000"/>
                      <w:sz w:val="12"/>
                      <w:szCs w:val="12"/>
                    </w:rPr>
                  </w:pPr>
                  <w:r>
                    <w:rPr>
                      <w:b/>
                      <w:bCs/>
                      <w:color w:val="000000"/>
                      <w:sz w:val="12"/>
                      <w:szCs w:val="12"/>
                    </w:rPr>
                    <w:t>Nega, zdrastvena zastita, vaspitanje I obrazovanje dece od 1-6.5 god. zadovoljavanje decijih drustvenih potreba u ostvarenja njihovih prava I stvaranju uslova za njihov psihofizicki rast I razvoj.</w:t>
                  </w: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9F13BE1" w14:textId="77777777" w:rsidR="00A7474A" w:rsidRDefault="00A7474A" w:rsidP="00A7474A">
                  <w:pPr>
                    <w:rPr>
                      <w:b/>
                      <w:bCs/>
                      <w:color w:val="000000"/>
                      <w:sz w:val="12"/>
                      <w:szCs w:val="12"/>
                    </w:rPr>
                  </w:pPr>
                  <w:r>
                    <w:rPr>
                      <w:b/>
                      <w:bCs/>
                      <w:color w:val="000000"/>
                      <w:sz w:val="12"/>
                      <w:szCs w:val="12"/>
                    </w:rPr>
                    <w:t>Povećanje  obuhvata dece predškolskim vaspitanjem  i  obrazovanjem</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693260A" w14:textId="77777777" w:rsidR="00A7474A" w:rsidRDefault="00A7474A" w:rsidP="00A7474A">
                  <w:pPr>
                    <w:jc w:val="center"/>
                    <w:rPr>
                      <w:b/>
                      <w:bCs/>
                      <w:color w:val="000000"/>
                      <w:sz w:val="12"/>
                      <w:szCs w:val="12"/>
                    </w:rPr>
                  </w:pPr>
                  <w:r>
                    <w:rPr>
                      <w:b/>
                      <w:bCs/>
                      <w:color w:val="000000"/>
                      <w:sz w:val="12"/>
                      <w:szCs w:val="12"/>
                    </w:rPr>
                    <w:t>Procenat dece koja su upisana u predškolske ustanove (Broj dece koja su upisana u predškolske ustanove u odnosu na ukupan broj dece u gradu/opštini (jaslena grupa, predškolska grupa i PPP)</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273EC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AA01669" w14:textId="77777777" w:rsidR="00A7474A" w:rsidRDefault="00A7474A" w:rsidP="00A7474A">
                  <w:pPr>
                    <w:jc w:val="center"/>
                    <w:rPr>
                      <w:b/>
                      <w:bCs/>
                      <w:color w:val="000000"/>
                      <w:sz w:val="12"/>
                      <w:szCs w:val="12"/>
                    </w:rPr>
                  </w:pPr>
                  <w:r>
                    <w:rPr>
                      <w:b/>
                      <w:bCs/>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A8883E1" w14:textId="77777777" w:rsidR="00A7474A" w:rsidRDefault="00A7474A" w:rsidP="00A7474A">
                  <w:pPr>
                    <w:jc w:val="center"/>
                    <w:rPr>
                      <w:b/>
                      <w:bCs/>
                      <w:color w:val="000000"/>
                      <w:sz w:val="12"/>
                      <w:szCs w:val="12"/>
                    </w:rPr>
                  </w:pPr>
                  <w:r>
                    <w:rPr>
                      <w:b/>
                      <w:bCs/>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237F806" w14:textId="77777777" w:rsidR="00A7474A" w:rsidRDefault="00A7474A" w:rsidP="00A7474A">
                  <w:pPr>
                    <w:jc w:val="center"/>
                    <w:rPr>
                      <w:b/>
                      <w:bCs/>
                      <w:color w:val="000000"/>
                      <w:sz w:val="12"/>
                      <w:szCs w:val="12"/>
                    </w:rPr>
                  </w:pPr>
                  <w:r>
                    <w:rPr>
                      <w:b/>
                      <w:bCs/>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832DB3E" w14:textId="77777777" w:rsidR="00A7474A" w:rsidRDefault="00A7474A" w:rsidP="00A7474A">
                  <w:pPr>
                    <w:jc w:val="center"/>
                    <w:rPr>
                      <w:b/>
                      <w:bCs/>
                      <w:color w:val="000000"/>
                      <w:sz w:val="12"/>
                      <w:szCs w:val="12"/>
                    </w:rPr>
                  </w:pPr>
                  <w:r>
                    <w:rPr>
                      <w:b/>
                      <w:bCs/>
                      <w:color w:val="000000"/>
                      <w:sz w:val="12"/>
                      <w:szCs w:val="12"/>
                    </w:rPr>
                    <w:t>95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211A3ED" w14:textId="77777777" w:rsidR="00A7474A" w:rsidRDefault="00A7474A" w:rsidP="00A7474A">
                  <w:pPr>
                    <w:jc w:val="right"/>
                    <w:rPr>
                      <w:b/>
                      <w:bCs/>
                      <w:color w:val="000000"/>
                      <w:sz w:val="12"/>
                      <w:szCs w:val="12"/>
                    </w:rPr>
                  </w:pPr>
                  <w:r>
                    <w:rPr>
                      <w:b/>
                      <w:bCs/>
                      <w:color w:val="000000"/>
                      <w:sz w:val="12"/>
                      <w:szCs w:val="12"/>
                    </w:rPr>
                    <w:t>157.787.746,00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9CAA319"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DDFD46B" w14:textId="77777777" w:rsidR="00A7474A" w:rsidRDefault="00A7474A" w:rsidP="00A7474A">
                  <w:pPr>
                    <w:jc w:val="right"/>
                    <w:rPr>
                      <w:b/>
                      <w:bCs/>
                      <w:color w:val="000000"/>
                      <w:sz w:val="12"/>
                      <w:szCs w:val="12"/>
                    </w:rPr>
                  </w:pPr>
                  <w:r>
                    <w:rPr>
                      <w:b/>
                      <w:bCs/>
                      <w:color w:val="000000"/>
                      <w:sz w:val="12"/>
                      <w:szCs w:val="12"/>
                    </w:rPr>
                    <w:t>29.700.254,00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EE4DAA5" w14:textId="77777777" w:rsidR="00A7474A" w:rsidRDefault="00A7474A" w:rsidP="00A7474A">
                  <w:pPr>
                    <w:jc w:val="right"/>
                    <w:rPr>
                      <w:b/>
                      <w:bCs/>
                      <w:color w:val="000000"/>
                      <w:sz w:val="12"/>
                      <w:szCs w:val="12"/>
                    </w:rPr>
                  </w:pPr>
                  <w:r>
                    <w:rPr>
                      <w:b/>
                      <w:bCs/>
                      <w:color w:val="000000"/>
                      <w:sz w:val="12"/>
                      <w:szCs w:val="12"/>
                    </w:rPr>
                    <w:t>187.488.000,00</w:t>
                  </w: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CA4DA9D" w14:textId="77777777" w:rsidR="00A7474A" w:rsidRDefault="00A7474A" w:rsidP="00A7474A">
                  <w:pPr>
                    <w:rPr>
                      <w:b/>
                      <w:bCs/>
                      <w:color w:val="000000"/>
                      <w:sz w:val="10"/>
                      <w:szCs w:val="10"/>
                    </w:rPr>
                  </w:pPr>
                  <w:r>
                    <w:rPr>
                      <w:b/>
                      <w:bCs/>
                      <w:color w:val="000000"/>
                      <w:sz w:val="10"/>
                      <w:szCs w:val="10"/>
                    </w:rPr>
                    <w:t>STRUCNA SLUZBA PREDSKOLSKE USTANOVE</w:t>
                  </w:r>
                </w:p>
              </w:tc>
              <w:tc>
                <w:tcPr>
                  <w:tcW w:w="10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B637773" w14:textId="77777777" w:rsidR="00A7474A" w:rsidRDefault="00A7474A" w:rsidP="00A7474A">
                  <w:pPr>
                    <w:rPr>
                      <w:b/>
                      <w:bCs/>
                      <w:color w:val="000000"/>
                      <w:sz w:val="12"/>
                      <w:szCs w:val="12"/>
                    </w:rPr>
                  </w:pPr>
                  <w:r>
                    <w:rPr>
                      <w:b/>
                      <w:bCs/>
                      <w:color w:val="000000"/>
                      <w:sz w:val="12"/>
                      <w:szCs w:val="12"/>
                    </w:rPr>
                    <w:t>Sabaheta Musina, direktor predskolske ustanove</w:t>
                  </w:r>
                </w:p>
              </w:tc>
            </w:tr>
            <w:tr w:rsidR="00A7474A" w14:paraId="08BDDBE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6E6DAC4"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1636FC3"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EC36E86"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A73C6B2"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69A8776"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4B89D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F2E97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F48D6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E22B5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A6ABC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181FED"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68D7088"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22FC67"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39E3F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FEA7D4E"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D5CA44"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1BD5DA1" w14:textId="77777777" w:rsidR="00A7474A" w:rsidRDefault="00A7474A" w:rsidP="00A7474A">
                  <w:pPr>
                    <w:rPr>
                      <w:b/>
                      <w:bCs/>
                      <w:color w:val="000000"/>
                      <w:sz w:val="12"/>
                      <w:szCs w:val="12"/>
                    </w:rPr>
                  </w:pPr>
                </w:p>
              </w:tc>
            </w:tr>
            <w:tr w:rsidR="00A7474A" w14:paraId="6FCE38A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6AA14D7"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5EE79D5"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8C4D8CA"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2BD9354"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DC9BE1B"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8EDB5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806D2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E8F40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E739B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9DF4A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BF761F"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2359B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C3625F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45A3B35"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49E43FB"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A2EB51"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32A7B6F" w14:textId="77777777" w:rsidR="00A7474A" w:rsidRDefault="00A7474A" w:rsidP="00A7474A">
                  <w:pPr>
                    <w:rPr>
                      <w:b/>
                      <w:bCs/>
                      <w:color w:val="000000"/>
                      <w:sz w:val="12"/>
                      <w:szCs w:val="12"/>
                    </w:rPr>
                  </w:pPr>
                </w:p>
              </w:tc>
            </w:tr>
            <w:tr w:rsidR="00A7474A" w14:paraId="63EE113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56024A6"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46AE751"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43907A8"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AE7B430"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F86E87"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B509C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4433B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80BDF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044EF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5680A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9314A2"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8B760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3AAE1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35D597"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C4FD9E6"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671071"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2EE8842" w14:textId="77777777" w:rsidR="00A7474A" w:rsidRDefault="00A7474A" w:rsidP="00A7474A">
                  <w:pPr>
                    <w:rPr>
                      <w:b/>
                      <w:bCs/>
                      <w:color w:val="000000"/>
                      <w:sz w:val="12"/>
                      <w:szCs w:val="12"/>
                    </w:rPr>
                  </w:pPr>
                </w:p>
              </w:tc>
            </w:tr>
            <w:tr w:rsidR="00A7474A" w14:paraId="3B5C674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F17182A"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406CB09"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3A818EC"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2D0EAEE"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3D17418"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5F891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1A54E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37E1D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F7FE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A540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B6503B"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30D068"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B811FA"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9688C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08FAEE"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8F3363"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2B315E9" w14:textId="77777777" w:rsidR="00A7474A" w:rsidRDefault="00A7474A" w:rsidP="00A7474A">
                  <w:pPr>
                    <w:rPr>
                      <w:b/>
                      <w:bCs/>
                      <w:color w:val="000000"/>
                      <w:sz w:val="12"/>
                      <w:szCs w:val="12"/>
                    </w:rPr>
                  </w:pPr>
                </w:p>
              </w:tc>
            </w:tr>
            <w:tr w:rsidR="00A7474A" w14:paraId="09030C7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2F3149D"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26AB49C"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29F9BE3"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02C3DC9"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C4B3EA1"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AE950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97449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2E5C8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A03F1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A1615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1F6C52"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8B3DFC"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8D5CF3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7BC67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791694"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63D55A"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0FCB044" w14:textId="77777777" w:rsidR="00A7474A" w:rsidRDefault="00A7474A" w:rsidP="00A7474A">
                  <w:pPr>
                    <w:rPr>
                      <w:b/>
                      <w:bCs/>
                      <w:color w:val="000000"/>
                      <w:sz w:val="12"/>
                      <w:szCs w:val="12"/>
                    </w:rPr>
                  </w:pPr>
                </w:p>
              </w:tc>
            </w:tr>
            <w:tr w:rsidR="00A7474A" w14:paraId="27C3E4D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5017942"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495BEE1"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FC898C6"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D99D85D"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0E727B"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4A948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31C41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3C31D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50173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96545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2F8260"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A980C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BD4AD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2EC4AE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028059"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02968C"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B5645E3" w14:textId="77777777" w:rsidR="00A7474A" w:rsidRDefault="00A7474A" w:rsidP="00A7474A">
                  <w:pPr>
                    <w:rPr>
                      <w:b/>
                      <w:bCs/>
                      <w:color w:val="000000"/>
                      <w:sz w:val="12"/>
                      <w:szCs w:val="12"/>
                    </w:rPr>
                  </w:pPr>
                </w:p>
              </w:tc>
            </w:tr>
            <w:tr w:rsidR="00A7474A" w14:paraId="5F72714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12DE71E"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9081E6C"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783FBBC"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D5D47B8"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E953150"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91B13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494FA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8148B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CFF4F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F5891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9802C7"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AF6F9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A583EBC"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6B6E17"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26B4040"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8C8D34"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611AEFA" w14:textId="77777777" w:rsidR="00A7474A" w:rsidRDefault="00A7474A" w:rsidP="00A7474A">
                  <w:pPr>
                    <w:rPr>
                      <w:b/>
                      <w:bCs/>
                      <w:color w:val="000000"/>
                      <w:sz w:val="12"/>
                      <w:szCs w:val="12"/>
                    </w:rPr>
                  </w:pPr>
                </w:p>
              </w:tc>
            </w:tr>
            <w:tr w:rsidR="00A7474A" w14:paraId="722991B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47197ED"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4DE29BA"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9F39B1C"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1927982"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B4C3F21"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1E92B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EFDD2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05385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4EC9B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9CDA6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737D5B"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49CE106"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71A2A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F78F99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0B0BE9"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D4DA7C"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1CEB605" w14:textId="77777777" w:rsidR="00A7474A" w:rsidRDefault="00A7474A" w:rsidP="00A7474A">
                  <w:pPr>
                    <w:rPr>
                      <w:b/>
                      <w:bCs/>
                      <w:color w:val="000000"/>
                      <w:sz w:val="12"/>
                      <w:szCs w:val="12"/>
                    </w:rPr>
                  </w:pPr>
                </w:p>
              </w:tc>
            </w:tr>
            <w:tr w:rsidR="00A7474A" w14:paraId="5B122D3C"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C8FB25" w14:textId="77777777" w:rsidR="00A7474A" w:rsidRDefault="00A7474A" w:rsidP="00A7474A">
                  <w:pPr>
                    <w:rPr>
                      <w:color w:val="000000"/>
                      <w:sz w:val="12"/>
                      <w:szCs w:val="12"/>
                    </w:rPr>
                  </w:pPr>
                  <w:r>
                    <w:rPr>
                      <w:color w:val="000000"/>
                      <w:sz w:val="12"/>
                      <w:szCs w:val="12"/>
                    </w:rPr>
                    <w:lastRenderedPageBreak/>
                    <w:t>Funkcionisanje i ostvarivanje predškolskogvaspitanja i obrazovanja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57922F"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8FE372" w14:textId="77777777" w:rsidR="00A7474A" w:rsidRDefault="00A7474A" w:rsidP="00A7474A">
                  <w:pPr>
                    <w:rPr>
                      <w:color w:val="000000"/>
                      <w:sz w:val="12"/>
                      <w:szCs w:val="12"/>
                    </w:rPr>
                  </w:pPr>
                  <w:r>
                    <w:rPr>
                      <w:color w:val="000000"/>
                      <w:sz w:val="12"/>
                      <w:szCs w:val="12"/>
                    </w:rPr>
                    <w:t xml:space="preserve">zakon o osnovama sistema obrazovanja I vaspitanja </w:t>
                  </w:r>
                  <w:proofErr w:type="gramStart"/>
                  <w:r>
                    <w:rPr>
                      <w:color w:val="000000"/>
                      <w:sz w:val="12"/>
                      <w:szCs w:val="12"/>
                    </w:rPr>
                    <w:t>( SL.</w:t>
                  </w:r>
                  <w:proofErr w:type="gramEnd"/>
                  <w:r>
                    <w:rPr>
                      <w:color w:val="000000"/>
                      <w:sz w:val="12"/>
                      <w:szCs w:val="12"/>
                    </w:rPr>
                    <w:t xml:space="preserve"> Glasnik RS", br 88/2017 I 27/2018-dr zakon). Poseban kolektivi ugovor za zaposlene u ustanovama predskolskog vaspitanja I obrazovanja ciji je osnivac Republika Srbija</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158C78" w14:textId="77777777" w:rsidR="00A7474A" w:rsidRDefault="00A7474A" w:rsidP="00A7474A">
                  <w:pPr>
                    <w:rPr>
                      <w:color w:val="000000"/>
                      <w:sz w:val="12"/>
                      <w:szCs w:val="12"/>
                    </w:rPr>
                  </w:pPr>
                  <w:r>
                    <w:rPr>
                      <w:color w:val="000000"/>
                      <w:sz w:val="12"/>
                      <w:szCs w:val="12"/>
                    </w:rPr>
                    <w:t>Nega, zdrastvena zastita, vaspitanje I obrazovanje dece od 1-6.5 god. zadovoljavanje decijih drustvenih potreba u ostvarenja njihovih prava I stvaranju uslova za njihov psihofizicki rast I razvoj.</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BA9B55" w14:textId="77777777" w:rsidR="00A7474A" w:rsidRDefault="00A7474A" w:rsidP="00A7474A">
                  <w:pPr>
                    <w:rPr>
                      <w:color w:val="000000"/>
                      <w:sz w:val="12"/>
                      <w:szCs w:val="12"/>
                    </w:rPr>
                  </w:pPr>
                  <w:r>
                    <w:rPr>
                      <w:color w:val="000000"/>
                      <w:sz w:val="12"/>
                      <w:szCs w:val="12"/>
                    </w:rPr>
                    <w:t>Obezbeđeni adekvatni uslovi za vaspitno-obrazovni rad sa decom uz povećan obuhvat</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E5C726" w14:textId="77777777" w:rsidR="00A7474A" w:rsidRDefault="00A7474A" w:rsidP="00A7474A">
                  <w:pPr>
                    <w:jc w:val="center"/>
                    <w:rPr>
                      <w:color w:val="000000"/>
                      <w:sz w:val="12"/>
                      <w:szCs w:val="12"/>
                    </w:rPr>
                  </w:pPr>
                  <w:r>
                    <w:rPr>
                      <w:color w:val="000000"/>
                      <w:sz w:val="12"/>
                      <w:szCs w:val="12"/>
                    </w:rPr>
                    <w:t>Prosečan broj dece po vaspitaču/vaspitačici (jasle, predškolski, pripremni predškolski program)</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5CA4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FDFEF5" w14:textId="77777777" w:rsidR="00A7474A" w:rsidRDefault="00A7474A" w:rsidP="00A7474A">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2AA578" w14:textId="77777777" w:rsidR="00A7474A" w:rsidRDefault="00A7474A" w:rsidP="00A7474A">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1AA35E" w14:textId="77777777" w:rsidR="00A7474A" w:rsidRDefault="00A7474A" w:rsidP="00A7474A">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FA1E86" w14:textId="77777777" w:rsidR="00A7474A" w:rsidRDefault="00A7474A" w:rsidP="00A7474A">
                  <w:pPr>
                    <w:jc w:val="center"/>
                    <w:rPr>
                      <w:color w:val="000000"/>
                      <w:sz w:val="12"/>
                      <w:szCs w:val="12"/>
                    </w:rPr>
                  </w:pPr>
                  <w:r>
                    <w:rPr>
                      <w:color w:val="000000"/>
                      <w:sz w:val="12"/>
                      <w:szCs w:val="12"/>
                    </w:rPr>
                    <w:t>95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71B832" w14:textId="77777777" w:rsidR="00A7474A" w:rsidRDefault="00A7474A" w:rsidP="00A7474A">
                  <w:pPr>
                    <w:jc w:val="right"/>
                    <w:rPr>
                      <w:color w:val="000000"/>
                      <w:sz w:val="12"/>
                      <w:szCs w:val="12"/>
                    </w:rPr>
                  </w:pPr>
                  <w:r>
                    <w:rPr>
                      <w:color w:val="000000"/>
                      <w:sz w:val="12"/>
                      <w:szCs w:val="12"/>
                    </w:rPr>
                    <w:t>157.787.746,00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B434E0"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5D3FA1" w14:textId="77777777" w:rsidR="00A7474A" w:rsidRDefault="00A7474A" w:rsidP="00A7474A">
                  <w:pPr>
                    <w:jc w:val="right"/>
                    <w:rPr>
                      <w:color w:val="000000"/>
                      <w:sz w:val="12"/>
                      <w:szCs w:val="12"/>
                    </w:rPr>
                  </w:pPr>
                  <w:r>
                    <w:rPr>
                      <w:color w:val="000000"/>
                      <w:sz w:val="12"/>
                      <w:szCs w:val="12"/>
                    </w:rPr>
                    <w:t>29.700.254,00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5EDD8E" w14:textId="77777777" w:rsidR="00A7474A" w:rsidRDefault="00A7474A" w:rsidP="00A7474A">
                  <w:pPr>
                    <w:jc w:val="right"/>
                    <w:rPr>
                      <w:color w:val="000000"/>
                      <w:sz w:val="12"/>
                      <w:szCs w:val="12"/>
                    </w:rPr>
                  </w:pPr>
                  <w:r>
                    <w:rPr>
                      <w:color w:val="000000"/>
                      <w:sz w:val="12"/>
                      <w:szCs w:val="12"/>
                    </w:rPr>
                    <w:t>187.488.000,00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6650CC" w14:textId="77777777" w:rsidR="00A7474A" w:rsidRDefault="00A7474A" w:rsidP="00A7474A">
                  <w:pPr>
                    <w:rPr>
                      <w:color w:val="000000"/>
                      <w:sz w:val="10"/>
                      <w:szCs w:val="10"/>
                    </w:rPr>
                  </w:pPr>
                  <w:r>
                    <w:rPr>
                      <w:color w:val="000000"/>
                      <w:sz w:val="10"/>
                      <w:szCs w:val="10"/>
                    </w:rPr>
                    <w:t>STRUCNA SLUZBA PREDSKOLSKE USTANOVE</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369580" w14:textId="77777777" w:rsidR="00A7474A" w:rsidRDefault="00A7474A" w:rsidP="00A7474A">
                  <w:pPr>
                    <w:rPr>
                      <w:color w:val="000000"/>
                      <w:sz w:val="12"/>
                      <w:szCs w:val="12"/>
                    </w:rPr>
                  </w:pPr>
                  <w:r>
                    <w:rPr>
                      <w:color w:val="000000"/>
                      <w:sz w:val="12"/>
                      <w:szCs w:val="12"/>
                    </w:rPr>
                    <w:t>Sabaheta Musina, direktor predskolske ustanove</w:t>
                  </w:r>
                </w:p>
              </w:tc>
            </w:tr>
            <w:tr w:rsidR="00A7474A" w14:paraId="3DA67CD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35E398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0D2BF8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0094CD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FD5CEE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86FB5A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9C9C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E8A8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5D9A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AB4E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9E8D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6566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4FE50A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69650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5553C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7C90E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0A97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E01299E" w14:textId="77777777" w:rsidR="00A7474A" w:rsidRDefault="00A7474A" w:rsidP="00A7474A">
                  <w:pPr>
                    <w:rPr>
                      <w:color w:val="000000"/>
                      <w:sz w:val="12"/>
                      <w:szCs w:val="12"/>
                    </w:rPr>
                  </w:pPr>
                </w:p>
              </w:tc>
            </w:tr>
            <w:tr w:rsidR="00A7474A" w14:paraId="457224F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711553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EFE455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BB7F7B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BA64B9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5AFD23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0CF2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76A4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4E33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E4C8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B188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80CE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CD4571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1E887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65248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3721D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A03E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1159E99" w14:textId="77777777" w:rsidR="00A7474A" w:rsidRDefault="00A7474A" w:rsidP="00A7474A">
                  <w:pPr>
                    <w:rPr>
                      <w:color w:val="000000"/>
                      <w:sz w:val="12"/>
                      <w:szCs w:val="12"/>
                    </w:rPr>
                  </w:pPr>
                </w:p>
              </w:tc>
            </w:tr>
            <w:tr w:rsidR="00A7474A" w14:paraId="2A37EF4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700888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A82350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03917C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952C73F"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2A98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DB01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9A10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42DD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F5AD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C936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F407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98E69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D385D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C1CE5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416900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0A9B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E9AF864" w14:textId="77777777" w:rsidR="00A7474A" w:rsidRDefault="00A7474A" w:rsidP="00A7474A">
                  <w:pPr>
                    <w:rPr>
                      <w:color w:val="000000"/>
                      <w:sz w:val="12"/>
                      <w:szCs w:val="12"/>
                    </w:rPr>
                  </w:pPr>
                </w:p>
              </w:tc>
            </w:tr>
            <w:tr w:rsidR="00A7474A" w14:paraId="51D8A22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EE3D75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5C97FF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E402D7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F1DAB5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042F26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A7CC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11DC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04C8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402C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A4C5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EFE6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0328C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B407FA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46E4BA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59875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A9CA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3489067" w14:textId="77777777" w:rsidR="00A7474A" w:rsidRDefault="00A7474A" w:rsidP="00A7474A">
                  <w:pPr>
                    <w:rPr>
                      <w:color w:val="000000"/>
                      <w:sz w:val="12"/>
                      <w:szCs w:val="12"/>
                    </w:rPr>
                  </w:pPr>
                </w:p>
              </w:tc>
            </w:tr>
            <w:tr w:rsidR="00A7474A" w14:paraId="750CCED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ED25B4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703D4A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903120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5D7187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7D368F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EF21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97FA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3A8E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266A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7EC6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4206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5CD1A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E5097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AA9848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4E2ED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8F63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3BA16E2" w14:textId="77777777" w:rsidR="00A7474A" w:rsidRDefault="00A7474A" w:rsidP="00A7474A">
                  <w:pPr>
                    <w:rPr>
                      <w:color w:val="000000"/>
                      <w:sz w:val="12"/>
                      <w:szCs w:val="12"/>
                    </w:rPr>
                  </w:pPr>
                </w:p>
              </w:tc>
            </w:tr>
            <w:tr w:rsidR="00A7474A" w14:paraId="0742CDD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767054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642A7F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631D45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0ACF1BE"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2C67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47EC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1417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90E2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1CB0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6E75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5007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BFC09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E4CB8F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60166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149066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756B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8177727" w14:textId="77777777" w:rsidR="00A7474A" w:rsidRDefault="00A7474A" w:rsidP="00A7474A">
                  <w:pPr>
                    <w:rPr>
                      <w:color w:val="000000"/>
                      <w:sz w:val="12"/>
                      <w:szCs w:val="12"/>
                    </w:rPr>
                  </w:pPr>
                </w:p>
              </w:tc>
            </w:tr>
            <w:tr w:rsidR="00A7474A" w14:paraId="74DDDB6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8DF6D3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E6D0AE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849184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735A1D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F8E1EC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F8D2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83C8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816C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EF8F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1A3F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C608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60B39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D5EAA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97600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4CE80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F3B4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842C720" w14:textId="77777777" w:rsidR="00A7474A" w:rsidRDefault="00A7474A" w:rsidP="00A7474A">
                  <w:pPr>
                    <w:rPr>
                      <w:color w:val="000000"/>
                      <w:sz w:val="12"/>
                      <w:szCs w:val="12"/>
                    </w:rPr>
                  </w:pPr>
                </w:p>
              </w:tc>
            </w:tr>
            <w:tr w:rsidR="00A7474A" w14:paraId="07CED2D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E371B3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31CFA1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9B3BCE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F6263E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CA0408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9701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ECAE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B970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DB27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4980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86C9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BA3A2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56334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F9F25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D32C1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EDCE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27D3108" w14:textId="77777777" w:rsidR="00A7474A" w:rsidRDefault="00A7474A" w:rsidP="00A7474A">
                  <w:pPr>
                    <w:rPr>
                      <w:color w:val="000000"/>
                      <w:sz w:val="12"/>
                      <w:szCs w:val="12"/>
                    </w:rPr>
                  </w:pPr>
                </w:p>
              </w:tc>
            </w:tr>
            <w:tr w:rsidR="00A7474A" w14:paraId="07F3B23A"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47BD1F5" w14:textId="77777777" w:rsidR="00A7474A" w:rsidRDefault="00A7474A" w:rsidP="00A7474A">
                  <w:pPr>
                    <w:rPr>
                      <w:vanish/>
                    </w:rPr>
                  </w:pPr>
                  <w:r>
                    <w:fldChar w:fldCharType="begin"/>
                  </w:r>
                  <w:r>
                    <w:instrText>TC "9 - OSNOVNO OBRAZOVANJE" \f C \l "1"</w:instrText>
                  </w:r>
                  <w:r>
                    <w:fldChar w:fldCharType="end"/>
                  </w:r>
                </w:p>
                <w:p w14:paraId="3D3278E6" w14:textId="77777777" w:rsidR="00A7474A" w:rsidRDefault="00A7474A" w:rsidP="00A7474A">
                  <w:pPr>
                    <w:rPr>
                      <w:b/>
                      <w:bCs/>
                      <w:color w:val="000000"/>
                      <w:sz w:val="12"/>
                      <w:szCs w:val="12"/>
                    </w:rPr>
                  </w:pPr>
                  <w:r>
                    <w:rPr>
                      <w:b/>
                      <w:bCs/>
                      <w:color w:val="000000"/>
                      <w:sz w:val="12"/>
                      <w:szCs w:val="12"/>
                    </w:rPr>
                    <w:t>9 - OSNOVNO OBRAZOVANJE</w:t>
                  </w:r>
                </w:p>
              </w:tc>
              <w:tc>
                <w:tcPr>
                  <w:tcW w:w="5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454E1AD" w14:textId="77777777" w:rsidR="00A7474A" w:rsidRDefault="00A7474A" w:rsidP="00A7474A">
                  <w:pPr>
                    <w:jc w:val="center"/>
                    <w:rPr>
                      <w:b/>
                      <w:bCs/>
                      <w:color w:val="000000"/>
                      <w:sz w:val="12"/>
                      <w:szCs w:val="12"/>
                    </w:rPr>
                  </w:pPr>
                  <w:r>
                    <w:rPr>
                      <w:b/>
                      <w:bCs/>
                      <w:color w:val="000000"/>
                      <w:sz w:val="12"/>
                      <w:szCs w:val="12"/>
                    </w:rPr>
                    <w:t>2003</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6286AF" w14:textId="77777777" w:rsidR="00A7474A" w:rsidRDefault="00A7474A" w:rsidP="00A7474A">
                  <w:pPr>
                    <w:rPr>
                      <w:b/>
                      <w:bCs/>
                      <w:color w:val="000000"/>
                      <w:sz w:val="12"/>
                      <w:szCs w:val="12"/>
                    </w:rPr>
                  </w:pP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D5C36F"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8B76DB1" w14:textId="77777777" w:rsidR="00A7474A" w:rsidRDefault="00A7474A" w:rsidP="00A7474A">
                  <w:pPr>
                    <w:rPr>
                      <w:b/>
                      <w:bCs/>
                      <w:color w:val="000000"/>
                      <w:sz w:val="12"/>
                      <w:szCs w:val="12"/>
                    </w:rPr>
                  </w:pPr>
                  <w:r>
                    <w:rPr>
                      <w:b/>
                      <w:bCs/>
                      <w:color w:val="000000"/>
                      <w:sz w:val="12"/>
                      <w:szCs w:val="12"/>
                    </w:rPr>
                    <w:t>Potpuni obuhvat osnovnim obrazovanjem i vaspitanjem</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FF7D639" w14:textId="77777777" w:rsidR="00A7474A" w:rsidRDefault="00A7474A" w:rsidP="00A7474A">
                  <w:pPr>
                    <w:jc w:val="center"/>
                    <w:rPr>
                      <w:b/>
                      <w:bCs/>
                      <w:color w:val="000000"/>
                      <w:sz w:val="12"/>
                      <w:szCs w:val="12"/>
                    </w:rPr>
                  </w:pPr>
                  <w:r>
                    <w:rPr>
                      <w:b/>
                      <w:bCs/>
                      <w:color w:val="000000"/>
                      <w:sz w:val="12"/>
                      <w:szCs w:val="12"/>
                    </w:rPr>
                    <w:t>Obuhvat dece osnovnim obrazovanjem (razloženo prema polu)</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1E22803" w14:textId="77777777" w:rsidR="00A7474A" w:rsidRDefault="00A7474A" w:rsidP="00A7474A">
                  <w:pPr>
                    <w:jc w:val="center"/>
                    <w:rPr>
                      <w:b/>
                      <w:bCs/>
                      <w:color w:val="000000"/>
                      <w:sz w:val="12"/>
                      <w:szCs w:val="12"/>
                    </w:rPr>
                  </w:pPr>
                  <w:r>
                    <w:rPr>
                      <w:b/>
                      <w:bCs/>
                      <w:color w:val="000000"/>
                      <w:sz w:val="12"/>
                      <w:szCs w:val="12"/>
                    </w:rPr>
                    <w:t>4390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C25FD18" w14:textId="77777777" w:rsidR="00A7474A" w:rsidRDefault="00A7474A" w:rsidP="00A7474A">
                  <w:pPr>
                    <w:jc w:val="center"/>
                    <w:rPr>
                      <w:b/>
                      <w:bCs/>
                      <w:color w:val="000000"/>
                      <w:sz w:val="12"/>
                      <w:szCs w:val="12"/>
                    </w:rPr>
                  </w:pPr>
                  <w:r>
                    <w:rPr>
                      <w:b/>
                      <w:bCs/>
                      <w:color w:val="000000"/>
                      <w:sz w:val="12"/>
                      <w:szCs w:val="12"/>
                    </w:rPr>
                    <w:t>4390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86B3AE4" w14:textId="77777777" w:rsidR="00A7474A" w:rsidRDefault="00A7474A" w:rsidP="00A7474A">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4BF0702" w14:textId="77777777" w:rsidR="00A7474A" w:rsidRDefault="00A7474A" w:rsidP="00A7474A">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F7CAAD3" w14:textId="77777777" w:rsidR="00A7474A" w:rsidRDefault="00A7474A" w:rsidP="00A7474A">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CB224FE" w14:textId="77777777" w:rsidR="00A7474A" w:rsidRDefault="00A7474A" w:rsidP="00A7474A">
                  <w:pPr>
                    <w:jc w:val="right"/>
                    <w:rPr>
                      <w:b/>
                      <w:bCs/>
                      <w:color w:val="000000"/>
                      <w:sz w:val="12"/>
                      <w:szCs w:val="12"/>
                    </w:rPr>
                  </w:pPr>
                  <w:r>
                    <w:rPr>
                      <w:b/>
                      <w:bCs/>
                      <w:color w:val="000000"/>
                      <w:sz w:val="12"/>
                      <w:szCs w:val="12"/>
                    </w:rPr>
                    <w:t>102.709.000,00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941CA90"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C04C92F"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EA6E5DE" w14:textId="77777777" w:rsidR="00A7474A" w:rsidRDefault="00A7474A" w:rsidP="00A7474A">
                  <w:pPr>
                    <w:jc w:val="right"/>
                    <w:rPr>
                      <w:b/>
                      <w:bCs/>
                      <w:color w:val="000000"/>
                      <w:sz w:val="12"/>
                      <w:szCs w:val="12"/>
                    </w:rPr>
                  </w:pPr>
                  <w:r>
                    <w:rPr>
                      <w:b/>
                      <w:bCs/>
                      <w:color w:val="000000"/>
                      <w:sz w:val="12"/>
                      <w:szCs w:val="12"/>
                    </w:rPr>
                    <w:t>102.709.000,00</w:t>
                  </w: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3CD4EAA" w14:textId="77777777" w:rsidR="00A7474A" w:rsidRDefault="00A7474A" w:rsidP="00A7474A">
                  <w:pPr>
                    <w:rPr>
                      <w:b/>
                      <w:bCs/>
                      <w:color w:val="000000"/>
                      <w:sz w:val="10"/>
                      <w:szCs w:val="10"/>
                    </w:rPr>
                  </w:pPr>
                  <w:r>
                    <w:rPr>
                      <w:b/>
                      <w:bCs/>
                      <w:color w:val="000000"/>
                      <w:sz w:val="10"/>
                      <w:szCs w:val="10"/>
                    </w:rPr>
                    <w:t>EVIDENCIJA STRUCNE SLUZBE OSNOVNE SKOLE</w:t>
                  </w:r>
                </w:p>
              </w:tc>
              <w:tc>
                <w:tcPr>
                  <w:tcW w:w="10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64FA182" w14:textId="77777777" w:rsidR="00A7474A" w:rsidRDefault="00A7474A" w:rsidP="00A7474A">
                  <w:pPr>
                    <w:rPr>
                      <w:b/>
                      <w:bCs/>
                      <w:color w:val="000000"/>
                      <w:sz w:val="12"/>
                      <w:szCs w:val="12"/>
                    </w:rPr>
                  </w:pPr>
                  <w:r>
                    <w:rPr>
                      <w:b/>
                      <w:bCs/>
                      <w:color w:val="000000"/>
                      <w:sz w:val="12"/>
                      <w:szCs w:val="12"/>
                    </w:rPr>
                    <w:t>Jusuf Demić</w:t>
                  </w:r>
                </w:p>
              </w:tc>
            </w:tr>
            <w:tr w:rsidR="00A7474A" w14:paraId="3F45E0A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B08FED0"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3243DB1"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05F77C1"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98219C2"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F22D7A8"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B81A0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A674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E8597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BC37A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B0590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53A348"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0ABB6E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93B8A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C1F62C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1DB8EB"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4C11E6"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7576838" w14:textId="77777777" w:rsidR="00A7474A" w:rsidRDefault="00A7474A" w:rsidP="00A7474A">
                  <w:pPr>
                    <w:rPr>
                      <w:b/>
                      <w:bCs/>
                      <w:color w:val="000000"/>
                      <w:sz w:val="12"/>
                      <w:szCs w:val="12"/>
                    </w:rPr>
                  </w:pPr>
                </w:p>
              </w:tc>
            </w:tr>
            <w:tr w:rsidR="00A7474A" w14:paraId="1954DE3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6C7EB89"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EA3DF8D"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FC41CEF"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196C847"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08E2242"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C52F5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B615F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766EA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7F5A5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BA015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D24DDC"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01AFF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C75ACF"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2F3A22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9F60E5"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54FEAB"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FBAB8EA" w14:textId="77777777" w:rsidR="00A7474A" w:rsidRDefault="00A7474A" w:rsidP="00A7474A">
                  <w:pPr>
                    <w:rPr>
                      <w:b/>
                      <w:bCs/>
                      <w:color w:val="000000"/>
                      <w:sz w:val="12"/>
                      <w:szCs w:val="12"/>
                    </w:rPr>
                  </w:pPr>
                </w:p>
              </w:tc>
            </w:tr>
            <w:tr w:rsidR="00A7474A" w14:paraId="7683105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7DD014C"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487B859"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5B7EBDA"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BDFC28A"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3718C0"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BD57E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E18D0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EB750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F42A5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9EF7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33FB6C"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D4146C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C44693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785AD5E"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5893B7"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279F89"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6200C41" w14:textId="77777777" w:rsidR="00A7474A" w:rsidRDefault="00A7474A" w:rsidP="00A7474A">
                  <w:pPr>
                    <w:rPr>
                      <w:b/>
                      <w:bCs/>
                      <w:color w:val="000000"/>
                      <w:sz w:val="12"/>
                      <w:szCs w:val="12"/>
                    </w:rPr>
                  </w:pPr>
                </w:p>
              </w:tc>
            </w:tr>
            <w:tr w:rsidR="00A7474A" w14:paraId="02C4662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D1808E5"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E1A00C0"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69B8B23"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83578D6"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6696948"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F8CA3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71AE3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363E5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0263E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BF55A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5E57A"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812BD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7B0177"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F3F478"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F668F3"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50574"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34ED816" w14:textId="77777777" w:rsidR="00A7474A" w:rsidRDefault="00A7474A" w:rsidP="00A7474A">
                  <w:pPr>
                    <w:rPr>
                      <w:b/>
                      <w:bCs/>
                      <w:color w:val="000000"/>
                      <w:sz w:val="12"/>
                      <w:szCs w:val="12"/>
                    </w:rPr>
                  </w:pPr>
                </w:p>
              </w:tc>
            </w:tr>
            <w:tr w:rsidR="00A7474A" w14:paraId="3BA3526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3900624"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7487C5A"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2D73C66"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634D545"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3E68519"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8CD01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17210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5ABEE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5A174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3AFE1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31A9C5"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4AAB1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C92072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29BB7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0A6D2C"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0B04C2"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9C23CCD" w14:textId="77777777" w:rsidR="00A7474A" w:rsidRDefault="00A7474A" w:rsidP="00A7474A">
                  <w:pPr>
                    <w:rPr>
                      <w:b/>
                      <w:bCs/>
                      <w:color w:val="000000"/>
                      <w:sz w:val="12"/>
                      <w:szCs w:val="12"/>
                    </w:rPr>
                  </w:pPr>
                </w:p>
              </w:tc>
            </w:tr>
            <w:tr w:rsidR="00A7474A" w14:paraId="640FF96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39CE94D"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5AEE512"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196C2ED"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FC0BA57"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B976F1"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14E58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B5335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7F9AA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5BB5E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5F591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E94A93"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DEE256"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9DDD87"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48472F"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DF7FF6"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3CC873"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0E2B394" w14:textId="77777777" w:rsidR="00A7474A" w:rsidRDefault="00A7474A" w:rsidP="00A7474A">
                  <w:pPr>
                    <w:rPr>
                      <w:b/>
                      <w:bCs/>
                      <w:color w:val="000000"/>
                      <w:sz w:val="12"/>
                      <w:szCs w:val="12"/>
                    </w:rPr>
                  </w:pPr>
                </w:p>
              </w:tc>
            </w:tr>
            <w:tr w:rsidR="00A7474A" w14:paraId="0CF166D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3DFA694"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6066484"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E4AF33E"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C6282D1"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A4157FB"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D8F9A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EF0BE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A7B31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8F73D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5B04A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CF1BF7"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70B8A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67F9E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EA6DE8"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871B1A"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27624D"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3F3041C" w14:textId="77777777" w:rsidR="00A7474A" w:rsidRDefault="00A7474A" w:rsidP="00A7474A">
                  <w:pPr>
                    <w:rPr>
                      <w:b/>
                      <w:bCs/>
                      <w:color w:val="000000"/>
                      <w:sz w:val="12"/>
                      <w:szCs w:val="12"/>
                    </w:rPr>
                  </w:pPr>
                </w:p>
              </w:tc>
            </w:tr>
            <w:tr w:rsidR="00A7474A" w14:paraId="44208C0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402F038"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FC64AF8"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536CF88"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2C45A29"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1C3DB37"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BDC4C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33644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9BE5E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CF5FB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974A3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7FBDF"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56818F"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B54C3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A39271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9E03D5"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05F817"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A0B71FC" w14:textId="77777777" w:rsidR="00A7474A" w:rsidRDefault="00A7474A" w:rsidP="00A7474A">
                  <w:pPr>
                    <w:rPr>
                      <w:b/>
                      <w:bCs/>
                      <w:color w:val="000000"/>
                      <w:sz w:val="12"/>
                      <w:szCs w:val="12"/>
                    </w:rPr>
                  </w:pPr>
                </w:p>
              </w:tc>
            </w:tr>
            <w:tr w:rsidR="00A7474A" w14:paraId="005AA344"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A93E04" w14:textId="77777777" w:rsidR="00A7474A" w:rsidRDefault="00A7474A" w:rsidP="00A7474A">
                  <w:pPr>
                    <w:rPr>
                      <w:color w:val="000000"/>
                      <w:sz w:val="12"/>
                      <w:szCs w:val="12"/>
                    </w:rPr>
                  </w:pPr>
                  <w:r>
                    <w:rPr>
                      <w:color w:val="000000"/>
                      <w:sz w:val="12"/>
                      <w:szCs w:val="12"/>
                    </w:rPr>
                    <w:t>Realizacija delatnosti osnovnog obrazovanja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BCE5E4" w14:textId="77777777" w:rsidR="00A7474A" w:rsidRDefault="00A7474A" w:rsidP="00A7474A">
                  <w:pPr>
                    <w:jc w:val="center"/>
                    <w:rPr>
                      <w:color w:val="000000"/>
                      <w:sz w:val="12"/>
                      <w:szCs w:val="12"/>
                    </w:rPr>
                  </w:pPr>
                  <w:r>
                    <w:rPr>
                      <w:color w:val="000000"/>
                      <w:sz w:val="12"/>
                      <w:szCs w:val="12"/>
                    </w:rPr>
                    <w:t>0001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CC056B" w14:textId="77777777" w:rsidR="00A7474A" w:rsidRDefault="00A7474A" w:rsidP="00A7474A">
                  <w:pPr>
                    <w:rPr>
                      <w:color w:val="000000"/>
                      <w:sz w:val="12"/>
                      <w:szCs w:val="12"/>
                    </w:rPr>
                  </w:pPr>
                  <w:r>
                    <w:rPr>
                      <w:color w:val="000000"/>
                      <w:sz w:val="12"/>
                      <w:szCs w:val="12"/>
                    </w:rPr>
                    <w:t>Zakon o lokalnoj samoupravi (sl.gl 129/07) Zakon o osnovama obrazovanja i vaspitanja.</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F88615" w14:textId="77777777" w:rsidR="00A7474A" w:rsidRDefault="00A7474A" w:rsidP="00A7474A">
                  <w:pPr>
                    <w:rPr>
                      <w:color w:val="000000"/>
                      <w:sz w:val="12"/>
                      <w:szCs w:val="12"/>
                    </w:rPr>
                  </w:pPr>
                  <w:r>
                    <w:rPr>
                      <w:color w:val="000000"/>
                      <w:sz w:val="12"/>
                      <w:szCs w:val="12"/>
                    </w:rPr>
                    <w:t>Finansiranje tekucih troskova osnovnih skola u skladu sa Zakonom.</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3C8D8C" w14:textId="77777777" w:rsidR="00A7474A" w:rsidRDefault="00A7474A" w:rsidP="00A7474A">
                  <w:pPr>
                    <w:rPr>
                      <w:color w:val="000000"/>
                      <w:sz w:val="12"/>
                      <w:szCs w:val="12"/>
                    </w:rPr>
                  </w:pPr>
                  <w:r>
                    <w:rPr>
                      <w:color w:val="000000"/>
                      <w:sz w:val="12"/>
                      <w:szCs w:val="12"/>
                    </w:rPr>
                    <w:t>Obezbeđeni propisani uslovi za vaspitno-obrazovni rad sa decom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0F1D5D" w14:textId="77777777" w:rsidR="00A7474A" w:rsidRDefault="00A7474A" w:rsidP="00A7474A">
                  <w:pPr>
                    <w:jc w:val="center"/>
                    <w:rPr>
                      <w:color w:val="000000"/>
                      <w:sz w:val="12"/>
                      <w:szCs w:val="12"/>
                    </w:rPr>
                  </w:pPr>
                  <w:r>
                    <w:rPr>
                      <w:color w:val="000000"/>
                      <w:sz w:val="12"/>
                      <w:szCs w:val="12"/>
                    </w:rPr>
                    <w:t>Prosečan broj učenika po odeljenju (razvrstani po polu)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E622AB" w14:textId="77777777" w:rsidR="00A7474A" w:rsidRDefault="00A7474A" w:rsidP="00A7474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CCE892" w14:textId="77777777" w:rsidR="00A7474A" w:rsidRDefault="00A7474A" w:rsidP="00A7474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02D279"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5156F5"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81B72B" w14:textId="77777777" w:rsidR="00A7474A" w:rsidRDefault="00A7474A" w:rsidP="00A7474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5CAF03" w14:textId="77777777" w:rsidR="00A7474A" w:rsidRDefault="00A7474A" w:rsidP="00A7474A">
                  <w:pPr>
                    <w:jc w:val="right"/>
                    <w:rPr>
                      <w:color w:val="000000"/>
                      <w:sz w:val="12"/>
                      <w:szCs w:val="12"/>
                    </w:rPr>
                  </w:pPr>
                  <w:r>
                    <w:rPr>
                      <w:color w:val="000000"/>
                      <w:sz w:val="12"/>
                      <w:szCs w:val="12"/>
                    </w:rPr>
                    <w:t>12.800.000,00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B2B706"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2405BE"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FD3C70" w14:textId="77777777" w:rsidR="00A7474A" w:rsidRDefault="00A7474A" w:rsidP="00A7474A">
                  <w:pPr>
                    <w:jc w:val="right"/>
                    <w:rPr>
                      <w:color w:val="000000"/>
                      <w:sz w:val="12"/>
                      <w:szCs w:val="12"/>
                    </w:rPr>
                  </w:pPr>
                  <w:r>
                    <w:rPr>
                      <w:color w:val="000000"/>
                      <w:sz w:val="12"/>
                      <w:szCs w:val="12"/>
                    </w:rPr>
                    <w:t>12.800.000,00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047C9C" w14:textId="77777777" w:rsidR="00A7474A" w:rsidRDefault="00A7474A" w:rsidP="00A7474A">
                  <w:pPr>
                    <w:rPr>
                      <w:color w:val="000000"/>
                      <w:sz w:val="10"/>
                      <w:szCs w:val="10"/>
                    </w:rPr>
                  </w:pPr>
                  <w:r>
                    <w:rPr>
                      <w:color w:val="000000"/>
                      <w:sz w:val="10"/>
                      <w:szCs w:val="10"/>
                    </w:rPr>
                    <w:t>EVIDENCIJA STRUCNE SLUZBE OSNOVNE SKOLE</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2D6A7B" w14:textId="77777777" w:rsidR="00A7474A" w:rsidRDefault="00A7474A" w:rsidP="00A7474A">
                  <w:pPr>
                    <w:rPr>
                      <w:color w:val="000000"/>
                      <w:sz w:val="12"/>
                      <w:szCs w:val="12"/>
                    </w:rPr>
                  </w:pPr>
                  <w:r>
                    <w:rPr>
                      <w:color w:val="000000"/>
                      <w:sz w:val="12"/>
                      <w:szCs w:val="12"/>
                    </w:rPr>
                    <w:t>Sefkija Demirovic</w:t>
                  </w:r>
                </w:p>
              </w:tc>
            </w:tr>
            <w:tr w:rsidR="00A7474A" w14:paraId="79ACEB6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0360C1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47BD66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DDBF7A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AB8357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7E78C0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440D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920F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2BD4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36DD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A658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5559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E062A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34BB3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FF091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30BB42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B3A5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0CA3DAD" w14:textId="77777777" w:rsidR="00A7474A" w:rsidRDefault="00A7474A" w:rsidP="00A7474A">
                  <w:pPr>
                    <w:rPr>
                      <w:color w:val="000000"/>
                      <w:sz w:val="12"/>
                      <w:szCs w:val="12"/>
                    </w:rPr>
                  </w:pPr>
                </w:p>
              </w:tc>
            </w:tr>
            <w:tr w:rsidR="00A7474A" w14:paraId="7429646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9D02BF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2341A5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3E46E6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D6D231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EE8EF5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3CF3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0C0A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B9A8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3773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275B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9DDE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63594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1661CD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6D48B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C8C2BF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F6A2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B179E87" w14:textId="77777777" w:rsidR="00A7474A" w:rsidRDefault="00A7474A" w:rsidP="00A7474A">
                  <w:pPr>
                    <w:rPr>
                      <w:color w:val="000000"/>
                      <w:sz w:val="12"/>
                      <w:szCs w:val="12"/>
                    </w:rPr>
                  </w:pPr>
                </w:p>
              </w:tc>
            </w:tr>
            <w:tr w:rsidR="00A7474A" w14:paraId="04996E7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2FDA89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838CB4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5DAF50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BF5E029"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5529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E78E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1B83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4348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EE05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1ABF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F29A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DBEB0D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93A7B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94D49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6AC93E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2BFB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5727FB1" w14:textId="77777777" w:rsidR="00A7474A" w:rsidRDefault="00A7474A" w:rsidP="00A7474A">
                  <w:pPr>
                    <w:rPr>
                      <w:color w:val="000000"/>
                      <w:sz w:val="12"/>
                      <w:szCs w:val="12"/>
                    </w:rPr>
                  </w:pPr>
                </w:p>
              </w:tc>
            </w:tr>
            <w:tr w:rsidR="00A7474A" w14:paraId="623E9E2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D2F717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01FEE5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406735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683A93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400AB2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2EC2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99C9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8DDD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44A0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961E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DA46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29A45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92870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53073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4788A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1CB0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CE5AD86" w14:textId="77777777" w:rsidR="00A7474A" w:rsidRDefault="00A7474A" w:rsidP="00A7474A">
                  <w:pPr>
                    <w:rPr>
                      <w:color w:val="000000"/>
                      <w:sz w:val="12"/>
                      <w:szCs w:val="12"/>
                    </w:rPr>
                  </w:pPr>
                </w:p>
              </w:tc>
            </w:tr>
            <w:tr w:rsidR="00A7474A" w14:paraId="661FD20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746526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FD311A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F59194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82B519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0E612C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B3F2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1788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8CA7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B72A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B02A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2B11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A409E1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FCBC6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9D5A20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B5A6C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B2D9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FA05D16" w14:textId="77777777" w:rsidR="00A7474A" w:rsidRDefault="00A7474A" w:rsidP="00A7474A">
                  <w:pPr>
                    <w:rPr>
                      <w:color w:val="000000"/>
                      <w:sz w:val="12"/>
                      <w:szCs w:val="12"/>
                    </w:rPr>
                  </w:pPr>
                </w:p>
              </w:tc>
            </w:tr>
            <w:tr w:rsidR="00A7474A" w14:paraId="0B699A2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DCA64B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8867D1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A79FFF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55DCFC5"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88A0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37FF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FF4C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E40E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D744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299C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1C31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AA6B78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DC86C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F2B18A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5D4D2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4C70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E3326EF" w14:textId="77777777" w:rsidR="00A7474A" w:rsidRDefault="00A7474A" w:rsidP="00A7474A">
                  <w:pPr>
                    <w:rPr>
                      <w:color w:val="000000"/>
                      <w:sz w:val="12"/>
                      <w:szCs w:val="12"/>
                    </w:rPr>
                  </w:pPr>
                </w:p>
              </w:tc>
            </w:tr>
            <w:tr w:rsidR="00A7474A" w14:paraId="2BBF5A6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D4BC9C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F88713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06C457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4B2A59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486D81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CA79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5753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F7FE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A733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21A6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CE2E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5A665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114824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AD5B40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6773A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C15E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A71D32D" w14:textId="77777777" w:rsidR="00A7474A" w:rsidRDefault="00A7474A" w:rsidP="00A7474A">
                  <w:pPr>
                    <w:rPr>
                      <w:color w:val="000000"/>
                      <w:sz w:val="12"/>
                      <w:szCs w:val="12"/>
                    </w:rPr>
                  </w:pPr>
                </w:p>
              </w:tc>
            </w:tr>
            <w:tr w:rsidR="00A7474A" w14:paraId="3CC2887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6FB6E2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6BE382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A7DAD9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278C61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E53D9C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5E84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CCED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8399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7339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430B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D506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402E95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BEB1F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BDC77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98FFC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A862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219A457" w14:textId="77777777" w:rsidR="00A7474A" w:rsidRDefault="00A7474A" w:rsidP="00A7474A">
                  <w:pPr>
                    <w:rPr>
                      <w:color w:val="000000"/>
                      <w:sz w:val="12"/>
                      <w:szCs w:val="12"/>
                    </w:rPr>
                  </w:pPr>
                </w:p>
              </w:tc>
            </w:tr>
            <w:tr w:rsidR="00A7474A" w14:paraId="7C4B1000"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F9A4BB" w14:textId="77777777" w:rsidR="00A7474A" w:rsidRDefault="00A7474A" w:rsidP="00A7474A">
                  <w:pPr>
                    <w:rPr>
                      <w:color w:val="000000"/>
                      <w:sz w:val="12"/>
                      <w:szCs w:val="12"/>
                    </w:rPr>
                  </w:pPr>
                  <w:r>
                    <w:rPr>
                      <w:color w:val="000000"/>
                      <w:sz w:val="12"/>
                      <w:szCs w:val="12"/>
                    </w:rPr>
                    <w:t>Realizacija delatnosti osnovnog obrazovanja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316490" w14:textId="77777777" w:rsidR="00A7474A" w:rsidRDefault="00A7474A" w:rsidP="00A7474A">
                  <w:pPr>
                    <w:jc w:val="center"/>
                    <w:rPr>
                      <w:color w:val="000000"/>
                      <w:sz w:val="12"/>
                      <w:szCs w:val="12"/>
                    </w:rPr>
                  </w:pPr>
                  <w:r>
                    <w:rPr>
                      <w:color w:val="000000"/>
                      <w:sz w:val="12"/>
                      <w:szCs w:val="12"/>
                    </w:rPr>
                    <w:t>0001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EBBEDB" w14:textId="77777777" w:rsidR="00A7474A" w:rsidRDefault="00A7474A" w:rsidP="00A7474A">
                  <w:pPr>
                    <w:rPr>
                      <w:color w:val="000000"/>
                      <w:sz w:val="12"/>
                      <w:szCs w:val="12"/>
                    </w:rPr>
                  </w:pPr>
                  <w:r>
                    <w:rPr>
                      <w:color w:val="000000"/>
                      <w:sz w:val="12"/>
                      <w:szCs w:val="12"/>
                    </w:rPr>
                    <w:t>Zakon o osnovnom obrazovanju i vaspitanju(Sl.Glasnik br.55/2013)</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05A988" w14:textId="77777777" w:rsidR="00A7474A" w:rsidRDefault="00A7474A" w:rsidP="00A7474A">
                  <w:pPr>
                    <w:rPr>
                      <w:color w:val="000000"/>
                      <w:sz w:val="12"/>
                      <w:szCs w:val="12"/>
                    </w:rPr>
                  </w:pPr>
                  <w:r>
                    <w:rPr>
                      <w:color w:val="000000"/>
                      <w:sz w:val="12"/>
                      <w:szCs w:val="12"/>
                    </w:rPr>
                    <w:t>Finansiranje materijalnih  troškova osnovnih škola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45954E" w14:textId="77777777" w:rsidR="00A7474A" w:rsidRDefault="00A7474A" w:rsidP="00A7474A">
                  <w:pPr>
                    <w:rPr>
                      <w:color w:val="000000"/>
                      <w:sz w:val="12"/>
                      <w:szCs w:val="12"/>
                    </w:rPr>
                  </w:pPr>
                  <w:r>
                    <w:rPr>
                      <w:color w:val="000000"/>
                      <w:sz w:val="12"/>
                      <w:szCs w:val="12"/>
                    </w:rPr>
                    <w:t>Obezbeđeni propisani uslovi za vaspitno-obrazovni rad sa decom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7DB571" w14:textId="77777777" w:rsidR="00A7474A" w:rsidRDefault="00A7474A" w:rsidP="00A7474A">
                  <w:pPr>
                    <w:jc w:val="center"/>
                    <w:rPr>
                      <w:color w:val="000000"/>
                      <w:sz w:val="12"/>
                      <w:szCs w:val="12"/>
                    </w:rPr>
                  </w:pPr>
                  <w:r>
                    <w:rPr>
                      <w:color w:val="000000"/>
                      <w:sz w:val="12"/>
                      <w:szCs w:val="12"/>
                    </w:rPr>
                    <w:t>Prosečan broj učenika po odeljenju (razvrstani po polu)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A67D4D" w14:textId="77777777" w:rsidR="00A7474A" w:rsidRDefault="00A7474A" w:rsidP="00A7474A">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21D73A" w14:textId="77777777" w:rsidR="00A7474A" w:rsidRDefault="00A7474A" w:rsidP="00A7474A">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4AA742" w14:textId="77777777" w:rsidR="00A7474A" w:rsidRDefault="00A7474A" w:rsidP="00A7474A">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FF6AFE" w14:textId="77777777" w:rsidR="00A7474A" w:rsidRDefault="00A7474A" w:rsidP="00A7474A">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B847D8" w14:textId="77777777" w:rsidR="00A7474A" w:rsidRDefault="00A7474A" w:rsidP="00A7474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A924CE" w14:textId="77777777" w:rsidR="00A7474A" w:rsidRDefault="00A7474A" w:rsidP="00A7474A">
                  <w:pPr>
                    <w:jc w:val="right"/>
                    <w:rPr>
                      <w:color w:val="000000"/>
                      <w:sz w:val="12"/>
                      <w:szCs w:val="12"/>
                    </w:rPr>
                  </w:pPr>
                  <w:r>
                    <w:rPr>
                      <w:color w:val="000000"/>
                      <w:sz w:val="12"/>
                      <w:szCs w:val="12"/>
                    </w:rPr>
                    <w:t>13.500.000,00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F5A590"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DD5E08"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6D0EC8" w14:textId="77777777" w:rsidR="00A7474A" w:rsidRDefault="00A7474A" w:rsidP="00A7474A">
                  <w:pPr>
                    <w:jc w:val="right"/>
                    <w:rPr>
                      <w:color w:val="000000"/>
                      <w:sz w:val="12"/>
                      <w:szCs w:val="12"/>
                    </w:rPr>
                  </w:pPr>
                  <w:r>
                    <w:rPr>
                      <w:color w:val="000000"/>
                      <w:sz w:val="12"/>
                      <w:szCs w:val="12"/>
                    </w:rPr>
                    <w:t>13.500.000,00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DCD922" w14:textId="77777777" w:rsidR="00A7474A" w:rsidRDefault="00A7474A" w:rsidP="00A7474A">
                  <w:pPr>
                    <w:rPr>
                      <w:color w:val="000000"/>
                      <w:sz w:val="10"/>
                      <w:szCs w:val="10"/>
                    </w:rPr>
                  </w:pPr>
                  <w:r>
                    <w:rPr>
                      <w:color w:val="000000"/>
                      <w:sz w:val="10"/>
                      <w:szCs w:val="10"/>
                    </w:rPr>
                    <w:t>EVIDENCIJA STRUCNE SLUZBE OSNOVNE SKOLE</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82DC53" w14:textId="77777777" w:rsidR="00A7474A" w:rsidRDefault="00A7474A" w:rsidP="00A7474A">
                  <w:pPr>
                    <w:rPr>
                      <w:color w:val="000000"/>
                      <w:sz w:val="12"/>
                      <w:szCs w:val="12"/>
                    </w:rPr>
                  </w:pPr>
                  <w:r>
                    <w:rPr>
                      <w:color w:val="000000"/>
                      <w:sz w:val="12"/>
                      <w:szCs w:val="12"/>
                    </w:rPr>
                    <w:t>Hivzo Vusljanin</w:t>
                  </w:r>
                </w:p>
              </w:tc>
            </w:tr>
            <w:tr w:rsidR="00A7474A" w14:paraId="6E56B4D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6B1C48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CCCC0D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60DC2A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8F076E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C0D47C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7F71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FC83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08DB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8A37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479E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5730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5B954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7AEA0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703C6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CAD21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A10C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C915429" w14:textId="77777777" w:rsidR="00A7474A" w:rsidRDefault="00A7474A" w:rsidP="00A7474A">
                  <w:pPr>
                    <w:rPr>
                      <w:color w:val="000000"/>
                      <w:sz w:val="12"/>
                      <w:szCs w:val="12"/>
                    </w:rPr>
                  </w:pPr>
                </w:p>
              </w:tc>
            </w:tr>
            <w:tr w:rsidR="00A7474A" w14:paraId="573EFC9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F65417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A8CB76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36520C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9A7E9E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9C635A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58B4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E134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6E39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4D17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3DCD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C7A5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8DA7E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6F3C6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16C51E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8F87C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99EB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D2B7548" w14:textId="77777777" w:rsidR="00A7474A" w:rsidRDefault="00A7474A" w:rsidP="00A7474A">
                  <w:pPr>
                    <w:rPr>
                      <w:color w:val="000000"/>
                      <w:sz w:val="12"/>
                      <w:szCs w:val="12"/>
                    </w:rPr>
                  </w:pPr>
                </w:p>
              </w:tc>
            </w:tr>
            <w:tr w:rsidR="00A7474A" w14:paraId="16C1C26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66DC20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BB8E90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FD04F4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57EA7FE"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F9A8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741E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7D1E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D1B8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51CB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BBE8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8E1F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CA0840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F7256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6337E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64CEC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D2F5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8EDD2EE" w14:textId="77777777" w:rsidR="00A7474A" w:rsidRDefault="00A7474A" w:rsidP="00A7474A">
                  <w:pPr>
                    <w:rPr>
                      <w:color w:val="000000"/>
                      <w:sz w:val="12"/>
                      <w:szCs w:val="12"/>
                    </w:rPr>
                  </w:pPr>
                </w:p>
              </w:tc>
            </w:tr>
            <w:tr w:rsidR="00A7474A" w14:paraId="639AD7C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24B263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8059BB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A339AD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8C8F2E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01AF02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C653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375F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0C11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BA88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E215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19A3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826E04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765CD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5D41FD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D6210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D933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DC542A8" w14:textId="77777777" w:rsidR="00A7474A" w:rsidRDefault="00A7474A" w:rsidP="00A7474A">
                  <w:pPr>
                    <w:rPr>
                      <w:color w:val="000000"/>
                      <w:sz w:val="12"/>
                      <w:szCs w:val="12"/>
                    </w:rPr>
                  </w:pPr>
                </w:p>
              </w:tc>
            </w:tr>
            <w:tr w:rsidR="00A7474A" w14:paraId="7A8F2E9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656038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CD332E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D53C8D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24CB78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42A4EC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DD94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450B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9DFA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64C6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E0ED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C3F0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CA98C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52FA3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C5591C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C666E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7273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F58BE74" w14:textId="77777777" w:rsidR="00A7474A" w:rsidRDefault="00A7474A" w:rsidP="00A7474A">
                  <w:pPr>
                    <w:rPr>
                      <w:color w:val="000000"/>
                      <w:sz w:val="12"/>
                      <w:szCs w:val="12"/>
                    </w:rPr>
                  </w:pPr>
                </w:p>
              </w:tc>
            </w:tr>
            <w:tr w:rsidR="00A7474A" w14:paraId="187E7AE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1FA8D5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40D885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63458D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141AEF0"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0FDE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8B8F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DC5B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69E0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8396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EB7E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1D51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98817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AA747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41C2D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DD210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9D33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2393A4C" w14:textId="77777777" w:rsidR="00A7474A" w:rsidRDefault="00A7474A" w:rsidP="00A7474A">
                  <w:pPr>
                    <w:rPr>
                      <w:color w:val="000000"/>
                      <w:sz w:val="12"/>
                      <w:szCs w:val="12"/>
                    </w:rPr>
                  </w:pPr>
                </w:p>
              </w:tc>
            </w:tr>
            <w:tr w:rsidR="00A7474A" w14:paraId="64CB22D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73DF58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F009DA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5ABC05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8FEB2C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E1E639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ED6F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9B66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7136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0915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57E1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41CD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642D9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34E10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A8A83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4A69C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8AD5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1ADD4D7" w14:textId="77777777" w:rsidR="00A7474A" w:rsidRDefault="00A7474A" w:rsidP="00A7474A">
                  <w:pPr>
                    <w:rPr>
                      <w:color w:val="000000"/>
                      <w:sz w:val="12"/>
                      <w:szCs w:val="12"/>
                    </w:rPr>
                  </w:pPr>
                </w:p>
              </w:tc>
            </w:tr>
            <w:tr w:rsidR="00A7474A" w14:paraId="230A534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004205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959971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D059C3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B464AB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2ADF1F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7E79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C96C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0FAC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17DD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5308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4080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14017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F8898F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61A6D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B4AF8F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D509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949107D" w14:textId="77777777" w:rsidR="00A7474A" w:rsidRDefault="00A7474A" w:rsidP="00A7474A">
                  <w:pPr>
                    <w:rPr>
                      <w:color w:val="000000"/>
                      <w:sz w:val="12"/>
                      <w:szCs w:val="12"/>
                    </w:rPr>
                  </w:pPr>
                </w:p>
              </w:tc>
            </w:tr>
            <w:tr w:rsidR="00A7474A" w14:paraId="00A75CE8"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2938F5" w14:textId="77777777" w:rsidR="00A7474A" w:rsidRDefault="00A7474A" w:rsidP="00A7474A">
                  <w:pPr>
                    <w:rPr>
                      <w:color w:val="000000"/>
                      <w:sz w:val="12"/>
                      <w:szCs w:val="12"/>
                    </w:rPr>
                  </w:pPr>
                  <w:r>
                    <w:rPr>
                      <w:color w:val="000000"/>
                      <w:sz w:val="12"/>
                      <w:szCs w:val="12"/>
                    </w:rPr>
                    <w:t>Realizacija delatnosti osnovnog obrazovanja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7B065D" w14:textId="77777777" w:rsidR="00A7474A" w:rsidRDefault="00A7474A" w:rsidP="00A7474A">
                  <w:pPr>
                    <w:jc w:val="center"/>
                    <w:rPr>
                      <w:color w:val="000000"/>
                      <w:sz w:val="12"/>
                      <w:szCs w:val="12"/>
                    </w:rPr>
                  </w:pPr>
                  <w:r>
                    <w:rPr>
                      <w:color w:val="000000"/>
                      <w:sz w:val="12"/>
                      <w:szCs w:val="12"/>
                    </w:rPr>
                    <w:t>0001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B00531" w14:textId="77777777" w:rsidR="00A7474A" w:rsidRDefault="00A7474A" w:rsidP="00A7474A">
                  <w:pPr>
                    <w:rPr>
                      <w:color w:val="000000"/>
                      <w:sz w:val="12"/>
                      <w:szCs w:val="12"/>
                    </w:rPr>
                  </w:pPr>
                  <w:r>
                    <w:rPr>
                      <w:color w:val="000000"/>
                      <w:sz w:val="12"/>
                      <w:szCs w:val="12"/>
                    </w:rPr>
                    <w:t>zakon o osnovnom obrazovanju  ivaspitanju, odluka skolskog odbora</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C3CF63" w14:textId="77777777" w:rsidR="00A7474A" w:rsidRDefault="00A7474A" w:rsidP="00A7474A">
                  <w:pPr>
                    <w:rPr>
                      <w:color w:val="000000"/>
                      <w:sz w:val="12"/>
                      <w:szCs w:val="12"/>
                    </w:rPr>
                  </w:pPr>
                  <w:r>
                    <w:rPr>
                      <w:color w:val="000000"/>
                      <w:sz w:val="12"/>
                      <w:szCs w:val="12"/>
                    </w:rPr>
                    <w:t>materijalni troškovi</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F7F7B6" w14:textId="77777777" w:rsidR="00A7474A" w:rsidRDefault="00A7474A" w:rsidP="00A7474A">
                  <w:pPr>
                    <w:rPr>
                      <w:color w:val="000000"/>
                      <w:sz w:val="12"/>
                      <w:szCs w:val="12"/>
                    </w:rPr>
                  </w:pPr>
                  <w:r>
                    <w:rPr>
                      <w:color w:val="000000"/>
                      <w:sz w:val="12"/>
                      <w:szCs w:val="12"/>
                    </w:rPr>
                    <w:t>Obezbeđeni propisani uslovi za vaspitno-obrazovni rad sa decom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E6D1F7" w14:textId="77777777" w:rsidR="00A7474A" w:rsidRDefault="00A7474A" w:rsidP="00A7474A">
                  <w:pPr>
                    <w:jc w:val="center"/>
                    <w:rPr>
                      <w:color w:val="000000"/>
                      <w:sz w:val="12"/>
                      <w:szCs w:val="12"/>
                    </w:rPr>
                  </w:pPr>
                  <w:r>
                    <w:rPr>
                      <w:color w:val="000000"/>
                      <w:sz w:val="12"/>
                      <w:szCs w:val="12"/>
                    </w:rPr>
                    <w:t>Prosečan broj učenika po odeljenju (razvrstani po polu)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11CA31" w14:textId="77777777" w:rsidR="00A7474A" w:rsidRDefault="00A7474A" w:rsidP="00A7474A">
                  <w:pPr>
                    <w:jc w:val="center"/>
                    <w:rPr>
                      <w:color w:val="000000"/>
                      <w:sz w:val="12"/>
                      <w:szCs w:val="12"/>
                    </w:rPr>
                  </w:pPr>
                  <w:r>
                    <w:rPr>
                      <w:color w:val="000000"/>
                      <w:sz w:val="12"/>
                      <w:szCs w:val="12"/>
                    </w:rPr>
                    <w:t>26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86B55C" w14:textId="77777777" w:rsidR="00A7474A" w:rsidRDefault="00A7474A" w:rsidP="00A7474A">
                  <w:pPr>
                    <w:jc w:val="center"/>
                    <w:rPr>
                      <w:color w:val="000000"/>
                      <w:sz w:val="12"/>
                      <w:szCs w:val="12"/>
                    </w:rPr>
                  </w:pPr>
                  <w:r>
                    <w:rPr>
                      <w:color w:val="000000"/>
                      <w:sz w:val="12"/>
                      <w:szCs w:val="12"/>
                    </w:rPr>
                    <w:t>26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E85220" w14:textId="77777777" w:rsidR="00A7474A" w:rsidRDefault="00A7474A" w:rsidP="00A7474A">
                  <w:pPr>
                    <w:jc w:val="center"/>
                    <w:rPr>
                      <w:color w:val="000000"/>
                      <w:sz w:val="12"/>
                      <w:szCs w:val="12"/>
                    </w:rPr>
                  </w:pPr>
                  <w:r>
                    <w:rPr>
                      <w:color w:val="000000"/>
                      <w:sz w:val="12"/>
                      <w:szCs w:val="12"/>
                    </w:rPr>
                    <w:t>26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A38F4F" w14:textId="77777777" w:rsidR="00A7474A" w:rsidRDefault="00A7474A" w:rsidP="00A7474A">
                  <w:pPr>
                    <w:jc w:val="center"/>
                    <w:rPr>
                      <w:color w:val="000000"/>
                      <w:sz w:val="12"/>
                      <w:szCs w:val="12"/>
                    </w:rPr>
                  </w:pPr>
                  <w:r>
                    <w:rPr>
                      <w:color w:val="000000"/>
                      <w:sz w:val="12"/>
                      <w:szCs w:val="12"/>
                    </w:rPr>
                    <w:t>26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BDA2F1" w14:textId="77777777" w:rsidR="00A7474A" w:rsidRDefault="00A7474A" w:rsidP="00A7474A">
                  <w:pPr>
                    <w:jc w:val="center"/>
                    <w:rPr>
                      <w:color w:val="000000"/>
                      <w:sz w:val="12"/>
                      <w:szCs w:val="12"/>
                    </w:rPr>
                  </w:pPr>
                  <w:r>
                    <w:rPr>
                      <w:color w:val="000000"/>
                      <w:sz w:val="12"/>
                      <w:szCs w:val="12"/>
                    </w:rPr>
                    <w:t>26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20B7D6" w14:textId="77777777" w:rsidR="00A7474A" w:rsidRDefault="00A7474A" w:rsidP="00A7474A">
                  <w:pPr>
                    <w:jc w:val="right"/>
                    <w:rPr>
                      <w:color w:val="000000"/>
                      <w:sz w:val="12"/>
                      <w:szCs w:val="12"/>
                    </w:rPr>
                  </w:pPr>
                  <w:r>
                    <w:rPr>
                      <w:color w:val="000000"/>
                      <w:sz w:val="12"/>
                      <w:szCs w:val="12"/>
                    </w:rPr>
                    <w:t>21.369.000,00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398719"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00D2AD"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9F15C8" w14:textId="77777777" w:rsidR="00A7474A" w:rsidRDefault="00A7474A" w:rsidP="00A7474A">
                  <w:pPr>
                    <w:jc w:val="right"/>
                    <w:rPr>
                      <w:color w:val="000000"/>
                      <w:sz w:val="12"/>
                      <w:szCs w:val="12"/>
                    </w:rPr>
                  </w:pPr>
                  <w:r>
                    <w:rPr>
                      <w:color w:val="000000"/>
                      <w:sz w:val="12"/>
                      <w:szCs w:val="12"/>
                    </w:rPr>
                    <w:t>21.369.000,00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378D0" w14:textId="77777777" w:rsidR="00A7474A" w:rsidRDefault="00A7474A" w:rsidP="00A7474A">
                  <w:pPr>
                    <w:rPr>
                      <w:color w:val="000000"/>
                      <w:sz w:val="10"/>
                      <w:szCs w:val="10"/>
                    </w:rPr>
                  </w:pP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0EB7A0" w14:textId="77777777" w:rsidR="00A7474A" w:rsidRDefault="00A7474A" w:rsidP="00A7474A">
                  <w:pPr>
                    <w:rPr>
                      <w:color w:val="000000"/>
                      <w:sz w:val="12"/>
                      <w:szCs w:val="12"/>
                    </w:rPr>
                  </w:pPr>
                  <w:r>
                    <w:rPr>
                      <w:color w:val="000000"/>
                      <w:sz w:val="12"/>
                      <w:szCs w:val="12"/>
                    </w:rPr>
                    <w:t>Nazim Halilović</w:t>
                  </w:r>
                </w:p>
              </w:tc>
            </w:tr>
            <w:tr w:rsidR="00A7474A" w14:paraId="47A0CDA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FA3D35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AEFD77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E2A0FA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EA6DE1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2A31E8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7ED4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67F8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83E6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FE59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8A85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F694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458CF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3D11C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E0E94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61E95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0757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AE6E9B6" w14:textId="77777777" w:rsidR="00A7474A" w:rsidRDefault="00A7474A" w:rsidP="00A7474A">
                  <w:pPr>
                    <w:rPr>
                      <w:color w:val="000000"/>
                      <w:sz w:val="12"/>
                      <w:szCs w:val="12"/>
                    </w:rPr>
                  </w:pPr>
                </w:p>
              </w:tc>
            </w:tr>
            <w:tr w:rsidR="00A7474A" w14:paraId="68E5BF4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EFE2DA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82B0D8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6B3D3F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BD8247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DFBD2B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0202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F732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1955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AA28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9641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2954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395E8F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16FE3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24079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B44ADE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08D0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FBE0C2B" w14:textId="77777777" w:rsidR="00A7474A" w:rsidRDefault="00A7474A" w:rsidP="00A7474A">
                  <w:pPr>
                    <w:rPr>
                      <w:color w:val="000000"/>
                      <w:sz w:val="12"/>
                      <w:szCs w:val="12"/>
                    </w:rPr>
                  </w:pPr>
                </w:p>
              </w:tc>
            </w:tr>
            <w:tr w:rsidR="00A7474A" w14:paraId="0D32B59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0E8427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94B8F9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2D1BB4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30A57A7"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178B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1A0A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E31F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09DA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C512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318D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BF23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F86EE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C3EAA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F0E45B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1953BB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1E60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0836E7E" w14:textId="77777777" w:rsidR="00A7474A" w:rsidRDefault="00A7474A" w:rsidP="00A7474A">
                  <w:pPr>
                    <w:rPr>
                      <w:color w:val="000000"/>
                      <w:sz w:val="12"/>
                      <w:szCs w:val="12"/>
                    </w:rPr>
                  </w:pPr>
                </w:p>
              </w:tc>
            </w:tr>
            <w:tr w:rsidR="00A7474A" w14:paraId="239E195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D6CFED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979D65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220F69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59FD12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F285D2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B592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8ADF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6094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E1BD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EF26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6377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AA356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2CFAFB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9516F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9FA60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1244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7C96115" w14:textId="77777777" w:rsidR="00A7474A" w:rsidRDefault="00A7474A" w:rsidP="00A7474A">
                  <w:pPr>
                    <w:rPr>
                      <w:color w:val="000000"/>
                      <w:sz w:val="12"/>
                      <w:szCs w:val="12"/>
                    </w:rPr>
                  </w:pPr>
                </w:p>
              </w:tc>
            </w:tr>
            <w:tr w:rsidR="00A7474A" w14:paraId="730C6B9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33E75E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E3EA06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39B3AD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52D7B9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CEBF54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D63F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08CA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032D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C3D8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207F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85BF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BAD906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C8AF40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9C0743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36C9A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1FE2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7DF0D41" w14:textId="77777777" w:rsidR="00A7474A" w:rsidRDefault="00A7474A" w:rsidP="00A7474A">
                  <w:pPr>
                    <w:rPr>
                      <w:color w:val="000000"/>
                      <w:sz w:val="12"/>
                      <w:szCs w:val="12"/>
                    </w:rPr>
                  </w:pPr>
                </w:p>
              </w:tc>
            </w:tr>
            <w:tr w:rsidR="00A7474A" w14:paraId="104FB75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E87D4F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C03185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DCAD74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9B13522"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FFC4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DAF4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9B99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0BEC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4911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0132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B7E5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45A616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A58E85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D7408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FD367D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3730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2A1B2A9" w14:textId="77777777" w:rsidR="00A7474A" w:rsidRDefault="00A7474A" w:rsidP="00A7474A">
                  <w:pPr>
                    <w:rPr>
                      <w:color w:val="000000"/>
                      <w:sz w:val="12"/>
                      <w:szCs w:val="12"/>
                    </w:rPr>
                  </w:pPr>
                </w:p>
              </w:tc>
            </w:tr>
            <w:tr w:rsidR="00A7474A" w14:paraId="001E4ED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D38619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703B89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4CC51B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D66C3E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A771FA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651A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7B43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A349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07A1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9B50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1B49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0ACF4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BF251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4FDFFA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44800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083C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2FB5CA8" w14:textId="77777777" w:rsidR="00A7474A" w:rsidRDefault="00A7474A" w:rsidP="00A7474A">
                  <w:pPr>
                    <w:rPr>
                      <w:color w:val="000000"/>
                      <w:sz w:val="12"/>
                      <w:szCs w:val="12"/>
                    </w:rPr>
                  </w:pPr>
                </w:p>
              </w:tc>
            </w:tr>
            <w:tr w:rsidR="00A7474A" w14:paraId="0CF4386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5C31BE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911B5D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77AA4A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70AA5A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E80F5F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8F4D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5124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BF10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AB0A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89E7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4D96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3D4526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3691B8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52883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3FEB2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D6D8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7D04BAE" w14:textId="77777777" w:rsidR="00A7474A" w:rsidRDefault="00A7474A" w:rsidP="00A7474A">
                  <w:pPr>
                    <w:rPr>
                      <w:color w:val="000000"/>
                      <w:sz w:val="12"/>
                      <w:szCs w:val="12"/>
                    </w:rPr>
                  </w:pPr>
                </w:p>
              </w:tc>
            </w:tr>
            <w:tr w:rsidR="00A7474A" w14:paraId="590EEEE3"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250B0F" w14:textId="77777777" w:rsidR="00A7474A" w:rsidRDefault="00A7474A" w:rsidP="00A7474A">
                  <w:pPr>
                    <w:rPr>
                      <w:color w:val="000000"/>
                      <w:sz w:val="12"/>
                      <w:szCs w:val="12"/>
                    </w:rPr>
                  </w:pPr>
                  <w:r>
                    <w:rPr>
                      <w:color w:val="000000"/>
                      <w:sz w:val="12"/>
                      <w:szCs w:val="12"/>
                    </w:rPr>
                    <w:lastRenderedPageBreak/>
                    <w:t>Realizacija delatnosti osnovnog obrazovanja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25FC0A" w14:textId="77777777" w:rsidR="00A7474A" w:rsidRDefault="00A7474A" w:rsidP="00A7474A">
                  <w:pPr>
                    <w:jc w:val="center"/>
                    <w:rPr>
                      <w:color w:val="000000"/>
                      <w:sz w:val="12"/>
                      <w:szCs w:val="12"/>
                    </w:rPr>
                  </w:pPr>
                  <w:r>
                    <w:rPr>
                      <w:color w:val="000000"/>
                      <w:sz w:val="12"/>
                      <w:szCs w:val="12"/>
                    </w:rPr>
                    <w:t>0001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2F14F" w14:textId="77777777" w:rsidR="00A7474A" w:rsidRDefault="00A7474A" w:rsidP="00A7474A">
                  <w:pPr>
                    <w:rPr>
                      <w:color w:val="000000"/>
                      <w:sz w:val="12"/>
                      <w:szCs w:val="12"/>
                    </w:rPr>
                  </w:pP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05044"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84487A" w14:textId="77777777" w:rsidR="00A7474A" w:rsidRDefault="00A7474A" w:rsidP="00A7474A">
                  <w:pPr>
                    <w:rPr>
                      <w:color w:val="000000"/>
                      <w:sz w:val="12"/>
                      <w:szCs w:val="12"/>
                    </w:rPr>
                  </w:pPr>
                  <w:r>
                    <w:rPr>
                      <w:color w:val="000000"/>
                      <w:sz w:val="12"/>
                      <w:szCs w:val="12"/>
                    </w:rPr>
                    <w:t>Unapređenje kvaliteta obrazovanja i vaspitanja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DD28E4" w14:textId="77777777" w:rsidR="00A7474A" w:rsidRDefault="00A7474A" w:rsidP="00A7474A">
                  <w:pPr>
                    <w:jc w:val="center"/>
                    <w:rPr>
                      <w:color w:val="000000"/>
                      <w:sz w:val="12"/>
                      <w:szCs w:val="12"/>
                    </w:rPr>
                  </w:pPr>
                  <w:r>
                    <w:rPr>
                      <w:color w:val="000000"/>
                      <w:sz w:val="12"/>
                      <w:szCs w:val="12"/>
                    </w:rPr>
                    <w:t>Broj učenika koji pohađaju vannastavne aktivnosti/u odnosu na ukupan broj učenika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7691FD" w14:textId="77777777" w:rsidR="00A7474A" w:rsidRDefault="00A7474A" w:rsidP="00A7474A">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CB649D" w14:textId="77777777" w:rsidR="00A7474A" w:rsidRDefault="00A7474A" w:rsidP="00A7474A">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DF9C60"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7ED157"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31AE81" w14:textId="77777777" w:rsidR="00A7474A" w:rsidRDefault="00A7474A" w:rsidP="00A7474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0051AB" w14:textId="77777777" w:rsidR="00A7474A" w:rsidRDefault="00A7474A" w:rsidP="00A7474A">
                  <w:pPr>
                    <w:jc w:val="right"/>
                    <w:rPr>
                      <w:color w:val="000000"/>
                      <w:sz w:val="12"/>
                      <w:szCs w:val="12"/>
                    </w:rPr>
                  </w:pPr>
                  <w:r>
                    <w:rPr>
                      <w:color w:val="000000"/>
                      <w:sz w:val="12"/>
                      <w:szCs w:val="12"/>
                    </w:rPr>
                    <w:t>11.500.000,00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49FFEA"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EB71FA"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803F9D" w14:textId="77777777" w:rsidR="00A7474A" w:rsidRDefault="00A7474A" w:rsidP="00A7474A">
                  <w:pPr>
                    <w:jc w:val="right"/>
                    <w:rPr>
                      <w:color w:val="000000"/>
                      <w:sz w:val="12"/>
                      <w:szCs w:val="12"/>
                    </w:rPr>
                  </w:pPr>
                  <w:r>
                    <w:rPr>
                      <w:color w:val="000000"/>
                      <w:sz w:val="12"/>
                      <w:szCs w:val="12"/>
                    </w:rPr>
                    <w:t>11.500.000,00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1541EE" w14:textId="77777777" w:rsidR="00A7474A" w:rsidRDefault="00A7474A" w:rsidP="00A7474A">
                  <w:pPr>
                    <w:rPr>
                      <w:color w:val="000000"/>
                      <w:sz w:val="10"/>
                      <w:szCs w:val="10"/>
                    </w:rPr>
                  </w:pPr>
                  <w:r>
                    <w:rPr>
                      <w:color w:val="000000"/>
                      <w:sz w:val="10"/>
                      <w:szCs w:val="10"/>
                    </w:rPr>
                    <w:t>EVIDENCIJA STRUCNE SLUZBE OSNOVNE SKOLE</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8F146A" w14:textId="77777777" w:rsidR="00A7474A" w:rsidRDefault="00A7474A" w:rsidP="00A7474A">
                  <w:pPr>
                    <w:rPr>
                      <w:color w:val="000000"/>
                      <w:sz w:val="12"/>
                      <w:szCs w:val="12"/>
                    </w:rPr>
                  </w:pPr>
                  <w:r>
                    <w:rPr>
                      <w:color w:val="000000"/>
                      <w:sz w:val="12"/>
                      <w:szCs w:val="12"/>
                    </w:rPr>
                    <w:t>Jusuf Demić</w:t>
                  </w:r>
                </w:p>
              </w:tc>
            </w:tr>
            <w:tr w:rsidR="00A7474A" w14:paraId="4A8488E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CEF662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72E273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0A3C61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5F3617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4EE9E1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2E6D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E98D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9C4D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2804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FA81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F553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CA4EBE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DFBF83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6DCEB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DA0049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C107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B7033EA" w14:textId="77777777" w:rsidR="00A7474A" w:rsidRDefault="00A7474A" w:rsidP="00A7474A">
                  <w:pPr>
                    <w:rPr>
                      <w:color w:val="000000"/>
                      <w:sz w:val="12"/>
                      <w:szCs w:val="12"/>
                    </w:rPr>
                  </w:pPr>
                </w:p>
              </w:tc>
            </w:tr>
            <w:tr w:rsidR="00A7474A" w14:paraId="4234508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985BBB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A806B7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BA6E52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CB2FDC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9BEED5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352C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C97E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B741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0AE8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36E2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54EC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EBA06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7663A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3DA6A7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324A4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8DF8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5845EC5" w14:textId="77777777" w:rsidR="00A7474A" w:rsidRDefault="00A7474A" w:rsidP="00A7474A">
                  <w:pPr>
                    <w:rPr>
                      <w:color w:val="000000"/>
                      <w:sz w:val="12"/>
                      <w:szCs w:val="12"/>
                    </w:rPr>
                  </w:pPr>
                </w:p>
              </w:tc>
            </w:tr>
            <w:tr w:rsidR="00A7474A" w14:paraId="134B60C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C0153C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9F70CB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5AFE78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852FDF7"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5BC3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2F29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02A9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EF07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C10F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3F12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7570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E3B7E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12465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2197E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CC5A8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97A9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3A16FCF" w14:textId="77777777" w:rsidR="00A7474A" w:rsidRDefault="00A7474A" w:rsidP="00A7474A">
                  <w:pPr>
                    <w:rPr>
                      <w:color w:val="000000"/>
                      <w:sz w:val="12"/>
                      <w:szCs w:val="12"/>
                    </w:rPr>
                  </w:pPr>
                </w:p>
              </w:tc>
            </w:tr>
            <w:tr w:rsidR="00A7474A" w14:paraId="3CD9FC9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DCD2AA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2EB345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444EE3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373755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F688D3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FAE8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69E8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D3B3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5D5C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7AFA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A6A8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85236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AC951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DF8BC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7036DD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9FC0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3660BA8" w14:textId="77777777" w:rsidR="00A7474A" w:rsidRDefault="00A7474A" w:rsidP="00A7474A">
                  <w:pPr>
                    <w:rPr>
                      <w:color w:val="000000"/>
                      <w:sz w:val="12"/>
                      <w:szCs w:val="12"/>
                    </w:rPr>
                  </w:pPr>
                </w:p>
              </w:tc>
            </w:tr>
            <w:tr w:rsidR="00A7474A" w14:paraId="0FD3D46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1BB9DB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59E818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CDBB7D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427810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A8CC00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0B7D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AB73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44EB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D8F9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B438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AE63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EEF9B9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3092C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77B822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83C21C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8977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706ED8B" w14:textId="77777777" w:rsidR="00A7474A" w:rsidRDefault="00A7474A" w:rsidP="00A7474A">
                  <w:pPr>
                    <w:rPr>
                      <w:color w:val="000000"/>
                      <w:sz w:val="12"/>
                      <w:szCs w:val="12"/>
                    </w:rPr>
                  </w:pPr>
                </w:p>
              </w:tc>
            </w:tr>
            <w:tr w:rsidR="00A7474A" w14:paraId="4DD93DF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C87296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84C865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ACBD39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8800843"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9E11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CCE4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33A7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7911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53A4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98E5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72DB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E1E4E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518465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F4E72C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95547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5565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95DC847" w14:textId="77777777" w:rsidR="00A7474A" w:rsidRDefault="00A7474A" w:rsidP="00A7474A">
                  <w:pPr>
                    <w:rPr>
                      <w:color w:val="000000"/>
                      <w:sz w:val="12"/>
                      <w:szCs w:val="12"/>
                    </w:rPr>
                  </w:pPr>
                </w:p>
              </w:tc>
            </w:tr>
            <w:tr w:rsidR="00A7474A" w14:paraId="085078A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22BBF7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35E218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D3959A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C31A0E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6F5B49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D474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3C9B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DDB9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E7B4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C7F4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BA5E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576F7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5C3A6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39DD0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AE164A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F585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A4C3314" w14:textId="77777777" w:rsidR="00A7474A" w:rsidRDefault="00A7474A" w:rsidP="00A7474A">
                  <w:pPr>
                    <w:rPr>
                      <w:color w:val="000000"/>
                      <w:sz w:val="12"/>
                      <w:szCs w:val="12"/>
                    </w:rPr>
                  </w:pPr>
                </w:p>
              </w:tc>
            </w:tr>
            <w:tr w:rsidR="00A7474A" w14:paraId="4416B8D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232931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9409D3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EDBF6A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79192C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6B87B6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26D6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C5D4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3BB5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7FD0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30DB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248A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EADFD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9A813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B5BFEB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475CE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3695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AAC6E77" w14:textId="77777777" w:rsidR="00A7474A" w:rsidRDefault="00A7474A" w:rsidP="00A7474A">
                  <w:pPr>
                    <w:rPr>
                      <w:color w:val="000000"/>
                      <w:sz w:val="12"/>
                      <w:szCs w:val="12"/>
                    </w:rPr>
                  </w:pPr>
                </w:p>
              </w:tc>
            </w:tr>
            <w:tr w:rsidR="00A7474A" w14:paraId="401AA63C"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BE5325" w14:textId="77777777" w:rsidR="00A7474A" w:rsidRDefault="00A7474A" w:rsidP="00A7474A">
                  <w:pPr>
                    <w:rPr>
                      <w:color w:val="000000"/>
                      <w:sz w:val="12"/>
                      <w:szCs w:val="12"/>
                    </w:rPr>
                  </w:pPr>
                  <w:r>
                    <w:rPr>
                      <w:color w:val="000000"/>
                      <w:sz w:val="12"/>
                      <w:szCs w:val="12"/>
                    </w:rPr>
                    <w:t>Realizacija delatnosti osnovnog obrazovanja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888503" w14:textId="77777777" w:rsidR="00A7474A" w:rsidRDefault="00A7474A" w:rsidP="00A7474A">
                  <w:pPr>
                    <w:jc w:val="center"/>
                    <w:rPr>
                      <w:color w:val="000000"/>
                      <w:sz w:val="12"/>
                      <w:szCs w:val="12"/>
                    </w:rPr>
                  </w:pPr>
                  <w:r>
                    <w:rPr>
                      <w:color w:val="000000"/>
                      <w:sz w:val="12"/>
                      <w:szCs w:val="12"/>
                    </w:rPr>
                    <w:t>0001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63A460" w14:textId="77777777" w:rsidR="00A7474A" w:rsidRDefault="00A7474A" w:rsidP="00A7474A">
                  <w:pPr>
                    <w:rPr>
                      <w:color w:val="000000"/>
                      <w:sz w:val="12"/>
                      <w:szCs w:val="12"/>
                    </w:rPr>
                  </w:pPr>
                  <w:r>
                    <w:rPr>
                      <w:color w:val="000000"/>
                      <w:sz w:val="12"/>
                      <w:szCs w:val="12"/>
                    </w:rPr>
                    <w:t>Zakon o osnovama sistema obrazovanja i vaspitanja</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A5BA04" w14:textId="77777777" w:rsidR="00A7474A" w:rsidRDefault="00A7474A" w:rsidP="00A7474A">
                  <w:pPr>
                    <w:rPr>
                      <w:color w:val="000000"/>
                      <w:sz w:val="12"/>
                      <w:szCs w:val="12"/>
                    </w:rPr>
                  </w:pPr>
                  <w:r>
                    <w:rPr>
                      <w:color w:val="000000"/>
                      <w:sz w:val="12"/>
                      <w:szCs w:val="12"/>
                    </w:rPr>
                    <w:t>Materijalni troškovi</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DDD556" w14:textId="77777777" w:rsidR="00A7474A" w:rsidRDefault="00A7474A" w:rsidP="00A7474A">
                  <w:pPr>
                    <w:rPr>
                      <w:color w:val="000000"/>
                      <w:sz w:val="12"/>
                      <w:szCs w:val="12"/>
                    </w:rPr>
                  </w:pPr>
                  <w:r>
                    <w:rPr>
                      <w:color w:val="000000"/>
                      <w:sz w:val="12"/>
                      <w:szCs w:val="12"/>
                    </w:rPr>
                    <w:t>Obezbeđeni propisani uslovi za vaspitno-obrazovni rad sa decom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4E32B1" w14:textId="77777777" w:rsidR="00A7474A" w:rsidRDefault="00A7474A" w:rsidP="00A7474A">
                  <w:pPr>
                    <w:jc w:val="center"/>
                    <w:rPr>
                      <w:color w:val="000000"/>
                      <w:sz w:val="12"/>
                      <w:szCs w:val="12"/>
                    </w:rPr>
                  </w:pPr>
                  <w:r>
                    <w:rPr>
                      <w:color w:val="000000"/>
                      <w:sz w:val="12"/>
                      <w:szCs w:val="12"/>
                    </w:rPr>
                    <w:t>Prosečan broj učenika po odeljenju (razvrstani po polu)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FB59E3" w14:textId="77777777" w:rsidR="00A7474A" w:rsidRDefault="00A7474A" w:rsidP="00A7474A">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B42C09" w14:textId="77777777" w:rsidR="00A7474A" w:rsidRDefault="00A7474A" w:rsidP="00A7474A">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0A358E" w14:textId="77777777" w:rsidR="00A7474A" w:rsidRDefault="00A7474A" w:rsidP="00A7474A">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B54BB9" w14:textId="77777777" w:rsidR="00A7474A" w:rsidRDefault="00A7474A" w:rsidP="00A7474A">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26C876" w14:textId="77777777" w:rsidR="00A7474A" w:rsidRDefault="00A7474A" w:rsidP="00A7474A">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E4F896" w14:textId="77777777" w:rsidR="00A7474A" w:rsidRDefault="00A7474A" w:rsidP="00A7474A">
                  <w:pPr>
                    <w:jc w:val="right"/>
                    <w:rPr>
                      <w:color w:val="000000"/>
                      <w:sz w:val="12"/>
                      <w:szCs w:val="12"/>
                    </w:rPr>
                  </w:pPr>
                  <w:r>
                    <w:rPr>
                      <w:color w:val="000000"/>
                      <w:sz w:val="12"/>
                      <w:szCs w:val="12"/>
                    </w:rPr>
                    <w:t>16.500.000,00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21624B"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C49BE1"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9CEF43" w14:textId="77777777" w:rsidR="00A7474A" w:rsidRDefault="00A7474A" w:rsidP="00A7474A">
                  <w:pPr>
                    <w:jc w:val="right"/>
                    <w:rPr>
                      <w:color w:val="000000"/>
                      <w:sz w:val="12"/>
                      <w:szCs w:val="12"/>
                    </w:rPr>
                  </w:pPr>
                  <w:r>
                    <w:rPr>
                      <w:color w:val="000000"/>
                      <w:sz w:val="12"/>
                      <w:szCs w:val="12"/>
                    </w:rPr>
                    <w:t>16.500.000,00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3C617" w14:textId="77777777" w:rsidR="00A7474A" w:rsidRDefault="00A7474A" w:rsidP="00A7474A">
                  <w:pPr>
                    <w:rPr>
                      <w:color w:val="000000"/>
                      <w:sz w:val="10"/>
                      <w:szCs w:val="10"/>
                    </w:rPr>
                  </w:pP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2337A5" w14:textId="77777777" w:rsidR="00A7474A" w:rsidRDefault="00A7474A" w:rsidP="00A7474A">
                  <w:pPr>
                    <w:rPr>
                      <w:color w:val="000000"/>
                      <w:sz w:val="12"/>
                      <w:szCs w:val="12"/>
                    </w:rPr>
                  </w:pPr>
                  <w:r>
                    <w:rPr>
                      <w:color w:val="000000"/>
                      <w:sz w:val="12"/>
                      <w:szCs w:val="12"/>
                    </w:rPr>
                    <w:t>Safet Demirović</w:t>
                  </w:r>
                </w:p>
              </w:tc>
            </w:tr>
            <w:tr w:rsidR="00A7474A" w14:paraId="38B265F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96817D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967C7B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D6454F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D1CAA7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FC4D1E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46A2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808B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446E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1CD2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7942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C61B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DE258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52FA7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5FB78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11233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FFB8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4E10CBC" w14:textId="77777777" w:rsidR="00A7474A" w:rsidRDefault="00A7474A" w:rsidP="00A7474A">
                  <w:pPr>
                    <w:rPr>
                      <w:color w:val="000000"/>
                      <w:sz w:val="12"/>
                      <w:szCs w:val="12"/>
                    </w:rPr>
                  </w:pPr>
                </w:p>
              </w:tc>
            </w:tr>
            <w:tr w:rsidR="00A7474A" w14:paraId="2D2E882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EFE43C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B7B89C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D61789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F5D6A2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DBEB79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59F4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D347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1F3C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1BE2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8EC7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41BD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5BE0BE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DBB19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383CA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7AB95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60C8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2BCB9BE" w14:textId="77777777" w:rsidR="00A7474A" w:rsidRDefault="00A7474A" w:rsidP="00A7474A">
                  <w:pPr>
                    <w:rPr>
                      <w:color w:val="000000"/>
                      <w:sz w:val="12"/>
                      <w:szCs w:val="12"/>
                    </w:rPr>
                  </w:pPr>
                </w:p>
              </w:tc>
            </w:tr>
            <w:tr w:rsidR="00A7474A" w14:paraId="7CFB1F0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D2A7A7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1A809F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692CBC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8A16278"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B7E1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22DB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0F07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5F26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125E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893A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5E52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6507C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E8F5E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2E5BC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830E3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4838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8F5E912" w14:textId="77777777" w:rsidR="00A7474A" w:rsidRDefault="00A7474A" w:rsidP="00A7474A">
                  <w:pPr>
                    <w:rPr>
                      <w:color w:val="000000"/>
                      <w:sz w:val="12"/>
                      <w:szCs w:val="12"/>
                    </w:rPr>
                  </w:pPr>
                </w:p>
              </w:tc>
            </w:tr>
            <w:tr w:rsidR="00A7474A" w14:paraId="4A51123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8E1E79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D7E97E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C9618B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53DF26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4882FE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39C3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DEE2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75DF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D6F6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6A61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FAA7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7C42D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A1E271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CECC0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75787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A495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7FD451B" w14:textId="77777777" w:rsidR="00A7474A" w:rsidRDefault="00A7474A" w:rsidP="00A7474A">
                  <w:pPr>
                    <w:rPr>
                      <w:color w:val="000000"/>
                      <w:sz w:val="12"/>
                      <w:szCs w:val="12"/>
                    </w:rPr>
                  </w:pPr>
                </w:p>
              </w:tc>
            </w:tr>
            <w:tr w:rsidR="00A7474A" w14:paraId="7E89D00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334E07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E93DAD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93F715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1EC5E3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3E739A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A7A3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EF6E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1F55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E287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3C5A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2A91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8E39F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5190D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2D799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59E83A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C6EF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CA8B08C" w14:textId="77777777" w:rsidR="00A7474A" w:rsidRDefault="00A7474A" w:rsidP="00A7474A">
                  <w:pPr>
                    <w:rPr>
                      <w:color w:val="000000"/>
                      <w:sz w:val="12"/>
                      <w:szCs w:val="12"/>
                    </w:rPr>
                  </w:pPr>
                </w:p>
              </w:tc>
            </w:tr>
            <w:tr w:rsidR="00A7474A" w14:paraId="7750AF3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7FDE52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24D99F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619199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BF75C71"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249C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5DC9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B8F2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EA08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250F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7C97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A03D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1184B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1CB92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BF78C6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D2C5C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951A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9BD897E" w14:textId="77777777" w:rsidR="00A7474A" w:rsidRDefault="00A7474A" w:rsidP="00A7474A">
                  <w:pPr>
                    <w:rPr>
                      <w:color w:val="000000"/>
                      <w:sz w:val="12"/>
                      <w:szCs w:val="12"/>
                    </w:rPr>
                  </w:pPr>
                </w:p>
              </w:tc>
            </w:tr>
            <w:tr w:rsidR="00A7474A" w14:paraId="530EEB5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D5EC85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838991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E558E9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34D5B5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9B673A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E722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D2DE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6256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57BE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FB34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C5FA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3EC63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45F99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8469F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E1583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0D2C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6A3C024" w14:textId="77777777" w:rsidR="00A7474A" w:rsidRDefault="00A7474A" w:rsidP="00A7474A">
                  <w:pPr>
                    <w:rPr>
                      <w:color w:val="000000"/>
                      <w:sz w:val="12"/>
                      <w:szCs w:val="12"/>
                    </w:rPr>
                  </w:pPr>
                </w:p>
              </w:tc>
            </w:tr>
            <w:tr w:rsidR="00A7474A" w14:paraId="2B829B8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E6810C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9593CE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F83094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107665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3ED31E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13EA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D08D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93C8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4F79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C2EA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7B19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474A24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8369E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815A3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A6DDCE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027E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DC7227C" w14:textId="77777777" w:rsidR="00A7474A" w:rsidRDefault="00A7474A" w:rsidP="00A7474A">
                  <w:pPr>
                    <w:rPr>
                      <w:color w:val="000000"/>
                      <w:sz w:val="12"/>
                      <w:szCs w:val="12"/>
                    </w:rPr>
                  </w:pPr>
                </w:p>
              </w:tc>
            </w:tr>
            <w:tr w:rsidR="00A7474A" w14:paraId="6878B120"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966C61" w14:textId="77777777" w:rsidR="00A7474A" w:rsidRDefault="00A7474A" w:rsidP="00A7474A">
                  <w:pPr>
                    <w:rPr>
                      <w:color w:val="000000"/>
                      <w:sz w:val="12"/>
                      <w:szCs w:val="12"/>
                    </w:rPr>
                  </w:pPr>
                  <w:r>
                    <w:rPr>
                      <w:color w:val="000000"/>
                      <w:sz w:val="12"/>
                      <w:szCs w:val="12"/>
                    </w:rPr>
                    <w:t>Realizacija delatnosti osnovnog obrazovanja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C89E41" w14:textId="77777777" w:rsidR="00A7474A" w:rsidRDefault="00A7474A" w:rsidP="00A7474A">
                  <w:pPr>
                    <w:jc w:val="center"/>
                    <w:rPr>
                      <w:color w:val="000000"/>
                      <w:sz w:val="12"/>
                      <w:szCs w:val="12"/>
                    </w:rPr>
                  </w:pPr>
                  <w:r>
                    <w:rPr>
                      <w:color w:val="000000"/>
                      <w:sz w:val="12"/>
                      <w:szCs w:val="12"/>
                    </w:rPr>
                    <w:t>0001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6BF55C" w14:textId="77777777" w:rsidR="00A7474A" w:rsidRDefault="00A7474A" w:rsidP="00A7474A">
                  <w:pPr>
                    <w:rPr>
                      <w:color w:val="000000"/>
                      <w:sz w:val="12"/>
                      <w:szCs w:val="12"/>
                    </w:rPr>
                  </w:pPr>
                  <w:r>
                    <w:rPr>
                      <w:color w:val="000000"/>
                      <w:sz w:val="12"/>
                      <w:szCs w:val="12"/>
                    </w:rPr>
                    <w:t>Zakon o osnovnom obrazovanju i vaspitanju</w:t>
                  </w:r>
                  <w:r>
                    <w:rPr>
                      <w:color w:val="000000"/>
                      <w:sz w:val="12"/>
                      <w:szCs w:val="12"/>
                    </w:rPr>
                    <w:br/>
                    <w:t>OdlukA ŠKOLSKOG ODBORA</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B0AAC7" w14:textId="77777777" w:rsidR="00A7474A" w:rsidRDefault="00A7474A" w:rsidP="00A7474A">
                  <w:pPr>
                    <w:rPr>
                      <w:color w:val="000000"/>
                      <w:sz w:val="12"/>
                      <w:szCs w:val="12"/>
                    </w:rPr>
                  </w:pPr>
                  <w:r>
                    <w:rPr>
                      <w:color w:val="000000"/>
                      <w:sz w:val="12"/>
                      <w:szCs w:val="12"/>
                    </w:rPr>
                    <w:t>MATERIJALNI TROŠKOVI</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9484C3" w14:textId="77777777" w:rsidR="00A7474A" w:rsidRDefault="00A7474A" w:rsidP="00A7474A">
                  <w:pPr>
                    <w:rPr>
                      <w:color w:val="000000"/>
                      <w:sz w:val="12"/>
                      <w:szCs w:val="12"/>
                    </w:rPr>
                  </w:pPr>
                  <w:r>
                    <w:rPr>
                      <w:color w:val="000000"/>
                      <w:sz w:val="12"/>
                      <w:szCs w:val="12"/>
                    </w:rPr>
                    <w:t>Obezbeđeni propisani uslovi za vaspitno-obrazovni rad sa decom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B5F90C" w14:textId="77777777" w:rsidR="00A7474A" w:rsidRDefault="00A7474A" w:rsidP="00A7474A">
                  <w:pPr>
                    <w:jc w:val="center"/>
                    <w:rPr>
                      <w:color w:val="000000"/>
                      <w:sz w:val="12"/>
                      <w:szCs w:val="12"/>
                    </w:rPr>
                  </w:pPr>
                  <w:r>
                    <w:rPr>
                      <w:color w:val="000000"/>
                      <w:sz w:val="12"/>
                      <w:szCs w:val="12"/>
                    </w:rPr>
                    <w:t>Prosečan broj učenika po odeljenju (razvrstani po polu)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1FEA6C" w14:textId="77777777" w:rsidR="00A7474A" w:rsidRDefault="00A7474A" w:rsidP="00A7474A">
                  <w:pPr>
                    <w:jc w:val="center"/>
                    <w:rPr>
                      <w:color w:val="000000"/>
                      <w:sz w:val="12"/>
                      <w:szCs w:val="12"/>
                    </w:rPr>
                  </w:pPr>
                  <w:r>
                    <w:rPr>
                      <w:color w:val="000000"/>
                      <w:sz w:val="12"/>
                      <w:szCs w:val="12"/>
                    </w:rPr>
                    <w:t>2021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70F964" w14:textId="77777777" w:rsidR="00A7474A" w:rsidRDefault="00A7474A" w:rsidP="00A7474A">
                  <w:pPr>
                    <w:jc w:val="center"/>
                    <w:rPr>
                      <w:color w:val="000000"/>
                      <w:sz w:val="12"/>
                      <w:szCs w:val="12"/>
                    </w:rPr>
                  </w:pPr>
                  <w:r>
                    <w:rPr>
                      <w:color w:val="000000"/>
                      <w:sz w:val="12"/>
                      <w:szCs w:val="12"/>
                    </w:rPr>
                    <w:t>2021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1C4819" w14:textId="77777777" w:rsidR="00A7474A" w:rsidRDefault="00A7474A" w:rsidP="00A7474A">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06A798" w14:textId="77777777" w:rsidR="00A7474A" w:rsidRDefault="00A7474A" w:rsidP="00A7474A">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585B1E" w14:textId="77777777" w:rsidR="00A7474A" w:rsidRDefault="00A7474A" w:rsidP="00A7474A">
                  <w:pPr>
                    <w:jc w:val="center"/>
                    <w:rPr>
                      <w:color w:val="000000"/>
                      <w:sz w:val="12"/>
                      <w:szCs w:val="12"/>
                    </w:rPr>
                  </w:pPr>
                  <w:r>
                    <w:rPr>
                      <w:color w:val="000000"/>
                      <w:sz w:val="12"/>
                      <w:szCs w:val="12"/>
                    </w:rPr>
                    <w:t>17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AC7320" w14:textId="77777777" w:rsidR="00A7474A" w:rsidRDefault="00A7474A" w:rsidP="00A7474A">
                  <w:pPr>
                    <w:jc w:val="right"/>
                    <w:rPr>
                      <w:color w:val="000000"/>
                      <w:sz w:val="12"/>
                      <w:szCs w:val="12"/>
                    </w:rPr>
                  </w:pPr>
                  <w:r>
                    <w:rPr>
                      <w:color w:val="000000"/>
                      <w:sz w:val="12"/>
                      <w:szCs w:val="12"/>
                    </w:rPr>
                    <w:t>7.100.000,00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C97BAD"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9A68A7"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AD891C" w14:textId="77777777" w:rsidR="00A7474A" w:rsidRDefault="00A7474A" w:rsidP="00A7474A">
                  <w:pPr>
                    <w:jc w:val="right"/>
                    <w:rPr>
                      <w:color w:val="000000"/>
                      <w:sz w:val="12"/>
                      <w:szCs w:val="12"/>
                    </w:rPr>
                  </w:pPr>
                  <w:r>
                    <w:rPr>
                      <w:color w:val="000000"/>
                      <w:sz w:val="12"/>
                      <w:szCs w:val="12"/>
                    </w:rPr>
                    <w:t>7.100.000,00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1EB15" w14:textId="77777777" w:rsidR="00A7474A" w:rsidRDefault="00A7474A" w:rsidP="00A7474A">
                  <w:pPr>
                    <w:rPr>
                      <w:color w:val="000000"/>
                      <w:sz w:val="10"/>
                      <w:szCs w:val="10"/>
                    </w:rPr>
                  </w:pP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5484D4" w14:textId="77777777" w:rsidR="00A7474A" w:rsidRDefault="00A7474A" w:rsidP="00A7474A">
                  <w:pPr>
                    <w:rPr>
                      <w:color w:val="000000"/>
                      <w:sz w:val="12"/>
                      <w:szCs w:val="12"/>
                    </w:rPr>
                  </w:pPr>
                  <w:r>
                    <w:rPr>
                      <w:color w:val="000000"/>
                      <w:sz w:val="12"/>
                      <w:szCs w:val="12"/>
                    </w:rPr>
                    <w:t>Safet Tafilović</w:t>
                  </w:r>
                </w:p>
              </w:tc>
            </w:tr>
            <w:tr w:rsidR="00A7474A" w14:paraId="135CE4D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92FF90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072858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4792DD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7E0418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13DFF1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0715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9223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1C13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E27C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9047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D16C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DFD07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4E69C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3E039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1C862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37F4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845A879" w14:textId="77777777" w:rsidR="00A7474A" w:rsidRDefault="00A7474A" w:rsidP="00A7474A">
                  <w:pPr>
                    <w:rPr>
                      <w:color w:val="000000"/>
                      <w:sz w:val="12"/>
                      <w:szCs w:val="12"/>
                    </w:rPr>
                  </w:pPr>
                </w:p>
              </w:tc>
            </w:tr>
            <w:tr w:rsidR="00A7474A" w14:paraId="6CA435C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DC4503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F454F3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0FC4AD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9D008D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CF0588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0276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377E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B8D3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56EF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DE5F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C53C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07D14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F4DA6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46C599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B5051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10F0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9FA9148" w14:textId="77777777" w:rsidR="00A7474A" w:rsidRDefault="00A7474A" w:rsidP="00A7474A">
                  <w:pPr>
                    <w:rPr>
                      <w:color w:val="000000"/>
                      <w:sz w:val="12"/>
                      <w:szCs w:val="12"/>
                    </w:rPr>
                  </w:pPr>
                </w:p>
              </w:tc>
            </w:tr>
            <w:tr w:rsidR="00A7474A" w14:paraId="1C2ADB0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2B0A74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E0D41D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DA42EE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EA8EEC5"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CF00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03AB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87A7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EB26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EA90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65CD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35C0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CF12F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16BEF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A980C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BDDA6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FD31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10306DA" w14:textId="77777777" w:rsidR="00A7474A" w:rsidRDefault="00A7474A" w:rsidP="00A7474A">
                  <w:pPr>
                    <w:rPr>
                      <w:color w:val="000000"/>
                      <w:sz w:val="12"/>
                      <w:szCs w:val="12"/>
                    </w:rPr>
                  </w:pPr>
                </w:p>
              </w:tc>
            </w:tr>
            <w:tr w:rsidR="00A7474A" w14:paraId="0A761D9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3222CF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123856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AC278F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1A6A74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16CB7B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1E98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8193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CFA0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183B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7BA4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2471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4DABD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C5842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C6BFB4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95091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BDB2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D644348" w14:textId="77777777" w:rsidR="00A7474A" w:rsidRDefault="00A7474A" w:rsidP="00A7474A">
                  <w:pPr>
                    <w:rPr>
                      <w:color w:val="000000"/>
                      <w:sz w:val="12"/>
                      <w:szCs w:val="12"/>
                    </w:rPr>
                  </w:pPr>
                </w:p>
              </w:tc>
            </w:tr>
            <w:tr w:rsidR="00A7474A" w14:paraId="60FAFF0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05ADEA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91BDB7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CBE822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393CE8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8682D6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1852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E1BB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ACAB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FE35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23DA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310F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5AEF5E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41B6EE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7AC70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31032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197F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C4011E3" w14:textId="77777777" w:rsidR="00A7474A" w:rsidRDefault="00A7474A" w:rsidP="00A7474A">
                  <w:pPr>
                    <w:rPr>
                      <w:color w:val="000000"/>
                      <w:sz w:val="12"/>
                      <w:szCs w:val="12"/>
                    </w:rPr>
                  </w:pPr>
                </w:p>
              </w:tc>
            </w:tr>
            <w:tr w:rsidR="00A7474A" w14:paraId="054D88F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816163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25F2D0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85002D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08AF2DC"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3D79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169A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0252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E4D6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CCC3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2A18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CCD7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863BC0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322CF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F2FAC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8CA83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D6D9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B0120A0" w14:textId="77777777" w:rsidR="00A7474A" w:rsidRDefault="00A7474A" w:rsidP="00A7474A">
                  <w:pPr>
                    <w:rPr>
                      <w:color w:val="000000"/>
                      <w:sz w:val="12"/>
                      <w:szCs w:val="12"/>
                    </w:rPr>
                  </w:pPr>
                </w:p>
              </w:tc>
            </w:tr>
            <w:tr w:rsidR="00A7474A" w14:paraId="09EE823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A8B783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38EC63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756303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083EBA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FF4E27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1369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9179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B3E5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48AA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898F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1033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925136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65EF4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99F5C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8768B7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21D1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5B2DDAA" w14:textId="77777777" w:rsidR="00A7474A" w:rsidRDefault="00A7474A" w:rsidP="00A7474A">
                  <w:pPr>
                    <w:rPr>
                      <w:color w:val="000000"/>
                      <w:sz w:val="12"/>
                      <w:szCs w:val="12"/>
                    </w:rPr>
                  </w:pPr>
                </w:p>
              </w:tc>
            </w:tr>
            <w:tr w:rsidR="00A7474A" w14:paraId="107DF7F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E0698C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E1FDC7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75A8B3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79B94B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6A54B9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16CD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8780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15FC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57C0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45E9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D308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8B7FE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BB7EC4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F16F8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E50B6A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B32D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65AB27A" w14:textId="77777777" w:rsidR="00A7474A" w:rsidRDefault="00A7474A" w:rsidP="00A7474A">
                  <w:pPr>
                    <w:rPr>
                      <w:color w:val="000000"/>
                      <w:sz w:val="12"/>
                      <w:szCs w:val="12"/>
                    </w:rPr>
                  </w:pPr>
                </w:p>
              </w:tc>
            </w:tr>
            <w:tr w:rsidR="00A7474A" w14:paraId="77792988"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9FA6E9" w14:textId="77777777" w:rsidR="00A7474A" w:rsidRDefault="00A7474A" w:rsidP="00A7474A">
                  <w:pPr>
                    <w:rPr>
                      <w:color w:val="000000"/>
                      <w:sz w:val="12"/>
                      <w:szCs w:val="12"/>
                    </w:rPr>
                  </w:pPr>
                  <w:r>
                    <w:rPr>
                      <w:color w:val="000000"/>
                      <w:sz w:val="12"/>
                      <w:szCs w:val="12"/>
                    </w:rPr>
                    <w:t>Realizacija delatnosti osnovnog obrazovanja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D3181A" w14:textId="77777777" w:rsidR="00A7474A" w:rsidRDefault="00A7474A" w:rsidP="00A7474A">
                  <w:pPr>
                    <w:jc w:val="center"/>
                    <w:rPr>
                      <w:color w:val="000000"/>
                      <w:sz w:val="12"/>
                      <w:szCs w:val="12"/>
                    </w:rPr>
                  </w:pPr>
                  <w:r>
                    <w:rPr>
                      <w:color w:val="000000"/>
                      <w:sz w:val="12"/>
                      <w:szCs w:val="12"/>
                    </w:rPr>
                    <w:t>0001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508705" w14:textId="77777777" w:rsidR="00A7474A" w:rsidRDefault="00A7474A" w:rsidP="00A7474A">
                  <w:pPr>
                    <w:rPr>
                      <w:color w:val="000000"/>
                      <w:sz w:val="12"/>
                      <w:szCs w:val="12"/>
                    </w:rPr>
                  </w:pPr>
                  <w:r>
                    <w:rPr>
                      <w:color w:val="000000"/>
                      <w:sz w:val="12"/>
                      <w:szCs w:val="12"/>
                    </w:rPr>
                    <w:t>Zakon o osnovnom obrazovanju i vaspitanju</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58A208" w14:textId="77777777" w:rsidR="00A7474A" w:rsidRDefault="00A7474A" w:rsidP="00A7474A">
                  <w:pPr>
                    <w:rPr>
                      <w:color w:val="000000"/>
                      <w:sz w:val="12"/>
                      <w:szCs w:val="12"/>
                    </w:rPr>
                  </w:pPr>
                  <w:r>
                    <w:rPr>
                      <w:color w:val="000000"/>
                      <w:sz w:val="12"/>
                      <w:szCs w:val="12"/>
                    </w:rPr>
                    <w:t>Zakon o osnovnom obrazovanju i vaspitanju</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4CF73B" w14:textId="77777777" w:rsidR="00A7474A" w:rsidRDefault="00A7474A" w:rsidP="00A7474A">
                  <w:pPr>
                    <w:rPr>
                      <w:color w:val="000000"/>
                      <w:sz w:val="12"/>
                      <w:szCs w:val="12"/>
                    </w:rPr>
                  </w:pPr>
                  <w:r>
                    <w:rPr>
                      <w:color w:val="000000"/>
                      <w:sz w:val="12"/>
                      <w:szCs w:val="12"/>
                    </w:rPr>
                    <w:t>Obezbeđeni propisani uslovi za vaspitno-obrazovni rad sa decom u osnovnim školama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B5629A" w14:textId="77777777" w:rsidR="00A7474A" w:rsidRDefault="00A7474A" w:rsidP="00A7474A">
                  <w:pPr>
                    <w:jc w:val="center"/>
                    <w:rPr>
                      <w:color w:val="000000"/>
                      <w:sz w:val="12"/>
                      <w:szCs w:val="12"/>
                    </w:rPr>
                  </w:pPr>
                  <w:r>
                    <w:rPr>
                      <w:color w:val="000000"/>
                      <w:sz w:val="12"/>
                      <w:szCs w:val="12"/>
                    </w:rPr>
                    <w:t>Prosečan broj učenika po odeljenju (razvrstani po polu)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94BBC9" w14:textId="77777777" w:rsidR="00A7474A" w:rsidRDefault="00A7474A" w:rsidP="00A7474A">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F4E204" w14:textId="77777777" w:rsidR="00A7474A" w:rsidRDefault="00A7474A" w:rsidP="00A7474A">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8F7EAE" w14:textId="77777777" w:rsidR="00A7474A" w:rsidRDefault="00A7474A" w:rsidP="00A7474A">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FBC124" w14:textId="77777777" w:rsidR="00A7474A" w:rsidRDefault="00A7474A" w:rsidP="00A7474A">
                  <w:pPr>
                    <w:jc w:val="center"/>
                    <w:rPr>
                      <w:color w:val="000000"/>
                      <w:sz w:val="12"/>
                      <w:szCs w:val="12"/>
                    </w:rPr>
                  </w:pPr>
                  <w:r>
                    <w:rPr>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2D3314" w14:textId="77777777" w:rsidR="00A7474A" w:rsidRDefault="00A7474A" w:rsidP="00A7474A">
                  <w:pPr>
                    <w:jc w:val="center"/>
                    <w:rPr>
                      <w:color w:val="000000"/>
                      <w:sz w:val="12"/>
                      <w:szCs w:val="12"/>
                    </w:rPr>
                  </w:pPr>
                  <w:r>
                    <w:rPr>
                      <w:color w:val="000000"/>
                      <w:sz w:val="12"/>
                      <w:szCs w:val="12"/>
                    </w:rPr>
                    <w:t>33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0D7E86" w14:textId="77777777" w:rsidR="00A7474A" w:rsidRDefault="00A7474A" w:rsidP="00A7474A">
                  <w:pPr>
                    <w:jc w:val="right"/>
                    <w:rPr>
                      <w:color w:val="000000"/>
                      <w:sz w:val="12"/>
                      <w:szCs w:val="12"/>
                    </w:rPr>
                  </w:pPr>
                  <w:r>
                    <w:rPr>
                      <w:color w:val="000000"/>
                      <w:sz w:val="12"/>
                      <w:szCs w:val="12"/>
                    </w:rPr>
                    <w:t>19.940.000,00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BBC8F9"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19E0AE"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CD6686" w14:textId="77777777" w:rsidR="00A7474A" w:rsidRDefault="00A7474A" w:rsidP="00A7474A">
                  <w:pPr>
                    <w:jc w:val="right"/>
                    <w:rPr>
                      <w:color w:val="000000"/>
                      <w:sz w:val="12"/>
                      <w:szCs w:val="12"/>
                    </w:rPr>
                  </w:pPr>
                  <w:r>
                    <w:rPr>
                      <w:color w:val="000000"/>
                      <w:sz w:val="12"/>
                      <w:szCs w:val="12"/>
                    </w:rPr>
                    <w:t>19.940.000,00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3116C" w14:textId="77777777" w:rsidR="00A7474A" w:rsidRDefault="00A7474A" w:rsidP="00A7474A">
                  <w:pPr>
                    <w:rPr>
                      <w:color w:val="000000"/>
                      <w:sz w:val="10"/>
                      <w:szCs w:val="10"/>
                    </w:rPr>
                  </w:pP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20480E" w14:textId="77777777" w:rsidR="00A7474A" w:rsidRDefault="00A7474A" w:rsidP="00A7474A">
                  <w:pPr>
                    <w:rPr>
                      <w:color w:val="000000"/>
                      <w:sz w:val="12"/>
                      <w:szCs w:val="12"/>
                    </w:rPr>
                  </w:pPr>
                  <w:r>
                    <w:rPr>
                      <w:color w:val="000000"/>
                      <w:sz w:val="12"/>
                      <w:szCs w:val="12"/>
                    </w:rPr>
                    <w:t>Sadeta Nasufovic</w:t>
                  </w:r>
                </w:p>
              </w:tc>
            </w:tr>
            <w:tr w:rsidR="00A7474A" w14:paraId="635BA34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E3B4E8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44152B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90EE1B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AF5FBE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9CD9F4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3BF2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9381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902E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01A6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2934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8CFC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38D07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A2C38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34829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81AAB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E6D7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1396EC8" w14:textId="77777777" w:rsidR="00A7474A" w:rsidRDefault="00A7474A" w:rsidP="00A7474A">
                  <w:pPr>
                    <w:rPr>
                      <w:color w:val="000000"/>
                      <w:sz w:val="12"/>
                      <w:szCs w:val="12"/>
                    </w:rPr>
                  </w:pPr>
                </w:p>
              </w:tc>
            </w:tr>
            <w:tr w:rsidR="00A7474A" w14:paraId="191B7BA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D92E21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6F827E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920A94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50BF8F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75BF21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2BFE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81A0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BE2C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7AA6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147D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F2C0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88BF5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22057C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D510F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F9989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0D60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0FF3184" w14:textId="77777777" w:rsidR="00A7474A" w:rsidRDefault="00A7474A" w:rsidP="00A7474A">
                  <w:pPr>
                    <w:rPr>
                      <w:color w:val="000000"/>
                      <w:sz w:val="12"/>
                      <w:szCs w:val="12"/>
                    </w:rPr>
                  </w:pPr>
                </w:p>
              </w:tc>
            </w:tr>
            <w:tr w:rsidR="00A7474A" w14:paraId="07845D9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E649D2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4EE8E7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EDBE07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43E22E5"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D8ED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DE4A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917D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41F5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2579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63A2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1DA4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DF0BF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4DBC5F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46ABD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3BFEE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F821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81DBA63" w14:textId="77777777" w:rsidR="00A7474A" w:rsidRDefault="00A7474A" w:rsidP="00A7474A">
                  <w:pPr>
                    <w:rPr>
                      <w:color w:val="000000"/>
                      <w:sz w:val="12"/>
                      <w:szCs w:val="12"/>
                    </w:rPr>
                  </w:pPr>
                </w:p>
              </w:tc>
            </w:tr>
            <w:tr w:rsidR="00A7474A" w14:paraId="1BF6357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C07BD8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FFEC30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B8DAFD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5A007C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7571F2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30E6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C938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59E6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9C96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F556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CD94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88C98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3A8B54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A3F8F8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7312D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70DF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3D05FC0" w14:textId="77777777" w:rsidR="00A7474A" w:rsidRDefault="00A7474A" w:rsidP="00A7474A">
                  <w:pPr>
                    <w:rPr>
                      <w:color w:val="000000"/>
                      <w:sz w:val="12"/>
                      <w:szCs w:val="12"/>
                    </w:rPr>
                  </w:pPr>
                </w:p>
              </w:tc>
            </w:tr>
            <w:tr w:rsidR="00A7474A" w14:paraId="57A8C0D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F6E2C0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09B4CC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0DC3D8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C319E2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68D929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D82D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0959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6CF5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E0E0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C39C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1FD4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1E998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F3EEB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1997D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E2867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C829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53A4652" w14:textId="77777777" w:rsidR="00A7474A" w:rsidRDefault="00A7474A" w:rsidP="00A7474A">
                  <w:pPr>
                    <w:rPr>
                      <w:color w:val="000000"/>
                      <w:sz w:val="12"/>
                      <w:szCs w:val="12"/>
                    </w:rPr>
                  </w:pPr>
                </w:p>
              </w:tc>
            </w:tr>
            <w:tr w:rsidR="00A7474A" w14:paraId="4CDE3C7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FFA8DC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A1D384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E04A56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3494CCE"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4817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8354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FFC3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ACE2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271C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4869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BFC6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EF32C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77B754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4DEF3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6DFF2F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7E41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A760658" w14:textId="77777777" w:rsidR="00A7474A" w:rsidRDefault="00A7474A" w:rsidP="00A7474A">
                  <w:pPr>
                    <w:rPr>
                      <w:color w:val="000000"/>
                      <w:sz w:val="12"/>
                      <w:szCs w:val="12"/>
                    </w:rPr>
                  </w:pPr>
                </w:p>
              </w:tc>
            </w:tr>
            <w:tr w:rsidR="00A7474A" w14:paraId="4AF9636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4C209D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300D6A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236773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E88509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E87D7E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314E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5ED8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57D5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6B97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5E6E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8934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77A0D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62A7B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AC9974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2BDAA2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583D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D0EC71C" w14:textId="77777777" w:rsidR="00A7474A" w:rsidRDefault="00A7474A" w:rsidP="00A7474A">
                  <w:pPr>
                    <w:rPr>
                      <w:color w:val="000000"/>
                      <w:sz w:val="12"/>
                      <w:szCs w:val="12"/>
                    </w:rPr>
                  </w:pPr>
                </w:p>
              </w:tc>
            </w:tr>
            <w:tr w:rsidR="00A7474A" w14:paraId="5FBA881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C662A6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676553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4AEF81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7715D0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30AD65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DD10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8B21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5E1B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04E5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B4AC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0C46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1AA26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D4B86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B3652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3BFD8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B048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468B37D" w14:textId="77777777" w:rsidR="00A7474A" w:rsidRDefault="00A7474A" w:rsidP="00A7474A">
                  <w:pPr>
                    <w:rPr>
                      <w:color w:val="000000"/>
                      <w:sz w:val="12"/>
                      <w:szCs w:val="12"/>
                    </w:rPr>
                  </w:pPr>
                </w:p>
              </w:tc>
            </w:tr>
            <w:tr w:rsidR="00A7474A" w14:paraId="10A7C011"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203D7B7" w14:textId="77777777" w:rsidR="00A7474A" w:rsidRDefault="00A7474A" w:rsidP="00A7474A">
                  <w:pPr>
                    <w:rPr>
                      <w:vanish/>
                    </w:rPr>
                  </w:pPr>
                  <w:r>
                    <w:fldChar w:fldCharType="begin"/>
                  </w:r>
                  <w:r>
                    <w:instrText>TC "10 - SREDNJE OBRAZOVANJE" \f C \l "1"</w:instrText>
                  </w:r>
                  <w:r>
                    <w:fldChar w:fldCharType="end"/>
                  </w:r>
                </w:p>
                <w:p w14:paraId="38773689" w14:textId="77777777" w:rsidR="00A7474A" w:rsidRDefault="00A7474A" w:rsidP="00A7474A">
                  <w:pPr>
                    <w:rPr>
                      <w:b/>
                      <w:bCs/>
                      <w:color w:val="000000"/>
                      <w:sz w:val="12"/>
                      <w:szCs w:val="12"/>
                    </w:rPr>
                  </w:pPr>
                  <w:r>
                    <w:rPr>
                      <w:b/>
                      <w:bCs/>
                      <w:color w:val="000000"/>
                      <w:sz w:val="12"/>
                      <w:szCs w:val="12"/>
                    </w:rPr>
                    <w:t>10 - SREDNJE OBRAZOVANJE</w:t>
                  </w:r>
                </w:p>
              </w:tc>
              <w:tc>
                <w:tcPr>
                  <w:tcW w:w="5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074024E" w14:textId="77777777" w:rsidR="00A7474A" w:rsidRDefault="00A7474A" w:rsidP="00A7474A">
                  <w:pPr>
                    <w:jc w:val="center"/>
                    <w:rPr>
                      <w:b/>
                      <w:bCs/>
                      <w:color w:val="000000"/>
                      <w:sz w:val="12"/>
                      <w:szCs w:val="12"/>
                    </w:rPr>
                  </w:pPr>
                  <w:r>
                    <w:rPr>
                      <w:b/>
                      <w:bCs/>
                      <w:color w:val="000000"/>
                      <w:sz w:val="12"/>
                      <w:szCs w:val="12"/>
                    </w:rPr>
                    <w:t>2004</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D8950B1" w14:textId="77777777" w:rsidR="00A7474A" w:rsidRDefault="00A7474A" w:rsidP="00A7474A">
                  <w:pPr>
                    <w:rPr>
                      <w:b/>
                      <w:bCs/>
                      <w:color w:val="000000"/>
                      <w:sz w:val="12"/>
                      <w:szCs w:val="12"/>
                    </w:rPr>
                  </w:pPr>
                  <w:r>
                    <w:rPr>
                      <w:b/>
                      <w:bCs/>
                      <w:color w:val="000000"/>
                      <w:sz w:val="12"/>
                      <w:szCs w:val="12"/>
                    </w:rPr>
                    <w:t>Zakon o srednjem obrazovanju i vaspitanju</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7E94E6C" w14:textId="77777777" w:rsidR="00A7474A" w:rsidRDefault="00A7474A" w:rsidP="00A7474A">
                  <w:pPr>
                    <w:rPr>
                      <w:b/>
                      <w:bCs/>
                      <w:color w:val="000000"/>
                      <w:sz w:val="12"/>
                      <w:szCs w:val="12"/>
                    </w:rPr>
                  </w:pPr>
                  <w:r>
                    <w:rPr>
                      <w:b/>
                      <w:bCs/>
                      <w:color w:val="000000"/>
                      <w:sz w:val="12"/>
                      <w:szCs w:val="12"/>
                    </w:rPr>
                    <w:t>Zakon o srednjem obrazovanju i vaspitanju</w:t>
                  </w: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C7260F1" w14:textId="77777777" w:rsidR="00A7474A" w:rsidRDefault="00A7474A" w:rsidP="00A7474A">
                  <w:pPr>
                    <w:rPr>
                      <w:b/>
                      <w:bCs/>
                      <w:color w:val="000000"/>
                      <w:sz w:val="12"/>
                      <w:szCs w:val="12"/>
                    </w:rPr>
                  </w:pPr>
                  <w:r>
                    <w:rPr>
                      <w:b/>
                      <w:bCs/>
                      <w:color w:val="000000"/>
                      <w:sz w:val="12"/>
                      <w:szCs w:val="12"/>
                    </w:rPr>
                    <w:t>Povećanje obuhvata srednjoškolskog obrazovanja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AFE0A57" w14:textId="77777777" w:rsidR="00A7474A" w:rsidRDefault="00A7474A" w:rsidP="00A7474A">
                  <w:pPr>
                    <w:jc w:val="center"/>
                    <w:rPr>
                      <w:b/>
                      <w:bCs/>
                      <w:color w:val="000000"/>
                      <w:sz w:val="12"/>
                      <w:szCs w:val="12"/>
                    </w:rPr>
                  </w:pPr>
                  <w:r>
                    <w:rPr>
                      <w:b/>
                      <w:bCs/>
                      <w:color w:val="000000"/>
                      <w:sz w:val="12"/>
                      <w:szCs w:val="12"/>
                    </w:rPr>
                    <w:t>Broj dece koja su obuhvaćena srednjim obrazovanjem (razloženo prema polu)</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EDF9123" w14:textId="77777777" w:rsidR="00A7474A" w:rsidRDefault="00A7474A" w:rsidP="00A7474A">
                  <w:pPr>
                    <w:jc w:val="center"/>
                    <w:rPr>
                      <w:b/>
                      <w:bCs/>
                      <w:color w:val="000000"/>
                      <w:sz w:val="12"/>
                      <w:szCs w:val="12"/>
                    </w:rPr>
                  </w:pPr>
                  <w:r>
                    <w:rPr>
                      <w:b/>
                      <w:bCs/>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1CFA3EA" w14:textId="77777777" w:rsidR="00A7474A" w:rsidRDefault="00A7474A" w:rsidP="00A7474A">
                  <w:pPr>
                    <w:jc w:val="center"/>
                    <w:rPr>
                      <w:b/>
                      <w:bCs/>
                      <w:color w:val="000000"/>
                      <w:sz w:val="12"/>
                      <w:szCs w:val="12"/>
                    </w:rPr>
                  </w:pPr>
                  <w:r>
                    <w:rPr>
                      <w:b/>
                      <w:bCs/>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5D00454" w14:textId="77777777" w:rsidR="00A7474A" w:rsidRDefault="00A7474A" w:rsidP="00A7474A">
                  <w:pPr>
                    <w:jc w:val="center"/>
                    <w:rPr>
                      <w:b/>
                      <w:bCs/>
                      <w:color w:val="000000"/>
                      <w:sz w:val="12"/>
                      <w:szCs w:val="12"/>
                    </w:rPr>
                  </w:pPr>
                  <w:r>
                    <w:rPr>
                      <w:b/>
                      <w:bCs/>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842C676" w14:textId="77777777" w:rsidR="00A7474A" w:rsidRDefault="00A7474A" w:rsidP="00A7474A">
                  <w:pPr>
                    <w:jc w:val="center"/>
                    <w:rPr>
                      <w:b/>
                      <w:bCs/>
                      <w:color w:val="000000"/>
                      <w:sz w:val="12"/>
                      <w:szCs w:val="12"/>
                    </w:rPr>
                  </w:pPr>
                  <w:r>
                    <w:rPr>
                      <w:b/>
                      <w:bCs/>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4C45C55" w14:textId="77777777" w:rsidR="00A7474A" w:rsidRDefault="00A7474A" w:rsidP="00A7474A">
                  <w:pPr>
                    <w:jc w:val="center"/>
                    <w:rPr>
                      <w:b/>
                      <w:bCs/>
                      <w:color w:val="000000"/>
                      <w:sz w:val="12"/>
                      <w:szCs w:val="12"/>
                    </w:rPr>
                  </w:pPr>
                  <w:r>
                    <w:rPr>
                      <w:b/>
                      <w:bCs/>
                      <w:color w:val="000000"/>
                      <w:sz w:val="12"/>
                      <w:szCs w:val="12"/>
                    </w:rPr>
                    <w:t>33</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C16FCF4" w14:textId="77777777" w:rsidR="00A7474A" w:rsidRDefault="00A7474A" w:rsidP="00A7474A">
                  <w:pPr>
                    <w:jc w:val="right"/>
                    <w:rPr>
                      <w:b/>
                      <w:bCs/>
                      <w:color w:val="000000"/>
                      <w:sz w:val="12"/>
                      <w:szCs w:val="12"/>
                    </w:rPr>
                  </w:pPr>
                  <w:r>
                    <w:rPr>
                      <w:b/>
                      <w:bCs/>
                      <w:color w:val="000000"/>
                      <w:sz w:val="12"/>
                      <w:szCs w:val="12"/>
                    </w:rPr>
                    <w:t>20.652.000,00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8F2C879"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501ADC3"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C73E994" w14:textId="77777777" w:rsidR="00A7474A" w:rsidRDefault="00A7474A" w:rsidP="00A7474A">
                  <w:pPr>
                    <w:jc w:val="right"/>
                    <w:rPr>
                      <w:b/>
                      <w:bCs/>
                      <w:color w:val="000000"/>
                      <w:sz w:val="12"/>
                      <w:szCs w:val="12"/>
                    </w:rPr>
                  </w:pPr>
                  <w:r>
                    <w:rPr>
                      <w:b/>
                      <w:bCs/>
                      <w:color w:val="000000"/>
                      <w:sz w:val="12"/>
                      <w:szCs w:val="12"/>
                    </w:rPr>
                    <w:t>20.652.000,00</w:t>
                  </w: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D4C781" w14:textId="77777777" w:rsidR="00A7474A" w:rsidRDefault="00A7474A" w:rsidP="00A7474A">
                  <w:pPr>
                    <w:rPr>
                      <w:b/>
                      <w:bCs/>
                      <w:color w:val="000000"/>
                      <w:sz w:val="10"/>
                      <w:szCs w:val="10"/>
                    </w:rPr>
                  </w:pPr>
                </w:p>
              </w:tc>
              <w:tc>
                <w:tcPr>
                  <w:tcW w:w="10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EF679B4" w14:textId="77777777" w:rsidR="00A7474A" w:rsidRDefault="00A7474A" w:rsidP="00A7474A">
                  <w:pPr>
                    <w:rPr>
                      <w:b/>
                      <w:bCs/>
                      <w:color w:val="000000"/>
                      <w:sz w:val="12"/>
                      <w:szCs w:val="12"/>
                    </w:rPr>
                  </w:pPr>
                  <w:r>
                    <w:rPr>
                      <w:b/>
                      <w:bCs/>
                      <w:color w:val="000000"/>
                      <w:sz w:val="12"/>
                      <w:szCs w:val="12"/>
                    </w:rPr>
                    <w:t>Hajrus Hot</w:t>
                  </w:r>
                </w:p>
              </w:tc>
            </w:tr>
            <w:tr w:rsidR="00A7474A" w14:paraId="340DDB1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E7FFF35"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F6E3C1D"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30516A7"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542D0A6"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F4B2AD3"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B6B52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512EA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76A19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2111A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AF865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C2954D"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E65396"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21663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55AA205"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067E72"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2DB315"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13BF409" w14:textId="77777777" w:rsidR="00A7474A" w:rsidRDefault="00A7474A" w:rsidP="00A7474A">
                  <w:pPr>
                    <w:rPr>
                      <w:b/>
                      <w:bCs/>
                      <w:color w:val="000000"/>
                      <w:sz w:val="12"/>
                      <w:szCs w:val="12"/>
                    </w:rPr>
                  </w:pPr>
                </w:p>
              </w:tc>
            </w:tr>
            <w:tr w:rsidR="00A7474A" w14:paraId="13BBEB4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29A77FE"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AFA0A10"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560E9E4"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1F9C71E"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65883F9"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CB922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B343A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36405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4E528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C186A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575437"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46878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C99C0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72D66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976FC2"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A70638"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EA67AA5" w14:textId="77777777" w:rsidR="00A7474A" w:rsidRDefault="00A7474A" w:rsidP="00A7474A">
                  <w:pPr>
                    <w:rPr>
                      <w:b/>
                      <w:bCs/>
                      <w:color w:val="000000"/>
                      <w:sz w:val="12"/>
                      <w:szCs w:val="12"/>
                    </w:rPr>
                  </w:pPr>
                </w:p>
              </w:tc>
            </w:tr>
            <w:tr w:rsidR="00A7474A" w14:paraId="3F8FC7D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B3CD1E4"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74CD0EC"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8F7D74F"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70BC8EB"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27A355"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B1C40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BB0E3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1C8E7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91960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35C36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95B149"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BF352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C6802B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3C508A"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DEA8ADB"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DDF3C3"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2DD5196" w14:textId="77777777" w:rsidR="00A7474A" w:rsidRDefault="00A7474A" w:rsidP="00A7474A">
                  <w:pPr>
                    <w:rPr>
                      <w:b/>
                      <w:bCs/>
                      <w:color w:val="000000"/>
                      <w:sz w:val="12"/>
                      <w:szCs w:val="12"/>
                    </w:rPr>
                  </w:pPr>
                </w:p>
              </w:tc>
            </w:tr>
            <w:tr w:rsidR="00A7474A" w14:paraId="53D0C4F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9F2C04E"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0C8161A"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704ABE6"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9438931"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EF3198E"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846F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3808B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B22B4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3B08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08854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EF062F"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4CD14C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AA3497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5457FDE"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473F3D"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51EDF6"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022D84D" w14:textId="77777777" w:rsidR="00A7474A" w:rsidRDefault="00A7474A" w:rsidP="00A7474A">
                  <w:pPr>
                    <w:rPr>
                      <w:b/>
                      <w:bCs/>
                      <w:color w:val="000000"/>
                      <w:sz w:val="12"/>
                      <w:szCs w:val="12"/>
                    </w:rPr>
                  </w:pPr>
                </w:p>
              </w:tc>
            </w:tr>
            <w:tr w:rsidR="00A7474A" w14:paraId="4440C80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B20D3AF"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56598ED"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5A85FFE"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77746F9"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5EAA509"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CA174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EC8DF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0ED78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703D7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F3317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BD41EE"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596F49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3145D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C519A9C"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1A5010E"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263A46"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F964E24" w14:textId="77777777" w:rsidR="00A7474A" w:rsidRDefault="00A7474A" w:rsidP="00A7474A">
                  <w:pPr>
                    <w:rPr>
                      <w:b/>
                      <w:bCs/>
                      <w:color w:val="000000"/>
                      <w:sz w:val="12"/>
                      <w:szCs w:val="12"/>
                    </w:rPr>
                  </w:pPr>
                </w:p>
              </w:tc>
            </w:tr>
            <w:tr w:rsidR="00A7474A" w14:paraId="471D975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447A4D2"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B8AB6B3"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38FC387"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D4CC4FE"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2E31E4"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3CEE1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85CDC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342FB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16A8C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56213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4591BA"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BF4565F"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A2777F"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CEF5B6"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4B53842"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3C2074"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8B5F250" w14:textId="77777777" w:rsidR="00A7474A" w:rsidRDefault="00A7474A" w:rsidP="00A7474A">
                  <w:pPr>
                    <w:rPr>
                      <w:b/>
                      <w:bCs/>
                      <w:color w:val="000000"/>
                      <w:sz w:val="12"/>
                      <w:szCs w:val="12"/>
                    </w:rPr>
                  </w:pPr>
                </w:p>
              </w:tc>
            </w:tr>
            <w:tr w:rsidR="00A7474A" w14:paraId="3EF21B2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542D75D"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04CFBEE"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4699794"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1E8D280"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BE0302C"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4E04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BE70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1B6B2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E9E4E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FF149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C68268"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85B28A"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1F1B0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A5D56B5"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D40BD7"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D6DF6B"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C45DB13" w14:textId="77777777" w:rsidR="00A7474A" w:rsidRDefault="00A7474A" w:rsidP="00A7474A">
                  <w:pPr>
                    <w:rPr>
                      <w:b/>
                      <w:bCs/>
                      <w:color w:val="000000"/>
                      <w:sz w:val="12"/>
                      <w:szCs w:val="12"/>
                    </w:rPr>
                  </w:pPr>
                </w:p>
              </w:tc>
            </w:tr>
            <w:tr w:rsidR="00A7474A" w14:paraId="3DBDC1B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9088A4C"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7AE6B5E"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9599BE3"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DBE29C9"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355C116"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DD444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90549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0A230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EEE59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EB8D9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A4376C"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EEE1F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460396C"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87928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0D9BB7"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B7E65"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8CCA409" w14:textId="77777777" w:rsidR="00A7474A" w:rsidRDefault="00A7474A" w:rsidP="00A7474A">
                  <w:pPr>
                    <w:rPr>
                      <w:b/>
                      <w:bCs/>
                      <w:color w:val="000000"/>
                      <w:sz w:val="12"/>
                      <w:szCs w:val="12"/>
                    </w:rPr>
                  </w:pPr>
                </w:p>
              </w:tc>
            </w:tr>
            <w:tr w:rsidR="00A7474A" w14:paraId="3AB6F5F5"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BD5828" w14:textId="77777777" w:rsidR="00A7474A" w:rsidRDefault="00A7474A" w:rsidP="00A7474A">
                  <w:pPr>
                    <w:rPr>
                      <w:color w:val="000000"/>
                      <w:sz w:val="12"/>
                      <w:szCs w:val="12"/>
                    </w:rPr>
                  </w:pPr>
                  <w:r>
                    <w:rPr>
                      <w:color w:val="000000"/>
                      <w:sz w:val="12"/>
                      <w:szCs w:val="12"/>
                    </w:rPr>
                    <w:lastRenderedPageBreak/>
                    <w:t>Realizacija delatnosti srednjeg obrazovanja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EBC5BC" w14:textId="77777777" w:rsidR="00A7474A" w:rsidRDefault="00A7474A" w:rsidP="00A7474A">
                  <w:pPr>
                    <w:jc w:val="center"/>
                    <w:rPr>
                      <w:color w:val="000000"/>
                      <w:sz w:val="12"/>
                      <w:szCs w:val="12"/>
                    </w:rPr>
                  </w:pPr>
                  <w:r>
                    <w:rPr>
                      <w:color w:val="000000"/>
                      <w:sz w:val="12"/>
                      <w:szCs w:val="12"/>
                    </w:rPr>
                    <w:t>0001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0D708C" w14:textId="77777777" w:rsidR="00A7474A" w:rsidRDefault="00A7474A" w:rsidP="00A7474A">
                  <w:pPr>
                    <w:rPr>
                      <w:color w:val="000000"/>
                      <w:sz w:val="12"/>
                      <w:szCs w:val="12"/>
                    </w:rPr>
                  </w:pPr>
                  <w:r>
                    <w:rPr>
                      <w:color w:val="000000"/>
                      <w:sz w:val="12"/>
                      <w:szCs w:val="12"/>
                    </w:rPr>
                    <w:t>Zakon o srednjem obrazovanju i vaspitanju</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38DFF"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8B1FAA" w14:textId="77777777" w:rsidR="00A7474A" w:rsidRDefault="00A7474A" w:rsidP="00A7474A">
                  <w:pPr>
                    <w:rPr>
                      <w:color w:val="000000"/>
                      <w:sz w:val="12"/>
                      <w:szCs w:val="12"/>
                    </w:rPr>
                  </w:pPr>
                  <w:r>
                    <w:rPr>
                      <w:color w:val="000000"/>
                      <w:sz w:val="12"/>
                      <w:szCs w:val="12"/>
                    </w:rPr>
                    <w:t>Obezbeđeni propisani uslovi za vaspitno-obrazovni rad u srednjim školama i bezbedno odvijanje nastave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4AA729" w14:textId="77777777" w:rsidR="00A7474A" w:rsidRDefault="00A7474A" w:rsidP="00A7474A">
                  <w:pPr>
                    <w:jc w:val="center"/>
                    <w:rPr>
                      <w:color w:val="000000"/>
                      <w:sz w:val="12"/>
                      <w:szCs w:val="12"/>
                    </w:rPr>
                  </w:pPr>
                  <w:r>
                    <w:rPr>
                      <w:color w:val="000000"/>
                      <w:sz w:val="12"/>
                      <w:szCs w:val="12"/>
                    </w:rPr>
                    <w:t>Prosečan broj učenika po odeljenju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FB80AD" w14:textId="77777777" w:rsidR="00A7474A" w:rsidRDefault="00A7474A" w:rsidP="00A7474A">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8429D8" w14:textId="77777777" w:rsidR="00A7474A" w:rsidRDefault="00A7474A" w:rsidP="00A7474A">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45F165" w14:textId="77777777" w:rsidR="00A7474A" w:rsidRDefault="00A7474A" w:rsidP="00A7474A">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4ABD28" w14:textId="77777777" w:rsidR="00A7474A" w:rsidRDefault="00A7474A" w:rsidP="00A7474A">
                  <w:pPr>
                    <w:jc w:val="center"/>
                    <w:rPr>
                      <w:color w:val="000000"/>
                      <w:sz w:val="12"/>
                      <w:szCs w:val="12"/>
                    </w:rPr>
                  </w:pPr>
                  <w:r>
                    <w:rPr>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477EF9" w14:textId="77777777" w:rsidR="00A7474A" w:rsidRDefault="00A7474A" w:rsidP="00A7474A">
                  <w:pPr>
                    <w:jc w:val="center"/>
                    <w:rPr>
                      <w:color w:val="000000"/>
                      <w:sz w:val="12"/>
                      <w:szCs w:val="12"/>
                    </w:rPr>
                  </w:pPr>
                  <w:r>
                    <w:rPr>
                      <w:color w:val="000000"/>
                      <w:sz w:val="12"/>
                      <w:szCs w:val="12"/>
                    </w:rPr>
                    <w:t>33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DEEF52" w14:textId="77777777" w:rsidR="00A7474A" w:rsidRDefault="00A7474A" w:rsidP="00A7474A">
                  <w:pPr>
                    <w:jc w:val="right"/>
                    <w:rPr>
                      <w:color w:val="000000"/>
                      <w:sz w:val="12"/>
                      <w:szCs w:val="12"/>
                    </w:rPr>
                  </w:pPr>
                  <w:r>
                    <w:rPr>
                      <w:color w:val="000000"/>
                      <w:sz w:val="12"/>
                      <w:szCs w:val="12"/>
                    </w:rPr>
                    <w:t>9.852.000,00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9006F6"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67F3F9"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073A72" w14:textId="77777777" w:rsidR="00A7474A" w:rsidRDefault="00A7474A" w:rsidP="00A7474A">
                  <w:pPr>
                    <w:jc w:val="right"/>
                    <w:rPr>
                      <w:color w:val="000000"/>
                      <w:sz w:val="12"/>
                      <w:szCs w:val="12"/>
                    </w:rPr>
                  </w:pPr>
                  <w:r>
                    <w:rPr>
                      <w:color w:val="000000"/>
                      <w:sz w:val="12"/>
                      <w:szCs w:val="12"/>
                    </w:rPr>
                    <w:t>9.852.000,00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A20F3" w14:textId="77777777" w:rsidR="00A7474A" w:rsidRDefault="00A7474A" w:rsidP="00A7474A">
                  <w:pPr>
                    <w:rPr>
                      <w:color w:val="000000"/>
                      <w:sz w:val="10"/>
                      <w:szCs w:val="10"/>
                    </w:rPr>
                  </w:pP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AEEC94" w14:textId="77777777" w:rsidR="00A7474A" w:rsidRDefault="00A7474A" w:rsidP="00A7474A">
                  <w:pPr>
                    <w:rPr>
                      <w:color w:val="000000"/>
                      <w:sz w:val="12"/>
                      <w:szCs w:val="12"/>
                    </w:rPr>
                  </w:pPr>
                  <w:r>
                    <w:rPr>
                      <w:color w:val="000000"/>
                      <w:sz w:val="12"/>
                      <w:szCs w:val="12"/>
                    </w:rPr>
                    <w:t>Hajrus Hot</w:t>
                  </w:r>
                </w:p>
              </w:tc>
            </w:tr>
            <w:tr w:rsidR="00A7474A" w14:paraId="7F569E9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8068C2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E3B66F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7EA17C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A9F056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19F57F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FBD1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5BA9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475F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E84A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3170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6B7F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8C4B7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37A15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357EB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4B12D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E8C5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4FB7F7C" w14:textId="77777777" w:rsidR="00A7474A" w:rsidRDefault="00A7474A" w:rsidP="00A7474A">
                  <w:pPr>
                    <w:rPr>
                      <w:color w:val="000000"/>
                      <w:sz w:val="12"/>
                      <w:szCs w:val="12"/>
                    </w:rPr>
                  </w:pPr>
                </w:p>
              </w:tc>
            </w:tr>
            <w:tr w:rsidR="00A7474A" w14:paraId="7707BC4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9102D2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CA1008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79DAF8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762C2C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2D6264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651A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806F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FA5D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9215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0B4F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C121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3F07C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1AF84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5B4579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924AB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88A0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6E2D4B9" w14:textId="77777777" w:rsidR="00A7474A" w:rsidRDefault="00A7474A" w:rsidP="00A7474A">
                  <w:pPr>
                    <w:rPr>
                      <w:color w:val="000000"/>
                      <w:sz w:val="12"/>
                      <w:szCs w:val="12"/>
                    </w:rPr>
                  </w:pPr>
                </w:p>
              </w:tc>
            </w:tr>
            <w:tr w:rsidR="00A7474A" w14:paraId="3908E60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ECF18C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9F5950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D63238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F57DBA6"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239B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CBCC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2167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407A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57AD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64B4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3572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5299D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CE52C9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EED7CD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DC37D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6782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E4BB26C" w14:textId="77777777" w:rsidR="00A7474A" w:rsidRDefault="00A7474A" w:rsidP="00A7474A">
                  <w:pPr>
                    <w:rPr>
                      <w:color w:val="000000"/>
                      <w:sz w:val="12"/>
                      <w:szCs w:val="12"/>
                    </w:rPr>
                  </w:pPr>
                </w:p>
              </w:tc>
            </w:tr>
            <w:tr w:rsidR="00A7474A" w14:paraId="221AAA6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56D59B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F17535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CE406B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2E3896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E1B214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8EAC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4A00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AFE8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496A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380C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0D19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24C88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52E7C0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58DD5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31088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1B73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77F1A24" w14:textId="77777777" w:rsidR="00A7474A" w:rsidRDefault="00A7474A" w:rsidP="00A7474A">
                  <w:pPr>
                    <w:rPr>
                      <w:color w:val="000000"/>
                      <w:sz w:val="12"/>
                      <w:szCs w:val="12"/>
                    </w:rPr>
                  </w:pPr>
                </w:p>
              </w:tc>
            </w:tr>
            <w:tr w:rsidR="00A7474A" w14:paraId="306C0A6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407E44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DCDF7E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1AC06B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F89DA4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687495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5FC0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3705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894F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8854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DC6B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C3C3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AF8BA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8D9F4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2401D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6784F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5259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85F05BE" w14:textId="77777777" w:rsidR="00A7474A" w:rsidRDefault="00A7474A" w:rsidP="00A7474A">
                  <w:pPr>
                    <w:rPr>
                      <w:color w:val="000000"/>
                      <w:sz w:val="12"/>
                      <w:szCs w:val="12"/>
                    </w:rPr>
                  </w:pPr>
                </w:p>
              </w:tc>
            </w:tr>
            <w:tr w:rsidR="00A7474A" w14:paraId="5342CBE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BD752E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E953B9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E1B11F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F8D77A9"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4986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7E47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4677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34AC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9883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C905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9F69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566E1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ECAB47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79FB9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B6B3B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8583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3FD9B7D" w14:textId="77777777" w:rsidR="00A7474A" w:rsidRDefault="00A7474A" w:rsidP="00A7474A">
                  <w:pPr>
                    <w:rPr>
                      <w:color w:val="000000"/>
                      <w:sz w:val="12"/>
                      <w:szCs w:val="12"/>
                    </w:rPr>
                  </w:pPr>
                </w:p>
              </w:tc>
            </w:tr>
            <w:tr w:rsidR="00A7474A" w14:paraId="296ABBE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49506F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43894A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9ABDEF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194FC0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B9553A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7604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61EA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2947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6114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213F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564B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E04B25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53A9DD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C6A3C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855B6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1AB3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6E2E4A7" w14:textId="77777777" w:rsidR="00A7474A" w:rsidRDefault="00A7474A" w:rsidP="00A7474A">
                  <w:pPr>
                    <w:rPr>
                      <w:color w:val="000000"/>
                      <w:sz w:val="12"/>
                      <w:szCs w:val="12"/>
                    </w:rPr>
                  </w:pPr>
                </w:p>
              </w:tc>
            </w:tr>
            <w:tr w:rsidR="00A7474A" w14:paraId="02B7075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EB8441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E19341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7F1563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085446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39F48F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F024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7096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0835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A9E8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094A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3D54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4A2CD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A7B78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37C9E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4A387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48C3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E62E34F" w14:textId="77777777" w:rsidR="00A7474A" w:rsidRDefault="00A7474A" w:rsidP="00A7474A">
                  <w:pPr>
                    <w:rPr>
                      <w:color w:val="000000"/>
                      <w:sz w:val="12"/>
                      <w:szCs w:val="12"/>
                    </w:rPr>
                  </w:pPr>
                </w:p>
              </w:tc>
            </w:tr>
            <w:tr w:rsidR="00A7474A" w14:paraId="724357DF"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A0A26A" w14:textId="77777777" w:rsidR="00A7474A" w:rsidRDefault="00A7474A" w:rsidP="00A7474A">
                  <w:pPr>
                    <w:rPr>
                      <w:color w:val="000000"/>
                      <w:sz w:val="12"/>
                      <w:szCs w:val="12"/>
                    </w:rPr>
                  </w:pPr>
                  <w:r>
                    <w:rPr>
                      <w:color w:val="000000"/>
                      <w:sz w:val="12"/>
                      <w:szCs w:val="12"/>
                    </w:rPr>
                    <w:t>Realizacija delatnosti srednjeg obrazovanja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839D3F" w14:textId="77777777" w:rsidR="00A7474A" w:rsidRDefault="00A7474A" w:rsidP="00A7474A">
                  <w:pPr>
                    <w:jc w:val="center"/>
                    <w:rPr>
                      <w:color w:val="000000"/>
                      <w:sz w:val="12"/>
                      <w:szCs w:val="12"/>
                    </w:rPr>
                  </w:pPr>
                  <w:r>
                    <w:rPr>
                      <w:color w:val="000000"/>
                      <w:sz w:val="12"/>
                      <w:szCs w:val="12"/>
                    </w:rPr>
                    <w:t>0001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34311B" w14:textId="77777777" w:rsidR="00A7474A" w:rsidRDefault="00A7474A" w:rsidP="00A7474A">
                  <w:pPr>
                    <w:rPr>
                      <w:color w:val="000000"/>
                      <w:sz w:val="12"/>
                      <w:szCs w:val="12"/>
                    </w:rPr>
                  </w:pPr>
                  <w:r>
                    <w:rPr>
                      <w:color w:val="000000"/>
                      <w:sz w:val="12"/>
                      <w:szCs w:val="12"/>
                    </w:rPr>
                    <w:t>Zakon o srednjem obrazovanju i vaspitanju</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4CD3FE" w14:textId="77777777" w:rsidR="00A7474A" w:rsidRDefault="00A7474A" w:rsidP="00A7474A">
                  <w:pPr>
                    <w:rPr>
                      <w:color w:val="000000"/>
                      <w:sz w:val="12"/>
                      <w:szCs w:val="12"/>
                    </w:rPr>
                  </w:pPr>
                  <w:r>
                    <w:rPr>
                      <w:color w:val="000000"/>
                      <w:sz w:val="12"/>
                      <w:szCs w:val="12"/>
                    </w:rPr>
                    <w:t>Zakon o srednjem obrazovanju i vaspitanju</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6D826D" w14:textId="77777777" w:rsidR="00A7474A" w:rsidRDefault="00A7474A" w:rsidP="00A7474A">
                  <w:pPr>
                    <w:rPr>
                      <w:color w:val="000000"/>
                      <w:sz w:val="12"/>
                      <w:szCs w:val="12"/>
                    </w:rPr>
                  </w:pPr>
                  <w:r>
                    <w:rPr>
                      <w:color w:val="000000"/>
                      <w:sz w:val="12"/>
                      <w:szCs w:val="12"/>
                    </w:rPr>
                    <w:t>Obezbeđeni propisani uslovi za vaspitno-obrazovni rad u srednjim školama i bezbedno odvijanje nastave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31708D" w14:textId="77777777" w:rsidR="00A7474A" w:rsidRDefault="00A7474A" w:rsidP="00A7474A">
                  <w:pPr>
                    <w:jc w:val="center"/>
                    <w:rPr>
                      <w:color w:val="000000"/>
                      <w:sz w:val="12"/>
                      <w:szCs w:val="12"/>
                    </w:rPr>
                  </w:pPr>
                  <w:r>
                    <w:rPr>
                      <w:color w:val="000000"/>
                      <w:sz w:val="12"/>
                      <w:szCs w:val="12"/>
                    </w:rPr>
                    <w:t>Prosečan broj učenika po odeljenju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B7D339" w14:textId="77777777" w:rsidR="00A7474A" w:rsidRDefault="00A7474A" w:rsidP="00A7474A">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2F113F" w14:textId="77777777" w:rsidR="00A7474A" w:rsidRDefault="00A7474A" w:rsidP="00A7474A">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B541B5" w14:textId="77777777" w:rsidR="00A7474A" w:rsidRDefault="00A7474A" w:rsidP="00A7474A">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A6697D" w14:textId="77777777" w:rsidR="00A7474A" w:rsidRDefault="00A7474A" w:rsidP="00A7474A">
                  <w:pPr>
                    <w:jc w:val="center"/>
                    <w:rPr>
                      <w:color w:val="000000"/>
                      <w:sz w:val="12"/>
                      <w:szCs w:val="12"/>
                    </w:rPr>
                  </w:pPr>
                  <w:r>
                    <w:rPr>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29A4BF" w14:textId="77777777" w:rsidR="00A7474A" w:rsidRDefault="00A7474A" w:rsidP="00A7474A">
                  <w:pPr>
                    <w:jc w:val="center"/>
                    <w:rPr>
                      <w:color w:val="000000"/>
                      <w:sz w:val="12"/>
                      <w:szCs w:val="12"/>
                    </w:rPr>
                  </w:pPr>
                  <w:r>
                    <w:rPr>
                      <w:color w:val="000000"/>
                      <w:sz w:val="12"/>
                      <w:szCs w:val="12"/>
                    </w:rPr>
                    <w:t>33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A2000B" w14:textId="77777777" w:rsidR="00A7474A" w:rsidRDefault="00A7474A" w:rsidP="00A7474A">
                  <w:pPr>
                    <w:jc w:val="right"/>
                    <w:rPr>
                      <w:color w:val="000000"/>
                      <w:sz w:val="12"/>
                      <w:szCs w:val="12"/>
                    </w:rPr>
                  </w:pPr>
                  <w:r>
                    <w:rPr>
                      <w:color w:val="000000"/>
                      <w:sz w:val="12"/>
                      <w:szCs w:val="12"/>
                    </w:rPr>
                    <w:t>10.800.000,00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E85280"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B1F4A8"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03AA0D" w14:textId="77777777" w:rsidR="00A7474A" w:rsidRDefault="00A7474A" w:rsidP="00A7474A">
                  <w:pPr>
                    <w:jc w:val="right"/>
                    <w:rPr>
                      <w:color w:val="000000"/>
                      <w:sz w:val="12"/>
                      <w:szCs w:val="12"/>
                    </w:rPr>
                  </w:pPr>
                  <w:r>
                    <w:rPr>
                      <w:color w:val="000000"/>
                      <w:sz w:val="12"/>
                      <w:szCs w:val="12"/>
                    </w:rPr>
                    <w:t>10.800.000,00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9F601A" w14:textId="77777777" w:rsidR="00A7474A" w:rsidRDefault="00A7474A" w:rsidP="00A7474A">
                  <w:pPr>
                    <w:rPr>
                      <w:color w:val="000000"/>
                      <w:sz w:val="10"/>
                      <w:szCs w:val="10"/>
                    </w:rPr>
                  </w:pPr>
                  <w:r>
                    <w:rPr>
                      <w:color w:val="000000"/>
                      <w:sz w:val="10"/>
                      <w:szCs w:val="10"/>
                    </w:rPr>
                    <w:t>EVIDENCIJA STRUCNE SLUZBE SREDNJE SKOLE</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36CC2B" w14:textId="77777777" w:rsidR="00A7474A" w:rsidRDefault="00A7474A" w:rsidP="00A7474A">
                  <w:pPr>
                    <w:rPr>
                      <w:color w:val="000000"/>
                      <w:sz w:val="12"/>
                      <w:szCs w:val="12"/>
                    </w:rPr>
                  </w:pPr>
                  <w:r>
                    <w:rPr>
                      <w:color w:val="000000"/>
                      <w:sz w:val="12"/>
                      <w:szCs w:val="12"/>
                    </w:rPr>
                    <w:t>Vahidin Ramičević</w:t>
                  </w:r>
                </w:p>
              </w:tc>
            </w:tr>
            <w:tr w:rsidR="00A7474A" w14:paraId="6F1AD9A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C8F067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5F6DD6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A99067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B9A171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173A91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B916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519E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F302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6DFF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C0A5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550C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B8730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E20B43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AFA86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8DD722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2300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1A9EDF7" w14:textId="77777777" w:rsidR="00A7474A" w:rsidRDefault="00A7474A" w:rsidP="00A7474A">
                  <w:pPr>
                    <w:rPr>
                      <w:color w:val="000000"/>
                      <w:sz w:val="12"/>
                      <w:szCs w:val="12"/>
                    </w:rPr>
                  </w:pPr>
                </w:p>
              </w:tc>
            </w:tr>
            <w:tr w:rsidR="00A7474A" w14:paraId="0D26F51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41C82A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4CC514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D55DA5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1A6307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F9F396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9DFE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FD02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222B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AB48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D588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AA5B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80503F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75554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5529A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2BF9F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1035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88B2568" w14:textId="77777777" w:rsidR="00A7474A" w:rsidRDefault="00A7474A" w:rsidP="00A7474A">
                  <w:pPr>
                    <w:rPr>
                      <w:color w:val="000000"/>
                      <w:sz w:val="12"/>
                      <w:szCs w:val="12"/>
                    </w:rPr>
                  </w:pPr>
                </w:p>
              </w:tc>
            </w:tr>
            <w:tr w:rsidR="00A7474A" w14:paraId="31E2550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A94C22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7E838D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2DA5E1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E57553E"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E05A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C11F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9137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C3F3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2781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643B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11F1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62C48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1AE6D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C16472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B491D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BA37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7CA2B0C" w14:textId="77777777" w:rsidR="00A7474A" w:rsidRDefault="00A7474A" w:rsidP="00A7474A">
                  <w:pPr>
                    <w:rPr>
                      <w:color w:val="000000"/>
                      <w:sz w:val="12"/>
                      <w:szCs w:val="12"/>
                    </w:rPr>
                  </w:pPr>
                </w:p>
              </w:tc>
            </w:tr>
            <w:tr w:rsidR="00A7474A" w14:paraId="55CF4CA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2E40BE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1A9CFD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A97886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257D53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E9A9E7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E9AD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61E5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7B8E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DCEC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1DBF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F82D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2C621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1BB748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F72420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5BB80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E9DF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FEF990C" w14:textId="77777777" w:rsidR="00A7474A" w:rsidRDefault="00A7474A" w:rsidP="00A7474A">
                  <w:pPr>
                    <w:rPr>
                      <w:color w:val="000000"/>
                      <w:sz w:val="12"/>
                      <w:szCs w:val="12"/>
                    </w:rPr>
                  </w:pPr>
                </w:p>
              </w:tc>
            </w:tr>
            <w:tr w:rsidR="00A7474A" w14:paraId="194C9EC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CBCA71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C620F7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8F73AD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F992D4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26C1C6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B243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928A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A2E6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29F5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7FE3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F3DA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2CC45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75694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5434E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7FAFD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A482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AFE4FEA" w14:textId="77777777" w:rsidR="00A7474A" w:rsidRDefault="00A7474A" w:rsidP="00A7474A">
                  <w:pPr>
                    <w:rPr>
                      <w:color w:val="000000"/>
                      <w:sz w:val="12"/>
                      <w:szCs w:val="12"/>
                    </w:rPr>
                  </w:pPr>
                </w:p>
              </w:tc>
            </w:tr>
            <w:tr w:rsidR="00A7474A" w14:paraId="426F0B8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B72DDF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0B9A7F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D6C9B4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A8D9449"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E95C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4C44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B324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4E77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0D55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52FE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BFE8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501E5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A8CA4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1648AA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9286E2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7AD0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A56E3D5" w14:textId="77777777" w:rsidR="00A7474A" w:rsidRDefault="00A7474A" w:rsidP="00A7474A">
                  <w:pPr>
                    <w:rPr>
                      <w:color w:val="000000"/>
                      <w:sz w:val="12"/>
                      <w:szCs w:val="12"/>
                    </w:rPr>
                  </w:pPr>
                </w:p>
              </w:tc>
            </w:tr>
            <w:tr w:rsidR="00A7474A" w14:paraId="35F7427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919961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59F4FE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BC984E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CFC2A9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0F9F3B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8652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EBFE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3BB5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6863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8D4C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7075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AB09D6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9305E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756636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8315E1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4284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9B9BF94" w14:textId="77777777" w:rsidR="00A7474A" w:rsidRDefault="00A7474A" w:rsidP="00A7474A">
                  <w:pPr>
                    <w:rPr>
                      <w:color w:val="000000"/>
                      <w:sz w:val="12"/>
                      <w:szCs w:val="12"/>
                    </w:rPr>
                  </w:pPr>
                </w:p>
              </w:tc>
            </w:tr>
            <w:tr w:rsidR="00A7474A" w14:paraId="629EDCB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9BCD34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C02FA2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9447BF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353C67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FF164A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F0E9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FC95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BEC9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F47F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8F87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FF0D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07A0F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B68E9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C897B3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49D66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4432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6811F69" w14:textId="77777777" w:rsidR="00A7474A" w:rsidRDefault="00A7474A" w:rsidP="00A7474A">
                  <w:pPr>
                    <w:rPr>
                      <w:color w:val="000000"/>
                      <w:sz w:val="12"/>
                      <w:szCs w:val="12"/>
                    </w:rPr>
                  </w:pPr>
                </w:p>
              </w:tc>
            </w:tr>
            <w:tr w:rsidR="00A7474A" w14:paraId="110D3C79"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386C6C2" w14:textId="77777777" w:rsidR="00A7474A" w:rsidRDefault="00A7474A" w:rsidP="00A7474A">
                  <w:pPr>
                    <w:rPr>
                      <w:vanish/>
                    </w:rPr>
                  </w:pPr>
                  <w:r>
                    <w:fldChar w:fldCharType="begin"/>
                  </w:r>
                  <w:r>
                    <w:instrText>TC "11 - SOCIJALNA I DEČJA ZAŠTITA" \f C \l "1"</w:instrText>
                  </w:r>
                  <w:r>
                    <w:fldChar w:fldCharType="end"/>
                  </w:r>
                </w:p>
                <w:p w14:paraId="6483A544" w14:textId="77777777" w:rsidR="00A7474A" w:rsidRDefault="00A7474A" w:rsidP="00A7474A">
                  <w:pPr>
                    <w:rPr>
                      <w:b/>
                      <w:bCs/>
                      <w:color w:val="000000"/>
                      <w:sz w:val="12"/>
                      <w:szCs w:val="12"/>
                    </w:rPr>
                  </w:pPr>
                  <w:r>
                    <w:rPr>
                      <w:b/>
                      <w:bCs/>
                      <w:color w:val="000000"/>
                      <w:sz w:val="12"/>
                      <w:szCs w:val="12"/>
                    </w:rPr>
                    <w:t>11 - SOCIJALNA I DEČJA ZAŠTITA</w:t>
                  </w:r>
                </w:p>
              </w:tc>
              <w:tc>
                <w:tcPr>
                  <w:tcW w:w="5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96802A9" w14:textId="77777777" w:rsidR="00A7474A" w:rsidRDefault="00A7474A" w:rsidP="00A7474A">
                  <w:pPr>
                    <w:jc w:val="center"/>
                    <w:rPr>
                      <w:b/>
                      <w:bCs/>
                      <w:color w:val="000000"/>
                      <w:sz w:val="12"/>
                      <w:szCs w:val="12"/>
                    </w:rPr>
                  </w:pPr>
                  <w:r>
                    <w:rPr>
                      <w:b/>
                      <w:bCs/>
                      <w:color w:val="000000"/>
                      <w:sz w:val="12"/>
                      <w:szCs w:val="12"/>
                    </w:rPr>
                    <w:t>0902</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63AE8E3" w14:textId="77777777" w:rsidR="00A7474A" w:rsidRDefault="00A7474A" w:rsidP="00A7474A">
                  <w:pPr>
                    <w:rPr>
                      <w:b/>
                      <w:bCs/>
                      <w:color w:val="000000"/>
                      <w:sz w:val="12"/>
                      <w:szCs w:val="12"/>
                    </w:rPr>
                  </w:pPr>
                  <w:r>
                    <w:rPr>
                      <w:b/>
                      <w:bCs/>
                      <w:color w:val="000000"/>
                      <w:sz w:val="12"/>
                      <w:szCs w:val="12"/>
                    </w:rPr>
                    <w:t>Zakon o lokalnoj samoupravi (Sl.Gl.br.129/2007),Zakon o socijalnoj zaštiti  (Sl.Gl.br.24/2011)</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D04F79F" w14:textId="77777777" w:rsidR="00A7474A" w:rsidRDefault="00A7474A" w:rsidP="00A7474A">
                  <w:pPr>
                    <w:rPr>
                      <w:b/>
                      <w:bCs/>
                      <w:color w:val="000000"/>
                      <w:sz w:val="12"/>
                      <w:szCs w:val="12"/>
                    </w:rPr>
                  </w:pPr>
                  <w:r>
                    <w:rPr>
                      <w:b/>
                      <w:bCs/>
                      <w:color w:val="000000"/>
                      <w:sz w:val="12"/>
                      <w:szCs w:val="12"/>
                    </w:rPr>
                    <w:t>Pružanje socijalne pomoći lokalnom stanovništvu</w:t>
                  </w: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29C8093" w14:textId="77777777" w:rsidR="00A7474A" w:rsidRDefault="00A7474A" w:rsidP="00A7474A">
                  <w:pPr>
                    <w:rPr>
                      <w:b/>
                      <w:bCs/>
                      <w:color w:val="000000"/>
                      <w:sz w:val="12"/>
                      <w:szCs w:val="12"/>
                    </w:rPr>
                  </w:pPr>
                  <w:r>
                    <w:rPr>
                      <w:b/>
                      <w:bCs/>
                      <w:color w:val="000000"/>
                      <w:sz w:val="12"/>
                      <w:szCs w:val="12"/>
                    </w:rPr>
                    <w:t>Povećanje dostupnosti prava i usluga socijalne zaštite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8FD844E" w14:textId="77777777" w:rsidR="00A7474A" w:rsidRDefault="00A7474A" w:rsidP="00A7474A">
                  <w:pPr>
                    <w:jc w:val="center"/>
                    <w:rPr>
                      <w:b/>
                      <w:bCs/>
                      <w:color w:val="000000"/>
                      <w:sz w:val="12"/>
                      <w:szCs w:val="12"/>
                    </w:rPr>
                  </w:pPr>
                  <w:r>
                    <w:rPr>
                      <w:b/>
                      <w:bCs/>
                      <w:color w:val="000000"/>
                      <w:sz w:val="12"/>
                      <w:szCs w:val="12"/>
                    </w:rPr>
                    <w:t>Procenat korisnika mera i usluga socijalne i dečje zaštite koji se finansiraju iz budžeta grada/opštine u odnosu na broj stanovnika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0C99CBF" w14:textId="77777777" w:rsidR="00A7474A" w:rsidRDefault="00A7474A" w:rsidP="00A7474A">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18F2154" w14:textId="77777777" w:rsidR="00A7474A" w:rsidRDefault="00A7474A" w:rsidP="00A7474A">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AFE7A78" w14:textId="77777777" w:rsidR="00A7474A" w:rsidRDefault="00A7474A" w:rsidP="00A7474A">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FAD1718" w14:textId="77777777" w:rsidR="00A7474A" w:rsidRDefault="00A7474A" w:rsidP="00A7474A">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E5BFB31" w14:textId="77777777" w:rsidR="00A7474A" w:rsidRDefault="00A7474A" w:rsidP="00A7474A">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9C049DD" w14:textId="77777777" w:rsidR="00A7474A" w:rsidRDefault="00A7474A" w:rsidP="00A7474A">
                  <w:pPr>
                    <w:jc w:val="right"/>
                    <w:rPr>
                      <w:b/>
                      <w:bCs/>
                      <w:color w:val="000000"/>
                      <w:sz w:val="12"/>
                      <w:szCs w:val="12"/>
                    </w:rPr>
                  </w:pPr>
                  <w:r>
                    <w:rPr>
                      <w:b/>
                      <w:bCs/>
                      <w:color w:val="000000"/>
                      <w:sz w:val="12"/>
                      <w:szCs w:val="12"/>
                    </w:rPr>
                    <w:t>20.650.000,00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0DE6C92"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FF7C2E0" w14:textId="77777777" w:rsidR="00A7474A" w:rsidRDefault="00A7474A" w:rsidP="00A7474A">
                  <w:pPr>
                    <w:jc w:val="right"/>
                    <w:rPr>
                      <w:b/>
                      <w:bCs/>
                      <w:color w:val="000000"/>
                      <w:sz w:val="12"/>
                      <w:szCs w:val="12"/>
                    </w:rPr>
                  </w:pPr>
                  <w:r>
                    <w:rPr>
                      <w:b/>
                      <w:bCs/>
                      <w:color w:val="000000"/>
                      <w:sz w:val="12"/>
                      <w:szCs w:val="12"/>
                    </w:rPr>
                    <w:t>26.000.000,00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EFC012B" w14:textId="77777777" w:rsidR="00A7474A" w:rsidRDefault="00A7474A" w:rsidP="00A7474A">
                  <w:pPr>
                    <w:jc w:val="right"/>
                    <w:rPr>
                      <w:b/>
                      <w:bCs/>
                      <w:color w:val="000000"/>
                      <w:sz w:val="12"/>
                      <w:szCs w:val="12"/>
                    </w:rPr>
                  </w:pPr>
                  <w:r>
                    <w:rPr>
                      <w:b/>
                      <w:bCs/>
                      <w:color w:val="000000"/>
                      <w:sz w:val="12"/>
                      <w:szCs w:val="12"/>
                    </w:rPr>
                    <w:t>46.650.000,00</w:t>
                  </w: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4C57BF3" w14:textId="77777777" w:rsidR="00A7474A" w:rsidRDefault="00A7474A" w:rsidP="00A7474A">
                  <w:pPr>
                    <w:rPr>
                      <w:b/>
                      <w:bCs/>
                      <w:color w:val="000000"/>
                      <w:sz w:val="10"/>
                      <w:szCs w:val="10"/>
                    </w:rPr>
                  </w:pPr>
                  <w:r>
                    <w:rPr>
                      <w:b/>
                      <w:bCs/>
                      <w:color w:val="000000"/>
                      <w:sz w:val="10"/>
                      <w:szCs w:val="10"/>
                    </w:rPr>
                    <w:t>STRUCNA SLUZBA CENTRA ZA SOCIJALNI RAD</w:t>
                  </w:r>
                </w:p>
              </w:tc>
              <w:tc>
                <w:tcPr>
                  <w:tcW w:w="10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731155C" w14:textId="77777777" w:rsidR="00A7474A" w:rsidRDefault="00A7474A" w:rsidP="00A7474A">
                  <w:pPr>
                    <w:rPr>
                      <w:b/>
                      <w:bCs/>
                      <w:color w:val="000000"/>
                      <w:sz w:val="12"/>
                      <w:szCs w:val="12"/>
                    </w:rPr>
                  </w:pPr>
                  <w:r>
                    <w:rPr>
                      <w:b/>
                      <w:bCs/>
                      <w:color w:val="000000"/>
                      <w:sz w:val="12"/>
                      <w:szCs w:val="12"/>
                    </w:rPr>
                    <w:t>Rahman Fekic, direktor Centra za socijalni rad</w:t>
                  </w:r>
                </w:p>
              </w:tc>
            </w:tr>
            <w:tr w:rsidR="00A7474A" w14:paraId="1F654C0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3D59D76"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50697D9"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8FC53D3"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3288006"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3C42CC3"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F612B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3933E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88DF9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F65FF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CBBAA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C5710B"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D8E5F95"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F58D87"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4348F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51F14F"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A34088"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7EFA3A1" w14:textId="77777777" w:rsidR="00A7474A" w:rsidRDefault="00A7474A" w:rsidP="00A7474A">
                  <w:pPr>
                    <w:rPr>
                      <w:b/>
                      <w:bCs/>
                      <w:color w:val="000000"/>
                      <w:sz w:val="12"/>
                      <w:szCs w:val="12"/>
                    </w:rPr>
                  </w:pPr>
                </w:p>
              </w:tc>
            </w:tr>
            <w:tr w:rsidR="00A7474A" w14:paraId="1E111B9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C218727"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D4A8CE6"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00C5A6D"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4F5DFA3"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7915A77"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48507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429DE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B13A4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15A3F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3F087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50571"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A1E80B8"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3CBCF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29B9A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C318ED"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A001DC"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B740C85" w14:textId="77777777" w:rsidR="00A7474A" w:rsidRDefault="00A7474A" w:rsidP="00A7474A">
                  <w:pPr>
                    <w:rPr>
                      <w:b/>
                      <w:bCs/>
                      <w:color w:val="000000"/>
                      <w:sz w:val="12"/>
                      <w:szCs w:val="12"/>
                    </w:rPr>
                  </w:pPr>
                </w:p>
              </w:tc>
            </w:tr>
            <w:tr w:rsidR="00A7474A" w14:paraId="47AAC12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15D32F3"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F7850BF"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5BE7945"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73F0349"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E02B4"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6A7E8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857B7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DDECA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CBAE0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DF748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86CEF7"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BEA4B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6C2935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19A6E28"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C80DC4F"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908C20"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25CA820" w14:textId="77777777" w:rsidR="00A7474A" w:rsidRDefault="00A7474A" w:rsidP="00A7474A">
                  <w:pPr>
                    <w:rPr>
                      <w:b/>
                      <w:bCs/>
                      <w:color w:val="000000"/>
                      <w:sz w:val="12"/>
                      <w:szCs w:val="12"/>
                    </w:rPr>
                  </w:pPr>
                </w:p>
              </w:tc>
            </w:tr>
            <w:tr w:rsidR="00A7474A" w14:paraId="22BECAB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CC17DE3"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607638E"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482FC42"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0140FE6"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CB2AC92"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93117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12C7F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8D591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9FC0D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B4D64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8C94FE"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13CA725"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E50C3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1332D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91274F"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9DE20E"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9F6238D" w14:textId="77777777" w:rsidR="00A7474A" w:rsidRDefault="00A7474A" w:rsidP="00A7474A">
                  <w:pPr>
                    <w:rPr>
                      <w:b/>
                      <w:bCs/>
                      <w:color w:val="000000"/>
                      <w:sz w:val="12"/>
                      <w:szCs w:val="12"/>
                    </w:rPr>
                  </w:pPr>
                </w:p>
              </w:tc>
            </w:tr>
            <w:tr w:rsidR="00A7474A" w14:paraId="0D4E309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C7396F1"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9724177"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F4648A0"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65CE62A"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4F68A0A"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1A5E9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ACF46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29940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216EC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A3505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4CD13F"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0442F7"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89D8D8"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50AB8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D0A0A6"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AFD4E6"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287582B" w14:textId="77777777" w:rsidR="00A7474A" w:rsidRDefault="00A7474A" w:rsidP="00A7474A">
                  <w:pPr>
                    <w:rPr>
                      <w:b/>
                      <w:bCs/>
                      <w:color w:val="000000"/>
                      <w:sz w:val="12"/>
                      <w:szCs w:val="12"/>
                    </w:rPr>
                  </w:pPr>
                </w:p>
              </w:tc>
            </w:tr>
            <w:tr w:rsidR="00A7474A" w14:paraId="1C4BDCF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BAA7822"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5CF6614"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08BC9CF"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DC9DB0C"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E534D3"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857D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BEE77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C28C9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980D7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4A5AA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85E974"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59E6FA"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FEC48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C5983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6CC8B8"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5D4623"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B5879F7" w14:textId="77777777" w:rsidR="00A7474A" w:rsidRDefault="00A7474A" w:rsidP="00A7474A">
                  <w:pPr>
                    <w:rPr>
                      <w:b/>
                      <w:bCs/>
                      <w:color w:val="000000"/>
                      <w:sz w:val="12"/>
                      <w:szCs w:val="12"/>
                    </w:rPr>
                  </w:pPr>
                </w:p>
              </w:tc>
            </w:tr>
            <w:tr w:rsidR="00A7474A" w14:paraId="0D122E4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5698ABD"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CFC2A4F"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0EFF4A3"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088E630"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EF3722A"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6F8DF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A665B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98282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48DC3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34525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46B37C"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606F85"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A3022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958A65"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EB3FCD"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FB5FA9"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591951D" w14:textId="77777777" w:rsidR="00A7474A" w:rsidRDefault="00A7474A" w:rsidP="00A7474A">
                  <w:pPr>
                    <w:rPr>
                      <w:b/>
                      <w:bCs/>
                      <w:color w:val="000000"/>
                      <w:sz w:val="12"/>
                      <w:szCs w:val="12"/>
                    </w:rPr>
                  </w:pPr>
                </w:p>
              </w:tc>
            </w:tr>
            <w:tr w:rsidR="00A7474A" w14:paraId="181E502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D867B91"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B3F235E"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03CC81B"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6D5907E"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A15260F"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620A0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2897A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4D951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5E580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63938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1F8879"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8C3492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D908D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3442F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FA0667"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D45CE2"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9FC1E2C" w14:textId="77777777" w:rsidR="00A7474A" w:rsidRDefault="00A7474A" w:rsidP="00A7474A">
                  <w:pPr>
                    <w:rPr>
                      <w:b/>
                      <w:bCs/>
                      <w:color w:val="000000"/>
                      <w:sz w:val="12"/>
                      <w:szCs w:val="12"/>
                    </w:rPr>
                  </w:pPr>
                </w:p>
              </w:tc>
            </w:tr>
            <w:tr w:rsidR="00A7474A" w14:paraId="285E140C"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F6D884" w14:textId="77777777" w:rsidR="00A7474A" w:rsidRDefault="00A7474A" w:rsidP="00A7474A">
                  <w:pPr>
                    <w:rPr>
                      <w:color w:val="000000"/>
                      <w:sz w:val="12"/>
                      <w:szCs w:val="12"/>
                    </w:rPr>
                  </w:pPr>
                  <w:r>
                    <w:rPr>
                      <w:color w:val="000000"/>
                      <w:sz w:val="12"/>
                      <w:szCs w:val="12"/>
                    </w:rPr>
                    <w:t>Jednokratne pomoći i drugi oblici pomoći</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DD17B1" w14:textId="77777777" w:rsidR="00A7474A" w:rsidRDefault="00A7474A" w:rsidP="00A7474A">
                  <w:pPr>
                    <w:jc w:val="center"/>
                    <w:rPr>
                      <w:color w:val="000000"/>
                      <w:sz w:val="12"/>
                      <w:szCs w:val="12"/>
                    </w:rPr>
                  </w:pPr>
                  <w:r>
                    <w:rPr>
                      <w:color w:val="000000"/>
                      <w:sz w:val="12"/>
                      <w:szCs w:val="12"/>
                    </w:rPr>
                    <w:t>0001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E2D609" w14:textId="77777777" w:rsidR="00A7474A" w:rsidRDefault="00A7474A" w:rsidP="00A7474A">
                  <w:pPr>
                    <w:rPr>
                      <w:color w:val="000000"/>
                      <w:sz w:val="12"/>
                      <w:szCs w:val="12"/>
                    </w:rPr>
                  </w:pPr>
                  <w:r>
                    <w:rPr>
                      <w:color w:val="000000"/>
                      <w:sz w:val="12"/>
                      <w:szCs w:val="12"/>
                    </w:rPr>
                    <w:t>Zakon o socijalnoj zaštiti, Opštinske odluke</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3A1753" w14:textId="77777777" w:rsidR="00A7474A" w:rsidRDefault="00A7474A" w:rsidP="00A7474A">
                  <w:pPr>
                    <w:rPr>
                      <w:color w:val="000000"/>
                      <w:sz w:val="12"/>
                      <w:szCs w:val="12"/>
                    </w:rPr>
                  </w:pPr>
                  <w:r>
                    <w:rPr>
                      <w:color w:val="000000"/>
                      <w:sz w:val="12"/>
                      <w:szCs w:val="12"/>
                    </w:rPr>
                    <w:t>Pomoć licima koja su se trenutno našla u stanju socijalne potrebe, pružanje najrazličitijih usluga socij.zaštite</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9D8EF6" w14:textId="77777777" w:rsidR="00A7474A" w:rsidRDefault="00A7474A" w:rsidP="00A7474A">
                  <w:pPr>
                    <w:rPr>
                      <w:color w:val="000000"/>
                      <w:sz w:val="12"/>
                      <w:szCs w:val="12"/>
                    </w:rPr>
                  </w:pPr>
                  <w:r>
                    <w:rPr>
                      <w:color w:val="000000"/>
                      <w:sz w:val="12"/>
                      <w:szCs w:val="12"/>
                    </w:rPr>
                    <w:t>Unapređenje zaštite siromašnih</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825BF7" w14:textId="77777777" w:rsidR="00A7474A" w:rsidRDefault="00A7474A" w:rsidP="00A7474A">
                  <w:pPr>
                    <w:jc w:val="center"/>
                    <w:rPr>
                      <w:color w:val="000000"/>
                      <w:sz w:val="12"/>
                      <w:szCs w:val="12"/>
                    </w:rPr>
                  </w:pPr>
                  <w:r>
                    <w:rPr>
                      <w:color w:val="000000"/>
                      <w:sz w:val="12"/>
                      <w:szCs w:val="12"/>
                    </w:rPr>
                    <w:t>Broj korisnika jednokratne novčane pomoći u odnosu na ukupan broj građana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0F0272" w14:textId="77777777" w:rsidR="00A7474A" w:rsidRDefault="00A7474A" w:rsidP="00A7474A">
                  <w:pPr>
                    <w:jc w:val="center"/>
                    <w:rPr>
                      <w:color w:val="000000"/>
                      <w:sz w:val="12"/>
                      <w:szCs w:val="12"/>
                    </w:rPr>
                  </w:pPr>
                  <w:r>
                    <w:rPr>
                      <w:color w:val="000000"/>
                      <w:sz w:val="12"/>
                      <w:szCs w:val="12"/>
                    </w:rPr>
                    <w:t>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DDC8F3" w14:textId="77777777" w:rsidR="00A7474A" w:rsidRDefault="00A7474A" w:rsidP="00A7474A">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72DDBB" w14:textId="77777777" w:rsidR="00A7474A" w:rsidRDefault="00A7474A" w:rsidP="00A7474A">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B12567" w14:textId="77777777" w:rsidR="00A7474A" w:rsidRDefault="00A7474A" w:rsidP="00A7474A">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F4AB6C" w14:textId="77777777" w:rsidR="00A7474A" w:rsidRDefault="00A7474A" w:rsidP="00A7474A">
                  <w:pPr>
                    <w:jc w:val="center"/>
                    <w:rPr>
                      <w:color w:val="000000"/>
                      <w:sz w:val="12"/>
                      <w:szCs w:val="12"/>
                    </w:rPr>
                  </w:pPr>
                  <w:r>
                    <w:rPr>
                      <w:color w:val="000000"/>
                      <w:sz w:val="12"/>
                      <w:szCs w:val="12"/>
                    </w:rPr>
                    <w:t>2.4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612141" w14:textId="77777777" w:rsidR="00A7474A" w:rsidRDefault="00A7474A" w:rsidP="00A7474A">
                  <w:pPr>
                    <w:jc w:val="right"/>
                    <w:rPr>
                      <w:color w:val="000000"/>
                      <w:sz w:val="12"/>
                      <w:szCs w:val="12"/>
                    </w:rPr>
                  </w:pPr>
                  <w:r>
                    <w:rPr>
                      <w:color w:val="000000"/>
                      <w:sz w:val="12"/>
                      <w:szCs w:val="12"/>
                    </w:rPr>
                    <w:t>7.790.000,00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459E59"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D866BE"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EA5985" w14:textId="77777777" w:rsidR="00A7474A" w:rsidRDefault="00A7474A" w:rsidP="00A7474A">
                  <w:pPr>
                    <w:jc w:val="right"/>
                    <w:rPr>
                      <w:color w:val="000000"/>
                      <w:sz w:val="12"/>
                      <w:szCs w:val="12"/>
                    </w:rPr>
                  </w:pPr>
                  <w:r>
                    <w:rPr>
                      <w:color w:val="000000"/>
                      <w:sz w:val="12"/>
                      <w:szCs w:val="12"/>
                    </w:rPr>
                    <w:t>7.790.000,00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791CA1" w14:textId="77777777" w:rsidR="00A7474A" w:rsidRDefault="00A7474A" w:rsidP="00A7474A">
                  <w:pPr>
                    <w:rPr>
                      <w:color w:val="000000"/>
                      <w:sz w:val="10"/>
                      <w:szCs w:val="10"/>
                    </w:rPr>
                  </w:pPr>
                  <w:r>
                    <w:rPr>
                      <w:color w:val="000000"/>
                      <w:sz w:val="10"/>
                      <w:szCs w:val="10"/>
                    </w:rPr>
                    <w:t>IZVESTAJ CENTRA ZA SOCIJALNI RAD</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4C3A1C" w14:textId="77777777" w:rsidR="00A7474A" w:rsidRDefault="00A7474A" w:rsidP="00A7474A">
                  <w:pPr>
                    <w:rPr>
                      <w:color w:val="000000"/>
                      <w:sz w:val="12"/>
                      <w:szCs w:val="12"/>
                    </w:rPr>
                  </w:pPr>
                  <w:r>
                    <w:rPr>
                      <w:color w:val="000000"/>
                      <w:sz w:val="12"/>
                      <w:szCs w:val="12"/>
                    </w:rPr>
                    <w:t>Melvin Ukić, savetnik za ostvarivanje prava nacionalnih manjina</w:t>
                  </w:r>
                </w:p>
              </w:tc>
            </w:tr>
            <w:tr w:rsidR="00A7474A" w14:paraId="0CA7DD0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C33DBF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C8A50C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1497EB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B8E201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6712F3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D920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6B9E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5C93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488E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5354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8B39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BE6B7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2CA1B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45F21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65C7D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0F26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E513695" w14:textId="77777777" w:rsidR="00A7474A" w:rsidRDefault="00A7474A" w:rsidP="00A7474A">
                  <w:pPr>
                    <w:rPr>
                      <w:color w:val="000000"/>
                      <w:sz w:val="12"/>
                      <w:szCs w:val="12"/>
                    </w:rPr>
                  </w:pPr>
                </w:p>
              </w:tc>
            </w:tr>
            <w:tr w:rsidR="00A7474A" w14:paraId="7AA035F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ED81D5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3EAF98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873CF9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DEEBC8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AC257A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8D99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0335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FA23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F2EF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96D6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7FBB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1F69E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2E8A0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71F07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23728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D88B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8A204D4" w14:textId="77777777" w:rsidR="00A7474A" w:rsidRDefault="00A7474A" w:rsidP="00A7474A">
                  <w:pPr>
                    <w:rPr>
                      <w:color w:val="000000"/>
                      <w:sz w:val="12"/>
                      <w:szCs w:val="12"/>
                    </w:rPr>
                  </w:pPr>
                </w:p>
              </w:tc>
            </w:tr>
            <w:tr w:rsidR="00A7474A" w14:paraId="3C8E768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F44509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AD4089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35B80E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86DAA51"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B8AF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EFFA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2359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E6A6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499A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78A4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00A1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CF5DA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48DF4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AB950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1819B7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50CC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238EAA4" w14:textId="77777777" w:rsidR="00A7474A" w:rsidRDefault="00A7474A" w:rsidP="00A7474A">
                  <w:pPr>
                    <w:rPr>
                      <w:color w:val="000000"/>
                      <w:sz w:val="12"/>
                      <w:szCs w:val="12"/>
                    </w:rPr>
                  </w:pPr>
                </w:p>
              </w:tc>
            </w:tr>
            <w:tr w:rsidR="00A7474A" w14:paraId="3C7232D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066414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DE2528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E83C3F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0013E1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AB8832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D285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28FB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12D9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EAAE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06BC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3090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FF499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B7B23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3E0D2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28B6B1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7DD4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2107556" w14:textId="77777777" w:rsidR="00A7474A" w:rsidRDefault="00A7474A" w:rsidP="00A7474A">
                  <w:pPr>
                    <w:rPr>
                      <w:color w:val="000000"/>
                      <w:sz w:val="12"/>
                      <w:szCs w:val="12"/>
                    </w:rPr>
                  </w:pPr>
                </w:p>
              </w:tc>
            </w:tr>
            <w:tr w:rsidR="00A7474A" w14:paraId="2E1BDB8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41550B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0C5C0C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D80DB9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3753F7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411A68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F710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ED78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0322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1252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A8C2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079E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F09D4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CEA64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CCCCFF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85269E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6A25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57E6CAD" w14:textId="77777777" w:rsidR="00A7474A" w:rsidRDefault="00A7474A" w:rsidP="00A7474A">
                  <w:pPr>
                    <w:rPr>
                      <w:color w:val="000000"/>
                      <w:sz w:val="12"/>
                      <w:szCs w:val="12"/>
                    </w:rPr>
                  </w:pPr>
                </w:p>
              </w:tc>
            </w:tr>
            <w:tr w:rsidR="00A7474A" w14:paraId="140BE28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DC08F3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F44443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8FAEF2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DB51225"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5D5A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25B0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C1DC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002A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2E84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60FA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3A9B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43FF0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A9C302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4F0E66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8C3857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2DDD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D669916" w14:textId="77777777" w:rsidR="00A7474A" w:rsidRDefault="00A7474A" w:rsidP="00A7474A">
                  <w:pPr>
                    <w:rPr>
                      <w:color w:val="000000"/>
                      <w:sz w:val="12"/>
                      <w:szCs w:val="12"/>
                    </w:rPr>
                  </w:pPr>
                </w:p>
              </w:tc>
            </w:tr>
            <w:tr w:rsidR="00A7474A" w14:paraId="6F33EA7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6FECA9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7AE990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031BF1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F7DBB5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589B3F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A6BD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6FD4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F6A2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8407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D2CE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1864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69D14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8F399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A0F55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CF0561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330E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0170BFE" w14:textId="77777777" w:rsidR="00A7474A" w:rsidRDefault="00A7474A" w:rsidP="00A7474A">
                  <w:pPr>
                    <w:rPr>
                      <w:color w:val="000000"/>
                      <w:sz w:val="12"/>
                      <w:szCs w:val="12"/>
                    </w:rPr>
                  </w:pPr>
                </w:p>
              </w:tc>
            </w:tr>
            <w:tr w:rsidR="00A7474A" w14:paraId="0BC26E8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5B68CE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7476FA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A9414D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DEF6F0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582C52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2DED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C686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E000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3C07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B90C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E5D0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032EC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27723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54CE9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865C4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01A4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E4D6FAF" w14:textId="77777777" w:rsidR="00A7474A" w:rsidRDefault="00A7474A" w:rsidP="00A7474A">
                  <w:pPr>
                    <w:rPr>
                      <w:color w:val="000000"/>
                      <w:sz w:val="12"/>
                      <w:szCs w:val="12"/>
                    </w:rPr>
                  </w:pPr>
                </w:p>
              </w:tc>
            </w:tr>
            <w:tr w:rsidR="00A7474A" w14:paraId="67759F09"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163437" w14:textId="77777777" w:rsidR="00A7474A" w:rsidRDefault="00A7474A" w:rsidP="00A7474A">
                  <w:pPr>
                    <w:rPr>
                      <w:color w:val="000000"/>
                      <w:sz w:val="12"/>
                      <w:szCs w:val="12"/>
                    </w:rPr>
                  </w:pPr>
                  <w:r>
                    <w:rPr>
                      <w:color w:val="000000"/>
                      <w:sz w:val="12"/>
                      <w:szCs w:val="12"/>
                    </w:rPr>
                    <w:t>Porodični i domski smeštaj, prihvatilišta i druge vrste smeštaja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DDE44B"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8BE192" w14:textId="77777777" w:rsidR="00A7474A" w:rsidRDefault="00A7474A" w:rsidP="00A7474A">
                  <w:pPr>
                    <w:rPr>
                      <w:color w:val="000000"/>
                      <w:sz w:val="12"/>
                      <w:szCs w:val="12"/>
                    </w:rPr>
                  </w:pPr>
                  <w:r>
                    <w:rPr>
                      <w:color w:val="000000"/>
                      <w:sz w:val="12"/>
                      <w:szCs w:val="12"/>
                    </w:rPr>
                    <w:t>Zakon o lokalnoj samoupravi ("Sl.glasnik RS"  br.129/2007), Zakon o socijalnoj zaštiti ("Sl.glasnik RS"  br. 24/2011)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596D17" w14:textId="77777777" w:rsidR="00A7474A" w:rsidRDefault="00A7474A" w:rsidP="00A7474A">
                  <w:pPr>
                    <w:rPr>
                      <w:color w:val="000000"/>
                      <w:sz w:val="12"/>
                      <w:szCs w:val="12"/>
                    </w:rPr>
                  </w:pPr>
                  <w:r>
                    <w:rPr>
                      <w:color w:val="000000"/>
                      <w:sz w:val="12"/>
                      <w:szCs w:val="12"/>
                    </w:rPr>
                    <w:t>Obezbeđivanje smestaja,ishrane,zdravstvene i druge pomoci izbeglim licima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BAD709" w14:textId="77777777" w:rsidR="00A7474A" w:rsidRDefault="00A7474A" w:rsidP="00A7474A">
                  <w:pPr>
                    <w:rPr>
                      <w:color w:val="000000"/>
                      <w:sz w:val="12"/>
                      <w:szCs w:val="12"/>
                    </w:rPr>
                  </w:pPr>
                  <w:r>
                    <w:rPr>
                      <w:color w:val="000000"/>
                      <w:sz w:val="12"/>
                      <w:szCs w:val="12"/>
                    </w:rPr>
                    <w:t>Obezbeđenje usluge smeštaja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D83947" w14:textId="77777777" w:rsidR="00A7474A" w:rsidRDefault="00A7474A" w:rsidP="00A7474A">
                  <w:pPr>
                    <w:jc w:val="center"/>
                    <w:rPr>
                      <w:color w:val="000000"/>
                      <w:sz w:val="12"/>
                      <w:szCs w:val="12"/>
                    </w:rPr>
                  </w:pPr>
                  <w:r>
                    <w:rPr>
                      <w:color w:val="000000"/>
                      <w:sz w:val="12"/>
                      <w:szCs w:val="12"/>
                    </w:rPr>
                    <w:t>Broj korisnika usluga smeštaja prihvatilišta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1A3DCC" w14:textId="77777777" w:rsidR="00A7474A" w:rsidRDefault="00A7474A" w:rsidP="00A7474A">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C18F42" w14:textId="77777777" w:rsidR="00A7474A" w:rsidRDefault="00A7474A" w:rsidP="00A7474A">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A189C7"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2F76FA"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F42CF0" w14:textId="77777777" w:rsidR="00A7474A" w:rsidRDefault="00A7474A" w:rsidP="00A7474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6CBE0A"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C37114"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D5F83D" w14:textId="77777777" w:rsidR="00A7474A" w:rsidRDefault="00A7474A" w:rsidP="00A7474A">
                  <w:pPr>
                    <w:jc w:val="right"/>
                    <w:rPr>
                      <w:color w:val="000000"/>
                      <w:sz w:val="12"/>
                      <w:szCs w:val="12"/>
                    </w:rPr>
                  </w:pPr>
                  <w:r>
                    <w:rPr>
                      <w:color w:val="000000"/>
                      <w:sz w:val="12"/>
                      <w:szCs w:val="12"/>
                    </w:rPr>
                    <w:t>20.000.000,00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A10C2F" w14:textId="77777777" w:rsidR="00A7474A" w:rsidRDefault="00A7474A" w:rsidP="00A7474A">
                  <w:pPr>
                    <w:jc w:val="right"/>
                    <w:rPr>
                      <w:color w:val="000000"/>
                      <w:sz w:val="12"/>
                      <w:szCs w:val="12"/>
                    </w:rPr>
                  </w:pPr>
                  <w:r>
                    <w:rPr>
                      <w:color w:val="000000"/>
                      <w:sz w:val="12"/>
                      <w:szCs w:val="12"/>
                    </w:rPr>
                    <w:t>20.000.000,00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5D409D" w14:textId="77777777" w:rsidR="00A7474A" w:rsidRDefault="00A7474A" w:rsidP="00A7474A">
                  <w:pPr>
                    <w:rPr>
                      <w:color w:val="000000"/>
                      <w:sz w:val="10"/>
                      <w:szCs w:val="10"/>
                    </w:rPr>
                  </w:pPr>
                  <w:r>
                    <w:rPr>
                      <w:color w:val="000000"/>
                      <w:sz w:val="10"/>
                      <w:szCs w:val="10"/>
                    </w:rPr>
                    <w:t>EVIDENCIJA CENTRA ZA AZIL</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84A332" w14:textId="77777777" w:rsidR="00A7474A" w:rsidRDefault="00A7474A" w:rsidP="00A7474A">
                  <w:pPr>
                    <w:rPr>
                      <w:color w:val="000000"/>
                      <w:sz w:val="12"/>
                      <w:szCs w:val="12"/>
                    </w:rPr>
                  </w:pPr>
                  <w:r>
                    <w:rPr>
                      <w:color w:val="000000"/>
                      <w:sz w:val="12"/>
                      <w:szCs w:val="12"/>
                    </w:rPr>
                    <w:t>Sead Hot</w:t>
                  </w:r>
                </w:p>
              </w:tc>
            </w:tr>
            <w:tr w:rsidR="00A7474A" w14:paraId="6BE1F4F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6630F5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151164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ECFDA0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6EB7E7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36002E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C706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0C51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684A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C17C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99CC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FD2C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435483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20943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E1DB5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2A873A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94F1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A0C1080" w14:textId="77777777" w:rsidR="00A7474A" w:rsidRDefault="00A7474A" w:rsidP="00A7474A">
                  <w:pPr>
                    <w:rPr>
                      <w:color w:val="000000"/>
                      <w:sz w:val="12"/>
                      <w:szCs w:val="12"/>
                    </w:rPr>
                  </w:pPr>
                </w:p>
              </w:tc>
            </w:tr>
            <w:tr w:rsidR="00A7474A" w14:paraId="7826D32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67F61E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FDAA66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22F1AC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4224DD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310B78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E678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66E9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CD0A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D429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FEC5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A0DC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1FA57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21CCC1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5CE1E6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F70B73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1D7D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D31BCD9" w14:textId="77777777" w:rsidR="00A7474A" w:rsidRDefault="00A7474A" w:rsidP="00A7474A">
                  <w:pPr>
                    <w:rPr>
                      <w:color w:val="000000"/>
                      <w:sz w:val="12"/>
                      <w:szCs w:val="12"/>
                    </w:rPr>
                  </w:pPr>
                </w:p>
              </w:tc>
            </w:tr>
            <w:tr w:rsidR="00A7474A" w14:paraId="202333C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47E946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70FC6D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34B683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EE9DE78"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88F4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DF7C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85F4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CA8C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3765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ED8B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CD5C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71D8F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9DFD0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0112D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3BBFE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D006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B45CF01" w14:textId="77777777" w:rsidR="00A7474A" w:rsidRDefault="00A7474A" w:rsidP="00A7474A">
                  <w:pPr>
                    <w:rPr>
                      <w:color w:val="000000"/>
                      <w:sz w:val="12"/>
                      <w:szCs w:val="12"/>
                    </w:rPr>
                  </w:pPr>
                </w:p>
              </w:tc>
            </w:tr>
            <w:tr w:rsidR="00A7474A" w14:paraId="6A6AA09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187228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84473D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51C5D3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C31CE9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DCE6F9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C92D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9C31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DBDF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D958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F46D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DB9A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4E7950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4C2BB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35078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6ECB5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BA7C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4DFD7E8" w14:textId="77777777" w:rsidR="00A7474A" w:rsidRDefault="00A7474A" w:rsidP="00A7474A">
                  <w:pPr>
                    <w:rPr>
                      <w:color w:val="000000"/>
                      <w:sz w:val="12"/>
                      <w:szCs w:val="12"/>
                    </w:rPr>
                  </w:pPr>
                </w:p>
              </w:tc>
            </w:tr>
            <w:tr w:rsidR="00A7474A" w14:paraId="73B6B55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7A0B63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B7B86F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CF59EE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5DDD05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98EA44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1D9C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C0C3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E90D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7A50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1FED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A520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999AC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D4968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9F434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BE6031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2726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8BCF2AE" w14:textId="77777777" w:rsidR="00A7474A" w:rsidRDefault="00A7474A" w:rsidP="00A7474A">
                  <w:pPr>
                    <w:rPr>
                      <w:color w:val="000000"/>
                      <w:sz w:val="12"/>
                      <w:szCs w:val="12"/>
                    </w:rPr>
                  </w:pPr>
                </w:p>
              </w:tc>
            </w:tr>
            <w:tr w:rsidR="00A7474A" w14:paraId="228132A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357599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914DC4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0539B9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2858744"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2FC2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FE16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6C45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6557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9311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BF83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D77A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F43DAE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324B6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82923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2F465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AE1C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FA39B14" w14:textId="77777777" w:rsidR="00A7474A" w:rsidRDefault="00A7474A" w:rsidP="00A7474A">
                  <w:pPr>
                    <w:rPr>
                      <w:color w:val="000000"/>
                      <w:sz w:val="12"/>
                      <w:szCs w:val="12"/>
                    </w:rPr>
                  </w:pPr>
                </w:p>
              </w:tc>
            </w:tr>
            <w:tr w:rsidR="00A7474A" w14:paraId="1CECCB5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181B33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7C64BA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D5148B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25F88D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611A3A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1228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771F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CA69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ED03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7532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EED3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BE56B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11126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2FCD40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5F419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46CB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CAC66B4" w14:textId="77777777" w:rsidR="00A7474A" w:rsidRDefault="00A7474A" w:rsidP="00A7474A">
                  <w:pPr>
                    <w:rPr>
                      <w:color w:val="000000"/>
                      <w:sz w:val="12"/>
                      <w:szCs w:val="12"/>
                    </w:rPr>
                  </w:pPr>
                </w:p>
              </w:tc>
            </w:tr>
            <w:tr w:rsidR="00A7474A" w14:paraId="687B965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3420BD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7CE2B2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B593E8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9C1451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6857BF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0C9E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E9EB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B159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71BA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D273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7513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E4513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0CDD2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8D457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AF8CE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E22A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B438614" w14:textId="77777777" w:rsidR="00A7474A" w:rsidRDefault="00A7474A" w:rsidP="00A7474A">
                  <w:pPr>
                    <w:rPr>
                      <w:color w:val="000000"/>
                      <w:sz w:val="12"/>
                      <w:szCs w:val="12"/>
                    </w:rPr>
                  </w:pPr>
                </w:p>
              </w:tc>
            </w:tr>
            <w:tr w:rsidR="00A7474A" w14:paraId="5AA9147E"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426E60" w14:textId="77777777" w:rsidR="00A7474A" w:rsidRDefault="00A7474A" w:rsidP="00A7474A">
                  <w:pPr>
                    <w:rPr>
                      <w:color w:val="000000"/>
                      <w:sz w:val="12"/>
                      <w:szCs w:val="12"/>
                    </w:rPr>
                  </w:pPr>
                  <w:r>
                    <w:rPr>
                      <w:color w:val="000000"/>
                      <w:sz w:val="12"/>
                      <w:szCs w:val="12"/>
                    </w:rPr>
                    <w:t>Obavljanje delatnosti ustanova socijalne zaštite</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91479E" w14:textId="77777777" w:rsidR="00A7474A" w:rsidRDefault="00A7474A" w:rsidP="00A7474A">
                  <w:pPr>
                    <w:jc w:val="center"/>
                    <w:rPr>
                      <w:color w:val="000000"/>
                      <w:sz w:val="12"/>
                      <w:szCs w:val="12"/>
                    </w:rPr>
                  </w:pPr>
                  <w:r>
                    <w:rPr>
                      <w:color w:val="000000"/>
                      <w:sz w:val="12"/>
                      <w:szCs w:val="12"/>
                    </w:rPr>
                    <w:t>0005</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756411" w14:textId="77777777" w:rsidR="00A7474A" w:rsidRDefault="00A7474A" w:rsidP="00A7474A">
                  <w:pPr>
                    <w:rPr>
                      <w:color w:val="000000"/>
                      <w:sz w:val="12"/>
                      <w:szCs w:val="12"/>
                    </w:rPr>
                  </w:pPr>
                  <w:r>
                    <w:rPr>
                      <w:color w:val="000000"/>
                      <w:sz w:val="12"/>
                      <w:szCs w:val="12"/>
                    </w:rPr>
                    <w:t xml:space="preserve">Zakon o lokalnoj samoupravi ("Sl. glasnik RS", br. 129/2007, 83/2014 - dr. zakon, 101/2016 - dr. zakon, 47/2018 i 111/2021 </w:t>
                  </w:r>
                  <w:r>
                    <w:rPr>
                      <w:color w:val="000000"/>
                      <w:sz w:val="12"/>
                      <w:szCs w:val="12"/>
                    </w:rPr>
                    <w:lastRenderedPageBreak/>
                    <w:t>- dr. zakon), Zakon o socijalnoj zaštiti ("Sl. glasnik RS", br. 24/2011 i 117/2022 - odluka US)</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8CE10D" w14:textId="77777777" w:rsidR="00A7474A" w:rsidRDefault="00A7474A" w:rsidP="00A7474A">
                  <w:pPr>
                    <w:rPr>
                      <w:color w:val="000000"/>
                      <w:sz w:val="12"/>
                      <w:szCs w:val="12"/>
                    </w:rPr>
                  </w:pPr>
                  <w:r>
                    <w:rPr>
                      <w:color w:val="000000"/>
                      <w:sz w:val="12"/>
                      <w:szCs w:val="12"/>
                    </w:rPr>
                    <w:lastRenderedPageBreak/>
                    <w:t>Finansiranje zarada i ostalih prava za dva radnika odobrene odlukom opštine</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A299BE" w14:textId="77777777" w:rsidR="00A7474A" w:rsidRDefault="00A7474A" w:rsidP="00A7474A">
                  <w:pPr>
                    <w:rPr>
                      <w:color w:val="000000"/>
                      <w:sz w:val="12"/>
                      <w:szCs w:val="12"/>
                    </w:rPr>
                  </w:pPr>
                  <w:r>
                    <w:rPr>
                      <w:color w:val="000000"/>
                      <w:sz w:val="12"/>
                      <w:szCs w:val="12"/>
                    </w:rPr>
                    <w:t>Efikasna realizacija prava i usluga u skladu sa Odlukom o socijalnoj zaštiti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F10F0D" w14:textId="77777777" w:rsidR="00A7474A" w:rsidRDefault="00A7474A" w:rsidP="00A7474A">
                  <w:pPr>
                    <w:jc w:val="center"/>
                    <w:rPr>
                      <w:color w:val="000000"/>
                      <w:sz w:val="12"/>
                      <w:szCs w:val="12"/>
                    </w:rPr>
                  </w:pPr>
                  <w:r>
                    <w:rPr>
                      <w:color w:val="000000"/>
                      <w:sz w:val="12"/>
                      <w:szCs w:val="12"/>
                    </w:rPr>
                    <w:t>Broj zaposlenih finansiran sredstima lokalne smaouprave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B377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EBD6F5" w14:textId="77777777" w:rsidR="00A7474A" w:rsidRDefault="00A7474A" w:rsidP="00A7474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A218BF"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9C2384"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0B5E6A" w14:textId="77777777" w:rsidR="00A7474A" w:rsidRDefault="00A7474A" w:rsidP="00A7474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31CBB8" w14:textId="77777777" w:rsidR="00A7474A" w:rsidRDefault="00A7474A" w:rsidP="00A7474A">
                  <w:pPr>
                    <w:jc w:val="right"/>
                    <w:rPr>
                      <w:color w:val="000000"/>
                      <w:sz w:val="12"/>
                      <w:szCs w:val="12"/>
                    </w:rPr>
                  </w:pPr>
                  <w:r>
                    <w:rPr>
                      <w:color w:val="000000"/>
                      <w:sz w:val="12"/>
                      <w:szCs w:val="12"/>
                    </w:rPr>
                    <w:t>3.810.000,00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61290F"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710EC7"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50922D" w14:textId="77777777" w:rsidR="00A7474A" w:rsidRDefault="00A7474A" w:rsidP="00A7474A">
                  <w:pPr>
                    <w:jc w:val="right"/>
                    <w:rPr>
                      <w:color w:val="000000"/>
                      <w:sz w:val="12"/>
                      <w:szCs w:val="12"/>
                    </w:rPr>
                  </w:pPr>
                  <w:r>
                    <w:rPr>
                      <w:color w:val="000000"/>
                      <w:sz w:val="12"/>
                      <w:szCs w:val="12"/>
                    </w:rPr>
                    <w:t>3.810.000,00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04B6CB" w14:textId="77777777" w:rsidR="00A7474A" w:rsidRDefault="00A7474A" w:rsidP="00A7474A">
                  <w:pPr>
                    <w:rPr>
                      <w:color w:val="000000"/>
                      <w:sz w:val="10"/>
                      <w:szCs w:val="10"/>
                    </w:rPr>
                  </w:pPr>
                  <w:r>
                    <w:rPr>
                      <w:color w:val="000000"/>
                      <w:sz w:val="10"/>
                      <w:szCs w:val="10"/>
                    </w:rPr>
                    <w:t>IZVESTAJ CENTRA ZA SOCIJALNI RAD</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E5598B" w14:textId="77777777" w:rsidR="00A7474A" w:rsidRDefault="00A7474A" w:rsidP="00A7474A">
                  <w:pPr>
                    <w:rPr>
                      <w:color w:val="000000"/>
                      <w:sz w:val="12"/>
                      <w:szCs w:val="12"/>
                    </w:rPr>
                  </w:pPr>
                  <w:r>
                    <w:rPr>
                      <w:color w:val="000000"/>
                      <w:sz w:val="12"/>
                      <w:szCs w:val="12"/>
                    </w:rPr>
                    <w:t>Melvin Ukić, savetnik za ostvarivanje prava nacionalnih manjina</w:t>
                  </w:r>
                </w:p>
              </w:tc>
            </w:tr>
            <w:tr w:rsidR="00A7474A" w14:paraId="04619B0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3840E4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C25625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13B3AB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848496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8350D3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81F0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AACD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5FD3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FEE8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EE99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42E4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A1481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5890B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B3E8C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CF644F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1227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254A599" w14:textId="77777777" w:rsidR="00A7474A" w:rsidRDefault="00A7474A" w:rsidP="00A7474A">
                  <w:pPr>
                    <w:rPr>
                      <w:color w:val="000000"/>
                      <w:sz w:val="12"/>
                      <w:szCs w:val="12"/>
                    </w:rPr>
                  </w:pPr>
                </w:p>
              </w:tc>
            </w:tr>
            <w:tr w:rsidR="00A7474A" w14:paraId="4091F09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F860B9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478078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BC5828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32E155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9F68F3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00EC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31F0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99D9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E979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A8CD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A003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078F1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09D71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C8CCCD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9B455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F463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7F657C4" w14:textId="77777777" w:rsidR="00A7474A" w:rsidRDefault="00A7474A" w:rsidP="00A7474A">
                  <w:pPr>
                    <w:rPr>
                      <w:color w:val="000000"/>
                      <w:sz w:val="12"/>
                      <w:szCs w:val="12"/>
                    </w:rPr>
                  </w:pPr>
                </w:p>
              </w:tc>
            </w:tr>
            <w:tr w:rsidR="00A7474A" w14:paraId="4E10707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9C7AA6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BE0C0D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853551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FF36043"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0EA8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2A83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D32E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5D23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E076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E030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822B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B90FF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DA63AC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29485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3C93B6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8936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03B4D48" w14:textId="77777777" w:rsidR="00A7474A" w:rsidRDefault="00A7474A" w:rsidP="00A7474A">
                  <w:pPr>
                    <w:rPr>
                      <w:color w:val="000000"/>
                      <w:sz w:val="12"/>
                      <w:szCs w:val="12"/>
                    </w:rPr>
                  </w:pPr>
                </w:p>
              </w:tc>
            </w:tr>
            <w:tr w:rsidR="00A7474A" w14:paraId="2D48EBF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7B8412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2A7610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A426C2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13B5AB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D1352A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6B16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0830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E750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CB28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A0AB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9B2E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2A0DFA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B1933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6974A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AC218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FE8A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4DC2A21" w14:textId="77777777" w:rsidR="00A7474A" w:rsidRDefault="00A7474A" w:rsidP="00A7474A">
                  <w:pPr>
                    <w:rPr>
                      <w:color w:val="000000"/>
                      <w:sz w:val="12"/>
                      <w:szCs w:val="12"/>
                    </w:rPr>
                  </w:pPr>
                </w:p>
              </w:tc>
            </w:tr>
            <w:tr w:rsidR="00A7474A" w14:paraId="29ABC8E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1910A2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43EF5C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E66851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E0CA1F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5AF508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25C2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56A8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59A2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6EE6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3EBE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D257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83942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DD6BBE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1F2BDB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6515E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64BD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1991AF4" w14:textId="77777777" w:rsidR="00A7474A" w:rsidRDefault="00A7474A" w:rsidP="00A7474A">
                  <w:pPr>
                    <w:rPr>
                      <w:color w:val="000000"/>
                      <w:sz w:val="12"/>
                      <w:szCs w:val="12"/>
                    </w:rPr>
                  </w:pPr>
                </w:p>
              </w:tc>
            </w:tr>
            <w:tr w:rsidR="00A7474A" w14:paraId="7B6D7B6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E47EE1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88682F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B5BDD1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E3D38CE"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9304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E97F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7EB9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4EC9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66C8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E259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44A8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43BD38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2E4AD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F901E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CBBE5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0B50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53E2064" w14:textId="77777777" w:rsidR="00A7474A" w:rsidRDefault="00A7474A" w:rsidP="00A7474A">
                  <w:pPr>
                    <w:rPr>
                      <w:color w:val="000000"/>
                      <w:sz w:val="12"/>
                      <w:szCs w:val="12"/>
                    </w:rPr>
                  </w:pPr>
                </w:p>
              </w:tc>
            </w:tr>
            <w:tr w:rsidR="00A7474A" w14:paraId="474D601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224583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75A07F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3F110A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217F8A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CAA3A4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A0D4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B6C8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0337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338B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2BDA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3C52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70510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E2234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371616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B2356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7CF3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09460AB" w14:textId="77777777" w:rsidR="00A7474A" w:rsidRDefault="00A7474A" w:rsidP="00A7474A">
                  <w:pPr>
                    <w:rPr>
                      <w:color w:val="000000"/>
                      <w:sz w:val="12"/>
                      <w:szCs w:val="12"/>
                    </w:rPr>
                  </w:pPr>
                </w:p>
              </w:tc>
            </w:tr>
            <w:tr w:rsidR="00A7474A" w14:paraId="5FCB517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E6CB96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C12B80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52BDE1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EF496A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844BDF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88E2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1B3A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5C67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B90E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3E22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827B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B89C1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8497E9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8B3FD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1C65F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1305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2285180" w14:textId="77777777" w:rsidR="00A7474A" w:rsidRDefault="00A7474A" w:rsidP="00A7474A">
                  <w:pPr>
                    <w:rPr>
                      <w:color w:val="000000"/>
                      <w:sz w:val="12"/>
                      <w:szCs w:val="12"/>
                    </w:rPr>
                  </w:pPr>
                </w:p>
              </w:tc>
            </w:tr>
            <w:tr w:rsidR="00A7474A" w14:paraId="452BD7B8"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007A3B" w14:textId="77777777" w:rsidR="00A7474A" w:rsidRDefault="00A7474A" w:rsidP="00A7474A">
                  <w:pPr>
                    <w:rPr>
                      <w:color w:val="000000"/>
                      <w:sz w:val="12"/>
                      <w:szCs w:val="12"/>
                    </w:rPr>
                  </w:pPr>
                  <w:r>
                    <w:rPr>
                      <w:color w:val="000000"/>
                      <w:sz w:val="12"/>
                      <w:szCs w:val="12"/>
                    </w:rPr>
                    <w:t>Dnevne usluge u zajednici</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5DDE8F" w14:textId="77777777" w:rsidR="00A7474A" w:rsidRDefault="00A7474A" w:rsidP="00A7474A">
                  <w:pPr>
                    <w:jc w:val="center"/>
                    <w:rPr>
                      <w:color w:val="000000"/>
                      <w:sz w:val="12"/>
                      <w:szCs w:val="12"/>
                    </w:rPr>
                  </w:pPr>
                  <w:r>
                    <w:rPr>
                      <w:color w:val="000000"/>
                      <w:sz w:val="12"/>
                      <w:szCs w:val="12"/>
                    </w:rPr>
                    <w:t>0016</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2FE579" w14:textId="77777777" w:rsidR="00A7474A" w:rsidRDefault="00A7474A" w:rsidP="00A7474A">
                  <w:pPr>
                    <w:rPr>
                      <w:color w:val="000000"/>
                      <w:sz w:val="12"/>
                      <w:szCs w:val="12"/>
                    </w:rPr>
                  </w:pPr>
                  <w:r>
                    <w:rPr>
                      <w:color w:val="000000"/>
                      <w:sz w:val="12"/>
                      <w:szCs w:val="12"/>
                    </w:rPr>
                    <w:t>Zakon o lokalnoj samoupravi ("Sl.glasnik RS"  br.129/2007), Zakon o socijalnoj zaštiti ("Sl.glasnik RS"  br. 24/2011)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831E6A" w14:textId="77777777" w:rsidR="00A7474A" w:rsidRDefault="00A7474A" w:rsidP="00A7474A">
                  <w:pPr>
                    <w:rPr>
                      <w:color w:val="000000"/>
                      <w:sz w:val="12"/>
                      <w:szCs w:val="12"/>
                    </w:rPr>
                  </w:pPr>
                  <w:r>
                    <w:rPr>
                      <w:color w:val="000000"/>
                      <w:sz w:val="12"/>
                      <w:szCs w:val="12"/>
                    </w:rPr>
                    <w:t>Finansiranje projekata nevladinih organizacija putem javnog konkursa, finansiranje ličnih pratioca za decu sa posebnim potrebama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32789D" w14:textId="77777777" w:rsidR="00A7474A" w:rsidRDefault="00A7474A" w:rsidP="00A7474A">
                  <w:pPr>
                    <w:rPr>
                      <w:color w:val="000000"/>
                      <w:sz w:val="12"/>
                      <w:szCs w:val="12"/>
                    </w:rPr>
                  </w:pPr>
                  <w:r>
                    <w:rPr>
                      <w:color w:val="000000"/>
                      <w:sz w:val="12"/>
                      <w:szCs w:val="12"/>
                    </w:rPr>
                    <w:t>Obezbeđivanje kvalitetnih usluga u socijalnoj zaštiti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49EA0A" w14:textId="77777777" w:rsidR="00A7474A" w:rsidRDefault="00A7474A" w:rsidP="00A7474A">
                  <w:pPr>
                    <w:jc w:val="center"/>
                    <w:rPr>
                      <w:color w:val="000000"/>
                      <w:sz w:val="12"/>
                      <w:szCs w:val="12"/>
                    </w:rPr>
                  </w:pPr>
                  <w:r>
                    <w:rPr>
                      <w:color w:val="000000"/>
                      <w:sz w:val="12"/>
                      <w:szCs w:val="12"/>
                    </w:rPr>
                    <w:t>Broj udruženja/humanitarnih organizacija koje dobijaju sredstva iz budžeta grada/opštine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A454A6" w14:textId="77777777" w:rsidR="00A7474A" w:rsidRDefault="00A7474A" w:rsidP="00A7474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506E66" w14:textId="77777777" w:rsidR="00A7474A" w:rsidRDefault="00A7474A" w:rsidP="00A7474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A80FE8"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76EA63"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0A86CC" w14:textId="77777777" w:rsidR="00A7474A" w:rsidRDefault="00A7474A" w:rsidP="00A7474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E207BE" w14:textId="77777777" w:rsidR="00A7474A" w:rsidRDefault="00A7474A" w:rsidP="00A7474A">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4FE761"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6C4888"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277083" w14:textId="77777777" w:rsidR="00A7474A" w:rsidRDefault="00A7474A" w:rsidP="00A7474A">
                  <w:pPr>
                    <w:jc w:val="right"/>
                    <w:rPr>
                      <w:color w:val="000000"/>
                      <w:sz w:val="12"/>
                      <w:szCs w:val="12"/>
                    </w:rPr>
                  </w:pPr>
                  <w:r>
                    <w:rPr>
                      <w:color w:val="000000"/>
                      <w:sz w:val="12"/>
                      <w:szCs w:val="12"/>
                    </w:rPr>
                    <w:t>2.000.000,00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1402AB" w14:textId="77777777" w:rsidR="00A7474A" w:rsidRDefault="00A7474A" w:rsidP="00A7474A">
                  <w:pPr>
                    <w:rPr>
                      <w:color w:val="000000"/>
                      <w:sz w:val="10"/>
                      <w:szCs w:val="10"/>
                    </w:rPr>
                  </w:pPr>
                  <w:r>
                    <w:rPr>
                      <w:color w:val="000000"/>
                      <w:sz w:val="10"/>
                      <w:szCs w:val="10"/>
                    </w:rPr>
                    <w:t>IZVEŠTAJ INTERRESORNE KOMISIJE I CENTRA ZA SOCIJALNI RAD</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B732FD" w14:textId="77777777" w:rsidR="00A7474A" w:rsidRDefault="00A7474A" w:rsidP="00A7474A">
                  <w:pPr>
                    <w:rPr>
                      <w:color w:val="000000"/>
                      <w:sz w:val="12"/>
                      <w:szCs w:val="12"/>
                    </w:rPr>
                  </w:pPr>
                  <w:r>
                    <w:rPr>
                      <w:color w:val="000000"/>
                      <w:sz w:val="12"/>
                      <w:szCs w:val="12"/>
                    </w:rPr>
                    <w:t>Emir Kučević, poreski inspektor</w:t>
                  </w:r>
                </w:p>
              </w:tc>
            </w:tr>
            <w:tr w:rsidR="00A7474A" w14:paraId="53BD5C7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DFF967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13B5CC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D62C4B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12251F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CAF394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349296" w14:textId="77777777" w:rsidR="00A7474A" w:rsidRDefault="00A7474A" w:rsidP="00A7474A">
                  <w:pPr>
                    <w:jc w:val="center"/>
                    <w:rPr>
                      <w:color w:val="000000"/>
                      <w:sz w:val="12"/>
                      <w:szCs w:val="12"/>
                    </w:rPr>
                  </w:pPr>
                  <w:r>
                    <w:rPr>
                      <w:color w:val="000000"/>
                      <w:sz w:val="12"/>
                      <w:szCs w:val="12"/>
                    </w:rPr>
                    <w:t>Broj dece koja su dobila lične pratioce u odnosu na ukupan broj dece koja su dobila mišljenje IRK</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856C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55619C" w14:textId="77777777" w:rsidR="00A7474A" w:rsidRDefault="00A7474A" w:rsidP="00A7474A">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8E97A9"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5CE252"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6338E9" w14:textId="77777777" w:rsidR="00A7474A" w:rsidRDefault="00A7474A" w:rsidP="00A7474A">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8B034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0ABE2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92E7AF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3065E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C1C7F3" w14:textId="77777777" w:rsidR="00A7474A" w:rsidRDefault="00A7474A" w:rsidP="00A7474A">
                  <w:pPr>
                    <w:rPr>
                      <w:color w:val="000000"/>
                      <w:sz w:val="10"/>
                      <w:szCs w:val="10"/>
                    </w:rPr>
                  </w:pPr>
                  <w:r>
                    <w:rPr>
                      <w:color w:val="000000"/>
                      <w:sz w:val="10"/>
                      <w:szCs w:val="10"/>
                    </w:rPr>
                    <w:t>IZVEŠTAJ INTERRESORNE KOMISIJE I CENTRA ZA SOCIJALNI RAD</w:t>
                  </w: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320933D" w14:textId="77777777" w:rsidR="00A7474A" w:rsidRDefault="00A7474A" w:rsidP="00A7474A">
                  <w:pPr>
                    <w:rPr>
                      <w:color w:val="000000"/>
                      <w:sz w:val="12"/>
                      <w:szCs w:val="12"/>
                    </w:rPr>
                  </w:pPr>
                </w:p>
              </w:tc>
            </w:tr>
            <w:tr w:rsidR="00A7474A" w14:paraId="6B6052D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290D16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8BEB25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6CC7D7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DF6DBA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254AAA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453A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9752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0F47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F977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3152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EB62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97FF43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CC9360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2A860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64B26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DF16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1C345F9" w14:textId="77777777" w:rsidR="00A7474A" w:rsidRDefault="00A7474A" w:rsidP="00A7474A">
                  <w:pPr>
                    <w:rPr>
                      <w:color w:val="000000"/>
                      <w:sz w:val="12"/>
                      <w:szCs w:val="12"/>
                    </w:rPr>
                  </w:pPr>
                </w:p>
              </w:tc>
            </w:tr>
            <w:tr w:rsidR="00A7474A" w14:paraId="196A3A8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9563BB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C3EF92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6E96D8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41B2FB4"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1E28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D5D7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69B8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A78D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9C8C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8B63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324B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B15287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5BD89B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57EA8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CDCCE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9D3A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D7916BE" w14:textId="77777777" w:rsidR="00A7474A" w:rsidRDefault="00A7474A" w:rsidP="00A7474A">
                  <w:pPr>
                    <w:rPr>
                      <w:color w:val="000000"/>
                      <w:sz w:val="12"/>
                      <w:szCs w:val="12"/>
                    </w:rPr>
                  </w:pPr>
                </w:p>
              </w:tc>
            </w:tr>
            <w:tr w:rsidR="00A7474A" w14:paraId="435A443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B54668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FECEFF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FBF1B7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18E8A2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4573B7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1CFC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DB77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397A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E02E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2A0A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9F1C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0C065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5D707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AB1163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AD4B2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868C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648D683" w14:textId="77777777" w:rsidR="00A7474A" w:rsidRDefault="00A7474A" w:rsidP="00A7474A">
                  <w:pPr>
                    <w:rPr>
                      <w:color w:val="000000"/>
                      <w:sz w:val="12"/>
                      <w:szCs w:val="12"/>
                    </w:rPr>
                  </w:pPr>
                </w:p>
              </w:tc>
            </w:tr>
            <w:tr w:rsidR="00A7474A" w14:paraId="585F732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8F7F00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ABF6A7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C65680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954788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89FF44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A6A6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1F1B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3386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7740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A00C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C0DB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097B76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6460B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DEDB9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9C0A8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D880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26784D4" w14:textId="77777777" w:rsidR="00A7474A" w:rsidRDefault="00A7474A" w:rsidP="00A7474A">
                  <w:pPr>
                    <w:rPr>
                      <w:color w:val="000000"/>
                      <w:sz w:val="12"/>
                      <w:szCs w:val="12"/>
                    </w:rPr>
                  </w:pPr>
                </w:p>
              </w:tc>
            </w:tr>
            <w:tr w:rsidR="00A7474A" w14:paraId="711E491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0D1C3F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A56A91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9A1246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5FE6FD7"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55E9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A149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4502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4A31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193E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3EA0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4B6C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5A3B8C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F523C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B6B6A6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DEDA9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4005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F3EA3CB" w14:textId="77777777" w:rsidR="00A7474A" w:rsidRDefault="00A7474A" w:rsidP="00A7474A">
                  <w:pPr>
                    <w:rPr>
                      <w:color w:val="000000"/>
                      <w:sz w:val="12"/>
                      <w:szCs w:val="12"/>
                    </w:rPr>
                  </w:pPr>
                </w:p>
              </w:tc>
            </w:tr>
            <w:tr w:rsidR="00A7474A" w14:paraId="2033FF8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1E7910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BB2F1D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AF47F1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0BCD28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6E6375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6402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7E48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69FC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B75F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A8B0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4921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F6451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AC4718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44CF9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DBC10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7CFE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53EAB08" w14:textId="77777777" w:rsidR="00A7474A" w:rsidRDefault="00A7474A" w:rsidP="00A7474A">
                  <w:pPr>
                    <w:rPr>
                      <w:color w:val="000000"/>
                      <w:sz w:val="12"/>
                      <w:szCs w:val="12"/>
                    </w:rPr>
                  </w:pPr>
                </w:p>
              </w:tc>
            </w:tr>
            <w:tr w:rsidR="00A7474A" w14:paraId="38D3EC5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5DF1C5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B4FDD5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1EB76B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13582E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CEC860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EA2C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72C7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0D2F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A982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D3B5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A1A4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DDD21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D1386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6CEFC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36850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9FCC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483A168" w14:textId="77777777" w:rsidR="00A7474A" w:rsidRDefault="00A7474A" w:rsidP="00A7474A">
                  <w:pPr>
                    <w:rPr>
                      <w:color w:val="000000"/>
                      <w:sz w:val="12"/>
                      <w:szCs w:val="12"/>
                    </w:rPr>
                  </w:pPr>
                </w:p>
              </w:tc>
            </w:tr>
            <w:tr w:rsidR="00A7474A" w14:paraId="435C3942"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1DE1F4" w14:textId="77777777" w:rsidR="00A7474A" w:rsidRDefault="00A7474A" w:rsidP="00A7474A">
                  <w:pPr>
                    <w:rPr>
                      <w:color w:val="000000"/>
                      <w:sz w:val="12"/>
                      <w:szCs w:val="12"/>
                    </w:rPr>
                  </w:pPr>
                  <w:r>
                    <w:rPr>
                      <w:color w:val="000000"/>
                      <w:sz w:val="12"/>
                      <w:szCs w:val="12"/>
                    </w:rPr>
                    <w:t>Savetodavno-terapijske i socijalno-edukativne usluge</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721126" w14:textId="77777777" w:rsidR="00A7474A" w:rsidRDefault="00A7474A" w:rsidP="00A7474A">
                  <w:pPr>
                    <w:jc w:val="center"/>
                    <w:rPr>
                      <w:color w:val="000000"/>
                      <w:sz w:val="12"/>
                      <w:szCs w:val="12"/>
                    </w:rPr>
                  </w:pPr>
                  <w:r>
                    <w:rPr>
                      <w:color w:val="000000"/>
                      <w:sz w:val="12"/>
                      <w:szCs w:val="12"/>
                    </w:rPr>
                    <w:t>0017</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08D1E4" w14:textId="77777777" w:rsidR="00A7474A" w:rsidRDefault="00A7474A" w:rsidP="00A7474A">
                  <w:pPr>
                    <w:rPr>
                      <w:color w:val="000000"/>
                      <w:sz w:val="12"/>
                      <w:szCs w:val="12"/>
                    </w:rPr>
                  </w:pPr>
                  <w:r>
                    <w:rPr>
                      <w:color w:val="000000"/>
                      <w:sz w:val="12"/>
                      <w:szCs w:val="12"/>
                    </w:rPr>
                    <w:t>Zakon o lokalnoj samoupravi ("Sl.glasnik RS"  br.129/2007), Zakon o socijalnoj zaštiti ("Sl.glasnik RS"  br. 24/2011)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691807" w14:textId="77777777" w:rsidR="00A7474A" w:rsidRDefault="00A7474A" w:rsidP="00A7474A">
                  <w:pPr>
                    <w:rPr>
                      <w:color w:val="000000"/>
                      <w:sz w:val="12"/>
                      <w:szCs w:val="12"/>
                    </w:rPr>
                  </w:pPr>
                  <w:r>
                    <w:rPr>
                      <w:color w:val="000000"/>
                      <w:sz w:val="12"/>
                      <w:szCs w:val="12"/>
                    </w:rPr>
                    <w:t>Finansiranje specijalizovanih usluga za korisnike sa posebnim potrebama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CBBCA8" w14:textId="77777777" w:rsidR="00A7474A" w:rsidRDefault="00A7474A" w:rsidP="00A7474A">
                  <w:pPr>
                    <w:rPr>
                      <w:color w:val="000000"/>
                      <w:sz w:val="12"/>
                      <w:szCs w:val="12"/>
                    </w:rPr>
                  </w:pPr>
                  <w:r>
                    <w:rPr>
                      <w:color w:val="000000"/>
                      <w:sz w:val="12"/>
                      <w:szCs w:val="12"/>
                    </w:rPr>
                    <w:t>Podrška razvoju mreže usluga socijalne zaštite predviđene Odlukom o socijalnoj zaštiti i Zakonom o socijalnoj zaštiti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11331A" w14:textId="77777777" w:rsidR="00A7474A" w:rsidRDefault="00A7474A" w:rsidP="00A7474A">
                  <w:pPr>
                    <w:jc w:val="center"/>
                    <w:rPr>
                      <w:color w:val="000000"/>
                      <w:sz w:val="12"/>
                      <w:szCs w:val="12"/>
                    </w:rPr>
                  </w:pPr>
                  <w:r>
                    <w:rPr>
                      <w:color w:val="000000"/>
                      <w:sz w:val="12"/>
                      <w:szCs w:val="12"/>
                    </w:rPr>
                    <w:t>Broj korisnika savetodavno-terapijskih i socio-edukativnih usluga u zajednici</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E23D84" w14:textId="77777777" w:rsidR="00A7474A" w:rsidRDefault="00A7474A" w:rsidP="00A7474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5EDF53" w14:textId="77777777" w:rsidR="00A7474A" w:rsidRDefault="00A7474A" w:rsidP="00A7474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AA3C0F"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CEDB2D"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BB0B03" w14:textId="77777777" w:rsidR="00A7474A" w:rsidRDefault="00A7474A" w:rsidP="00A7474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A25EBD" w14:textId="77777777" w:rsidR="00A7474A" w:rsidRDefault="00A7474A" w:rsidP="00A7474A">
                  <w:pPr>
                    <w:jc w:val="right"/>
                    <w:rPr>
                      <w:color w:val="000000"/>
                      <w:sz w:val="12"/>
                      <w:szCs w:val="12"/>
                    </w:rPr>
                  </w:pPr>
                  <w:r>
                    <w:rPr>
                      <w:color w:val="000000"/>
                      <w:sz w:val="12"/>
                      <w:szCs w:val="12"/>
                    </w:rPr>
                    <w:t>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193AAD"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ECB34C"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A74A25" w14:textId="77777777" w:rsidR="00A7474A" w:rsidRDefault="00A7474A" w:rsidP="00A7474A">
                  <w:pPr>
                    <w:jc w:val="right"/>
                    <w:rPr>
                      <w:color w:val="000000"/>
                      <w:sz w:val="12"/>
                      <w:szCs w:val="12"/>
                    </w:rPr>
                  </w:pPr>
                  <w:r>
                    <w:rPr>
                      <w:color w:val="000000"/>
                      <w:sz w:val="12"/>
                      <w:szCs w:val="12"/>
                    </w:rPr>
                    <w:t>50.000,00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D437A0" w14:textId="77777777" w:rsidR="00A7474A" w:rsidRDefault="00A7474A" w:rsidP="00A7474A">
                  <w:pPr>
                    <w:rPr>
                      <w:color w:val="000000"/>
                      <w:sz w:val="10"/>
                      <w:szCs w:val="10"/>
                    </w:rPr>
                  </w:pPr>
                  <w:r>
                    <w:rPr>
                      <w:color w:val="000000"/>
                      <w:sz w:val="10"/>
                      <w:szCs w:val="10"/>
                    </w:rPr>
                    <w:t>STRUCNA SLUZBA CENTRA ZA SOCIJALNI RAD</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66A1DB" w14:textId="77777777" w:rsidR="00A7474A" w:rsidRDefault="00A7474A" w:rsidP="00A7474A">
                  <w:pPr>
                    <w:rPr>
                      <w:color w:val="000000"/>
                      <w:sz w:val="12"/>
                      <w:szCs w:val="12"/>
                    </w:rPr>
                  </w:pPr>
                  <w:r>
                    <w:rPr>
                      <w:color w:val="000000"/>
                      <w:sz w:val="12"/>
                      <w:szCs w:val="12"/>
                    </w:rPr>
                    <w:t>Melvin Ukić, savetnik za ostvarivanje prava nacionalnih manjina</w:t>
                  </w:r>
                </w:p>
              </w:tc>
            </w:tr>
            <w:tr w:rsidR="00A7474A" w14:paraId="5A13B46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40D65A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100A45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0AE333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5EF9DF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48D116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E0BCF6" w14:textId="77777777" w:rsidR="00A7474A" w:rsidRDefault="00A7474A" w:rsidP="00A7474A">
                  <w:pPr>
                    <w:jc w:val="center"/>
                    <w:rPr>
                      <w:color w:val="000000"/>
                      <w:sz w:val="12"/>
                      <w:szCs w:val="12"/>
                    </w:rPr>
                  </w:pPr>
                  <w:r>
                    <w:rPr>
                      <w:color w:val="000000"/>
                      <w:sz w:val="12"/>
                      <w:szCs w:val="12"/>
                    </w:rPr>
                    <w:t>Broj devojčica koje su boravile u internatski smeštaj</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BDF378" w14:textId="77777777" w:rsidR="00A7474A" w:rsidRDefault="00A7474A" w:rsidP="00A7474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323515" w14:textId="77777777" w:rsidR="00A7474A" w:rsidRDefault="00A7474A" w:rsidP="00A7474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2B5574"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79E90E"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EE947B" w14:textId="77777777" w:rsidR="00A7474A" w:rsidRDefault="00A7474A" w:rsidP="00A7474A">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C2F6B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27FC7F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B27F1E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77FF3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86A1B8" w14:textId="77777777" w:rsidR="00A7474A" w:rsidRDefault="00A7474A" w:rsidP="00A7474A">
                  <w:pPr>
                    <w:rPr>
                      <w:color w:val="000000"/>
                      <w:sz w:val="10"/>
                      <w:szCs w:val="10"/>
                    </w:rPr>
                  </w:pPr>
                  <w:r>
                    <w:rPr>
                      <w:color w:val="000000"/>
                      <w:sz w:val="10"/>
                      <w:szCs w:val="10"/>
                    </w:rPr>
                    <w:t>STRUCNA SLUZBA CENTRA ZA SOCIJALNI RAD</w:t>
                  </w: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BF6E749" w14:textId="77777777" w:rsidR="00A7474A" w:rsidRDefault="00A7474A" w:rsidP="00A7474A">
                  <w:pPr>
                    <w:rPr>
                      <w:color w:val="000000"/>
                      <w:sz w:val="12"/>
                      <w:szCs w:val="12"/>
                    </w:rPr>
                  </w:pPr>
                </w:p>
              </w:tc>
            </w:tr>
            <w:tr w:rsidR="00A7474A" w14:paraId="1FEA34B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0FBFDC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E437D8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E3393C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BB8730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E21056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8BC3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9A9F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9C7E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7209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93C3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8904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84D75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4586E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565B5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FBBEC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2909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E00CDF7" w14:textId="77777777" w:rsidR="00A7474A" w:rsidRDefault="00A7474A" w:rsidP="00A7474A">
                  <w:pPr>
                    <w:rPr>
                      <w:color w:val="000000"/>
                      <w:sz w:val="12"/>
                      <w:szCs w:val="12"/>
                    </w:rPr>
                  </w:pPr>
                </w:p>
              </w:tc>
            </w:tr>
            <w:tr w:rsidR="00A7474A" w14:paraId="73764CC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6F4AB2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35758E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8FB60E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EC056FB"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59A5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F26E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3DB8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8EC8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7033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3E8D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95ED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88684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151D2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50CEF5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47764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0BA1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73FBE5A" w14:textId="77777777" w:rsidR="00A7474A" w:rsidRDefault="00A7474A" w:rsidP="00A7474A">
                  <w:pPr>
                    <w:rPr>
                      <w:color w:val="000000"/>
                      <w:sz w:val="12"/>
                      <w:szCs w:val="12"/>
                    </w:rPr>
                  </w:pPr>
                </w:p>
              </w:tc>
            </w:tr>
            <w:tr w:rsidR="00A7474A" w14:paraId="76AE1C5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C6D209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1887C6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C1947B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0E04E0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81F597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8C13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831D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DECE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689C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056A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A44A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309772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D2D69A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3C603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4367A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C7DC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8A25546" w14:textId="77777777" w:rsidR="00A7474A" w:rsidRDefault="00A7474A" w:rsidP="00A7474A">
                  <w:pPr>
                    <w:rPr>
                      <w:color w:val="000000"/>
                      <w:sz w:val="12"/>
                      <w:szCs w:val="12"/>
                    </w:rPr>
                  </w:pPr>
                </w:p>
              </w:tc>
            </w:tr>
            <w:tr w:rsidR="00A7474A" w14:paraId="2FA71F5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08150F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C0C62E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23B413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6409F4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82B8CF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C74B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764B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02D4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4EFD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264E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68CB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80762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40DEA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AA808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11053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30BB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CE45BEC" w14:textId="77777777" w:rsidR="00A7474A" w:rsidRDefault="00A7474A" w:rsidP="00A7474A">
                  <w:pPr>
                    <w:rPr>
                      <w:color w:val="000000"/>
                      <w:sz w:val="12"/>
                      <w:szCs w:val="12"/>
                    </w:rPr>
                  </w:pPr>
                </w:p>
              </w:tc>
            </w:tr>
            <w:tr w:rsidR="00A7474A" w14:paraId="0CCC4F7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9690AD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DD1BE9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2894A3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7F13C5C"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54C1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60BA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A60D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1B0B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3F33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6E71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D3BC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57BC91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8DF4CC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9924AA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C4613D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4545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4D50FCF" w14:textId="77777777" w:rsidR="00A7474A" w:rsidRDefault="00A7474A" w:rsidP="00A7474A">
                  <w:pPr>
                    <w:rPr>
                      <w:color w:val="000000"/>
                      <w:sz w:val="12"/>
                      <w:szCs w:val="12"/>
                    </w:rPr>
                  </w:pPr>
                </w:p>
              </w:tc>
            </w:tr>
            <w:tr w:rsidR="00A7474A" w14:paraId="328EC12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5125FB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CEE487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C5DFEE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D08B47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2001D2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C79C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7A75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AD63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81B1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46D5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2911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C5294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CE31C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F59ACF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E4C4BC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2F96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D272A4F" w14:textId="77777777" w:rsidR="00A7474A" w:rsidRDefault="00A7474A" w:rsidP="00A7474A">
                  <w:pPr>
                    <w:rPr>
                      <w:color w:val="000000"/>
                      <w:sz w:val="12"/>
                      <w:szCs w:val="12"/>
                    </w:rPr>
                  </w:pPr>
                </w:p>
              </w:tc>
            </w:tr>
            <w:tr w:rsidR="00A7474A" w14:paraId="58FF1D7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9952CD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AE6FB6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A4714C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3F3F96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1B363E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C179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2D08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7C55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B11D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95B6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330A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6ECBD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8EC81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9F74E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85555A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3D24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F674CEF" w14:textId="77777777" w:rsidR="00A7474A" w:rsidRDefault="00A7474A" w:rsidP="00A7474A">
                  <w:pPr>
                    <w:rPr>
                      <w:color w:val="000000"/>
                      <w:sz w:val="12"/>
                      <w:szCs w:val="12"/>
                    </w:rPr>
                  </w:pPr>
                </w:p>
              </w:tc>
            </w:tr>
            <w:tr w:rsidR="00A7474A" w14:paraId="6843A8DC"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19C08F" w14:textId="77777777" w:rsidR="00A7474A" w:rsidRDefault="00A7474A" w:rsidP="00A7474A">
                  <w:pPr>
                    <w:rPr>
                      <w:color w:val="000000"/>
                      <w:sz w:val="12"/>
                      <w:szCs w:val="12"/>
                    </w:rPr>
                  </w:pPr>
                  <w:r>
                    <w:rPr>
                      <w:color w:val="000000"/>
                      <w:sz w:val="12"/>
                      <w:szCs w:val="12"/>
                    </w:rPr>
                    <w:t>Podrška realizaciji programa Crvenog krsta i narodne kuhinje</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FD0A7C" w14:textId="77777777" w:rsidR="00A7474A" w:rsidRDefault="00A7474A" w:rsidP="00A7474A">
                  <w:pPr>
                    <w:jc w:val="center"/>
                    <w:rPr>
                      <w:color w:val="000000"/>
                      <w:sz w:val="12"/>
                      <w:szCs w:val="12"/>
                    </w:rPr>
                  </w:pPr>
                  <w:r>
                    <w:rPr>
                      <w:color w:val="000000"/>
                      <w:sz w:val="12"/>
                      <w:szCs w:val="12"/>
                    </w:rPr>
                    <w:t>0018</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881D67" w14:textId="77777777" w:rsidR="00A7474A" w:rsidRDefault="00A7474A" w:rsidP="00A7474A">
                  <w:pPr>
                    <w:rPr>
                      <w:color w:val="000000"/>
                      <w:sz w:val="12"/>
                      <w:szCs w:val="12"/>
                    </w:rPr>
                  </w:pPr>
                  <w:r>
                    <w:rPr>
                      <w:color w:val="000000"/>
                      <w:sz w:val="12"/>
                      <w:szCs w:val="12"/>
                    </w:rPr>
                    <w:t>Zakon o lokalnoj samoupravi ("Sl.glasnik RS"  br.129/2007), Zakon o socijalnoj zaštiti ("Sl.glasnik RS"  br. 24/2011)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DCB08A" w14:textId="77777777" w:rsidR="00A7474A" w:rsidRDefault="00A7474A" w:rsidP="00A7474A">
                  <w:pPr>
                    <w:rPr>
                      <w:color w:val="000000"/>
                      <w:sz w:val="12"/>
                      <w:szCs w:val="12"/>
                    </w:rPr>
                  </w:pPr>
                  <w:r>
                    <w:rPr>
                      <w:color w:val="000000"/>
                      <w:sz w:val="12"/>
                      <w:szCs w:val="12"/>
                    </w:rPr>
                    <w:t>Priprema i distribucija 550 kuvanih obroka 5 dana u nedelji, mesečno 12.650 obroka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6D79D8" w14:textId="77777777" w:rsidR="00A7474A" w:rsidRDefault="00A7474A" w:rsidP="00A7474A">
                  <w:pPr>
                    <w:rPr>
                      <w:color w:val="000000"/>
                      <w:sz w:val="12"/>
                      <w:szCs w:val="12"/>
                    </w:rPr>
                  </w:pPr>
                  <w:r>
                    <w:rPr>
                      <w:color w:val="000000"/>
                      <w:sz w:val="12"/>
                      <w:szCs w:val="12"/>
                    </w:rPr>
                    <w:t>Socijalno delovanje-olakšavanje ljudske patnje pružanjem neophodne urgentne pomoći licima u nevolji, razvijanjem solidarnosti među ljudima, organizovanjem različitih oblika pomoći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E839E6" w14:textId="77777777" w:rsidR="00A7474A" w:rsidRDefault="00A7474A" w:rsidP="00A7474A">
                  <w:pPr>
                    <w:jc w:val="center"/>
                    <w:rPr>
                      <w:color w:val="000000"/>
                      <w:sz w:val="12"/>
                      <w:szCs w:val="12"/>
                    </w:rPr>
                  </w:pPr>
                  <w:r>
                    <w:rPr>
                      <w:color w:val="000000"/>
                      <w:sz w:val="12"/>
                      <w:szCs w:val="12"/>
                    </w:rPr>
                    <w:t>Broj korisnika narodne kuhinje (ili broj podeljenih obroka u narodnoj kuhinji)</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01EBA5" w14:textId="77777777" w:rsidR="00A7474A" w:rsidRDefault="00A7474A" w:rsidP="00A7474A">
                  <w:pPr>
                    <w:jc w:val="center"/>
                    <w:rPr>
                      <w:color w:val="000000"/>
                      <w:sz w:val="12"/>
                      <w:szCs w:val="12"/>
                    </w:rPr>
                  </w:pPr>
                  <w:r>
                    <w:rPr>
                      <w:color w:val="000000"/>
                      <w:sz w:val="12"/>
                      <w:szCs w:val="12"/>
                    </w:rPr>
                    <w:t>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B9F089" w14:textId="77777777" w:rsidR="00A7474A" w:rsidRDefault="00A7474A" w:rsidP="00A7474A">
                  <w:pPr>
                    <w:jc w:val="center"/>
                    <w:rPr>
                      <w:color w:val="000000"/>
                      <w:sz w:val="12"/>
                      <w:szCs w:val="12"/>
                    </w:rPr>
                  </w:pPr>
                  <w:r>
                    <w:rPr>
                      <w:color w:val="000000"/>
                      <w:sz w:val="12"/>
                      <w:szCs w:val="12"/>
                    </w:rPr>
                    <w:t>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4D7836"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096B2F"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61D36D" w14:textId="77777777" w:rsidR="00A7474A" w:rsidRDefault="00A7474A" w:rsidP="00A7474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F8BF10" w14:textId="77777777" w:rsidR="00A7474A" w:rsidRDefault="00A7474A" w:rsidP="00A7474A">
                  <w:pPr>
                    <w:jc w:val="right"/>
                    <w:rPr>
                      <w:color w:val="000000"/>
                      <w:sz w:val="12"/>
                      <w:szCs w:val="12"/>
                    </w:rPr>
                  </w:pPr>
                  <w:r>
                    <w:rPr>
                      <w:color w:val="000000"/>
                      <w:sz w:val="12"/>
                      <w:szCs w:val="12"/>
                    </w:rPr>
                    <w:t>4.100.000,00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C680B6"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448CED"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DF2C85" w14:textId="77777777" w:rsidR="00A7474A" w:rsidRDefault="00A7474A" w:rsidP="00A7474A">
                  <w:pPr>
                    <w:jc w:val="right"/>
                    <w:rPr>
                      <w:color w:val="000000"/>
                      <w:sz w:val="12"/>
                      <w:szCs w:val="12"/>
                    </w:rPr>
                  </w:pPr>
                  <w:r>
                    <w:rPr>
                      <w:color w:val="000000"/>
                      <w:sz w:val="12"/>
                      <w:szCs w:val="12"/>
                    </w:rPr>
                    <w:t>4.100.000,00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BBF502" w14:textId="77777777" w:rsidR="00A7474A" w:rsidRDefault="00A7474A" w:rsidP="00A7474A">
                  <w:pPr>
                    <w:rPr>
                      <w:color w:val="000000"/>
                      <w:sz w:val="10"/>
                      <w:szCs w:val="10"/>
                    </w:rPr>
                  </w:pPr>
                  <w:r>
                    <w:rPr>
                      <w:color w:val="000000"/>
                      <w:sz w:val="10"/>
                      <w:szCs w:val="10"/>
                    </w:rPr>
                    <w:t>B-3 DISTRIBUTIVNE LISTE CRVENOG KRSTA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B32FF6" w14:textId="77777777" w:rsidR="00A7474A" w:rsidRDefault="00A7474A" w:rsidP="00A7474A">
                  <w:pPr>
                    <w:rPr>
                      <w:color w:val="000000"/>
                      <w:sz w:val="12"/>
                      <w:szCs w:val="12"/>
                    </w:rPr>
                  </w:pPr>
                  <w:r>
                    <w:rPr>
                      <w:color w:val="000000"/>
                      <w:sz w:val="12"/>
                      <w:szCs w:val="12"/>
                    </w:rPr>
                    <w:t>Melvin Ukić, savetnik za ostvarivanje prava nacionalnih manjina</w:t>
                  </w:r>
                </w:p>
              </w:tc>
            </w:tr>
            <w:tr w:rsidR="00A7474A" w14:paraId="461B008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6B1FE7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57C602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F812C6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99157D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7E3A69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A3C9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2D82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C0B1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25BF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F71D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028C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419B0B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9E16F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E375B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828D17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89B1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C62D1E5" w14:textId="77777777" w:rsidR="00A7474A" w:rsidRDefault="00A7474A" w:rsidP="00A7474A">
                  <w:pPr>
                    <w:rPr>
                      <w:color w:val="000000"/>
                      <w:sz w:val="12"/>
                      <w:szCs w:val="12"/>
                    </w:rPr>
                  </w:pPr>
                </w:p>
              </w:tc>
            </w:tr>
            <w:tr w:rsidR="00A7474A" w14:paraId="7588139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4EF253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572717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278941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6D5FB5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A1903C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3478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BFC8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2C17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4116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D425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7B35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58DED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6A833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83911B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69D54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6D96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870415B" w14:textId="77777777" w:rsidR="00A7474A" w:rsidRDefault="00A7474A" w:rsidP="00A7474A">
                  <w:pPr>
                    <w:rPr>
                      <w:color w:val="000000"/>
                      <w:sz w:val="12"/>
                      <w:szCs w:val="12"/>
                    </w:rPr>
                  </w:pPr>
                </w:p>
              </w:tc>
            </w:tr>
            <w:tr w:rsidR="00A7474A" w14:paraId="3F849D1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064E91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A4EF1C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19EDBC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66334A5"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76A5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887F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402B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8077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3E8F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CA85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3DBD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854A73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29F84A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CAFEF4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47C3C8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A116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1EA95E1" w14:textId="77777777" w:rsidR="00A7474A" w:rsidRDefault="00A7474A" w:rsidP="00A7474A">
                  <w:pPr>
                    <w:rPr>
                      <w:color w:val="000000"/>
                      <w:sz w:val="12"/>
                      <w:szCs w:val="12"/>
                    </w:rPr>
                  </w:pPr>
                </w:p>
              </w:tc>
            </w:tr>
            <w:tr w:rsidR="00A7474A" w14:paraId="71D5CA3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D8AAE8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C57507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CB66E4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DB2329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84CF5D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14C7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E827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0BD9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53A7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FE81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717B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668AA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BE1C5B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F6BCFC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0F099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0C3B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4906093" w14:textId="77777777" w:rsidR="00A7474A" w:rsidRDefault="00A7474A" w:rsidP="00A7474A">
                  <w:pPr>
                    <w:rPr>
                      <w:color w:val="000000"/>
                      <w:sz w:val="12"/>
                      <w:szCs w:val="12"/>
                    </w:rPr>
                  </w:pPr>
                </w:p>
              </w:tc>
            </w:tr>
            <w:tr w:rsidR="00A7474A" w14:paraId="3F997B1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1BC29A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A97AF9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837C9E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F48CC6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6D5609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7089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0BE1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8D47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BC9D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B63F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70EA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89727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F9CEC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7E3F9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5A96F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D648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8E68C18" w14:textId="77777777" w:rsidR="00A7474A" w:rsidRDefault="00A7474A" w:rsidP="00A7474A">
                  <w:pPr>
                    <w:rPr>
                      <w:color w:val="000000"/>
                      <w:sz w:val="12"/>
                      <w:szCs w:val="12"/>
                    </w:rPr>
                  </w:pPr>
                </w:p>
              </w:tc>
            </w:tr>
            <w:tr w:rsidR="00A7474A" w14:paraId="1D542A8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E1308D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B48611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2C0FEB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0F903D5"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4C93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702D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5BC9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1B53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0F0B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E929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B627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0DF39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4762D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A8A52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D4C67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DF83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EB8A9BA" w14:textId="77777777" w:rsidR="00A7474A" w:rsidRDefault="00A7474A" w:rsidP="00A7474A">
                  <w:pPr>
                    <w:rPr>
                      <w:color w:val="000000"/>
                      <w:sz w:val="12"/>
                      <w:szCs w:val="12"/>
                    </w:rPr>
                  </w:pPr>
                </w:p>
              </w:tc>
            </w:tr>
            <w:tr w:rsidR="00A7474A" w14:paraId="013FF8A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0F11ED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D39F49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3699C8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5A5AB5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FAB4EC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ABD7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2E0C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64A1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57B1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F413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5FFD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7F40C8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8909C5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C96EA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0A78C8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630C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C49AB5E" w14:textId="77777777" w:rsidR="00A7474A" w:rsidRDefault="00A7474A" w:rsidP="00A7474A">
                  <w:pPr>
                    <w:rPr>
                      <w:color w:val="000000"/>
                      <w:sz w:val="12"/>
                      <w:szCs w:val="12"/>
                    </w:rPr>
                  </w:pPr>
                </w:p>
              </w:tc>
            </w:tr>
            <w:tr w:rsidR="00A7474A" w14:paraId="5BF3926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E33382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DFCD71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7D4DD9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C46DE6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5CECD6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A431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D2B1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BDC5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FCEA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8354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1102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B591D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A7DD1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DA617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D9504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A2D1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CD03E51" w14:textId="77777777" w:rsidR="00A7474A" w:rsidRDefault="00A7474A" w:rsidP="00A7474A">
                  <w:pPr>
                    <w:rPr>
                      <w:color w:val="000000"/>
                      <w:sz w:val="12"/>
                      <w:szCs w:val="12"/>
                    </w:rPr>
                  </w:pPr>
                </w:p>
              </w:tc>
            </w:tr>
            <w:tr w:rsidR="00A7474A" w14:paraId="06671F62"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443F54" w14:textId="77777777" w:rsidR="00A7474A" w:rsidRDefault="00A7474A" w:rsidP="00A7474A">
                  <w:pPr>
                    <w:rPr>
                      <w:color w:val="000000"/>
                      <w:sz w:val="12"/>
                      <w:szCs w:val="12"/>
                    </w:rPr>
                  </w:pPr>
                  <w:r>
                    <w:rPr>
                      <w:color w:val="000000"/>
                      <w:sz w:val="12"/>
                      <w:szCs w:val="12"/>
                    </w:rPr>
                    <w:t>Pomoc u kuci za starija lica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3E3F0D" w14:textId="77777777" w:rsidR="00A7474A" w:rsidRDefault="00A7474A" w:rsidP="00A7474A">
                  <w:pPr>
                    <w:jc w:val="center"/>
                    <w:rPr>
                      <w:color w:val="000000"/>
                      <w:sz w:val="12"/>
                      <w:szCs w:val="12"/>
                    </w:rPr>
                  </w:pPr>
                  <w:r>
                    <w:rPr>
                      <w:color w:val="000000"/>
                      <w:sz w:val="12"/>
                      <w:szCs w:val="12"/>
                    </w:rPr>
                    <w:t>0902-7001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059EC7" w14:textId="77777777" w:rsidR="00A7474A" w:rsidRDefault="00A7474A" w:rsidP="00A7474A">
                  <w:pPr>
                    <w:rPr>
                      <w:color w:val="000000"/>
                      <w:sz w:val="12"/>
                      <w:szCs w:val="12"/>
                    </w:rPr>
                  </w:pPr>
                  <w:r>
                    <w:rPr>
                      <w:color w:val="000000"/>
                      <w:sz w:val="12"/>
                      <w:szCs w:val="12"/>
                    </w:rPr>
                    <w:t>Zakon o lokalnoj samoupravi ("Sl. glasnik RS", br. 129/2007, 83/2014 - dr. zakon, 101/2016 - dr. zakon, 47/2018 i 111/2021 - dr. zakon), Zakon o socijalnoj zaštiti ("Sl. glasnik RS", br. 24/2011 i 117/2022 - odluka US)</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A915F4" w14:textId="77777777" w:rsidR="00A7474A" w:rsidRDefault="00A7474A" w:rsidP="00A7474A">
                  <w:pPr>
                    <w:rPr>
                      <w:color w:val="000000"/>
                      <w:sz w:val="12"/>
                      <w:szCs w:val="12"/>
                    </w:rPr>
                  </w:pPr>
                  <w:r>
                    <w:rPr>
                      <w:color w:val="000000"/>
                      <w:sz w:val="12"/>
                      <w:szCs w:val="12"/>
                    </w:rPr>
                    <w:t>Pružanje pomoći starijim licima, angažovanje geronto domaćica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BC0D6D" w14:textId="77777777" w:rsidR="00A7474A" w:rsidRDefault="00A7474A" w:rsidP="00A7474A">
                  <w:pPr>
                    <w:rPr>
                      <w:color w:val="000000"/>
                      <w:sz w:val="12"/>
                      <w:szCs w:val="12"/>
                    </w:rPr>
                  </w:pPr>
                  <w:r>
                    <w:rPr>
                      <w:color w:val="000000"/>
                      <w:sz w:val="12"/>
                      <w:szCs w:val="12"/>
                    </w:rPr>
                    <w:t>Socijalno delovanje -pružanje  neophodne  pomoci starijim licima, razvijanjem solidarnosti među ljudima,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5BFBFE" w14:textId="77777777" w:rsidR="00A7474A" w:rsidRDefault="00A7474A" w:rsidP="00A7474A">
                  <w:pPr>
                    <w:jc w:val="center"/>
                    <w:rPr>
                      <w:color w:val="000000"/>
                      <w:sz w:val="12"/>
                      <w:szCs w:val="12"/>
                    </w:rPr>
                  </w:pPr>
                  <w:r>
                    <w:rPr>
                      <w:color w:val="000000"/>
                      <w:sz w:val="12"/>
                      <w:szCs w:val="12"/>
                    </w:rPr>
                    <w:t>Broj korisnika usluga u odnosu na ukupan broj stanovnika starijih od 65 godina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DF209B" w14:textId="77777777" w:rsidR="00A7474A" w:rsidRDefault="00A7474A" w:rsidP="00A7474A">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F2B247" w14:textId="77777777" w:rsidR="00A7474A" w:rsidRDefault="00A7474A" w:rsidP="00A7474A">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AE0AB6"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DDB571"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869B45" w14:textId="77777777" w:rsidR="00A7474A" w:rsidRDefault="00A7474A" w:rsidP="00A7474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FFA380" w14:textId="77777777" w:rsidR="00A7474A" w:rsidRDefault="00A7474A" w:rsidP="00A7474A">
                  <w:pPr>
                    <w:jc w:val="right"/>
                    <w:rPr>
                      <w:color w:val="000000"/>
                      <w:sz w:val="12"/>
                      <w:szCs w:val="12"/>
                    </w:rPr>
                  </w:pPr>
                  <w:r>
                    <w:rPr>
                      <w:color w:val="000000"/>
                      <w:sz w:val="12"/>
                      <w:szCs w:val="12"/>
                    </w:rPr>
                    <w:t>2.900.000,00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301BAB"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A27BD5" w14:textId="77777777" w:rsidR="00A7474A" w:rsidRDefault="00A7474A" w:rsidP="00A7474A">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759F61" w14:textId="77777777" w:rsidR="00A7474A" w:rsidRDefault="00A7474A" w:rsidP="00A7474A">
                  <w:pPr>
                    <w:jc w:val="right"/>
                    <w:rPr>
                      <w:color w:val="000000"/>
                      <w:sz w:val="12"/>
                      <w:szCs w:val="12"/>
                    </w:rPr>
                  </w:pPr>
                  <w:r>
                    <w:rPr>
                      <w:color w:val="000000"/>
                      <w:sz w:val="12"/>
                      <w:szCs w:val="12"/>
                    </w:rPr>
                    <w:t>8.900.000,00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700F9A" w14:textId="77777777" w:rsidR="00A7474A" w:rsidRDefault="00A7474A" w:rsidP="00A7474A">
                  <w:pPr>
                    <w:rPr>
                      <w:color w:val="000000"/>
                      <w:sz w:val="10"/>
                      <w:szCs w:val="10"/>
                    </w:rPr>
                  </w:pPr>
                  <w:r>
                    <w:rPr>
                      <w:color w:val="000000"/>
                      <w:sz w:val="10"/>
                      <w:szCs w:val="10"/>
                    </w:rPr>
                    <w:t>IZVESTAJI PRUZAOCA USLUGA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1345BD" w14:textId="77777777" w:rsidR="00A7474A" w:rsidRDefault="00A7474A" w:rsidP="00A7474A">
                  <w:pPr>
                    <w:rPr>
                      <w:color w:val="000000"/>
                      <w:sz w:val="12"/>
                      <w:szCs w:val="12"/>
                    </w:rPr>
                  </w:pPr>
                  <w:r>
                    <w:rPr>
                      <w:color w:val="000000"/>
                      <w:sz w:val="12"/>
                      <w:szCs w:val="12"/>
                    </w:rPr>
                    <w:t>Melvin Ukić, savetnik za ostvarivanje prava nacionalnih manjina</w:t>
                  </w:r>
                </w:p>
              </w:tc>
            </w:tr>
            <w:tr w:rsidR="00A7474A" w14:paraId="1033D33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D2B9D2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D390E5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0E77D9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BC9D1D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884D41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CA4BA7" w14:textId="77777777" w:rsidR="00A7474A" w:rsidRDefault="00A7474A" w:rsidP="00A7474A">
                  <w:pPr>
                    <w:jc w:val="center"/>
                    <w:rPr>
                      <w:color w:val="000000"/>
                      <w:sz w:val="12"/>
                      <w:szCs w:val="12"/>
                    </w:rPr>
                  </w:pPr>
                  <w:r>
                    <w:rPr>
                      <w:color w:val="000000"/>
                      <w:sz w:val="12"/>
                      <w:szCs w:val="12"/>
                    </w:rPr>
                    <w:t>Udeo žena u ukupnom broju korisnika usluga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C52DD2" w14:textId="77777777" w:rsidR="00A7474A" w:rsidRDefault="00A7474A" w:rsidP="00A7474A">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7B9733" w14:textId="77777777" w:rsidR="00A7474A" w:rsidRDefault="00A7474A" w:rsidP="00A7474A">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644510"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BA3FDD"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310550" w14:textId="77777777" w:rsidR="00A7474A" w:rsidRDefault="00A7474A" w:rsidP="00A7474A">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0A583A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8B7D93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13B92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B358F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6924B1" w14:textId="77777777" w:rsidR="00A7474A" w:rsidRDefault="00A7474A" w:rsidP="00A7474A">
                  <w:pPr>
                    <w:rPr>
                      <w:color w:val="000000"/>
                      <w:sz w:val="10"/>
                      <w:szCs w:val="10"/>
                    </w:rPr>
                  </w:pPr>
                  <w:r>
                    <w:rPr>
                      <w:color w:val="000000"/>
                      <w:sz w:val="10"/>
                      <w:szCs w:val="10"/>
                    </w:rPr>
                    <w:t>IZVESTAJI PRUZAOCA USLUGA</w:t>
                  </w: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2B18B25" w14:textId="77777777" w:rsidR="00A7474A" w:rsidRDefault="00A7474A" w:rsidP="00A7474A">
                  <w:pPr>
                    <w:rPr>
                      <w:color w:val="000000"/>
                      <w:sz w:val="12"/>
                      <w:szCs w:val="12"/>
                    </w:rPr>
                  </w:pPr>
                </w:p>
              </w:tc>
            </w:tr>
            <w:tr w:rsidR="00A7474A" w14:paraId="24141C1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F3A0D5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11DA25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8E982C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14AD55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EE794F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BB01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E1CE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84BA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BD95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D4F2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314F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471FB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998CB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3B860B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363E9B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A982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07CF01C" w14:textId="77777777" w:rsidR="00A7474A" w:rsidRDefault="00A7474A" w:rsidP="00A7474A">
                  <w:pPr>
                    <w:rPr>
                      <w:color w:val="000000"/>
                      <w:sz w:val="12"/>
                      <w:szCs w:val="12"/>
                    </w:rPr>
                  </w:pPr>
                </w:p>
              </w:tc>
            </w:tr>
            <w:tr w:rsidR="00A7474A" w14:paraId="6783363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28687D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E16ACC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6F0494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B381F1A"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E217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6467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A2F9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00D4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9D4F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D3F0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8149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DB846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744F0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09461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1D2CC2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FC2C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F10EDE5" w14:textId="77777777" w:rsidR="00A7474A" w:rsidRDefault="00A7474A" w:rsidP="00A7474A">
                  <w:pPr>
                    <w:rPr>
                      <w:color w:val="000000"/>
                      <w:sz w:val="12"/>
                      <w:szCs w:val="12"/>
                    </w:rPr>
                  </w:pPr>
                </w:p>
              </w:tc>
            </w:tr>
            <w:tr w:rsidR="00A7474A" w14:paraId="3605218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FC4D06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C7AC34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CA22A7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443455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3C7B9B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BF08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839F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4DCB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57CA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CEB4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A513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D9953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3D9B8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851CE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B3096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DCBA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7FAA7D4" w14:textId="77777777" w:rsidR="00A7474A" w:rsidRDefault="00A7474A" w:rsidP="00A7474A">
                  <w:pPr>
                    <w:rPr>
                      <w:color w:val="000000"/>
                      <w:sz w:val="12"/>
                      <w:szCs w:val="12"/>
                    </w:rPr>
                  </w:pPr>
                </w:p>
              </w:tc>
            </w:tr>
            <w:tr w:rsidR="00A7474A" w14:paraId="1D50909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DE4ADC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8ECAFA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B1B37D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E3AFAD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7B5F6F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0ABB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9401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D52E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254D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E802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7E25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61F81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77934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358D29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94E57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3FFE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DED8D3E" w14:textId="77777777" w:rsidR="00A7474A" w:rsidRDefault="00A7474A" w:rsidP="00A7474A">
                  <w:pPr>
                    <w:rPr>
                      <w:color w:val="000000"/>
                      <w:sz w:val="12"/>
                      <w:szCs w:val="12"/>
                    </w:rPr>
                  </w:pPr>
                </w:p>
              </w:tc>
            </w:tr>
            <w:tr w:rsidR="00A7474A" w14:paraId="55BB498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6C8B21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C6450F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F836B0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FACB339"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44B7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062E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E509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69E8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D5E1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E79A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E06C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2818E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4F35F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D5665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C336B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7365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E8D81D9" w14:textId="77777777" w:rsidR="00A7474A" w:rsidRDefault="00A7474A" w:rsidP="00A7474A">
                  <w:pPr>
                    <w:rPr>
                      <w:color w:val="000000"/>
                      <w:sz w:val="12"/>
                      <w:szCs w:val="12"/>
                    </w:rPr>
                  </w:pPr>
                </w:p>
              </w:tc>
            </w:tr>
            <w:tr w:rsidR="00A7474A" w14:paraId="7AF6EEC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D00CF3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31AE8B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A5DBB7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8EDDD7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855BCC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8E28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66D7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3539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99E8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31AA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327D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1BC6D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AA8AD6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11443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572351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A8D2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7B662BF" w14:textId="77777777" w:rsidR="00A7474A" w:rsidRDefault="00A7474A" w:rsidP="00A7474A">
                  <w:pPr>
                    <w:rPr>
                      <w:color w:val="000000"/>
                      <w:sz w:val="12"/>
                      <w:szCs w:val="12"/>
                    </w:rPr>
                  </w:pPr>
                </w:p>
              </w:tc>
            </w:tr>
            <w:tr w:rsidR="00A7474A" w14:paraId="0F3497C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E34689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B9D708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1F3A94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BB159A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DC99EE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2F7E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E862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E846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945C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669C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622D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23304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00DB8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F2B6E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6005E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0238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3F09298" w14:textId="77777777" w:rsidR="00A7474A" w:rsidRDefault="00A7474A" w:rsidP="00A7474A">
                  <w:pPr>
                    <w:rPr>
                      <w:color w:val="000000"/>
                      <w:sz w:val="12"/>
                      <w:szCs w:val="12"/>
                    </w:rPr>
                  </w:pPr>
                </w:p>
              </w:tc>
            </w:tr>
            <w:tr w:rsidR="00A7474A" w14:paraId="7E790F02"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FB0715B" w14:textId="77777777" w:rsidR="00A7474A" w:rsidRDefault="00A7474A" w:rsidP="00A7474A">
                  <w:pPr>
                    <w:rPr>
                      <w:vanish/>
                    </w:rPr>
                  </w:pPr>
                  <w:r>
                    <w:fldChar w:fldCharType="begin"/>
                  </w:r>
                  <w:r>
                    <w:instrText>TC "12 - ZDRAVSTVENA ZAŠTITA" \f C \l "1"</w:instrText>
                  </w:r>
                  <w:r>
                    <w:fldChar w:fldCharType="end"/>
                  </w:r>
                </w:p>
                <w:p w14:paraId="5EF9A0C0" w14:textId="77777777" w:rsidR="00A7474A" w:rsidRDefault="00A7474A" w:rsidP="00A7474A">
                  <w:pPr>
                    <w:rPr>
                      <w:b/>
                      <w:bCs/>
                      <w:color w:val="000000"/>
                      <w:sz w:val="12"/>
                      <w:szCs w:val="12"/>
                    </w:rPr>
                  </w:pPr>
                  <w:r>
                    <w:rPr>
                      <w:b/>
                      <w:bCs/>
                      <w:color w:val="000000"/>
                      <w:sz w:val="12"/>
                      <w:szCs w:val="12"/>
                    </w:rPr>
                    <w:t>12 - ZDRAVSTVENA ZAŠTITA</w:t>
                  </w:r>
                </w:p>
              </w:tc>
              <w:tc>
                <w:tcPr>
                  <w:tcW w:w="5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998C6C9" w14:textId="77777777" w:rsidR="00A7474A" w:rsidRDefault="00A7474A" w:rsidP="00A7474A">
                  <w:pPr>
                    <w:jc w:val="center"/>
                    <w:rPr>
                      <w:b/>
                      <w:bCs/>
                      <w:color w:val="000000"/>
                      <w:sz w:val="12"/>
                      <w:szCs w:val="12"/>
                    </w:rPr>
                  </w:pPr>
                  <w:r>
                    <w:rPr>
                      <w:b/>
                      <w:bCs/>
                      <w:color w:val="000000"/>
                      <w:sz w:val="12"/>
                      <w:szCs w:val="12"/>
                    </w:rPr>
                    <w:t>1801</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50EC91C" w14:textId="77777777" w:rsidR="00A7474A" w:rsidRDefault="00A7474A" w:rsidP="00A7474A">
                  <w:pPr>
                    <w:rPr>
                      <w:b/>
                      <w:bCs/>
                      <w:color w:val="000000"/>
                      <w:sz w:val="12"/>
                      <w:szCs w:val="12"/>
                    </w:rPr>
                  </w:pPr>
                  <w:r>
                    <w:rPr>
                      <w:b/>
                      <w:bCs/>
                      <w:color w:val="000000"/>
                      <w:sz w:val="12"/>
                      <w:szCs w:val="12"/>
                    </w:rPr>
                    <w:t>Zakon o lokalnoj samoupravi ("Sl.glasnik RS"  br.129/2007), Zakon o socijalnoj zaštiti ("Sl.glasnik RS"  br. 24/2011)</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3462AF1" w14:textId="77777777" w:rsidR="00A7474A" w:rsidRDefault="00A7474A" w:rsidP="00A7474A">
                  <w:pPr>
                    <w:rPr>
                      <w:b/>
                      <w:bCs/>
                      <w:color w:val="000000"/>
                      <w:sz w:val="12"/>
                      <w:szCs w:val="12"/>
                    </w:rPr>
                  </w:pPr>
                  <w:r>
                    <w:rPr>
                      <w:b/>
                      <w:bCs/>
                      <w:color w:val="000000"/>
                      <w:sz w:val="12"/>
                      <w:szCs w:val="12"/>
                    </w:rPr>
                    <w:t>Obezbeđivanje PZZ</w:t>
                  </w: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5EA0504" w14:textId="77777777" w:rsidR="00A7474A" w:rsidRDefault="00A7474A" w:rsidP="00A7474A">
                  <w:pPr>
                    <w:rPr>
                      <w:b/>
                      <w:bCs/>
                      <w:color w:val="000000"/>
                      <w:sz w:val="12"/>
                      <w:szCs w:val="12"/>
                    </w:rPr>
                  </w:pPr>
                  <w:r>
                    <w:rPr>
                      <w:b/>
                      <w:bCs/>
                      <w:color w:val="000000"/>
                      <w:sz w:val="12"/>
                      <w:szCs w:val="12"/>
                    </w:rPr>
                    <w:t>Unapređenje zdravlja stanovništva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DCF3D66" w14:textId="77777777" w:rsidR="00A7474A" w:rsidRDefault="00A7474A" w:rsidP="00A7474A">
                  <w:pPr>
                    <w:jc w:val="center"/>
                    <w:rPr>
                      <w:b/>
                      <w:bCs/>
                      <w:color w:val="000000"/>
                      <w:sz w:val="12"/>
                      <w:szCs w:val="12"/>
                    </w:rPr>
                  </w:pPr>
                  <w:r>
                    <w:rPr>
                      <w:b/>
                      <w:bCs/>
                      <w:color w:val="000000"/>
                      <w:sz w:val="12"/>
                      <w:szCs w:val="12"/>
                    </w:rPr>
                    <w:t>Pokrivenost stanovništva primarnom zdravstvenom zaštitom</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27365D2" w14:textId="77777777" w:rsidR="00A7474A" w:rsidRDefault="00A7474A" w:rsidP="00A7474A">
                  <w:pPr>
                    <w:jc w:val="center"/>
                    <w:rPr>
                      <w:b/>
                      <w:bCs/>
                      <w:color w:val="000000"/>
                      <w:sz w:val="12"/>
                      <w:szCs w:val="12"/>
                    </w:rPr>
                  </w:pPr>
                  <w:r>
                    <w:rPr>
                      <w:b/>
                      <w:bCs/>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015F531" w14:textId="77777777" w:rsidR="00A7474A" w:rsidRDefault="00A7474A" w:rsidP="00A7474A">
                  <w:pPr>
                    <w:jc w:val="center"/>
                    <w:rPr>
                      <w:b/>
                      <w:bCs/>
                      <w:color w:val="000000"/>
                      <w:sz w:val="12"/>
                      <w:szCs w:val="12"/>
                    </w:rPr>
                  </w:pPr>
                  <w:r>
                    <w:rPr>
                      <w:b/>
                      <w:bCs/>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56C32B7" w14:textId="77777777" w:rsidR="00A7474A" w:rsidRDefault="00A7474A" w:rsidP="00A7474A">
                  <w:pPr>
                    <w:jc w:val="center"/>
                    <w:rPr>
                      <w:b/>
                      <w:bCs/>
                      <w:color w:val="000000"/>
                      <w:sz w:val="12"/>
                      <w:szCs w:val="12"/>
                    </w:rPr>
                  </w:pPr>
                  <w:r>
                    <w:rPr>
                      <w:b/>
                      <w:bCs/>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2E26F1E" w14:textId="77777777" w:rsidR="00A7474A" w:rsidRDefault="00A7474A" w:rsidP="00A7474A">
                  <w:pPr>
                    <w:jc w:val="center"/>
                    <w:rPr>
                      <w:b/>
                      <w:bCs/>
                      <w:color w:val="000000"/>
                      <w:sz w:val="12"/>
                      <w:szCs w:val="12"/>
                    </w:rPr>
                  </w:pPr>
                  <w:r>
                    <w:rPr>
                      <w:b/>
                      <w:bCs/>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3CDCD88" w14:textId="77777777" w:rsidR="00A7474A" w:rsidRDefault="00A7474A" w:rsidP="00A7474A">
                  <w:pPr>
                    <w:jc w:val="center"/>
                    <w:rPr>
                      <w:b/>
                      <w:bCs/>
                      <w:color w:val="000000"/>
                      <w:sz w:val="12"/>
                      <w:szCs w:val="12"/>
                    </w:rPr>
                  </w:pPr>
                  <w:r>
                    <w:rPr>
                      <w:b/>
                      <w:bCs/>
                      <w:color w:val="000000"/>
                      <w:sz w:val="12"/>
                      <w:szCs w:val="12"/>
                    </w:rPr>
                    <w:t>90.00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952A902" w14:textId="77777777" w:rsidR="00A7474A" w:rsidRDefault="00A7474A" w:rsidP="00A7474A">
                  <w:pPr>
                    <w:jc w:val="right"/>
                    <w:rPr>
                      <w:b/>
                      <w:bCs/>
                      <w:color w:val="000000"/>
                      <w:sz w:val="12"/>
                      <w:szCs w:val="12"/>
                    </w:rPr>
                  </w:pPr>
                  <w:r>
                    <w:rPr>
                      <w:b/>
                      <w:bCs/>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32A79F5"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F9589BD"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6D1FA6A" w14:textId="77777777" w:rsidR="00A7474A" w:rsidRDefault="00A7474A" w:rsidP="00A7474A">
                  <w:pPr>
                    <w:jc w:val="right"/>
                    <w:rPr>
                      <w:b/>
                      <w:bCs/>
                      <w:color w:val="000000"/>
                      <w:sz w:val="12"/>
                      <w:szCs w:val="12"/>
                    </w:rPr>
                  </w:pPr>
                  <w:r>
                    <w:rPr>
                      <w:b/>
                      <w:bCs/>
                      <w:color w:val="000000"/>
                      <w:sz w:val="12"/>
                      <w:szCs w:val="12"/>
                    </w:rPr>
                    <w:t>200.000,00</w:t>
                  </w: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0809DEE" w14:textId="77777777" w:rsidR="00A7474A" w:rsidRDefault="00A7474A" w:rsidP="00A7474A">
                  <w:pPr>
                    <w:rPr>
                      <w:b/>
                      <w:bCs/>
                      <w:color w:val="000000"/>
                      <w:sz w:val="10"/>
                      <w:szCs w:val="10"/>
                    </w:rPr>
                  </w:pPr>
                  <w:r>
                    <w:rPr>
                      <w:b/>
                      <w:bCs/>
                      <w:color w:val="000000"/>
                      <w:sz w:val="10"/>
                      <w:szCs w:val="10"/>
                    </w:rPr>
                    <w:t>STRUCNA SLUZBA DOMA ZDRAVLJA</w:t>
                  </w:r>
                </w:p>
              </w:tc>
              <w:tc>
                <w:tcPr>
                  <w:tcW w:w="10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137A31A" w14:textId="77777777" w:rsidR="00A7474A" w:rsidRDefault="00A7474A" w:rsidP="00A7474A">
                  <w:pPr>
                    <w:rPr>
                      <w:b/>
                      <w:bCs/>
                      <w:color w:val="000000"/>
                      <w:sz w:val="12"/>
                      <w:szCs w:val="12"/>
                    </w:rPr>
                  </w:pPr>
                  <w:r>
                    <w:rPr>
                      <w:b/>
                      <w:bCs/>
                      <w:color w:val="000000"/>
                      <w:sz w:val="12"/>
                      <w:szCs w:val="12"/>
                    </w:rPr>
                    <w:t>Muamer Mavric, nacelnik opstinske uprave</w:t>
                  </w:r>
                </w:p>
              </w:tc>
            </w:tr>
            <w:tr w:rsidR="00A7474A" w14:paraId="5EF129C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541B598"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4E0310E"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7C6BFB3"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EB51928"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492F949"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72329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0CD41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30E6B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0F15E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C9081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47BF29"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67D3DD7"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BA58EA"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0F1F3DC"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D24F34B"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96832E"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23323CC" w14:textId="77777777" w:rsidR="00A7474A" w:rsidRDefault="00A7474A" w:rsidP="00A7474A">
                  <w:pPr>
                    <w:rPr>
                      <w:b/>
                      <w:bCs/>
                      <w:color w:val="000000"/>
                      <w:sz w:val="12"/>
                      <w:szCs w:val="12"/>
                    </w:rPr>
                  </w:pPr>
                </w:p>
              </w:tc>
            </w:tr>
            <w:tr w:rsidR="00A7474A" w14:paraId="16B5C6B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4DC2A2E"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D4B08B7"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29A44CC"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34E2ABD"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8CA6C68"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AD79C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263A7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9C9E6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7676D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BAF02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9ACE6B"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EDD41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ED2097"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07EBD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F0612A"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CC7DF8"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0097AB8" w14:textId="77777777" w:rsidR="00A7474A" w:rsidRDefault="00A7474A" w:rsidP="00A7474A">
                  <w:pPr>
                    <w:rPr>
                      <w:b/>
                      <w:bCs/>
                      <w:color w:val="000000"/>
                      <w:sz w:val="12"/>
                      <w:szCs w:val="12"/>
                    </w:rPr>
                  </w:pPr>
                </w:p>
              </w:tc>
            </w:tr>
            <w:tr w:rsidR="00A7474A" w14:paraId="04D69E5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694A368"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F4DB994"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3D532B8"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507690E"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55F802"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1827D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BE198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E664D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B7CEF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8CD14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452C98"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CC859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A2E629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8978E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4EEF56E"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A3E72"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14A922C" w14:textId="77777777" w:rsidR="00A7474A" w:rsidRDefault="00A7474A" w:rsidP="00A7474A">
                  <w:pPr>
                    <w:rPr>
                      <w:b/>
                      <w:bCs/>
                      <w:color w:val="000000"/>
                      <w:sz w:val="12"/>
                      <w:szCs w:val="12"/>
                    </w:rPr>
                  </w:pPr>
                </w:p>
              </w:tc>
            </w:tr>
            <w:tr w:rsidR="00A7474A" w14:paraId="0A96F4D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88643B5"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1E03C24"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26FEC32"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AC52010"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76C0736"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5D972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7BB83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56C6A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1103F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D1CCC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A9FB61"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1DB9A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D6796A8"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0B68D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C2210E"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7ACFDA"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E84E020" w14:textId="77777777" w:rsidR="00A7474A" w:rsidRDefault="00A7474A" w:rsidP="00A7474A">
                  <w:pPr>
                    <w:rPr>
                      <w:b/>
                      <w:bCs/>
                      <w:color w:val="000000"/>
                      <w:sz w:val="12"/>
                      <w:szCs w:val="12"/>
                    </w:rPr>
                  </w:pPr>
                </w:p>
              </w:tc>
            </w:tr>
            <w:tr w:rsidR="00A7474A" w14:paraId="1B0ACE2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C3B549C"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B29DE94"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04CC1E9"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BB7E215"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86922AF"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64725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8404A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B303E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A8DC0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0ECE9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1857F7"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F361CA"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CFB7207"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55242E5"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DD288C"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698F7F"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6B2F918" w14:textId="77777777" w:rsidR="00A7474A" w:rsidRDefault="00A7474A" w:rsidP="00A7474A">
                  <w:pPr>
                    <w:rPr>
                      <w:b/>
                      <w:bCs/>
                      <w:color w:val="000000"/>
                      <w:sz w:val="12"/>
                      <w:szCs w:val="12"/>
                    </w:rPr>
                  </w:pPr>
                </w:p>
              </w:tc>
            </w:tr>
            <w:tr w:rsidR="00A7474A" w14:paraId="1DFD455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893B677"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5CBB638"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31A44A9"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1C8B15A"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48BF1C"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D860E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0B301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4029F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95984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FFCF8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CA6CC7"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5BBE13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BCBDEC"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ACEDBA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CC819C"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951A83"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F26C917" w14:textId="77777777" w:rsidR="00A7474A" w:rsidRDefault="00A7474A" w:rsidP="00A7474A">
                  <w:pPr>
                    <w:rPr>
                      <w:b/>
                      <w:bCs/>
                      <w:color w:val="000000"/>
                      <w:sz w:val="12"/>
                      <w:szCs w:val="12"/>
                    </w:rPr>
                  </w:pPr>
                </w:p>
              </w:tc>
            </w:tr>
            <w:tr w:rsidR="00A7474A" w14:paraId="122247F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85A9146"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583DC68"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EAB618B"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FC9CA37"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B5F8D13"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B3FDB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198AA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E930F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0836B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27F32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A815DA"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25B419C"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F0C95A"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6946B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CA4C65"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E192D7"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1CAF4E7" w14:textId="77777777" w:rsidR="00A7474A" w:rsidRDefault="00A7474A" w:rsidP="00A7474A">
                  <w:pPr>
                    <w:rPr>
                      <w:b/>
                      <w:bCs/>
                      <w:color w:val="000000"/>
                      <w:sz w:val="12"/>
                      <w:szCs w:val="12"/>
                    </w:rPr>
                  </w:pPr>
                </w:p>
              </w:tc>
            </w:tr>
            <w:tr w:rsidR="00A7474A" w14:paraId="5BABE08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82FA6EC"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7237D8E"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79497E9"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A94B1FD"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57D29C7"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B87C4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857AF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CB9CF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5188E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FD98E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DEA17E"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E629A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D7CA9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832F0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AF561C"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877014"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1E36524" w14:textId="77777777" w:rsidR="00A7474A" w:rsidRDefault="00A7474A" w:rsidP="00A7474A">
                  <w:pPr>
                    <w:rPr>
                      <w:b/>
                      <w:bCs/>
                      <w:color w:val="000000"/>
                      <w:sz w:val="12"/>
                      <w:szCs w:val="12"/>
                    </w:rPr>
                  </w:pPr>
                </w:p>
              </w:tc>
            </w:tr>
            <w:tr w:rsidR="00A7474A" w14:paraId="6AC29F2F"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D2968D" w14:textId="77777777" w:rsidR="00A7474A" w:rsidRDefault="00A7474A" w:rsidP="00A7474A">
                  <w:pPr>
                    <w:rPr>
                      <w:color w:val="000000"/>
                      <w:sz w:val="12"/>
                      <w:szCs w:val="12"/>
                    </w:rPr>
                  </w:pPr>
                  <w:r>
                    <w:rPr>
                      <w:color w:val="000000"/>
                      <w:sz w:val="12"/>
                      <w:szCs w:val="12"/>
                    </w:rPr>
                    <w:t>Mrtvozorstvo</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E69FCE"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8D49A0" w14:textId="77777777" w:rsidR="00A7474A" w:rsidRDefault="00A7474A" w:rsidP="00A7474A">
                  <w:pPr>
                    <w:rPr>
                      <w:color w:val="000000"/>
                      <w:sz w:val="12"/>
                      <w:szCs w:val="12"/>
                    </w:rPr>
                  </w:pPr>
                  <w:r>
                    <w:rPr>
                      <w:color w:val="000000"/>
                      <w:sz w:val="12"/>
                      <w:szCs w:val="12"/>
                    </w:rPr>
                    <w:t>Zakon o loklanoj samoupravi ( "Sl.Gl." broj 129/2007), Zakon o socijalnoj zaštiti ("Sl.glasnik" br. 24/2011)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4E43E9" w14:textId="77777777" w:rsidR="00A7474A" w:rsidRDefault="00A7474A" w:rsidP="00A7474A">
                  <w:pPr>
                    <w:rPr>
                      <w:color w:val="000000"/>
                      <w:sz w:val="12"/>
                      <w:szCs w:val="12"/>
                    </w:rPr>
                  </w:pPr>
                  <w:r>
                    <w:rPr>
                      <w:color w:val="000000"/>
                      <w:sz w:val="12"/>
                      <w:szCs w:val="12"/>
                    </w:rPr>
                    <w:t>Konstatovanje smrti na terenu od strane Doma zdravlja opštine</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011B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5868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6E77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9EAA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C451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43CB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9CE10" w14:textId="77777777" w:rsidR="00A7474A" w:rsidRDefault="00A7474A" w:rsidP="00A7474A">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52FB47" w14:textId="77777777" w:rsidR="00A7474A" w:rsidRDefault="00A7474A" w:rsidP="00A7474A">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7EA6DC"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D43E7B"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6DD87C" w14:textId="77777777" w:rsidR="00A7474A" w:rsidRDefault="00A7474A" w:rsidP="00A7474A">
                  <w:pPr>
                    <w:jc w:val="right"/>
                    <w:rPr>
                      <w:color w:val="000000"/>
                      <w:sz w:val="12"/>
                      <w:szCs w:val="12"/>
                    </w:rPr>
                  </w:pPr>
                  <w:r>
                    <w:rPr>
                      <w:color w:val="000000"/>
                      <w:sz w:val="12"/>
                      <w:szCs w:val="12"/>
                    </w:rPr>
                    <w:t>200.000,00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70B27" w14:textId="77777777" w:rsidR="00A7474A" w:rsidRDefault="00A7474A" w:rsidP="00A7474A">
                  <w:pPr>
                    <w:rPr>
                      <w:color w:val="000000"/>
                      <w:sz w:val="10"/>
                      <w:szCs w:val="10"/>
                    </w:rPr>
                  </w:pP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13A58A" w14:textId="77777777" w:rsidR="00A7474A" w:rsidRDefault="00A7474A" w:rsidP="00A7474A">
                  <w:pPr>
                    <w:rPr>
                      <w:color w:val="000000"/>
                      <w:sz w:val="12"/>
                      <w:szCs w:val="12"/>
                    </w:rPr>
                  </w:pPr>
                  <w:r>
                    <w:rPr>
                      <w:color w:val="000000"/>
                      <w:sz w:val="12"/>
                      <w:szCs w:val="12"/>
                    </w:rPr>
                    <w:t>Sead Hot, clan upravnog odbora Dom zdravlja</w:t>
                  </w:r>
                </w:p>
              </w:tc>
            </w:tr>
            <w:tr w:rsidR="00A7474A" w14:paraId="745545A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761B83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AE6317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C0551C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31E9F6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8D4F12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53A3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82FC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D6AD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87E8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A6D1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74F4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2A139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73E60C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143CE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70B4F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A71B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3497689" w14:textId="77777777" w:rsidR="00A7474A" w:rsidRDefault="00A7474A" w:rsidP="00A7474A">
                  <w:pPr>
                    <w:rPr>
                      <w:color w:val="000000"/>
                      <w:sz w:val="12"/>
                      <w:szCs w:val="12"/>
                    </w:rPr>
                  </w:pPr>
                </w:p>
              </w:tc>
            </w:tr>
            <w:tr w:rsidR="00A7474A" w14:paraId="35C1466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65EEAD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2652B9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E4599F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F2F8FD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EADFB0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51AA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C7F7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2C94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17D5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261C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EBE3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749F3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A0D139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B659E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A4EEE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D0B7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45E03B6" w14:textId="77777777" w:rsidR="00A7474A" w:rsidRDefault="00A7474A" w:rsidP="00A7474A">
                  <w:pPr>
                    <w:rPr>
                      <w:color w:val="000000"/>
                      <w:sz w:val="12"/>
                      <w:szCs w:val="12"/>
                    </w:rPr>
                  </w:pPr>
                </w:p>
              </w:tc>
            </w:tr>
            <w:tr w:rsidR="00A7474A" w14:paraId="080442E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2B64C0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68FC9B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53A402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6BC0DBA"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7988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415F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C70A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AF6D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D2C3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70F1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ACF4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9E471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71A4EA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493B0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F6A893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F88C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5CF2D28" w14:textId="77777777" w:rsidR="00A7474A" w:rsidRDefault="00A7474A" w:rsidP="00A7474A">
                  <w:pPr>
                    <w:rPr>
                      <w:color w:val="000000"/>
                      <w:sz w:val="12"/>
                      <w:szCs w:val="12"/>
                    </w:rPr>
                  </w:pPr>
                </w:p>
              </w:tc>
            </w:tr>
            <w:tr w:rsidR="00A7474A" w14:paraId="2346D41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6877CE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6D03DE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DE2B9E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E02B29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88A962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E8E8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F051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3561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996A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6563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6875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93357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477627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0A0EB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E3F42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9417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2F099BE" w14:textId="77777777" w:rsidR="00A7474A" w:rsidRDefault="00A7474A" w:rsidP="00A7474A">
                  <w:pPr>
                    <w:rPr>
                      <w:color w:val="000000"/>
                      <w:sz w:val="12"/>
                      <w:szCs w:val="12"/>
                    </w:rPr>
                  </w:pPr>
                </w:p>
              </w:tc>
            </w:tr>
            <w:tr w:rsidR="00A7474A" w14:paraId="2B57223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F42FD1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7F48F4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C28B57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0C64BA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251332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3AE0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7A34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07E4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8C08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E11D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F7B6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BCE533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55B70A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FD59F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70FB0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BDC8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1288A87" w14:textId="77777777" w:rsidR="00A7474A" w:rsidRDefault="00A7474A" w:rsidP="00A7474A">
                  <w:pPr>
                    <w:rPr>
                      <w:color w:val="000000"/>
                      <w:sz w:val="12"/>
                      <w:szCs w:val="12"/>
                    </w:rPr>
                  </w:pPr>
                </w:p>
              </w:tc>
            </w:tr>
            <w:tr w:rsidR="00A7474A" w14:paraId="68EDDA3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8C7F17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987547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7C1660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174D95C"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39A0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9D9D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6BCE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A0C2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07E3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70C9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A424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5CDC8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851F4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40EBB4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43307E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4025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E9A8504" w14:textId="77777777" w:rsidR="00A7474A" w:rsidRDefault="00A7474A" w:rsidP="00A7474A">
                  <w:pPr>
                    <w:rPr>
                      <w:color w:val="000000"/>
                      <w:sz w:val="12"/>
                      <w:szCs w:val="12"/>
                    </w:rPr>
                  </w:pPr>
                </w:p>
              </w:tc>
            </w:tr>
            <w:tr w:rsidR="00A7474A" w14:paraId="638CC97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7DA7D0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3FB3CB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855747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1623C0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0A6560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F10D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5572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E421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A905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17DC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413E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1BD35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5869AD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7EE66A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E59C0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0176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6ADC5DE" w14:textId="77777777" w:rsidR="00A7474A" w:rsidRDefault="00A7474A" w:rsidP="00A7474A">
                  <w:pPr>
                    <w:rPr>
                      <w:color w:val="000000"/>
                      <w:sz w:val="12"/>
                      <w:szCs w:val="12"/>
                    </w:rPr>
                  </w:pPr>
                </w:p>
              </w:tc>
            </w:tr>
            <w:tr w:rsidR="00A7474A" w14:paraId="574BDC2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B1A933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58E271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97E076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2EECBC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E0CE84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7310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189F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715E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F65D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250F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9744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7DF234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5875C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AABA5E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08F28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DDE5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656B433" w14:textId="77777777" w:rsidR="00A7474A" w:rsidRDefault="00A7474A" w:rsidP="00A7474A">
                  <w:pPr>
                    <w:rPr>
                      <w:color w:val="000000"/>
                      <w:sz w:val="12"/>
                      <w:szCs w:val="12"/>
                    </w:rPr>
                  </w:pPr>
                </w:p>
              </w:tc>
            </w:tr>
            <w:tr w:rsidR="00A7474A" w14:paraId="5FBA31C6"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4496C8F" w14:textId="77777777" w:rsidR="00A7474A" w:rsidRDefault="00A7474A" w:rsidP="00A7474A">
                  <w:pPr>
                    <w:rPr>
                      <w:vanish/>
                    </w:rPr>
                  </w:pPr>
                  <w:r>
                    <w:fldChar w:fldCharType="begin"/>
                  </w:r>
                  <w:r>
                    <w:instrText>TC "13 - RAZVOJ KULTURE I INFORMISANJA" \f C \l "1"</w:instrText>
                  </w:r>
                  <w:r>
                    <w:fldChar w:fldCharType="end"/>
                  </w:r>
                </w:p>
                <w:p w14:paraId="5FD659C0" w14:textId="77777777" w:rsidR="00A7474A" w:rsidRDefault="00A7474A" w:rsidP="00A7474A">
                  <w:pPr>
                    <w:rPr>
                      <w:b/>
                      <w:bCs/>
                      <w:color w:val="000000"/>
                      <w:sz w:val="12"/>
                      <w:szCs w:val="12"/>
                    </w:rPr>
                  </w:pPr>
                  <w:r>
                    <w:rPr>
                      <w:b/>
                      <w:bCs/>
                      <w:color w:val="000000"/>
                      <w:sz w:val="12"/>
                      <w:szCs w:val="12"/>
                    </w:rPr>
                    <w:t>13 - RAZVOJ KULTURE I INFORMISANJA</w:t>
                  </w:r>
                </w:p>
              </w:tc>
              <w:tc>
                <w:tcPr>
                  <w:tcW w:w="5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D3E169B" w14:textId="77777777" w:rsidR="00A7474A" w:rsidRDefault="00A7474A" w:rsidP="00A7474A">
                  <w:pPr>
                    <w:jc w:val="center"/>
                    <w:rPr>
                      <w:b/>
                      <w:bCs/>
                      <w:color w:val="000000"/>
                      <w:sz w:val="12"/>
                      <w:szCs w:val="12"/>
                    </w:rPr>
                  </w:pPr>
                  <w:r>
                    <w:rPr>
                      <w:b/>
                      <w:bCs/>
                      <w:color w:val="000000"/>
                      <w:sz w:val="12"/>
                      <w:szCs w:val="12"/>
                    </w:rPr>
                    <w:t>1201</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1F61BD1" w14:textId="77777777" w:rsidR="00A7474A" w:rsidRDefault="00A7474A" w:rsidP="00A7474A">
                  <w:pPr>
                    <w:rPr>
                      <w:b/>
                      <w:bCs/>
                      <w:color w:val="000000"/>
                      <w:sz w:val="12"/>
                      <w:szCs w:val="12"/>
                    </w:rPr>
                  </w:pPr>
                  <w:r>
                    <w:rPr>
                      <w:b/>
                      <w:bCs/>
                      <w:color w:val="000000"/>
                      <w:sz w:val="12"/>
                      <w:szCs w:val="12"/>
                    </w:rPr>
                    <w:t>Zakon o lokalnoj samoupravi ("Sl.glasnik RS"  br.129/2007), Zakon o kulturi ("Sl.glasnik RS"  br. 72/2009 i 30/2016-isp.)</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995DCCC" w14:textId="77777777" w:rsidR="00A7474A" w:rsidRDefault="00A7474A" w:rsidP="00A7474A">
                  <w:pPr>
                    <w:rPr>
                      <w:b/>
                      <w:bCs/>
                      <w:color w:val="000000"/>
                      <w:sz w:val="12"/>
                      <w:szCs w:val="12"/>
                    </w:rPr>
                  </w:pPr>
                  <w:r>
                    <w:rPr>
                      <w:b/>
                      <w:bCs/>
                      <w:color w:val="000000"/>
                      <w:sz w:val="12"/>
                      <w:szCs w:val="12"/>
                    </w:rPr>
                    <w:t>Unapređenje funkicionisanja lokalnih ustanova kulture, unapređenje zavičajnog odeljenja,podsticanje izdavačke delatnosti i razvoj iste,unapređenje sistema očuvanja i predstavljanja kulturno istorijskog nasleđa</w:t>
                  </w: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544369A" w14:textId="77777777" w:rsidR="00A7474A" w:rsidRDefault="00A7474A" w:rsidP="00A7474A">
                  <w:pPr>
                    <w:rPr>
                      <w:b/>
                      <w:bCs/>
                      <w:color w:val="000000"/>
                      <w:sz w:val="12"/>
                      <w:szCs w:val="12"/>
                    </w:rPr>
                  </w:pPr>
                  <w:r>
                    <w:rPr>
                      <w:b/>
                      <w:bCs/>
                      <w:color w:val="000000"/>
                      <w:sz w:val="12"/>
                      <w:szCs w:val="12"/>
                    </w:rPr>
                    <w:t>Podsticanje razvoja kulture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4EFB080" w14:textId="77777777" w:rsidR="00A7474A" w:rsidRDefault="00A7474A" w:rsidP="00A7474A">
                  <w:pPr>
                    <w:jc w:val="center"/>
                    <w:rPr>
                      <w:b/>
                      <w:bCs/>
                      <w:color w:val="000000"/>
                      <w:sz w:val="12"/>
                      <w:szCs w:val="12"/>
                    </w:rPr>
                  </w:pPr>
                  <w:r>
                    <w:rPr>
                      <w:b/>
                      <w:bCs/>
                      <w:color w:val="000000"/>
                      <w:sz w:val="12"/>
                      <w:szCs w:val="12"/>
                    </w:rPr>
                    <w:t>Broj realizovanih programa na 1000 stanovnika koji doprinose ostvarivanju opšteg interesa u kulturi</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A52F066" w14:textId="77777777" w:rsidR="00A7474A" w:rsidRDefault="00A7474A" w:rsidP="00A7474A">
                  <w:pPr>
                    <w:jc w:val="center"/>
                    <w:rPr>
                      <w:b/>
                      <w:bCs/>
                      <w:color w:val="000000"/>
                      <w:sz w:val="12"/>
                      <w:szCs w:val="12"/>
                    </w:rPr>
                  </w:pPr>
                  <w:r>
                    <w:rPr>
                      <w:b/>
                      <w:bCs/>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ADD40FD" w14:textId="77777777" w:rsidR="00A7474A" w:rsidRDefault="00A7474A" w:rsidP="00A7474A">
                  <w:pPr>
                    <w:jc w:val="center"/>
                    <w:rPr>
                      <w:b/>
                      <w:bCs/>
                      <w:color w:val="000000"/>
                      <w:sz w:val="12"/>
                      <w:szCs w:val="12"/>
                    </w:rPr>
                  </w:pPr>
                  <w:r>
                    <w:rPr>
                      <w:b/>
                      <w:bCs/>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512EBC7" w14:textId="77777777" w:rsidR="00A7474A" w:rsidRDefault="00A7474A" w:rsidP="00A7474A">
                  <w:pPr>
                    <w:jc w:val="center"/>
                    <w:rPr>
                      <w:b/>
                      <w:bCs/>
                      <w:color w:val="000000"/>
                      <w:sz w:val="12"/>
                      <w:szCs w:val="12"/>
                    </w:rPr>
                  </w:pPr>
                  <w:r>
                    <w:rPr>
                      <w:b/>
                      <w:bCs/>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1EBD7CE" w14:textId="77777777" w:rsidR="00A7474A" w:rsidRDefault="00A7474A" w:rsidP="00A7474A">
                  <w:pPr>
                    <w:jc w:val="center"/>
                    <w:rPr>
                      <w:b/>
                      <w:bCs/>
                      <w:color w:val="000000"/>
                      <w:sz w:val="12"/>
                      <w:szCs w:val="12"/>
                    </w:rPr>
                  </w:pPr>
                  <w:r>
                    <w:rPr>
                      <w:b/>
                      <w:bCs/>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FC2E19D" w14:textId="77777777" w:rsidR="00A7474A" w:rsidRDefault="00A7474A" w:rsidP="00A7474A">
                  <w:pPr>
                    <w:jc w:val="center"/>
                    <w:rPr>
                      <w:b/>
                      <w:bCs/>
                      <w:color w:val="000000"/>
                      <w:sz w:val="12"/>
                      <w:szCs w:val="12"/>
                    </w:rPr>
                  </w:pPr>
                  <w:r>
                    <w:rPr>
                      <w:b/>
                      <w:bCs/>
                      <w:color w:val="000000"/>
                      <w:sz w:val="12"/>
                      <w:szCs w:val="12"/>
                    </w:rPr>
                    <w:t>14.00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2560D77" w14:textId="77777777" w:rsidR="00A7474A" w:rsidRDefault="00A7474A" w:rsidP="00A7474A">
                  <w:pPr>
                    <w:jc w:val="right"/>
                    <w:rPr>
                      <w:b/>
                      <w:bCs/>
                      <w:color w:val="000000"/>
                      <w:sz w:val="12"/>
                      <w:szCs w:val="12"/>
                    </w:rPr>
                  </w:pPr>
                  <w:r>
                    <w:rPr>
                      <w:b/>
                      <w:bCs/>
                      <w:color w:val="000000"/>
                      <w:sz w:val="12"/>
                      <w:szCs w:val="12"/>
                    </w:rPr>
                    <w:t>54.553.000,00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A4F685E"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363CBB1" w14:textId="77777777" w:rsidR="00A7474A" w:rsidRDefault="00A7474A" w:rsidP="00A7474A">
                  <w:pPr>
                    <w:jc w:val="right"/>
                    <w:rPr>
                      <w:b/>
                      <w:bCs/>
                      <w:color w:val="000000"/>
                      <w:sz w:val="12"/>
                      <w:szCs w:val="12"/>
                    </w:rPr>
                  </w:pPr>
                  <w:r>
                    <w:rPr>
                      <w:b/>
                      <w:bCs/>
                      <w:color w:val="000000"/>
                      <w:sz w:val="12"/>
                      <w:szCs w:val="12"/>
                    </w:rPr>
                    <w:t>30.000.000,00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68A34B8" w14:textId="77777777" w:rsidR="00A7474A" w:rsidRDefault="00A7474A" w:rsidP="00A7474A">
                  <w:pPr>
                    <w:jc w:val="right"/>
                    <w:rPr>
                      <w:b/>
                      <w:bCs/>
                      <w:color w:val="000000"/>
                      <w:sz w:val="12"/>
                      <w:szCs w:val="12"/>
                    </w:rPr>
                  </w:pPr>
                  <w:r>
                    <w:rPr>
                      <w:b/>
                      <w:bCs/>
                      <w:color w:val="000000"/>
                      <w:sz w:val="12"/>
                      <w:szCs w:val="12"/>
                    </w:rPr>
                    <w:t>84.553.000,00</w:t>
                  </w: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F155480" w14:textId="77777777" w:rsidR="00A7474A" w:rsidRDefault="00A7474A" w:rsidP="00A7474A">
                  <w:pPr>
                    <w:rPr>
                      <w:b/>
                      <w:bCs/>
                      <w:color w:val="000000"/>
                      <w:sz w:val="10"/>
                      <w:szCs w:val="10"/>
                    </w:rPr>
                  </w:pPr>
                  <w:r>
                    <w:rPr>
                      <w:b/>
                      <w:bCs/>
                      <w:color w:val="000000"/>
                      <w:sz w:val="10"/>
                      <w:szCs w:val="10"/>
                    </w:rPr>
                    <w:t>GODISNJI IZVESTAJ O RADU</w:t>
                  </w:r>
                </w:p>
              </w:tc>
              <w:tc>
                <w:tcPr>
                  <w:tcW w:w="10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057B4A7" w14:textId="77777777" w:rsidR="00A7474A" w:rsidRDefault="00A7474A" w:rsidP="00A7474A">
                  <w:pPr>
                    <w:rPr>
                      <w:b/>
                      <w:bCs/>
                      <w:color w:val="000000"/>
                      <w:sz w:val="12"/>
                      <w:szCs w:val="12"/>
                    </w:rPr>
                  </w:pPr>
                  <w:r>
                    <w:rPr>
                      <w:b/>
                      <w:bCs/>
                      <w:color w:val="000000"/>
                      <w:sz w:val="12"/>
                      <w:szCs w:val="12"/>
                    </w:rPr>
                    <w:t>Dinko Bejtović</w:t>
                  </w:r>
                </w:p>
              </w:tc>
            </w:tr>
            <w:tr w:rsidR="00A7474A" w14:paraId="323F1FA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514613C"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9E2E846"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0F5CF73"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12438BB"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5A1427D"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80861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A5ABB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B8CF7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FBCF3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483EC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9E1A8F"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6DC2D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D91C6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239B3E"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C079514"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EF0E43"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302ECB1" w14:textId="77777777" w:rsidR="00A7474A" w:rsidRDefault="00A7474A" w:rsidP="00A7474A">
                  <w:pPr>
                    <w:rPr>
                      <w:b/>
                      <w:bCs/>
                      <w:color w:val="000000"/>
                      <w:sz w:val="12"/>
                      <w:szCs w:val="12"/>
                    </w:rPr>
                  </w:pPr>
                </w:p>
              </w:tc>
            </w:tr>
            <w:tr w:rsidR="00A7474A" w14:paraId="74BA08C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AAE7CAC"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2F1AA00"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C13A1D6"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8344E6F"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9B1BAEF"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5D4F0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AD57B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0C079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8AFC9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0958E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A3FE76"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F65FAB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4F1BA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E5078C"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5F6818"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291937"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2B92B2B" w14:textId="77777777" w:rsidR="00A7474A" w:rsidRDefault="00A7474A" w:rsidP="00A7474A">
                  <w:pPr>
                    <w:rPr>
                      <w:b/>
                      <w:bCs/>
                      <w:color w:val="000000"/>
                      <w:sz w:val="12"/>
                      <w:szCs w:val="12"/>
                    </w:rPr>
                  </w:pPr>
                </w:p>
              </w:tc>
            </w:tr>
            <w:tr w:rsidR="00A7474A" w14:paraId="0C8AD2A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FF0AE2A"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F564750"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BFAC1E5"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DED5585"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F6954C"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CA777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56484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1EC3A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448FA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478CB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ED8E1D"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71B545"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43DD86"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96462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0D41EB"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A6BDB8"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1C92485" w14:textId="77777777" w:rsidR="00A7474A" w:rsidRDefault="00A7474A" w:rsidP="00A7474A">
                  <w:pPr>
                    <w:rPr>
                      <w:b/>
                      <w:bCs/>
                      <w:color w:val="000000"/>
                      <w:sz w:val="12"/>
                      <w:szCs w:val="12"/>
                    </w:rPr>
                  </w:pPr>
                </w:p>
              </w:tc>
            </w:tr>
            <w:tr w:rsidR="00A7474A" w14:paraId="1D12D77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4BFACA1"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84E682B"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2FEFEA1"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B7B4B7E"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40BF4EB"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BFB48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7DCB7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F2F94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5123D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D8677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0605FD"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C2098DF"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95745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9BD79C"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AB5E81"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5544BF"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D3B0A9C" w14:textId="77777777" w:rsidR="00A7474A" w:rsidRDefault="00A7474A" w:rsidP="00A7474A">
                  <w:pPr>
                    <w:rPr>
                      <w:b/>
                      <w:bCs/>
                      <w:color w:val="000000"/>
                      <w:sz w:val="12"/>
                      <w:szCs w:val="12"/>
                    </w:rPr>
                  </w:pPr>
                </w:p>
              </w:tc>
            </w:tr>
            <w:tr w:rsidR="00A7474A" w14:paraId="2B6C57D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6E1C7EC"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EBFB00E"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AD1E4BA"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1406CAA"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F959F55"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0E571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301E0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FD5C2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C5C51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27240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9CFE9F"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E105CF"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A8AD3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09063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2406EE2"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EA9418"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E4014D6" w14:textId="77777777" w:rsidR="00A7474A" w:rsidRDefault="00A7474A" w:rsidP="00A7474A">
                  <w:pPr>
                    <w:rPr>
                      <w:b/>
                      <w:bCs/>
                      <w:color w:val="000000"/>
                      <w:sz w:val="12"/>
                      <w:szCs w:val="12"/>
                    </w:rPr>
                  </w:pPr>
                </w:p>
              </w:tc>
            </w:tr>
            <w:tr w:rsidR="00A7474A" w14:paraId="74728CA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671D35A"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7C60927"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359CE8B"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7559F3C"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CA9A7C"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95712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227A1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B1F87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553F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C395D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58CBF2"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94F78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E7DB9E"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4E1086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0B42C3"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0CFE4A"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48459B6" w14:textId="77777777" w:rsidR="00A7474A" w:rsidRDefault="00A7474A" w:rsidP="00A7474A">
                  <w:pPr>
                    <w:rPr>
                      <w:b/>
                      <w:bCs/>
                      <w:color w:val="000000"/>
                      <w:sz w:val="12"/>
                      <w:szCs w:val="12"/>
                    </w:rPr>
                  </w:pPr>
                </w:p>
              </w:tc>
            </w:tr>
            <w:tr w:rsidR="00A7474A" w14:paraId="328A7E2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98A03CE"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EC0F7D6"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BF0AC33"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B0B0A40"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1951E7A"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BF175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F0645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4531D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97059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BD3F1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29ACF9"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7DD839A"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0E9F28"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FCB72C"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0BCD34"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CC22E7"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E63B7AE" w14:textId="77777777" w:rsidR="00A7474A" w:rsidRDefault="00A7474A" w:rsidP="00A7474A">
                  <w:pPr>
                    <w:rPr>
                      <w:b/>
                      <w:bCs/>
                      <w:color w:val="000000"/>
                      <w:sz w:val="12"/>
                      <w:szCs w:val="12"/>
                    </w:rPr>
                  </w:pPr>
                </w:p>
              </w:tc>
            </w:tr>
            <w:tr w:rsidR="00A7474A" w14:paraId="1C07140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616863F"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928DDD4"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FD2D7AC"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6A8AA29"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F94EE71"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8C2F2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F9DDA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B964D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5ECB7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B0B75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76BBBB"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90CCC1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AFDD84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5E3045"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6EAE2C"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1C7F10"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84361AE" w14:textId="77777777" w:rsidR="00A7474A" w:rsidRDefault="00A7474A" w:rsidP="00A7474A">
                  <w:pPr>
                    <w:rPr>
                      <w:b/>
                      <w:bCs/>
                      <w:color w:val="000000"/>
                      <w:sz w:val="12"/>
                      <w:szCs w:val="12"/>
                    </w:rPr>
                  </w:pPr>
                </w:p>
              </w:tc>
            </w:tr>
            <w:tr w:rsidR="00A7474A" w14:paraId="7DADFE47"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97EC6A" w14:textId="77777777" w:rsidR="00A7474A" w:rsidRDefault="00A7474A" w:rsidP="00A7474A">
                  <w:pPr>
                    <w:rPr>
                      <w:color w:val="000000"/>
                      <w:sz w:val="12"/>
                      <w:szCs w:val="12"/>
                    </w:rPr>
                  </w:pPr>
                  <w:r>
                    <w:rPr>
                      <w:color w:val="000000"/>
                      <w:sz w:val="12"/>
                      <w:szCs w:val="12"/>
                    </w:rPr>
                    <w:t>Funkcionisanje lokalnih ustanova kulture</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558E3A" w14:textId="77777777" w:rsidR="00A7474A" w:rsidRDefault="00A7474A" w:rsidP="00A7474A">
                  <w:pPr>
                    <w:jc w:val="center"/>
                    <w:rPr>
                      <w:color w:val="000000"/>
                      <w:sz w:val="12"/>
                      <w:szCs w:val="12"/>
                    </w:rPr>
                  </w:pPr>
                  <w:r>
                    <w:rPr>
                      <w:color w:val="000000"/>
                      <w:sz w:val="12"/>
                      <w:szCs w:val="12"/>
                    </w:rPr>
                    <w:t>0001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3E1A3D" w14:textId="77777777" w:rsidR="00A7474A" w:rsidRDefault="00A7474A" w:rsidP="00A7474A">
                  <w:pPr>
                    <w:rPr>
                      <w:color w:val="000000"/>
                      <w:sz w:val="12"/>
                      <w:szCs w:val="12"/>
                    </w:rPr>
                  </w:pPr>
                  <w:r>
                    <w:rPr>
                      <w:color w:val="000000"/>
                      <w:sz w:val="12"/>
                      <w:szCs w:val="12"/>
                    </w:rPr>
                    <w:t xml:space="preserve">Zakon o </w:t>
                  </w:r>
                  <w:proofErr w:type="gramStart"/>
                  <w:r>
                    <w:rPr>
                      <w:color w:val="000000"/>
                      <w:sz w:val="12"/>
                      <w:szCs w:val="12"/>
                    </w:rPr>
                    <w:t>kulturi,član</w:t>
                  </w:r>
                  <w:proofErr w:type="gramEnd"/>
                  <w:r>
                    <w:rPr>
                      <w:color w:val="000000"/>
                      <w:sz w:val="12"/>
                      <w:szCs w:val="12"/>
                    </w:rPr>
                    <w:t xml:space="preserve"> br. 10.74.76. Zakon o bibliotečkoj delatnosti, Službeni glasnik, RS, Br.72/2009</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8187D4" w14:textId="77777777" w:rsidR="00A7474A" w:rsidRDefault="00A7474A" w:rsidP="00A7474A">
                  <w:pPr>
                    <w:rPr>
                      <w:color w:val="000000"/>
                      <w:sz w:val="12"/>
                      <w:szCs w:val="12"/>
                    </w:rPr>
                  </w:pPr>
                  <w:r>
                    <w:rPr>
                      <w:color w:val="000000"/>
                      <w:sz w:val="12"/>
                      <w:szCs w:val="12"/>
                    </w:rPr>
                    <w:t>NB"Dr Ejup Mušović" je ustanova koja je na usluzi svojim korisnicima, čitaocima kao i onima koji posjećuju kulturne događaje u organizaciji ove ustanove.Za realizaciju programa,rukovodimo se planom i programom Narodne biblioteke Srbije.</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44989F" w14:textId="77777777" w:rsidR="00A7474A" w:rsidRDefault="00A7474A" w:rsidP="00A7474A">
                  <w:pPr>
                    <w:rPr>
                      <w:color w:val="000000"/>
                      <w:sz w:val="12"/>
                      <w:szCs w:val="12"/>
                    </w:rPr>
                  </w:pPr>
                  <w:r>
                    <w:rPr>
                      <w:color w:val="000000"/>
                      <w:sz w:val="12"/>
                      <w:szCs w:val="12"/>
                    </w:rPr>
                    <w:t>Obezbeđenje redovnog funkcionisanja ustanova kulture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9FE5FA" w14:textId="77777777" w:rsidR="00A7474A" w:rsidRDefault="00A7474A" w:rsidP="00A7474A">
                  <w:pPr>
                    <w:jc w:val="center"/>
                    <w:rPr>
                      <w:color w:val="000000"/>
                      <w:sz w:val="12"/>
                      <w:szCs w:val="12"/>
                    </w:rPr>
                  </w:pPr>
                  <w:r>
                    <w:rPr>
                      <w:color w:val="000000"/>
                      <w:sz w:val="12"/>
                      <w:szCs w:val="12"/>
                    </w:rPr>
                    <w:t>Broj zaposlenih u ustanovama kulture u odnosu na ukupan broj zaposlenih u JLS</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675F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28963E" w14:textId="77777777" w:rsidR="00A7474A" w:rsidRDefault="00A7474A" w:rsidP="00A7474A">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18989F" w14:textId="77777777" w:rsidR="00A7474A" w:rsidRDefault="00A7474A" w:rsidP="00A7474A">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A3EC45" w14:textId="77777777" w:rsidR="00A7474A" w:rsidRDefault="00A7474A" w:rsidP="00A7474A">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ABEB1B" w14:textId="77777777" w:rsidR="00A7474A" w:rsidRDefault="00A7474A" w:rsidP="00A7474A">
                  <w:pPr>
                    <w:jc w:val="center"/>
                    <w:rPr>
                      <w:color w:val="000000"/>
                      <w:sz w:val="12"/>
                      <w:szCs w:val="12"/>
                    </w:rPr>
                  </w:pPr>
                  <w:r>
                    <w:rPr>
                      <w:color w:val="000000"/>
                      <w:sz w:val="12"/>
                      <w:szCs w:val="12"/>
                    </w:rPr>
                    <w:t>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67550F" w14:textId="77777777" w:rsidR="00A7474A" w:rsidRDefault="00A7474A" w:rsidP="00A7474A">
                  <w:pPr>
                    <w:jc w:val="right"/>
                    <w:rPr>
                      <w:color w:val="000000"/>
                      <w:sz w:val="12"/>
                      <w:szCs w:val="12"/>
                    </w:rPr>
                  </w:pPr>
                  <w:r>
                    <w:rPr>
                      <w:color w:val="000000"/>
                      <w:sz w:val="12"/>
                      <w:szCs w:val="12"/>
                    </w:rPr>
                    <w:t>13.047.000,00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36E9A7"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AE9743"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EDDF40" w14:textId="77777777" w:rsidR="00A7474A" w:rsidRDefault="00A7474A" w:rsidP="00A7474A">
                  <w:pPr>
                    <w:jc w:val="right"/>
                    <w:rPr>
                      <w:color w:val="000000"/>
                      <w:sz w:val="12"/>
                      <w:szCs w:val="12"/>
                    </w:rPr>
                  </w:pPr>
                  <w:r>
                    <w:rPr>
                      <w:color w:val="000000"/>
                      <w:sz w:val="12"/>
                      <w:szCs w:val="12"/>
                    </w:rPr>
                    <w:t>13.047.000,00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9A6208" w14:textId="77777777" w:rsidR="00A7474A" w:rsidRDefault="00A7474A" w:rsidP="00A7474A">
                  <w:pPr>
                    <w:rPr>
                      <w:color w:val="000000"/>
                      <w:sz w:val="10"/>
                      <w:szCs w:val="10"/>
                    </w:rPr>
                  </w:pPr>
                  <w:r>
                    <w:rPr>
                      <w:color w:val="000000"/>
                      <w:sz w:val="10"/>
                      <w:szCs w:val="10"/>
                    </w:rPr>
                    <w:t>IZVESTAJ NARODNE BIBLIOTEKE DR EJUP MUSOVIC</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AFA732" w14:textId="77777777" w:rsidR="00A7474A" w:rsidRDefault="00A7474A" w:rsidP="00A7474A">
                  <w:pPr>
                    <w:rPr>
                      <w:color w:val="000000"/>
                      <w:sz w:val="12"/>
                      <w:szCs w:val="12"/>
                    </w:rPr>
                  </w:pPr>
                  <w:r>
                    <w:rPr>
                      <w:color w:val="000000"/>
                      <w:sz w:val="12"/>
                      <w:szCs w:val="12"/>
                    </w:rPr>
                    <w:t>Direktor Vahid Demirovic</w:t>
                  </w:r>
                </w:p>
              </w:tc>
            </w:tr>
            <w:tr w:rsidR="00A7474A" w14:paraId="395B49F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700F72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B1796A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2FA35B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3EB932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F79521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F90D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4DA2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1033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5765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B249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81F2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701AF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C87DF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95DBC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1C3F5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80B8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2A043F0" w14:textId="77777777" w:rsidR="00A7474A" w:rsidRDefault="00A7474A" w:rsidP="00A7474A">
                  <w:pPr>
                    <w:rPr>
                      <w:color w:val="000000"/>
                      <w:sz w:val="12"/>
                      <w:szCs w:val="12"/>
                    </w:rPr>
                  </w:pPr>
                </w:p>
              </w:tc>
            </w:tr>
            <w:tr w:rsidR="00A7474A" w14:paraId="49F9CC6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E318BA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DC685D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40967B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7DDA75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D685FE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3474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34BE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3010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C5BC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9345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9A1A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84C734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EED6A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AD0A6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973D29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2391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2358345" w14:textId="77777777" w:rsidR="00A7474A" w:rsidRDefault="00A7474A" w:rsidP="00A7474A">
                  <w:pPr>
                    <w:rPr>
                      <w:color w:val="000000"/>
                      <w:sz w:val="12"/>
                      <w:szCs w:val="12"/>
                    </w:rPr>
                  </w:pPr>
                </w:p>
              </w:tc>
            </w:tr>
            <w:tr w:rsidR="00A7474A" w14:paraId="7C5F4D3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F23593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A219B7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6562F4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361553E"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0152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9172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AB2D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B193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29D7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05D5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A95E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C6501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FBFFA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98CE1A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B9678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6B30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4CE60AC" w14:textId="77777777" w:rsidR="00A7474A" w:rsidRDefault="00A7474A" w:rsidP="00A7474A">
                  <w:pPr>
                    <w:rPr>
                      <w:color w:val="000000"/>
                      <w:sz w:val="12"/>
                      <w:szCs w:val="12"/>
                    </w:rPr>
                  </w:pPr>
                </w:p>
              </w:tc>
            </w:tr>
            <w:tr w:rsidR="00A7474A" w14:paraId="086DE87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F225A0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3E47B9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F66EB0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A5295A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D44E18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D673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D7B0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5916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8492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A449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71BC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111B2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4B5EB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7C76A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DFDF8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ED3C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C5F207C" w14:textId="77777777" w:rsidR="00A7474A" w:rsidRDefault="00A7474A" w:rsidP="00A7474A">
                  <w:pPr>
                    <w:rPr>
                      <w:color w:val="000000"/>
                      <w:sz w:val="12"/>
                      <w:szCs w:val="12"/>
                    </w:rPr>
                  </w:pPr>
                </w:p>
              </w:tc>
            </w:tr>
            <w:tr w:rsidR="00A7474A" w14:paraId="2F079BD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B7B4E7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47EA23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921260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7BC36B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A8C5E2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4DD2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5ED7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42AE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EA1A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B82D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84F4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DB5F4F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846F7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BB5154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FD1D1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25B0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37A89DD" w14:textId="77777777" w:rsidR="00A7474A" w:rsidRDefault="00A7474A" w:rsidP="00A7474A">
                  <w:pPr>
                    <w:rPr>
                      <w:color w:val="000000"/>
                      <w:sz w:val="12"/>
                      <w:szCs w:val="12"/>
                    </w:rPr>
                  </w:pPr>
                </w:p>
              </w:tc>
            </w:tr>
            <w:tr w:rsidR="00A7474A" w14:paraId="6B27307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1F2FFB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249038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619D33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7C80DFD"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D813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41BA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6111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9778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AE19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D213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0202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A3D9A9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6024F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77D61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F5D754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8990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AC38DE3" w14:textId="77777777" w:rsidR="00A7474A" w:rsidRDefault="00A7474A" w:rsidP="00A7474A">
                  <w:pPr>
                    <w:rPr>
                      <w:color w:val="000000"/>
                      <w:sz w:val="12"/>
                      <w:szCs w:val="12"/>
                    </w:rPr>
                  </w:pPr>
                </w:p>
              </w:tc>
            </w:tr>
            <w:tr w:rsidR="00A7474A" w14:paraId="14ED3CA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97BB18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9576A8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99EA3F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606374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78400E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4654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E454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3E77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3AF0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F520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9A06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BB06B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AFDE4B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3C08F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F311B6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4FF9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6FEB833" w14:textId="77777777" w:rsidR="00A7474A" w:rsidRDefault="00A7474A" w:rsidP="00A7474A">
                  <w:pPr>
                    <w:rPr>
                      <w:color w:val="000000"/>
                      <w:sz w:val="12"/>
                      <w:szCs w:val="12"/>
                    </w:rPr>
                  </w:pPr>
                </w:p>
              </w:tc>
            </w:tr>
            <w:tr w:rsidR="00A7474A" w14:paraId="2EE30EA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C3D322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2BAE22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683E60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D1CD39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5EF37E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07B2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13FB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714E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969D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F008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317B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4108C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FA1FC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A196D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25955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0255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606687B" w14:textId="77777777" w:rsidR="00A7474A" w:rsidRDefault="00A7474A" w:rsidP="00A7474A">
                  <w:pPr>
                    <w:rPr>
                      <w:color w:val="000000"/>
                      <w:sz w:val="12"/>
                      <w:szCs w:val="12"/>
                    </w:rPr>
                  </w:pPr>
                </w:p>
              </w:tc>
            </w:tr>
            <w:tr w:rsidR="00A7474A" w14:paraId="045B21DB"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B5D995" w14:textId="77777777" w:rsidR="00A7474A" w:rsidRDefault="00A7474A" w:rsidP="00A7474A">
                  <w:pPr>
                    <w:rPr>
                      <w:color w:val="000000"/>
                      <w:sz w:val="12"/>
                      <w:szCs w:val="12"/>
                    </w:rPr>
                  </w:pPr>
                  <w:r>
                    <w:rPr>
                      <w:color w:val="000000"/>
                      <w:sz w:val="12"/>
                      <w:szCs w:val="12"/>
                    </w:rPr>
                    <w:t>Funkcionisanje lokalnih ustanova kulture</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691CD1" w14:textId="77777777" w:rsidR="00A7474A" w:rsidRDefault="00A7474A" w:rsidP="00A7474A">
                  <w:pPr>
                    <w:jc w:val="center"/>
                    <w:rPr>
                      <w:color w:val="000000"/>
                      <w:sz w:val="12"/>
                      <w:szCs w:val="12"/>
                    </w:rPr>
                  </w:pPr>
                  <w:r>
                    <w:rPr>
                      <w:color w:val="000000"/>
                      <w:sz w:val="12"/>
                      <w:szCs w:val="12"/>
                    </w:rPr>
                    <w:t>0001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836926" w14:textId="77777777" w:rsidR="00A7474A" w:rsidRDefault="00A7474A" w:rsidP="00A7474A">
                  <w:pPr>
                    <w:rPr>
                      <w:color w:val="000000"/>
                      <w:sz w:val="12"/>
                      <w:szCs w:val="12"/>
                    </w:rPr>
                  </w:pPr>
                  <w:r>
                    <w:rPr>
                      <w:color w:val="000000"/>
                      <w:sz w:val="12"/>
                      <w:szCs w:val="12"/>
                    </w:rPr>
                    <w:t>Zakon  o kulturi  RS, Odluka o  ustanovama kulture ciji je osnivac Skupstina opstine</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65ADF3" w14:textId="77777777" w:rsidR="00A7474A" w:rsidRDefault="00A7474A" w:rsidP="00A7474A">
                  <w:pPr>
                    <w:rPr>
                      <w:color w:val="000000"/>
                      <w:sz w:val="12"/>
                      <w:szCs w:val="12"/>
                    </w:rPr>
                  </w:pPr>
                  <w:r>
                    <w:rPr>
                      <w:color w:val="000000"/>
                      <w:sz w:val="12"/>
                      <w:szCs w:val="12"/>
                    </w:rPr>
                    <w:t>Funkcionisanje ustanova kroz unapredjivanje kulturnih  programa i sadrzaja.Promovisanje kulturnog nasledja kroz kulturne manifestacije predstavlja nacin da se stvore pozitivni uslovi za razvoj kulture u nasem  gradu.</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CF0045" w14:textId="77777777" w:rsidR="00A7474A" w:rsidRDefault="00A7474A" w:rsidP="00A7474A">
                  <w:pPr>
                    <w:rPr>
                      <w:color w:val="000000"/>
                      <w:sz w:val="12"/>
                      <w:szCs w:val="12"/>
                    </w:rPr>
                  </w:pPr>
                  <w:r>
                    <w:rPr>
                      <w:color w:val="000000"/>
                      <w:sz w:val="12"/>
                      <w:szCs w:val="12"/>
                    </w:rPr>
                    <w:t>Obezbeđenje redovnog funkcionisanja ustanova kulture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4A2B5E" w14:textId="77777777" w:rsidR="00A7474A" w:rsidRDefault="00A7474A" w:rsidP="00A7474A">
                  <w:pPr>
                    <w:jc w:val="center"/>
                    <w:rPr>
                      <w:color w:val="000000"/>
                      <w:sz w:val="12"/>
                      <w:szCs w:val="12"/>
                    </w:rPr>
                  </w:pPr>
                  <w:r>
                    <w:rPr>
                      <w:color w:val="000000"/>
                      <w:sz w:val="12"/>
                      <w:szCs w:val="12"/>
                    </w:rPr>
                    <w:t>Broj zaposlenih u ustanovama kulture u odnosu na ukupan broj zaposlenih u JLS</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E5B0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A6DB46" w14:textId="77777777" w:rsidR="00A7474A" w:rsidRDefault="00A7474A" w:rsidP="00A7474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36BF58" w14:textId="77777777" w:rsidR="00A7474A" w:rsidRDefault="00A7474A" w:rsidP="00A7474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5769ED" w14:textId="77777777" w:rsidR="00A7474A" w:rsidRDefault="00A7474A" w:rsidP="00A7474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8767E4" w14:textId="77777777" w:rsidR="00A7474A" w:rsidRDefault="00A7474A" w:rsidP="00A7474A">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A9518B" w14:textId="77777777" w:rsidR="00A7474A" w:rsidRDefault="00A7474A" w:rsidP="00A7474A">
                  <w:pPr>
                    <w:jc w:val="right"/>
                    <w:rPr>
                      <w:color w:val="000000"/>
                      <w:sz w:val="12"/>
                      <w:szCs w:val="12"/>
                    </w:rPr>
                  </w:pPr>
                  <w:r>
                    <w:rPr>
                      <w:color w:val="000000"/>
                      <w:sz w:val="12"/>
                      <w:szCs w:val="12"/>
                    </w:rPr>
                    <w:t>33.306.000,00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AA38C9"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513117"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D5106F" w14:textId="77777777" w:rsidR="00A7474A" w:rsidRDefault="00A7474A" w:rsidP="00A7474A">
                  <w:pPr>
                    <w:jc w:val="right"/>
                    <w:rPr>
                      <w:color w:val="000000"/>
                      <w:sz w:val="12"/>
                      <w:szCs w:val="12"/>
                    </w:rPr>
                  </w:pPr>
                  <w:r>
                    <w:rPr>
                      <w:color w:val="000000"/>
                      <w:sz w:val="12"/>
                      <w:szCs w:val="12"/>
                    </w:rPr>
                    <w:t>33.306.000,00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E413F7" w14:textId="77777777" w:rsidR="00A7474A" w:rsidRDefault="00A7474A" w:rsidP="00A7474A">
                  <w:pPr>
                    <w:rPr>
                      <w:color w:val="000000"/>
                      <w:sz w:val="10"/>
                      <w:szCs w:val="10"/>
                    </w:rPr>
                  </w:pPr>
                  <w:r>
                    <w:rPr>
                      <w:color w:val="000000"/>
                      <w:sz w:val="10"/>
                      <w:szCs w:val="10"/>
                    </w:rPr>
                    <w:t>GODISNJI IZVESTAJ O RADU CENTRA ZA KULTURU, TURIZAM , OMLADINU I SPORT</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DED9EC" w14:textId="77777777" w:rsidR="00A7474A" w:rsidRDefault="00A7474A" w:rsidP="00A7474A">
                  <w:pPr>
                    <w:rPr>
                      <w:color w:val="000000"/>
                      <w:sz w:val="12"/>
                      <w:szCs w:val="12"/>
                    </w:rPr>
                  </w:pPr>
                  <w:r>
                    <w:rPr>
                      <w:color w:val="000000"/>
                      <w:sz w:val="12"/>
                      <w:szCs w:val="12"/>
                    </w:rPr>
                    <w:t>Rifat Zahitovic</w:t>
                  </w:r>
                </w:p>
              </w:tc>
            </w:tr>
            <w:tr w:rsidR="00A7474A" w14:paraId="4B34168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72E905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0646C3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7994C0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F07A48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33EC69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5BE5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3D2A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5B36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0429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89D2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3029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A27581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26A254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D25930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58632C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7083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DE1D1A3" w14:textId="77777777" w:rsidR="00A7474A" w:rsidRDefault="00A7474A" w:rsidP="00A7474A">
                  <w:pPr>
                    <w:rPr>
                      <w:color w:val="000000"/>
                      <w:sz w:val="12"/>
                      <w:szCs w:val="12"/>
                    </w:rPr>
                  </w:pPr>
                </w:p>
              </w:tc>
            </w:tr>
            <w:tr w:rsidR="00A7474A" w14:paraId="7546D48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85141B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052C8F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2F3BFF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C18F8B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50B74D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DC0C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8A0D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FA4E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55C3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EF22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CDC5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C7EFB4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E7BD48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F94F5D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A7244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85B7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24AA91F" w14:textId="77777777" w:rsidR="00A7474A" w:rsidRDefault="00A7474A" w:rsidP="00A7474A">
                  <w:pPr>
                    <w:rPr>
                      <w:color w:val="000000"/>
                      <w:sz w:val="12"/>
                      <w:szCs w:val="12"/>
                    </w:rPr>
                  </w:pPr>
                </w:p>
              </w:tc>
            </w:tr>
            <w:tr w:rsidR="00A7474A" w14:paraId="7628A69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953A60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914CE2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E3695A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F18D4F4"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E7CF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BFD6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4EF5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EF34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81C1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9D59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4407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EA3F6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8ECC9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4AF6C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EAD05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695F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3F3AC60" w14:textId="77777777" w:rsidR="00A7474A" w:rsidRDefault="00A7474A" w:rsidP="00A7474A">
                  <w:pPr>
                    <w:rPr>
                      <w:color w:val="000000"/>
                      <w:sz w:val="12"/>
                      <w:szCs w:val="12"/>
                    </w:rPr>
                  </w:pPr>
                </w:p>
              </w:tc>
            </w:tr>
            <w:tr w:rsidR="00A7474A" w14:paraId="4EE1725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08B757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125960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9F8FE1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03925C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B6C1B1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71CB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6560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F1C7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2E2F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A9F6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24C0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93B439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9CE7A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6FA57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52ACDA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10F5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D57082D" w14:textId="77777777" w:rsidR="00A7474A" w:rsidRDefault="00A7474A" w:rsidP="00A7474A">
                  <w:pPr>
                    <w:rPr>
                      <w:color w:val="000000"/>
                      <w:sz w:val="12"/>
                      <w:szCs w:val="12"/>
                    </w:rPr>
                  </w:pPr>
                </w:p>
              </w:tc>
            </w:tr>
            <w:tr w:rsidR="00A7474A" w14:paraId="7900810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9EBBB0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3731CC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224470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4C5A2A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CFC87B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0B05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A8A9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2D21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2881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C662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7A0B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8C6B7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035A7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B1935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6D645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F363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EC0E43A" w14:textId="77777777" w:rsidR="00A7474A" w:rsidRDefault="00A7474A" w:rsidP="00A7474A">
                  <w:pPr>
                    <w:rPr>
                      <w:color w:val="000000"/>
                      <w:sz w:val="12"/>
                      <w:szCs w:val="12"/>
                    </w:rPr>
                  </w:pPr>
                </w:p>
              </w:tc>
            </w:tr>
            <w:tr w:rsidR="00A7474A" w14:paraId="57B8151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361C7A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9340AE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C925E0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62F5D42"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997D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2546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C58E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B17A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6CF3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916C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B8C0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A77200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713F38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722CC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E2BB01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05E1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7F68779" w14:textId="77777777" w:rsidR="00A7474A" w:rsidRDefault="00A7474A" w:rsidP="00A7474A">
                  <w:pPr>
                    <w:rPr>
                      <w:color w:val="000000"/>
                      <w:sz w:val="12"/>
                      <w:szCs w:val="12"/>
                    </w:rPr>
                  </w:pPr>
                </w:p>
              </w:tc>
            </w:tr>
            <w:tr w:rsidR="00A7474A" w14:paraId="2E99E69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C0E991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713802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228944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9CE9EB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6ABFB2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E8F6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0883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73E8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603D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DA67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91EB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F9D393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DA9A75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846CD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35090E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4DAF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4E13422" w14:textId="77777777" w:rsidR="00A7474A" w:rsidRDefault="00A7474A" w:rsidP="00A7474A">
                  <w:pPr>
                    <w:rPr>
                      <w:color w:val="000000"/>
                      <w:sz w:val="12"/>
                      <w:szCs w:val="12"/>
                    </w:rPr>
                  </w:pPr>
                </w:p>
              </w:tc>
            </w:tr>
            <w:tr w:rsidR="00A7474A" w14:paraId="09B11CC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1306B2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98B7C6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7304EF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352218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0DC78E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624D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0CC9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566F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BEEB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1CC4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6ABE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8E0DF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BAB48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ACFCF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7203C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78D8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1CE7D7E" w14:textId="77777777" w:rsidR="00A7474A" w:rsidRDefault="00A7474A" w:rsidP="00A7474A">
                  <w:pPr>
                    <w:rPr>
                      <w:color w:val="000000"/>
                      <w:sz w:val="12"/>
                      <w:szCs w:val="12"/>
                    </w:rPr>
                  </w:pPr>
                </w:p>
              </w:tc>
            </w:tr>
            <w:tr w:rsidR="00A7474A" w14:paraId="3AC6951C"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A89A49" w14:textId="77777777" w:rsidR="00A7474A" w:rsidRDefault="00A7474A" w:rsidP="00A7474A">
                  <w:pPr>
                    <w:rPr>
                      <w:color w:val="000000"/>
                      <w:sz w:val="12"/>
                      <w:szCs w:val="12"/>
                    </w:rPr>
                  </w:pPr>
                  <w:r>
                    <w:rPr>
                      <w:color w:val="000000"/>
                      <w:sz w:val="12"/>
                      <w:szCs w:val="12"/>
                    </w:rPr>
                    <w:lastRenderedPageBreak/>
                    <w:t>Unapređenje sistema očuvanja i predstavljanja kulturno-istorijskog nasleđa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33C69F" w14:textId="77777777" w:rsidR="00A7474A" w:rsidRDefault="00A7474A" w:rsidP="00A7474A">
                  <w:pPr>
                    <w:jc w:val="center"/>
                    <w:rPr>
                      <w:color w:val="000000"/>
                      <w:sz w:val="12"/>
                      <w:szCs w:val="12"/>
                    </w:rPr>
                  </w:pPr>
                  <w:r>
                    <w:rPr>
                      <w:color w:val="000000"/>
                      <w:sz w:val="12"/>
                      <w:szCs w:val="12"/>
                    </w:rPr>
                    <w:t>0003</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57B561" w14:textId="77777777" w:rsidR="00A7474A" w:rsidRDefault="00A7474A" w:rsidP="00A7474A">
                  <w:pPr>
                    <w:rPr>
                      <w:color w:val="000000"/>
                      <w:sz w:val="12"/>
                      <w:szCs w:val="12"/>
                    </w:rPr>
                  </w:pPr>
                  <w:r>
                    <w:rPr>
                      <w:color w:val="000000"/>
                      <w:sz w:val="12"/>
                      <w:szCs w:val="12"/>
                    </w:rPr>
                    <w:t>Zakon o crkvama i verskim zajedicama ("Sl.Gl."br.36/2006)</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D60821" w14:textId="77777777" w:rsidR="00A7474A" w:rsidRDefault="00A7474A" w:rsidP="00A7474A">
                  <w:pPr>
                    <w:rPr>
                      <w:color w:val="000000"/>
                      <w:sz w:val="12"/>
                      <w:szCs w:val="12"/>
                    </w:rPr>
                  </w:pPr>
                  <w:r>
                    <w:rPr>
                      <w:color w:val="000000"/>
                      <w:sz w:val="12"/>
                      <w:szCs w:val="12"/>
                    </w:rPr>
                    <w:t>Finansiranje projekata verskih zajednica putem konkursa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02B52C" w14:textId="77777777" w:rsidR="00A7474A" w:rsidRDefault="00A7474A" w:rsidP="00A7474A">
                  <w:pPr>
                    <w:rPr>
                      <w:color w:val="000000"/>
                      <w:sz w:val="12"/>
                      <w:szCs w:val="12"/>
                    </w:rPr>
                  </w:pPr>
                  <w:r>
                    <w:rPr>
                      <w:color w:val="000000"/>
                      <w:sz w:val="12"/>
                      <w:szCs w:val="12"/>
                    </w:rPr>
                    <w:t>Unapređenje prezentacije kulturnog nasleđa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ED5B5C" w14:textId="77777777" w:rsidR="00A7474A" w:rsidRDefault="00A7474A" w:rsidP="00A7474A">
                  <w:pPr>
                    <w:jc w:val="center"/>
                    <w:rPr>
                      <w:color w:val="000000"/>
                      <w:sz w:val="12"/>
                      <w:szCs w:val="12"/>
                    </w:rPr>
                  </w:pPr>
                  <w:r>
                    <w:rPr>
                      <w:color w:val="000000"/>
                      <w:sz w:val="12"/>
                      <w:szCs w:val="12"/>
                    </w:rPr>
                    <w:t>Broj realizovanih programa koji promovišu lokalno kulturno nasleđe u odnosu na broj planiranih programa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D6B45B" w14:textId="77777777" w:rsidR="00A7474A" w:rsidRDefault="00A7474A" w:rsidP="00A7474A">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D20264" w14:textId="77777777" w:rsidR="00A7474A" w:rsidRDefault="00A7474A" w:rsidP="00A7474A">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B28F91" w14:textId="77777777" w:rsidR="00A7474A" w:rsidRDefault="00A7474A" w:rsidP="00A7474A">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3A9453" w14:textId="77777777" w:rsidR="00A7474A" w:rsidRDefault="00A7474A" w:rsidP="00A7474A">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592E83" w14:textId="77777777" w:rsidR="00A7474A" w:rsidRDefault="00A7474A" w:rsidP="00A7474A">
                  <w:pPr>
                    <w:jc w:val="center"/>
                    <w:rPr>
                      <w:color w:val="000000"/>
                      <w:sz w:val="12"/>
                      <w:szCs w:val="12"/>
                    </w:rPr>
                  </w:pPr>
                  <w:r>
                    <w:rPr>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5A22D1" w14:textId="77777777" w:rsidR="00A7474A" w:rsidRDefault="00A7474A" w:rsidP="00A7474A">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F693DB"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92E9A3"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19EB14" w14:textId="77777777" w:rsidR="00A7474A" w:rsidRDefault="00A7474A" w:rsidP="00A7474A">
                  <w:pPr>
                    <w:jc w:val="right"/>
                    <w:rPr>
                      <w:color w:val="000000"/>
                      <w:sz w:val="12"/>
                      <w:szCs w:val="12"/>
                    </w:rPr>
                  </w:pPr>
                  <w:r>
                    <w:rPr>
                      <w:color w:val="000000"/>
                      <w:sz w:val="12"/>
                      <w:szCs w:val="12"/>
                    </w:rPr>
                    <w:t>200.000,00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5C4870" w14:textId="77777777" w:rsidR="00A7474A" w:rsidRDefault="00A7474A" w:rsidP="00A7474A">
                  <w:pPr>
                    <w:rPr>
                      <w:color w:val="000000"/>
                      <w:sz w:val="10"/>
                      <w:szCs w:val="10"/>
                    </w:rPr>
                  </w:pPr>
                  <w:r>
                    <w:rPr>
                      <w:color w:val="000000"/>
                      <w:sz w:val="10"/>
                      <w:szCs w:val="10"/>
                    </w:rPr>
                    <w:t>IZVESTAJ NADZORA O IZVRŠENIM RADOVIMA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53D95C" w14:textId="77777777" w:rsidR="00A7474A" w:rsidRDefault="00A7474A" w:rsidP="00A7474A">
                  <w:pPr>
                    <w:rPr>
                      <w:color w:val="000000"/>
                      <w:sz w:val="12"/>
                      <w:szCs w:val="12"/>
                    </w:rPr>
                  </w:pPr>
                  <w:r>
                    <w:rPr>
                      <w:color w:val="000000"/>
                      <w:sz w:val="12"/>
                      <w:szCs w:val="12"/>
                    </w:rPr>
                    <w:t>Muamer Mavrić, Nacelnik opštinske uprave</w:t>
                  </w:r>
                </w:p>
              </w:tc>
            </w:tr>
            <w:tr w:rsidR="00A7474A" w14:paraId="6A00D6A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F53223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354B06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2FF8B2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089173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64BF1C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7D2A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9760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20C8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7D8B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26C9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D34A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779A2F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6CBAE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4B61C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F3B13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175B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B6E1AA4" w14:textId="77777777" w:rsidR="00A7474A" w:rsidRDefault="00A7474A" w:rsidP="00A7474A">
                  <w:pPr>
                    <w:rPr>
                      <w:color w:val="000000"/>
                      <w:sz w:val="12"/>
                      <w:szCs w:val="12"/>
                    </w:rPr>
                  </w:pPr>
                </w:p>
              </w:tc>
            </w:tr>
            <w:tr w:rsidR="00A7474A" w14:paraId="20CD3AF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D378CA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71C91A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E0D88F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84C53E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33ACB0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AF79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A7E2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7885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7804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1D10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BF4B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C728A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26E8BC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5F4D1E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25030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2E0C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AA681C5" w14:textId="77777777" w:rsidR="00A7474A" w:rsidRDefault="00A7474A" w:rsidP="00A7474A">
                  <w:pPr>
                    <w:rPr>
                      <w:color w:val="000000"/>
                      <w:sz w:val="12"/>
                      <w:szCs w:val="12"/>
                    </w:rPr>
                  </w:pPr>
                </w:p>
              </w:tc>
            </w:tr>
            <w:tr w:rsidR="00A7474A" w14:paraId="6E93388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C5CACE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A625EE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ADFB24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2C789B6"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AFA3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EB80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68B2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45FB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9749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B38D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FBA5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8B69B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963D62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1C020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B87325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3255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9DC96D6" w14:textId="77777777" w:rsidR="00A7474A" w:rsidRDefault="00A7474A" w:rsidP="00A7474A">
                  <w:pPr>
                    <w:rPr>
                      <w:color w:val="000000"/>
                      <w:sz w:val="12"/>
                      <w:szCs w:val="12"/>
                    </w:rPr>
                  </w:pPr>
                </w:p>
              </w:tc>
            </w:tr>
            <w:tr w:rsidR="00A7474A" w14:paraId="3CD9D54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0EB7F8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587858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B1B5E9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407D38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B4B406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399F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7A3E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7ADD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59BB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3068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D72F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9FF0A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E0221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189427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9C8D00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2D78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4744DCF" w14:textId="77777777" w:rsidR="00A7474A" w:rsidRDefault="00A7474A" w:rsidP="00A7474A">
                  <w:pPr>
                    <w:rPr>
                      <w:color w:val="000000"/>
                      <w:sz w:val="12"/>
                      <w:szCs w:val="12"/>
                    </w:rPr>
                  </w:pPr>
                </w:p>
              </w:tc>
            </w:tr>
            <w:tr w:rsidR="00A7474A" w14:paraId="70FA0C5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BD76E1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2A740C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56CAC4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51A943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7B4A2B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37B9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8DDF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7461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8842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35F1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36CF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5080C6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CFDE7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969DC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2EA7C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6DBF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590D9A3" w14:textId="77777777" w:rsidR="00A7474A" w:rsidRDefault="00A7474A" w:rsidP="00A7474A">
                  <w:pPr>
                    <w:rPr>
                      <w:color w:val="000000"/>
                      <w:sz w:val="12"/>
                      <w:szCs w:val="12"/>
                    </w:rPr>
                  </w:pPr>
                </w:p>
              </w:tc>
            </w:tr>
            <w:tr w:rsidR="00A7474A" w14:paraId="4D4BC6F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3B771E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F9A0CD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3EAED4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69E2CC9"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9135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858F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9931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D666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F217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4939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F309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C8132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93BA8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566999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C1F0E9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ED34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27C1558" w14:textId="77777777" w:rsidR="00A7474A" w:rsidRDefault="00A7474A" w:rsidP="00A7474A">
                  <w:pPr>
                    <w:rPr>
                      <w:color w:val="000000"/>
                      <w:sz w:val="12"/>
                      <w:szCs w:val="12"/>
                    </w:rPr>
                  </w:pPr>
                </w:p>
              </w:tc>
            </w:tr>
            <w:tr w:rsidR="00A7474A" w14:paraId="1E26D2F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F1D683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635034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ACC15F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2733D4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A03C95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070B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1E3D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E9F7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9B6A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13DF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3455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28B45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29B1FE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22F65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52691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745C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65C4DF1" w14:textId="77777777" w:rsidR="00A7474A" w:rsidRDefault="00A7474A" w:rsidP="00A7474A">
                  <w:pPr>
                    <w:rPr>
                      <w:color w:val="000000"/>
                      <w:sz w:val="12"/>
                      <w:szCs w:val="12"/>
                    </w:rPr>
                  </w:pPr>
                </w:p>
              </w:tc>
            </w:tr>
            <w:tr w:rsidR="00A7474A" w14:paraId="258C8AD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27750D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664905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B02EDD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A6C2C5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2ED3B5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AC54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04AD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3A3C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EA6F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828D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4D65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30A89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C09DE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E76296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1EBAF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692A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56602F7" w14:textId="77777777" w:rsidR="00A7474A" w:rsidRDefault="00A7474A" w:rsidP="00A7474A">
                  <w:pPr>
                    <w:rPr>
                      <w:color w:val="000000"/>
                      <w:sz w:val="12"/>
                      <w:szCs w:val="12"/>
                    </w:rPr>
                  </w:pPr>
                </w:p>
              </w:tc>
            </w:tr>
            <w:tr w:rsidR="00A7474A" w14:paraId="771D4869"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B6E3B3" w14:textId="77777777" w:rsidR="00A7474A" w:rsidRDefault="00A7474A" w:rsidP="00A7474A">
                  <w:pPr>
                    <w:rPr>
                      <w:color w:val="000000"/>
                      <w:sz w:val="12"/>
                      <w:szCs w:val="12"/>
                    </w:rPr>
                  </w:pPr>
                  <w:r>
                    <w:rPr>
                      <w:color w:val="000000"/>
                      <w:sz w:val="12"/>
                      <w:szCs w:val="12"/>
                    </w:rPr>
                    <w:t>Ostvarivanje i unapređivanje javnog interesa u oblasti javnog informisanja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4A0718" w14:textId="77777777" w:rsidR="00A7474A" w:rsidRDefault="00A7474A" w:rsidP="00A7474A">
                  <w:pPr>
                    <w:jc w:val="center"/>
                    <w:rPr>
                      <w:color w:val="000000"/>
                      <w:sz w:val="12"/>
                      <w:szCs w:val="12"/>
                    </w:rPr>
                  </w:pPr>
                  <w:r>
                    <w:rPr>
                      <w:color w:val="000000"/>
                      <w:sz w:val="12"/>
                      <w:szCs w:val="12"/>
                    </w:rPr>
                    <w:t>0004</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FEFEFA" w14:textId="77777777" w:rsidR="00A7474A" w:rsidRDefault="00A7474A" w:rsidP="00A7474A">
                  <w:pPr>
                    <w:rPr>
                      <w:color w:val="000000"/>
                      <w:sz w:val="12"/>
                      <w:szCs w:val="12"/>
                    </w:rPr>
                  </w:pPr>
                  <w:r>
                    <w:rPr>
                      <w:color w:val="000000"/>
                      <w:sz w:val="12"/>
                      <w:szCs w:val="12"/>
                    </w:rPr>
                    <w:t xml:space="preserve">Zakon o javnom informisanju i medijima </w:t>
                  </w:r>
                  <w:proofErr w:type="gramStart"/>
                  <w:r>
                    <w:rPr>
                      <w:color w:val="000000"/>
                      <w:sz w:val="12"/>
                      <w:szCs w:val="12"/>
                    </w:rPr>
                    <w:t>( Sl</w:t>
                  </w:r>
                  <w:proofErr w:type="gramEnd"/>
                  <w:r>
                    <w:rPr>
                      <w:color w:val="000000"/>
                      <w:sz w:val="12"/>
                      <w:szCs w:val="12"/>
                    </w:rPr>
                    <w:t>.Gl.RS. br. 83/2014, 58/2015, i 12/2016) Pravilnik opštine Tutin .</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88C62A" w14:textId="77777777" w:rsidR="00A7474A" w:rsidRDefault="00A7474A" w:rsidP="00A7474A">
                  <w:pPr>
                    <w:rPr>
                      <w:color w:val="000000"/>
                      <w:sz w:val="12"/>
                      <w:szCs w:val="12"/>
                    </w:rPr>
                  </w:pPr>
                  <w:r>
                    <w:rPr>
                      <w:color w:val="000000"/>
                      <w:sz w:val="12"/>
                      <w:szCs w:val="12"/>
                    </w:rPr>
                    <w:t>Finansiranje projekata u oblasti javnog informisanja putem konkursa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271126" w14:textId="77777777" w:rsidR="00A7474A" w:rsidRDefault="00A7474A" w:rsidP="00A7474A">
                  <w:pPr>
                    <w:rPr>
                      <w:color w:val="000000"/>
                      <w:sz w:val="12"/>
                      <w:szCs w:val="12"/>
                    </w:rPr>
                  </w:pPr>
                  <w:r>
                    <w:rPr>
                      <w:color w:val="000000"/>
                      <w:sz w:val="12"/>
                      <w:szCs w:val="12"/>
                    </w:rPr>
                    <w:t>Povećana ponuda kvalitetnih medijskih sadržaja iz oblasti društvenog života lokalne zajednice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C9BB1D" w14:textId="77777777" w:rsidR="00A7474A" w:rsidRDefault="00A7474A" w:rsidP="00A7474A">
                  <w:pPr>
                    <w:jc w:val="center"/>
                    <w:rPr>
                      <w:color w:val="000000"/>
                      <w:sz w:val="12"/>
                      <w:szCs w:val="12"/>
                    </w:rPr>
                  </w:pPr>
                  <w:r>
                    <w:rPr>
                      <w:color w:val="000000"/>
                      <w:sz w:val="12"/>
                      <w:szCs w:val="12"/>
                    </w:rPr>
                    <w:t>Broj programskih sadržaja podržanih na konkurisma javnog informisanja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1C3F59" w14:textId="77777777" w:rsidR="00A7474A" w:rsidRDefault="00A7474A" w:rsidP="00A7474A">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B6FDE4" w14:textId="77777777" w:rsidR="00A7474A" w:rsidRDefault="00A7474A" w:rsidP="00A7474A">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36F562" w14:textId="77777777" w:rsidR="00A7474A" w:rsidRDefault="00A7474A" w:rsidP="00A7474A">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709D79" w14:textId="77777777" w:rsidR="00A7474A" w:rsidRDefault="00A7474A" w:rsidP="00A7474A">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5601DF" w14:textId="77777777" w:rsidR="00A7474A" w:rsidRDefault="00A7474A" w:rsidP="00A7474A">
                  <w:pPr>
                    <w:jc w:val="center"/>
                    <w:rPr>
                      <w:color w:val="000000"/>
                      <w:sz w:val="12"/>
                      <w:szCs w:val="12"/>
                    </w:rPr>
                  </w:pPr>
                  <w:r>
                    <w:rPr>
                      <w:color w:val="000000"/>
                      <w:sz w:val="12"/>
                      <w:szCs w:val="12"/>
                    </w:rPr>
                    <w:t>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92BCD2" w14:textId="77777777" w:rsidR="00A7474A" w:rsidRDefault="00A7474A" w:rsidP="00A7474A">
                  <w:pPr>
                    <w:jc w:val="right"/>
                    <w:rPr>
                      <w:color w:val="000000"/>
                      <w:sz w:val="12"/>
                      <w:szCs w:val="12"/>
                    </w:rPr>
                  </w:pPr>
                  <w:r>
                    <w:rPr>
                      <w:color w:val="000000"/>
                      <w:sz w:val="12"/>
                      <w:szCs w:val="12"/>
                    </w:rPr>
                    <w:t>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62CB63"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215B9F"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C4C79E" w14:textId="77777777" w:rsidR="00A7474A" w:rsidRDefault="00A7474A" w:rsidP="00A7474A">
                  <w:pPr>
                    <w:jc w:val="right"/>
                    <w:rPr>
                      <w:color w:val="000000"/>
                      <w:sz w:val="12"/>
                      <w:szCs w:val="12"/>
                    </w:rPr>
                  </w:pPr>
                  <w:r>
                    <w:rPr>
                      <w:color w:val="000000"/>
                      <w:sz w:val="12"/>
                      <w:szCs w:val="12"/>
                    </w:rPr>
                    <w:t>8.000.000,00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2ABE9C" w14:textId="77777777" w:rsidR="00A7474A" w:rsidRDefault="00A7474A" w:rsidP="00A7474A">
                  <w:pPr>
                    <w:rPr>
                      <w:color w:val="000000"/>
                      <w:sz w:val="10"/>
                      <w:szCs w:val="10"/>
                    </w:rPr>
                  </w:pPr>
                  <w:r>
                    <w:rPr>
                      <w:color w:val="000000"/>
                      <w:sz w:val="10"/>
                      <w:szCs w:val="10"/>
                    </w:rPr>
                    <w:t>IZVESTAJ O REALIZACIJI</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DF21B7" w14:textId="77777777" w:rsidR="00A7474A" w:rsidRDefault="00A7474A" w:rsidP="00A7474A">
                  <w:pPr>
                    <w:rPr>
                      <w:color w:val="000000"/>
                      <w:sz w:val="12"/>
                      <w:szCs w:val="12"/>
                    </w:rPr>
                  </w:pPr>
                  <w:r>
                    <w:rPr>
                      <w:color w:val="000000"/>
                      <w:sz w:val="12"/>
                      <w:szCs w:val="12"/>
                    </w:rPr>
                    <w:t>Mukadesa Tahirović</w:t>
                  </w:r>
                </w:p>
              </w:tc>
            </w:tr>
            <w:tr w:rsidR="00A7474A" w14:paraId="0C781AE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96FE9A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56412F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B38A9B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7D44B8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661E5F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FF47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375C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AB56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EF7E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A3D6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361E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70EC21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37CB0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74EF5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80E92A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C02E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7A83EA4" w14:textId="77777777" w:rsidR="00A7474A" w:rsidRDefault="00A7474A" w:rsidP="00A7474A">
                  <w:pPr>
                    <w:rPr>
                      <w:color w:val="000000"/>
                      <w:sz w:val="12"/>
                      <w:szCs w:val="12"/>
                    </w:rPr>
                  </w:pPr>
                </w:p>
              </w:tc>
            </w:tr>
            <w:tr w:rsidR="00A7474A" w14:paraId="0ED3332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6ACFD8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587670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687837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7CBD1A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137214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4755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553B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911D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DF25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7DFC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FE6A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4F572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D0250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29428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9EB003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4853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C276824" w14:textId="77777777" w:rsidR="00A7474A" w:rsidRDefault="00A7474A" w:rsidP="00A7474A">
                  <w:pPr>
                    <w:rPr>
                      <w:color w:val="000000"/>
                      <w:sz w:val="12"/>
                      <w:szCs w:val="12"/>
                    </w:rPr>
                  </w:pPr>
                </w:p>
              </w:tc>
            </w:tr>
            <w:tr w:rsidR="00A7474A" w14:paraId="489E213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75D2AD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C4065C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D8C37B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7422D77"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6FAB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DC33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78C7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4AFD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B63B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D205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DD68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2B289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FC03FB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59C8D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87ACD2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C297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57019E4" w14:textId="77777777" w:rsidR="00A7474A" w:rsidRDefault="00A7474A" w:rsidP="00A7474A">
                  <w:pPr>
                    <w:rPr>
                      <w:color w:val="000000"/>
                      <w:sz w:val="12"/>
                      <w:szCs w:val="12"/>
                    </w:rPr>
                  </w:pPr>
                </w:p>
              </w:tc>
            </w:tr>
            <w:tr w:rsidR="00A7474A" w14:paraId="02308FA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56DD9B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246BA1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E5DF89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615C85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CB285A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DE9F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4F56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7605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891A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85A2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87E7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594AD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A98F43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DEDC1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8AD677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6502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31D32BF" w14:textId="77777777" w:rsidR="00A7474A" w:rsidRDefault="00A7474A" w:rsidP="00A7474A">
                  <w:pPr>
                    <w:rPr>
                      <w:color w:val="000000"/>
                      <w:sz w:val="12"/>
                      <w:szCs w:val="12"/>
                    </w:rPr>
                  </w:pPr>
                </w:p>
              </w:tc>
            </w:tr>
            <w:tr w:rsidR="00A7474A" w14:paraId="23E8B90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C047B8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30291F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4A60DD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16CCC3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5E22F4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D32A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C10E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1FDA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DF52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26CB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1DEB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A9960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EC6C7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09215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51BF5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6E65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D5F811C" w14:textId="77777777" w:rsidR="00A7474A" w:rsidRDefault="00A7474A" w:rsidP="00A7474A">
                  <w:pPr>
                    <w:rPr>
                      <w:color w:val="000000"/>
                      <w:sz w:val="12"/>
                      <w:szCs w:val="12"/>
                    </w:rPr>
                  </w:pPr>
                </w:p>
              </w:tc>
            </w:tr>
            <w:tr w:rsidR="00A7474A" w14:paraId="356E442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2103C8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3EEFD3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2749EE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F0052FC"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C9CB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5B6A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C32A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F12C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0DA8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C2C5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E8B8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CCA10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34A463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754A9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BB075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5DDA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8E49D2B" w14:textId="77777777" w:rsidR="00A7474A" w:rsidRDefault="00A7474A" w:rsidP="00A7474A">
                  <w:pPr>
                    <w:rPr>
                      <w:color w:val="000000"/>
                      <w:sz w:val="12"/>
                      <w:szCs w:val="12"/>
                    </w:rPr>
                  </w:pPr>
                </w:p>
              </w:tc>
            </w:tr>
            <w:tr w:rsidR="00A7474A" w14:paraId="63D55E0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23860B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7E3CF5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996C5B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82B569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1A5D4A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B861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443D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BC2B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982B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905C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F152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CAA868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F7C65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8063D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82714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1035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C2A0A2E" w14:textId="77777777" w:rsidR="00A7474A" w:rsidRDefault="00A7474A" w:rsidP="00A7474A">
                  <w:pPr>
                    <w:rPr>
                      <w:color w:val="000000"/>
                      <w:sz w:val="12"/>
                      <w:szCs w:val="12"/>
                    </w:rPr>
                  </w:pPr>
                </w:p>
              </w:tc>
            </w:tr>
            <w:tr w:rsidR="00A7474A" w14:paraId="470EB03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B84174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57E644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CDA9F7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A24424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C0F00B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B80C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7A49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1F02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5C91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0BD3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8C25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34AD7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EFA60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AC1B87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CF214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C450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83226FE" w14:textId="77777777" w:rsidR="00A7474A" w:rsidRDefault="00A7474A" w:rsidP="00A7474A">
                  <w:pPr>
                    <w:rPr>
                      <w:color w:val="000000"/>
                      <w:sz w:val="12"/>
                      <w:szCs w:val="12"/>
                    </w:rPr>
                  </w:pPr>
                </w:p>
              </w:tc>
            </w:tr>
            <w:tr w:rsidR="00A7474A" w14:paraId="304A6263"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8C2FCA" w14:textId="77777777" w:rsidR="00A7474A" w:rsidRDefault="00A7474A" w:rsidP="00A7474A">
                  <w:pPr>
                    <w:rPr>
                      <w:color w:val="000000"/>
                      <w:sz w:val="12"/>
                      <w:szCs w:val="12"/>
                    </w:rPr>
                  </w:pPr>
                  <w:r>
                    <w:rPr>
                      <w:color w:val="000000"/>
                      <w:sz w:val="12"/>
                      <w:szCs w:val="12"/>
                    </w:rPr>
                    <w:t>Projekat sanacije doma kulture</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121620" w14:textId="77777777" w:rsidR="00A7474A" w:rsidRDefault="00A7474A" w:rsidP="00A7474A">
                  <w:pPr>
                    <w:jc w:val="center"/>
                    <w:rPr>
                      <w:color w:val="000000"/>
                      <w:sz w:val="12"/>
                      <w:szCs w:val="12"/>
                    </w:rPr>
                  </w:pPr>
                  <w:r>
                    <w:rPr>
                      <w:color w:val="000000"/>
                      <w:sz w:val="12"/>
                      <w:szCs w:val="12"/>
                    </w:rPr>
                    <w:t>1201-7008</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E796DF" w14:textId="77777777" w:rsidR="00A7474A" w:rsidRDefault="00A7474A" w:rsidP="00A7474A">
                  <w:pPr>
                    <w:rPr>
                      <w:color w:val="000000"/>
                      <w:sz w:val="12"/>
                      <w:szCs w:val="12"/>
                    </w:rPr>
                  </w:pPr>
                  <w:r>
                    <w:rPr>
                      <w:color w:val="000000"/>
                      <w:sz w:val="12"/>
                      <w:szCs w:val="12"/>
                    </w:rPr>
                    <w:t>Zakon o javnom informisanju i medijima ("Sl.glasnik RS  br.83/2014, 58/2015 i 12/2016-autentično tumačenje),Pravilnik o sufinansiranju projekata za ostvarivanje javnog interesa u oblasti javnog informisanja Sl.list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93F3A2" w14:textId="77777777" w:rsidR="00A7474A" w:rsidRDefault="00A7474A" w:rsidP="00A7474A">
                  <w:pPr>
                    <w:rPr>
                      <w:color w:val="000000"/>
                      <w:sz w:val="12"/>
                      <w:szCs w:val="12"/>
                    </w:rPr>
                  </w:pPr>
                  <w:r>
                    <w:rPr>
                      <w:color w:val="000000"/>
                      <w:sz w:val="12"/>
                      <w:szCs w:val="12"/>
                    </w:rPr>
                    <w:t>Sanacija krova,podova,fasade, stolarije, mokrih čvorova i bioskopske sale</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F642D3" w14:textId="77777777" w:rsidR="00A7474A" w:rsidRDefault="00A7474A" w:rsidP="00A7474A">
                  <w:pPr>
                    <w:rPr>
                      <w:color w:val="000000"/>
                      <w:sz w:val="12"/>
                      <w:szCs w:val="12"/>
                    </w:rPr>
                  </w:pPr>
                  <w:r>
                    <w:rPr>
                      <w:color w:val="000000"/>
                      <w:sz w:val="12"/>
                      <w:szCs w:val="12"/>
                    </w:rPr>
                    <w:t>Osposobljavanje prostorija doma kulture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6E829A" w14:textId="77777777" w:rsidR="00A7474A" w:rsidRDefault="00A7474A" w:rsidP="00A7474A">
                  <w:pPr>
                    <w:jc w:val="center"/>
                    <w:rPr>
                      <w:color w:val="000000"/>
                      <w:sz w:val="12"/>
                      <w:szCs w:val="12"/>
                    </w:rPr>
                  </w:pPr>
                  <w:r>
                    <w:rPr>
                      <w:color w:val="000000"/>
                      <w:sz w:val="12"/>
                      <w:szCs w:val="12"/>
                    </w:rPr>
                    <w:t>Renovirane površine doma kulture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9521A3" w14:textId="77777777" w:rsidR="00A7474A" w:rsidRDefault="00A7474A" w:rsidP="00A7474A">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38664D" w14:textId="77777777" w:rsidR="00A7474A" w:rsidRDefault="00A7474A" w:rsidP="00A7474A">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B943A7"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6559E7"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36AC89" w14:textId="77777777" w:rsidR="00A7474A" w:rsidRDefault="00A7474A" w:rsidP="00A7474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85F7C2"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7EAE36"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EE1433" w14:textId="77777777" w:rsidR="00A7474A" w:rsidRDefault="00A7474A" w:rsidP="00A7474A">
                  <w:pPr>
                    <w:jc w:val="right"/>
                    <w:rPr>
                      <w:color w:val="000000"/>
                      <w:sz w:val="12"/>
                      <w:szCs w:val="12"/>
                    </w:rPr>
                  </w:pPr>
                  <w:r>
                    <w:rPr>
                      <w:color w:val="000000"/>
                      <w:sz w:val="12"/>
                      <w:szCs w:val="12"/>
                    </w:rPr>
                    <w:t>30.000.000,00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89C669" w14:textId="77777777" w:rsidR="00A7474A" w:rsidRDefault="00A7474A" w:rsidP="00A7474A">
                  <w:pPr>
                    <w:jc w:val="right"/>
                    <w:rPr>
                      <w:color w:val="000000"/>
                      <w:sz w:val="12"/>
                      <w:szCs w:val="12"/>
                    </w:rPr>
                  </w:pPr>
                  <w:r>
                    <w:rPr>
                      <w:color w:val="000000"/>
                      <w:sz w:val="12"/>
                      <w:szCs w:val="12"/>
                    </w:rPr>
                    <w:t>30.000.000,00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8D9AD6" w14:textId="77777777" w:rsidR="00A7474A" w:rsidRDefault="00A7474A" w:rsidP="00A7474A">
                  <w:pPr>
                    <w:rPr>
                      <w:color w:val="000000"/>
                      <w:sz w:val="10"/>
                      <w:szCs w:val="10"/>
                    </w:rPr>
                  </w:pPr>
                  <w:r>
                    <w:rPr>
                      <w:color w:val="000000"/>
                      <w:sz w:val="10"/>
                      <w:szCs w:val="10"/>
                    </w:rPr>
                    <w:t>IZVESTAJ O REALIZACIJI</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79E4C7" w14:textId="77777777" w:rsidR="00A7474A" w:rsidRDefault="00A7474A" w:rsidP="00A7474A">
                  <w:pPr>
                    <w:rPr>
                      <w:color w:val="000000"/>
                      <w:sz w:val="12"/>
                      <w:szCs w:val="12"/>
                    </w:rPr>
                  </w:pPr>
                  <w:r>
                    <w:rPr>
                      <w:color w:val="000000"/>
                      <w:sz w:val="12"/>
                      <w:szCs w:val="12"/>
                    </w:rPr>
                    <w:t xml:space="preserve">Aldin </w:t>
                  </w:r>
                  <w:proofErr w:type="gramStart"/>
                  <w:r>
                    <w:rPr>
                      <w:color w:val="000000"/>
                      <w:sz w:val="12"/>
                      <w:szCs w:val="12"/>
                    </w:rPr>
                    <w:t>Dreković,saradnik</w:t>
                  </w:r>
                  <w:proofErr w:type="gramEnd"/>
                  <w:r>
                    <w:rPr>
                      <w:color w:val="000000"/>
                      <w:sz w:val="12"/>
                      <w:szCs w:val="12"/>
                    </w:rPr>
                    <w:t xml:space="preserve"> za strateško planiranje i impl.razv proj.od ekon. značaja</w:t>
                  </w:r>
                </w:p>
              </w:tc>
            </w:tr>
            <w:tr w:rsidR="00A7474A" w14:paraId="390E202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0AD3D5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1180AF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269EBC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4869AF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AF3D62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A6A6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081E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4534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AEAB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C0D6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A2F5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A6BBB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7BAA7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47EC1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397CD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7CE7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E38EDF9" w14:textId="77777777" w:rsidR="00A7474A" w:rsidRDefault="00A7474A" w:rsidP="00A7474A">
                  <w:pPr>
                    <w:rPr>
                      <w:color w:val="000000"/>
                      <w:sz w:val="12"/>
                      <w:szCs w:val="12"/>
                    </w:rPr>
                  </w:pPr>
                </w:p>
              </w:tc>
            </w:tr>
            <w:tr w:rsidR="00A7474A" w14:paraId="06C4013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DF468E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46A80D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4DCFCF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CE243A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F4B7F3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D524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B399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CA1E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D060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CD07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77A7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1126E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30D59C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3B2C6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323027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399E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DD31B1D" w14:textId="77777777" w:rsidR="00A7474A" w:rsidRDefault="00A7474A" w:rsidP="00A7474A">
                  <w:pPr>
                    <w:rPr>
                      <w:color w:val="000000"/>
                      <w:sz w:val="12"/>
                      <w:szCs w:val="12"/>
                    </w:rPr>
                  </w:pPr>
                </w:p>
              </w:tc>
            </w:tr>
            <w:tr w:rsidR="00A7474A" w14:paraId="72E45CC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86FD1C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4D0AD7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49BA21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1A55F56"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7351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BAA5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1906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ED63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C679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F493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8039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0E9E6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E0D55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65AD0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AC668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6E3C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CBBFCF7" w14:textId="77777777" w:rsidR="00A7474A" w:rsidRDefault="00A7474A" w:rsidP="00A7474A">
                  <w:pPr>
                    <w:rPr>
                      <w:color w:val="000000"/>
                      <w:sz w:val="12"/>
                      <w:szCs w:val="12"/>
                    </w:rPr>
                  </w:pPr>
                </w:p>
              </w:tc>
            </w:tr>
            <w:tr w:rsidR="00A7474A" w14:paraId="06B21DA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DC74DD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2017F4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E7CA8A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F5ECAA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292885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6747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EA58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079E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1F25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B59B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D6DF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4158B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F4CA6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05D51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CBCC7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08CA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9D1F508" w14:textId="77777777" w:rsidR="00A7474A" w:rsidRDefault="00A7474A" w:rsidP="00A7474A">
                  <w:pPr>
                    <w:rPr>
                      <w:color w:val="000000"/>
                      <w:sz w:val="12"/>
                      <w:szCs w:val="12"/>
                    </w:rPr>
                  </w:pPr>
                </w:p>
              </w:tc>
            </w:tr>
            <w:tr w:rsidR="00A7474A" w14:paraId="07C5D01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A278EB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A9AEB8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44A8D5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B1DCAC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0FA062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A93F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AE1A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01CE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269F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8A08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2DC1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A124D0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21C3E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6493B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847CF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A2E1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4875B48" w14:textId="77777777" w:rsidR="00A7474A" w:rsidRDefault="00A7474A" w:rsidP="00A7474A">
                  <w:pPr>
                    <w:rPr>
                      <w:color w:val="000000"/>
                      <w:sz w:val="12"/>
                      <w:szCs w:val="12"/>
                    </w:rPr>
                  </w:pPr>
                </w:p>
              </w:tc>
            </w:tr>
            <w:tr w:rsidR="00A7474A" w14:paraId="0E1E2BE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ACC003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F30B78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AFDEB2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A32C541"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62E2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531F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B63A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A754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1F17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8755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B272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9B0AF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009E3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2C280D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AD4ADC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BEC6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64848D0" w14:textId="77777777" w:rsidR="00A7474A" w:rsidRDefault="00A7474A" w:rsidP="00A7474A">
                  <w:pPr>
                    <w:rPr>
                      <w:color w:val="000000"/>
                      <w:sz w:val="12"/>
                      <w:szCs w:val="12"/>
                    </w:rPr>
                  </w:pPr>
                </w:p>
              </w:tc>
            </w:tr>
            <w:tr w:rsidR="00A7474A" w14:paraId="74F21BA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6871CA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863F7E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E2B528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F0AFD6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3A8673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D243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32D7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4261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7185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E0B2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F154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EF7E5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CF732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4816FF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B0430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8FCA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8D2401B" w14:textId="77777777" w:rsidR="00A7474A" w:rsidRDefault="00A7474A" w:rsidP="00A7474A">
                  <w:pPr>
                    <w:rPr>
                      <w:color w:val="000000"/>
                      <w:sz w:val="12"/>
                      <w:szCs w:val="12"/>
                    </w:rPr>
                  </w:pPr>
                </w:p>
              </w:tc>
            </w:tr>
            <w:tr w:rsidR="00A7474A" w14:paraId="7953281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71CD42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804A6D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580DCB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BA15B0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82E455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6984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CEA2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FDED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5B86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0F5E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6839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C4496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240916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21774A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E3597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C6E3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D4E20F5" w14:textId="77777777" w:rsidR="00A7474A" w:rsidRDefault="00A7474A" w:rsidP="00A7474A">
                  <w:pPr>
                    <w:rPr>
                      <w:color w:val="000000"/>
                      <w:sz w:val="12"/>
                      <w:szCs w:val="12"/>
                    </w:rPr>
                  </w:pPr>
                </w:p>
              </w:tc>
            </w:tr>
            <w:tr w:rsidR="00A7474A" w14:paraId="5AACB4C8"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6354F47" w14:textId="77777777" w:rsidR="00A7474A" w:rsidRDefault="00A7474A" w:rsidP="00A7474A">
                  <w:pPr>
                    <w:rPr>
                      <w:vanish/>
                    </w:rPr>
                  </w:pPr>
                  <w:r>
                    <w:fldChar w:fldCharType="begin"/>
                  </w:r>
                  <w:r>
                    <w:instrText>TC "14 - RAZVOJ SPORTA I OMLADINE" \f C \l "1"</w:instrText>
                  </w:r>
                  <w:r>
                    <w:fldChar w:fldCharType="end"/>
                  </w:r>
                </w:p>
                <w:p w14:paraId="462EF956" w14:textId="77777777" w:rsidR="00A7474A" w:rsidRDefault="00A7474A" w:rsidP="00A7474A">
                  <w:pPr>
                    <w:rPr>
                      <w:b/>
                      <w:bCs/>
                      <w:color w:val="000000"/>
                      <w:sz w:val="12"/>
                      <w:szCs w:val="12"/>
                    </w:rPr>
                  </w:pPr>
                  <w:r>
                    <w:rPr>
                      <w:b/>
                      <w:bCs/>
                      <w:color w:val="000000"/>
                      <w:sz w:val="12"/>
                      <w:szCs w:val="12"/>
                    </w:rPr>
                    <w:t>14 - RAZVOJ SPORTA I OMLADINE</w:t>
                  </w:r>
                </w:p>
              </w:tc>
              <w:tc>
                <w:tcPr>
                  <w:tcW w:w="5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32027F8" w14:textId="77777777" w:rsidR="00A7474A" w:rsidRDefault="00A7474A" w:rsidP="00A7474A">
                  <w:pPr>
                    <w:jc w:val="center"/>
                    <w:rPr>
                      <w:b/>
                      <w:bCs/>
                      <w:color w:val="000000"/>
                      <w:sz w:val="12"/>
                      <w:szCs w:val="12"/>
                    </w:rPr>
                  </w:pPr>
                  <w:r>
                    <w:rPr>
                      <w:b/>
                      <w:bCs/>
                      <w:color w:val="000000"/>
                      <w:sz w:val="12"/>
                      <w:szCs w:val="12"/>
                    </w:rPr>
                    <w:t>1301</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3AA12C2" w14:textId="77777777" w:rsidR="00A7474A" w:rsidRDefault="00A7474A" w:rsidP="00A7474A">
                  <w:pPr>
                    <w:rPr>
                      <w:b/>
                      <w:bCs/>
                      <w:color w:val="000000"/>
                      <w:sz w:val="12"/>
                      <w:szCs w:val="12"/>
                    </w:rPr>
                  </w:pPr>
                  <w:r>
                    <w:rPr>
                      <w:b/>
                      <w:bCs/>
                      <w:color w:val="000000"/>
                      <w:sz w:val="12"/>
                      <w:szCs w:val="12"/>
                    </w:rPr>
                    <w:t>Zakon o lokalnoj samoupravi ("Sl.glasnik RS"  br.129/2007), Zakon o sportu ("Sl.glasnik RS"  br.50 /2011)</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E9E891F" w14:textId="77777777" w:rsidR="00A7474A" w:rsidRDefault="00A7474A" w:rsidP="00A7474A">
                  <w:pPr>
                    <w:rPr>
                      <w:b/>
                      <w:bCs/>
                      <w:color w:val="000000"/>
                      <w:sz w:val="12"/>
                      <w:szCs w:val="12"/>
                    </w:rPr>
                  </w:pPr>
                  <w:r>
                    <w:rPr>
                      <w:b/>
                      <w:bCs/>
                      <w:color w:val="000000"/>
                      <w:sz w:val="12"/>
                      <w:szCs w:val="12"/>
                    </w:rPr>
                    <w:t>Poboljšanje uslova za bavljenje sportom,posebno razvojem ženskog sporta,razvoj i unapređenje sportske infrastrukture,razvoj sportskih klubova,razvoj i unapređenje rekreativnog sporta i masovne fizičke kulture</w:t>
                  </w: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2FF52A3" w14:textId="77777777" w:rsidR="00A7474A" w:rsidRDefault="00A7474A" w:rsidP="00A7474A">
                  <w:pPr>
                    <w:rPr>
                      <w:b/>
                      <w:bCs/>
                      <w:color w:val="000000"/>
                      <w:sz w:val="12"/>
                      <w:szCs w:val="12"/>
                    </w:rPr>
                  </w:pPr>
                  <w:r>
                    <w:rPr>
                      <w:b/>
                      <w:bCs/>
                      <w:color w:val="000000"/>
                      <w:sz w:val="12"/>
                      <w:szCs w:val="12"/>
                    </w:rPr>
                    <w:t>Obezbeđenje uslova za bavljenje sportom svih građana i građanki grada/opštine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8121206" w14:textId="77777777" w:rsidR="00A7474A" w:rsidRDefault="00A7474A" w:rsidP="00A7474A">
                  <w:pPr>
                    <w:jc w:val="center"/>
                    <w:rPr>
                      <w:b/>
                      <w:bCs/>
                      <w:color w:val="000000"/>
                      <w:sz w:val="12"/>
                      <w:szCs w:val="12"/>
                    </w:rPr>
                  </w:pPr>
                  <w:r>
                    <w:rPr>
                      <w:b/>
                      <w:bCs/>
                      <w:color w:val="000000"/>
                      <w:sz w:val="12"/>
                      <w:szCs w:val="12"/>
                    </w:rPr>
                    <w:t>Broj sportskih organizacija preko kojih se ostvaruje javni interes u oblasti sporta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84A7613" w14:textId="77777777" w:rsidR="00A7474A" w:rsidRDefault="00A7474A" w:rsidP="00A7474A">
                  <w:pPr>
                    <w:jc w:val="center"/>
                    <w:rPr>
                      <w:b/>
                      <w:bCs/>
                      <w:color w:val="000000"/>
                      <w:sz w:val="12"/>
                      <w:szCs w:val="12"/>
                    </w:rPr>
                  </w:pPr>
                  <w:r>
                    <w:rPr>
                      <w:b/>
                      <w:bCs/>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BA0A786" w14:textId="77777777" w:rsidR="00A7474A" w:rsidRDefault="00A7474A" w:rsidP="00A7474A">
                  <w:pPr>
                    <w:jc w:val="center"/>
                    <w:rPr>
                      <w:b/>
                      <w:bCs/>
                      <w:color w:val="000000"/>
                      <w:sz w:val="12"/>
                      <w:szCs w:val="12"/>
                    </w:rPr>
                  </w:pPr>
                  <w:r>
                    <w:rPr>
                      <w:b/>
                      <w:bCs/>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D477362" w14:textId="77777777" w:rsidR="00A7474A" w:rsidRDefault="00A7474A" w:rsidP="00A7474A">
                  <w:pPr>
                    <w:jc w:val="center"/>
                    <w:rPr>
                      <w:b/>
                      <w:bCs/>
                      <w:color w:val="000000"/>
                      <w:sz w:val="12"/>
                      <w:szCs w:val="12"/>
                    </w:rPr>
                  </w:pPr>
                  <w:r>
                    <w:rPr>
                      <w:b/>
                      <w:bCs/>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92236D1" w14:textId="77777777" w:rsidR="00A7474A" w:rsidRDefault="00A7474A" w:rsidP="00A7474A">
                  <w:pPr>
                    <w:jc w:val="center"/>
                    <w:rPr>
                      <w:b/>
                      <w:bCs/>
                      <w:color w:val="000000"/>
                      <w:sz w:val="12"/>
                      <w:szCs w:val="12"/>
                    </w:rPr>
                  </w:pPr>
                  <w:r>
                    <w:rPr>
                      <w:b/>
                      <w:bCs/>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09DBCF4" w14:textId="77777777" w:rsidR="00A7474A" w:rsidRDefault="00A7474A" w:rsidP="00A7474A">
                  <w:pPr>
                    <w:jc w:val="center"/>
                    <w:rPr>
                      <w:b/>
                      <w:bCs/>
                      <w:color w:val="000000"/>
                      <w:sz w:val="12"/>
                      <w:szCs w:val="12"/>
                    </w:rPr>
                  </w:pPr>
                  <w:r>
                    <w:rPr>
                      <w:b/>
                      <w:bCs/>
                      <w:color w:val="000000"/>
                      <w:sz w:val="12"/>
                      <w:szCs w:val="12"/>
                    </w:rPr>
                    <w:t>10.00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E66ABFD" w14:textId="77777777" w:rsidR="00A7474A" w:rsidRDefault="00A7474A" w:rsidP="00A7474A">
                  <w:pPr>
                    <w:jc w:val="right"/>
                    <w:rPr>
                      <w:b/>
                      <w:bCs/>
                      <w:color w:val="000000"/>
                      <w:sz w:val="12"/>
                      <w:szCs w:val="12"/>
                    </w:rPr>
                  </w:pPr>
                  <w:r>
                    <w:rPr>
                      <w:b/>
                      <w:bCs/>
                      <w:color w:val="000000"/>
                      <w:sz w:val="12"/>
                      <w:szCs w:val="12"/>
                    </w:rPr>
                    <w:t>17.600.000,00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3E0F077"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775B9C2"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A64079D" w14:textId="77777777" w:rsidR="00A7474A" w:rsidRDefault="00A7474A" w:rsidP="00A7474A">
                  <w:pPr>
                    <w:jc w:val="right"/>
                    <w:rPr>
                      <w:b/>
                      <w:bCs/>
                      <w:color w:val="000000"/>
                      <w:sz w:val="12"/>
                      <w:szCs w:val="12"/>
                    </w:rPr>
                  </w:pPr>
                  <w:r>
                    <w:rPr>
                      <w:b/>
                      <w:bCs/>
                      <w:color w:val="000000"/>
                      <w:sz w:val="12"/>
                      <w:szCs w:val="12"/>
                    </w:rPr>
                    <w:t>17.600.000,00</w:t>
                  </w: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84FE74" w14:textId="77777777" w:rsidR="00A7474A" w:rsidRDefault="00A7474A" w:rsidP="00A7474A">
                  <w:pPr>
                    <w:rPr>
                      <w:b/>
                      <w:bCs/>
                      <w:color w:val="000000"/>
                      <w:sz w:val="10"/>
                      <w:szCs w:val="10"/>
                    </w:rPr>
                  </w:pPr>
                </w:p>
              </w:tc>
              <w:tc>
                <w:tcPr>
                  <w:tcW w:w="10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B22A1F9" w14:textId="77777777" w:rsidR="00A7474A" w:rsidRDefault="00A7474A" w:rsidP="00A7474A">
                  <w:pPr>
                    <w:rPr>
                      <w:b/>
                      <w:bCs/>
                      <w:color w:val="000000"/>
                      <w:sz w:val="12"/>
                      <w:szCs w:val="12"/>
                    </w:rPr>
                  </w:pPr>
                  <w:r>
                    <w:rPr>
                      <w:b/>
                      <w:bCs/>
                      <w:color w:val="000000"/>
                      <w:sz w:val="12"/>
                      <w:szCs w:val="12"/>
                    </w:rPr>
                    <w:t>Ljutvo Camić</w:t>
                  </w:r>
                </w:p>
              </w:tc>
            </w:tr>
            <w:tr w:rsidR="00A7474A" w14:paraId="2A6B39D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EA04901"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61D77DD"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38C4495"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72FE629"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39DB187"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3B03A9E" w14:textId="77777777" w:rsidR="00A7474A" w:rsidRDefault="00A7474A" w:rsidP="00A7474A">
                  <w:pPr>
                    <w:jc w:val="center"/>
                    <w:rPr>
                      <w:b/>
                      <w:bCs/>
                      <w:color w:val="000000"/>
                      <w:sz w:val="12"/>
                      <w:szCs w:val="12"/>
                    </w:rPr>
                  </w:pPr>
                  <w:r>
                    <w:rPr>
                      <w:b/>
                      <w:bCs/>
                      <w:color w:val="000000"/>
                      <w:sz w:val="12"/>
                      <w:szCs w:val="12"/>
                    </w:rPr>
                    <w:t>Broj žena članova sportskih organizacija i udruženja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AC5B08B" w14:textId="77777777" w:rsidR="00A7474A" w:rsidRDefault="00A7474A" w:rsidP="00A7474A">
                  <w:pPr>
                    <w:jc w:val="center"/>
                    <w:rPr>
                      <w:b/>
                      <w:bCs/>
                      <w:color w:val="000000"/>
                      <w:sz w:val="12"/>
                      <w:szCs w:val="12"/>
                    </w:rPr>
                  </w:pPr>
                  <w:r>
                    <w:rPr>
                      <w:b/>
                      <w:bCs/>
                      <w:color w:val="000000"/>
                      <w:sz w:val="12"/>
                      <w:szCs w:val="12"/>
                    </w:rPr>
                    <w:t>145.00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D12829C" w14:textId="77777777" w:rsidR="00A7474A" w:rsidRDefault="00A7474A" w:rsidP="00A7474A">
                  <w:pPr>
                    <w:jc w:val="center"/>
                    <w:rPr>
                      <w:b/>
                      <w:bCs/>
                      <w:color w:val="000000"/>
                      <w:sz w:val="12"/>
                      <w:szCs w:val="12"/>
                    </w:rPr>
                  </w:pPr>
                  <w:r>
                    <w:rPr>
                      <w:b/>
                      <w:bCs/>
                      <w:color w:val="000000"/>
                      <w:sz w:val="12"/>
                      <w:szCs w:val="12"/>
                    </w:rPr>
                    <w:t>145.00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A298AC4" w14:textId="77777777" w:rsidR="00A7474A" w:rsidRDefault="00A7474A" w:rsidP="00A7474A">
                  <w:pPr>
                    <w:jc w:val="center"/>
                    <w:rPr>
                      <w:b/>
                      <w:bCs/>
                      <w:color w:val="000000"/>
                      <w:sz w:val="12"/>
                      <w:szCs w:val="12"/>
                    </w:rPr>
                  </w:pPr>
                  <w:r>
                    <w:rPr>
                      <w:b/>
                      <w:bCs/>
                      <w:color w:val="000000"/>
                      <w:sz w:val="12"/>
                      <w:szCs w:val="12"/>
                    </w:rPr>
                    <w:t>149.00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6BD50DA" w14:textId="77777777" w:rsidR="00A7474A" w:rsidRDefault="00A7474A" w:rsidP="00A7474A">
                  <w:pPr>
                    <w:jc w:val="center"/>
                    <w:rPr>
                      <w:b/>
                      <w:bCs/>
                      <w:color w:val="000000"/>
                      <w:sz w:val="12"/>
                      <w:szCs w:val="12"/>
                    </w:rPr>
                  </w:pPr>
                  <w:r>
                    <w:rPr>
                      <w:b/>
                      <w:bCs/>
                      <w:color w:val="000000"/>
                      <w:sz w:val="12"/>
                      <w:szCs w:val="12"/>
                    </w:rPr>
                    <w:t>153.00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7D39842" w14:textId="77777777" w:rsidR="00A7474A" w:rsidRDefault="00A7474A" w:rsidP="00A7474A">
                  <w:pPr>
                    <w:jc w:val="center"/>
                    <w:rPr>
                      <w:b/>
                      <w:bCs/>
                      <w:color w:val="000000"/>
                      <w:sz w:val="12"/>
                      <w:szCs w:val="12"/>
                    </w:rPr>
                  </w:pPr>
                  <w:r>
                    <w:rPr>
                      <w:b/>
                      <w:bCs/>
                      <w:color w:val="000000"/>
                      <w:sz w:val="12"/>
                      <w:szCs w:val="12"/>
                    </w:rPr>
                    <w:t>153.00</w:t>
                  </w: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84E66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86FF3E"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FAA57E"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ABC6E9"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FAC751"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EBD2CC4" w14:textId="77777777" w:rsidR="00A7474A" w:rsidRDefault="00A7474A" w:rsidP="00A7474A">
                  <w:pPr>
                    <w:rPr>
                      <w:b/>
                      <w:bCs/>
                      <w:color w:val="000000"/>
                      <w:sz w:val="12"/>
                      <w:szCs w:val="12"/>
                    </w:rPr>
                  </w:pPr>
                </w:p>
              </w:tc>
            </w:tr>
            <w:tr w:rsidR="00A7474A" w14:paraId="19BF6EA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E96B063"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5F9CA84"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ADAE9DD"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B4AC12A"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DE14817"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97806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25FEC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AB1E5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B6A1A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636AA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FFD90B"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3665EA"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8F0CA0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88255E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26CBC5"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6435A1"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16A655C" w14:textId="77777777" w:rsidR="00A7474A" w:rsidRDefault="00A7474A" w:rsidP="00A7474A">
                  <w:pPr>
                    <w:rPr>
                      <w:b/>
                      <w:bCs/>
                      <w:color w:val="000000"/>
                      <w:sz w:val="12"/>
                      <w:szCs w:val="12"/>
                    </w:rPr>
                  </w:pPr>
                </w:p>
              </w:tc>
            </w:tr>
            <w:tr w:rsidR="00A7474A" w14:paraId="5A3C9F1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0043290"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C14A5DE"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F2BEA2C"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2C3807D"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250179"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B62C1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C548F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8DF05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494E8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56A1F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8FF2DF"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6517B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4B093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ACA70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F912FB5"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DFFD01"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EFA0FC9" w14:textId="77777777" w:rsidR="00A7474A" w:rsidRDefault="00A7474A" w:rsidP="00A7474A">
                  <w:pPr>
                    <w:rPr>
                      <w:b/>
                      <w:bCs/>
                      <w:color w:val="000000"/>
                      <w:sz w:val="12"/>
                      <w:szCs w:val="12"/>
                    </w:rPr>
                  </w:pPr>
                </w:p>
              </w:tc>
            </w:tr>
            <w:tr w:rsidR="00A7474A" w14:paraId="66469C0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2B0D035"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43075B2"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21FEB7B"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D99A1E7"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9E4FB0C"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7FFD4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24B20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CDE46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C0DA1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7AF8B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A59C2B"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564DCDC"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979C97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321F56"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DE908EB"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8280A"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3F4ED77" w14:textId="77777777" w:rsidR="00A7474A" w:rsidRDefault="00A7474A" w:rsidP="00A7474A">
                  <w:pPr>
                    <w:rPr>
                      <w:b/>
                      <w:bCs/>
                      <w:color w:val="000000"/>
                      <w:sz w:val="12"/>
                      <w:szCs w:val="12"/>
                    </w:rPr>
                  </w:pPr>
                </w:p>
              </w:tc>
            </w:tr>
            <w:tr w:rsidR="00A7474A" w14:paraId="6CA3DE8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DDBF841"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ACFB54C"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D6AFCB9"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C6E366D"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B2AB8AE"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FBD72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7AF61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3FF69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E50DE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54009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A82D7A"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E55BC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FE3BC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4734E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C46670"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9ADA90"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CBF942A" w14:textId="77777777" w:rsidR="00A7474A" w:rsidRDefault="00A7474A" w:rsidP="00A7474A">
                  <w:pPr>
                    <w:rPr>
                      <w:b/>
                      <w:bCs/>
                      <w:color w:val="000000"/>
                      <w:sz w:val="12"/>
                      <w:szCs w:val="12"/>
                    </w:rPr>
                  </w:pPr>
                </w:p>
              </w:tc>
            </w:tr>
            <w:tr w:rsidR="00A7474A" w14:paraId="119DD8F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59CE7FD"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F7CB3FE"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E12045E"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43E75F9"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40939F"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6BFD2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DB721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B4F40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01E32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73C3E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051DC"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C13AF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FEF71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5AB28F"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80D338"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33D8D3"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711D179" w14:textId="77777777" w:rsidR="00A7474A" w:rsidRDefault="00A7474A" w:rsidP="00A7474A">
                  <w:pPr>
                    <w:rPr>
                      <w:b/>
                      <w:bCs/>
                      <w:color w:val="000000"/>
                      <w:sz w:val="12"/>
                      <w:szCs w:val="12"/>
                    </w:rPr>
                  </w:pPr>
                </w:p>
              </w:tc>
            </w:tr>
            <w:tr w:rsidR="00A7474A" w14:paraId="7A054D3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F9A2711"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7D9AA1F"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4600CF3"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3DDAE21"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A6DF863"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DEC3F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11621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ED6B3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36184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4E680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FAE27D"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CFA37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BFB03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D8754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187804"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C10D03"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01D2AF3" w14:textId="77777777" w:rsidR="00A7474A" w:rsidRDefault="00A7474A" w:rsidP="00A7474A">
                  <w:pPr>
                    <w:rPr>
                      <w:b/>
                      <w:bCs/>
                      <w:color w:val="000000"/>
                      <w:sz w:val="12"/>
                      <w:szCs w:val="12"/>
                    </w:rPr>
                  </w:pPr>
                </w:p>
              </w:tc>
            </w:tr>
            <w:tr w:rsidR="00A7474A" w14:paraId="4FFFA31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87140BB"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BCD1BE0"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6B34754"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6C42B2C"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EB8FFA9"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34FDF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FED0A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97892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75B25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47F2F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4110DA"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3303F3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CF6919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3B97C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39C1C5"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CB89BE"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8701C70" w14:textId="77777777" w:rsidR="00A7474A" w:rsidRDefault="00A7474A" w:rsidP="00A7474A">
                  <w:pPr>
                    <w:rPr>
                      <w:b/>
                      <w:bCs/>
                      <w:color w:val="000000"/>
                      <w:sz w:val="12"/>
                      <w:szCs w:val="12"/>
                    </w:rPr>
                  </w:pPr>
                </w:p>
              </w:tc>
            </w:tr>
            <w:tr w:rsidR="00A7474A" w14:paraId="0B1A5DA9"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1FADBA" w14:textId="77777777" w:rsidR="00A7474A" w:rsidRDefault="00A7474A" w:rsidP="00A7474A">
                  <w:pPr>
                    <w:rPr>
                      <w:color w:val="000000"/>
                      <w:sz w:val="12"/>
                      <w:szCs w:val="12"/>
                    </w:rPr>
                  </w:pPr>
                  <w:r>
                    <w:rPr>
                      <w:color w:val="000000"/>
                      <w:sz w:val="12"/>
                      <w:szCs w:val="12"/>
                    </w:rPr>
                    <w:t>Podrška lokalnim sportskim organizacijama, udruženjima i savezima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587749" w14:textId="77777777" w:rsidR="00A7474A" w:rsidRDefault="00A7474A" w:rsidP="00A7474A">
                  <w:pPr>
                    <w:jc w:val="center"/>
                    <w:rPr>
                      <w:color w:val="000000"/>
                      <w:sz w:val="12"/>
                      <w:szCs w:val="12"/>
                    </w:rPr>
                  </w:pPr>
                  <w:r>
                    <w:rPr>
                      <w:color w:val="000000"/>
                      <w:sz w:val="12"/>
                      <w:szCs w:val="12"/>
                    </w:rPr>
                    <w:t>0001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E506A2" w14:textId="77777777" w:rsidR="00A7474A" w:rsidRDefault="00A7474A" w:rsidP="00A7474A">
                  <w:pPr>
                    <w:rPr>
                      <w:color w:val="000000"/>
                      <w:sz w:val="12"/>
                      <w:szCs w:val="12"/>
                    </w:rPr>
                  </w:pPr>
                  <w:r>
                    <w:rPr>
                      <w:color w:val="000000"/>
                      <w:sz w:val="12"/>
                      <w:szCs w:val="12"/>
                    </w:rPr>
                    <w:t>Zakon o sportu ("SL.Gl.RS"br. 10/2016)</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3C49E6" w14:textId="77777777" w:rsidR="00A7474A" w:rsidRDefault="00A7474A" w:rsidP="00A7474A">
                  <w:pPr>
                    <w:rPr>
                      <w:color w:val="000000"/>
                      <w:sz w:val="12"/>
                      <w:szCs w:val="12"/>
                    </w:rPr>
                  </w:pPr>
                  <w:r>
                    <w:rPr>
                      <w:color w:val="000000"/>
                      <w:sz w:val="12"/>
                      <w:szCs w:val="12"/>
                    </w:rPr>
                    <w:t>Finansiranje redovnih aktivnosti sportskih klubova i udruženja u oblasti sporta na gosišnjem nivou</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EBB63F" w14:textId="77777777" w:rsidR="00A7474A" w:rsidRDefault="00A7474A" w:rsidP="00A7474A">
                  <w:pPr>
                    <w:rPr>
                      <w:color w:val="000000"/>
                      <w:sz w:val="12"/>
                      <w:szCs w:val="12"/>
                    </w:rPr>
                  </w:pPr>
                  <w:r>
                    <w:rPr>
                      <w:color w:val="000000"/>
                      <w:sz w:val="12"/>
                      <w:szCs w:val="12"/>
                    </w:rPr>
                    <w:t>Unapređenje podrške lokalnim sportskim organizacijama preko kojih se ostvaruje javni interes u oblasti sporta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BB89D8" w14:textId="77777777" w:rsidR="00A7474A" w:rsidRDefault="00A7474A" w:rsidP="00A7474A">
                  <w:pPr>
                    <w:jc w:val="center"/>
                    <w:rPr>
                      <w:color w:val="000000"/>
                      <w:sz w:val="12"/>
                      <w:szCs w:val="12"/>
                    </w:rPr>
                  </w:pPr>
                  <w:r>
                    <w:rPr>
                      <w:color w:val="000000"/>
                      <w:sz w:val="12"/>
                      <w:szCs w:val="12"/>
                    </w:rPr>
                    <w:t>Broj posebnih programa sportskih organizacija finansiranih od strane grada/opštine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A40015" w14:textId="77777777" w:rsidR="00A7474A" w:rsidRDefault="00A7474A" w:rsidP="00A7474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A3EC97" w14:textId="77777777" w:rsidR="00A7474A" w:rsidRDefault="00A7474A" w:rsidP="00A7474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B810DB" w14:textId="77777777" w:rsidR="00A7474A" w:rsidRDefault="00A7474A" w:rsidP="00A7474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6B7DA5" w14:textId="77777777" w:rsidR="00A7474A" w:rsidRDefault="00A7474A" w:rsidP="00A7474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C005DA" w14:textId="77777777" w:rsidR="00A7474A" w:rsidRDefault="00A7474A" w:rsidP="00A7474A">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AD26AE" w14:textId="77777777" w:rsidR="00A7474A" w:rsidRDefault="00A7474A" w:rsidP="00A7474A">
                  <w:pPr>
                    <w:jc w:val="right"/>
                    <w:rPr>
                      <w:color w:val="000000"/>
                      <w:sz w:val="12"/>
                      <w:szCs w:val="12"/>
                    </w:rPr>
                  </w:pPr>
                  <w:r>
                    <w:rPr>
                      <w:color w:val="000000"/>
                      <w:sz w:val="12"/>
                      <w:szCs w:val="12"/>
                    </w:rPr>
                    <w:t>15.000.000,00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B1BAAD"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53540A"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CBF1A1" w14:textId="77777777" w:rsidR="00A7474A" w:rsidRDefault="00A7474A" w:rsidP="00A7474A">
                  <w:pPr>
                    <w:jc w:val="right"/>
                    <w:rPr>
                      <w:color w:val="000000"/>
                      <w:sz w:val="12"/>
                      <w:szCs w:val="12"/>
                    </w:rPr>
                  </w:pPr>
                  <w:r>
                    <w:rPr>
                      <w:color w:val="000000"/>
                      <w:sz w:val="12"/>
                      <w:szCs w:val="12"/>
                    </w:rPr>
                    <w:t>15.000.000,00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0179D6" w14:textId="77777777" w:rsidR="00A7474A" w:rsidRDefault="00A7474A" w:rsidP="00A7474A">
                  <w:pPr>
                    <w:rPr>
                      <w:color w:val="000000"/>
                      <w:sz w:val="10"/>
                      <w:szCs w:val="10"/>
                    </w:rPr>
                  </w:pPr>
                  <w:r>
                    <w:rPr>
                      <w:color w:val="000000"/>
                      <w:sz w:val="10"/>
                      <w:szCs w:val="10"/>
                    </w:rPr>
                    <w:t>UGOVOR O FINANSIRANJU SPORTSKIH ORGANIZACIJA, ZAVRŠNI RACUN</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AC0A77" w14:textId="77777777" w:rsidR="00A7474A" w:rsidRDefault="00A7474A" w:rsidP="00A7474A">
                  <w:pPr>
                    <w:rPr>
                      <w:color w:val="000000"/>
                      <w:sz w:val="12"/>
                      <w:szCs w:val="12"/>
                    </w:rPr>
                  </w:pPr>
                  <w:r>
                    <w:rPr>
                      <w:color w:val="000000"/>
                      <w:sz w:val="12"/>
                      <w:szCs w:val="12"/>
                    </w:rPr>
                    <w:t>Ljutvo Camić, opštinska uprava</w:t>
                  </w:r>
                </w:p>
              </w:tc>
            </w:tr>
            <w:tr w:rsidR="00A7474A" w14:paraId="6BDE481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D87DB7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FFBFBA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0F1830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C3C126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79A230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3E8CE5" w14:textId="77777777" w:rsidR="00A7474A" w:rsidRDefault="00A7474A" w:rsidP="00A7474A">
                  <w:pPr>
                    <w:jc w:val="center"/>
                    <w:rPr>
                      <w:color w:val="000000"/>
                      <w:sz w:val="12"/>
                      <w:szCs w:val="12"/>
                    </w:rPr>
                  </w:pPr>
                  <w:r>
                    <w:rPr>
                      <w:color w:val="000000"/>
                      <w:sz w:val="12"/>
                      <w:szCs w:val="12"/>
                    </w:rPr>
                    <w:t xml:space="preserve">Broj godišnjih programa sportskih organizacija finansiranih od </w:t>
                  </w:r>
                  <w:r>
                    <w:rPr>
                      <w:color w:val="000000"/>
                      <w:sz w:val="12"/>
                      <w:szCs w:val="12"/>
                    </w:rPr>
                    <w:lastRenderedPageBreak/>
                    <w:t>strane grada/opštine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B026B9" w14:textId="77777777" w:rsidR="00A7474A" w:rsidRDefault="00A7474A" w:rsidP="00A7474A">
                  <w:pPr>
                    <w:jc w:val="center"/>
                    <w:rPr>
                      <w:color w:val="000000"/>
                      <w:sz w:val="12"/>
                      <w:szCs w:val="12"/>
                    </w:rPr>
                  </w:pPr>
                  <w:r>
                    <w:rPr>
                      <w:color w:val="000000"/>
                      <w:sz w:val="12"/>
                      <w:szCs w:val="12"/>
                    </w:rPr>
                    <w:lastRenderedPageBreak/>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CA78DF" w14:textId="77777777" w:rsidR="00A7474A" w:rsidRDefault="00A7474A" w:rsidP="00A7474A">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8BF1FC" w14:textId="77777777" w:rsidR="00A7474A" w:rsidRDefault="00A7474A" w:rsidP="00A7474A">
                  <w:pPr>
                    <w:jc w:val="center"/>
                    <w:rPr>
                      <w:color w:val="000000"/>
                      <w:sz w:val="12"/>
                      <w:szCs w:val="12"/>
                    </w:rPr>
                  </w:pPr>
                  <w:r>
                    <w:rPr>
                      <w:color w:val="000000"/>
                      <w:sz w:val="12"/>
                      <w:szCs w:val="12"/>
                    </w:rPr>
                    <w:t>14.00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CF0465" w14:textId="77777777" w:rsidR="00A7474A" w:rsidRDefault="00A7474A" w:rsidP="00A7474A">
                  <w:pPr>
                    <w:jc w:val="center"/>
                    <w:rPr>
                      <w:color w:val="000000"/>
                      <w:sz w:val="12"/>
                      <w:szCs w:val="12"/>
                    </w:rPr>
                  </w:pPr>
                  <w:r>
                    <w:rPr>
                      <w:color w:val="000000"/>
                      <w:sz w:val="12"/>
                      <w:szCs w:val="12"/>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E88B35" w14:textId="77777777" w:rsidR="00A7474A" w:rsidRDefault="00A7474A" w:rsidP="00A7474A">
                  <w:pPr>
                    <w:jc w:val="center"/>
                    <w:rPr>
                      <w:color w:val="000000"/>
                      <w:sz w:val="12"/>
                      <w:szCs w:val="12"/>
                    </w:rPr>
                  </w:pPr>
                  <w:r>
                    <w:rPr>
                      <w:color w:val="000000"/>
                      <w:sz w:val="12"/>
                      <w:szCs w:val="12"/>
                    </w:rPr>
                    <w:t>18.00</w:t>
                  </w: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31351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4CF709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1FA07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5C750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02B8C1" w14:textId="77777777" w:rsidR="00A7474A" w:rsidRDefault="00A7474A" w:rsidP="00A7474A">
                  <w:pPr>
                    <w:rPr>
                      <w:color w:val="000000"/>
                      <w:sz w:val="10"/>
                      <w:szCs w:val="10"/>
                    </w:rPr>
                  </w:pPr>
                  <w:r>
                    <w:rPr>
                      <w:color w:val="000000"/>
                      <w:sz w:val="10"/>
                      <w:szCs w:val="10"/>
                    </w:rPr>
                    <w:t>UGOVOR O FINANSIRANJU SPORTSKIH ORGANIZACIJA, ZAVRŠNI RACUN</w:t>
                  </w: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2769FD4" w14:textId="77777777" w:rsidR="00A7474A" w:rsidRDefault="00A7474A" w:rsidP="00A7474A">
                  <w:pPr>
                    <w:rPr>
                      <w:color w:val="000000"/>
                      <w:sz w:val="12"/>
                      <w:szCs w:val="12"/>
                    </w:rPr>
                  </w:pPr>
                </w:p>
              </w:tc>
            </w:tr>
            <w:tr w:rsidR="00A7474A" w14:paraId="79BD22F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9800CB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074C69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AF336D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F8CBC5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522195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3003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CF1A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ECD0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BBAE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E802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6DCC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51FB7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A27FCD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1B6EF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7CCFA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7E06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3A9F232" w14:textId="77777777" w:rsidR="00A7474A" w:rsidRDefault="00A7474A" w:rsidP="00A7474A">
                  <w:pPr>
                    <w:rPr>
                      <w:color w:val="000000"/>
                      <w:sz w:val="12"/>
                      <w:szCs w:val="12"/>
                    </w:rPr>
                  </w:pPr>
                </w:p>
              </w:tc>
            </w:tr>
            <w:tr w:rsidR="00A7474A" w14:paraId="47989A6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7F3E79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307DDE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FD999A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9E94DC0"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898A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58A6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B405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F7EC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E7A5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85FB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C5F2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BDAF7D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A63C90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122FE8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8B991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C366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C411391" w14:textId="77777777" w:rsidR="00A7474A" w:rsidRDefault="00A7474A" w:rsidP="00A7474A">
                  <w:pPr>
                    <w:rPr>
                      <w:color w:val="000000"/>
                      <w:sz w:val="12"/>
                      <w:szCs w:val="12"/>
                    </w:rPr>
                  </w:pPr>
                </w:p>
              </w:tc>
            </w:tr>
            <w:tr w:rsidR="00A7474A" w14:paraId="6A3E195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467935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48C667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943D8B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ADDDD7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C86EBA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B97C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A578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DA72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2181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25E6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B820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D8621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380FD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7C515E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E72F5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FFB5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E291CAE" w14:textId="77777777" w:rsidR="00A7474A" w:rsidRDefault="00A7474A" w:rsidP="00A7474A">
                  <w:pPr>
                    <w:rPr>
                      <w:color w:val="000000"/>
                      <w:sz w:val="12"/>
                      <w:szCs w:val="12"/>
                    </w:rPr>
                  </w:pPr>
                </w:p>
              </w:tc>
            </w:tr>
            <w:tr w:rsidR="00A7474A" w14:paraId="242804C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B5F58E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3E178A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BDE21B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3C13AA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6F4278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E5B5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2C98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A57B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33A1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7F91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CC44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236DB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3460E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76D8A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61A0B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F222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6AD5F25" w14:textId="77777777" w:rsidR="00A7474A" w:rsidRDefault="00A7474A" w:rsidP="00A7474A">
                  <w:pPr>
                    <w:rPr>
                      <w:color w:val="000000"/>
                      <w:sz w:val="12"/>
                      <w:szCs w:val="12"/>
                    </w:rPr>
                  </w:pPr>
                </w:p>
              </w:tc>
            </w:tr>
            <w:tr w:rsidR="00A7474A" w14:paraId="2E9163A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E4B32B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5E443D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10C120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71D99B2"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E302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B51E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26BD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06EF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E2C1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D20F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6F56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E06D1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C5157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D6675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646D23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B538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5BF7FA9" w14:textId="77777777" w:rsidR="00A7474A" w:rsidRDefault="00A7474A" w:rsidP="00A7474A">
                  <w:pPr>
                    <w:rPr>
                      <w:color w:val="000000"/>
                      <w:sz w:val="12"/>
                      <w:szCs w:val="12"/>
                    </w:rPr>
                  </w:pPr>
                </w:p>
              </w:tc>
            </w:tr>
            <w:tr w:rsidR="00A7474A" w14:paraId="46FCB45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AA85DF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829F9A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D5BD14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678D84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50CFD5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F061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A396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957C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A011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9340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E253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F5C68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3CE214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E0754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FF99E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10C5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F032704" w14:textId="77777777" w:rsidR="00A7474A" w:rsidRDefault="00A7474A" w:rsidP="00A7474A">
                  <w:pPr>
                    <w:rPr>
                      <w:color w:val="000000"/>
                      <w:sz w:val="12"/>
                      <w:szCs w:val="12"/>
                    </w:rPr>
                  </w:pPr>
                </w:p>
              </w:tc>
            </w:tr>
            <w:tr w:rsidR="00A7474A" w14:paraId="771A414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79E8EE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8DCD09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A3C06A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BD90D6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0E46AE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71AF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2E5F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C822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9FB2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4804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9E25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C2DB09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DCBAD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1F9B60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C9339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CE3C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74BEEF0" w14:textId="77777777" w:rsidR="00A7474A" w:rsidRDefault="00A7474A" w:rsidP="00A7474A">
                  <w:pPr>
                    <w:rPr>
                      <w:color w:val="000000"/>
                      <w:sz w:val="12"/>
                      <w:szCs w:val="12"/>
                    </w:rPr>
                  </w:pPr>
                </w:p>
              </w:tc>
            </w:tr>
            <w:tr w:rsidR="00A7474A" w14:paraId="0D3DB8C6"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46532C" w14:textId="77777777" w:rsidR="00A7474A" w:rsidRDefault="00A7474A" w:rsidP="00A7474A">
                  <w:pPr>
                    <w:rPr>
                      <w:color w:val="000000"/>
                      <w:sz w:val="12"/>
                      <w:szCs w:val="12"/>
                    </w:rPr>
                  </w:pPr>
                  <w:r>
                    <w:rPr>
                      <w:color w:val="000000"/>
                      <w:sz w:val="12"/>
                      <w:szCs w:val="12"/>
                    </w:rPr>
                    <w:t>Podrška predškolskom i školskom sportu</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F1A2DD"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01D6FF" w14:textId="77777777" w:rsidR="00A7474A" w:rsidRDefault="00A7474A" w:rsidP="00A7474A">
                  <w:pPr>
                    <w:rPr>
                      <w:color w:val="000000"/>
                      <w:sz w:val="12"/>
                      <w:szCs w:val="12"/>
                    </w:rPr>
                  </w:pPr>
                  <w:r>
                    <w:rPr>
                      <w:color w:val="000000"/>
                      <w:sz w:val="12"/>
                      <w:szCs w:val="12"/>
                    </w:rPr>
                    <w:t>Zakon o sportu ("SL.Gl.RS"br. 10/2016), Nacionalna strategija za mlade 2015-2025, Lokalna strategija za mlade 2018-2021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A1BEE3" w14:textId="77777777" w:rsidR="00A7474A" w:rsidRDefault="00A7474A" w:rsidP="00A7474A">
                  <w:pPr>
                    <w:rPr>
                      <w:color w:val="000000"/>
                      <w:sz w:val="12"/>
                      <w:szCs w:val="12"/>
                    </w:rPr>
                  </w:pPr>
                  <w:r>
                    <w:rPr>
                      <w:color w:val="000000"/>
                      <w:sz w:val="12"/>
                      <w:szCs w:val="12"/>
                    </w:rPr>
                    <w:t>Promocija i stvaranje uslova da se što više dece školskog uzrasta uključe u sportske aktivnosti.Razvoj predškolskog i školskog sporta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250AE5" w14:textId="77777777" w:rsidR="00A7474A" w:rsidRDefault="00A7474A" w:rsidP="00A7474A">
                  <w:pPr>
                    <w:rPr>
                      <w:color w:val="000000"/>
                      <w:sz w:val="12"/>
                      <w:szCs w:val="12"/>
                    </w:rPr>
                  </w:pPr>
                  <w:r>
                    <w:rPr>
                      <w:color w:val="000000"/>
                      <w:sz w:val="12"/>
                      <w:szCs w:val="12"/>
                    </w:rPr>
                    <w:t>Unapređenje predškolskog i školskog sporta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1FB38F" w14:textId="77777777" w:rsidR="00A7474A" w:rsidRDefault="00A7474A" w:rsidP="00A7474A">
                  <w:pPr>
                    <w:jc w:val="center"/>
                    <w:rPr>
                      <w:color w:val="000000"/>
                      <w:sz w:val="12"/>
                      <w:szCs w:val="12"/>
                    </w:rPr>
                  </w:pPr>
                  <w:r>
                    <w:rPr>
                      <w:color w:val="000000"/>
                      <w:sz w:val="12"/>
                      <w:szCs w:val="12"/>
                    </w:rPr>
                    <w:t>Broj dece uključen u sportske aktivnosti u odnosu na ukupan broj školske dece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38298D" w14:textId="77777777" w:rsidR="00A7474A" w:rsidRDefault="00A7474A" w:rsidP="00A7474A">
                  <w:pPr>
                    <w:jc w:val="center"/>
                    <w:rPr>
                      <w:color w:val="000000"/>
                      <w:sz w:val="12"/>
                      <w:szCs w:val="12"/>
                    </w:rPr>
                  </w:pPr>
                  <w:r>
                    <w:rPr>
                      <w:color w:val="000000"/>
                      <w:sz w:val="12"/>
                      <w:szCs w:val="12"/>
                    </w:rPr>
                    <w:t>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9ECD55" w14:textId="77777777" w:rsidR="00A7474A" w:rsidRDefault="00A7474A" w:rsidP="00A7474A">
                  <w:pPr>
                    <w:jc w:val="center"/>
                    <w:rPr>
                      <w:color w:val="000000"/>
                      <w:sz w:val="12"/>
                      <w:szCs w:val="12"/>
                    </w:rPr>
                  </w:pPr>
                  <w:r>
                    <w:rPr>
                      <w:color w:val="000000"/>
                      <w:sz w:val="12"/>
                      <w:szCs w:val="12"/>
                    </w:rPr>
                    <w:t>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37F7D1" w14:textId="77777777" w:rsidR="00A7474A" w:rsidRDefault="00A7474A" w:rsidP="00A7474A">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2AE0C6" w14:textId="77777777" w:rsidR="00A7474A" w:rsidRDefault="00A7474A" w:rsidP="00A7474A">
                  <w:pPr>
                    <w:jc w:val="center"/>
                    <w:rPr>
                      <w:color w:val="000000"/>
                      <w:sz w:val="12"/>
                      <w:szCs w:val="12"/>
                    </w:rPr>
                  </w:pPr>
                  <w:r>
                    <w:rPr>
                      <w:color w:val="000000"/>
                      <w:sz w:val="12"/>
                      <w:szCs w:val="12"/>
                    </w:rPr>
                    <w:t>65.00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FDC938" w14:textId="77777777" w:rsidR="00A7474A" w:rsidRDefault="00A7474A" w:rsidP="00A7474A">
                  <w:pPr>
                    <w:jc w:val="center"/>
                    <w:rPr>
                      <w:color w:val="000000"/>
                      <w:sz w:val="12"/>
                      <w:szCs w:val="12"/>
                    </w:rPr>
                  </w:pPr>
                  <w:r>
                    <w:rPr>
                      <w:color w:val="000000"/>
                      <w:sz w:val="12"/>
                      <w:szCs w:val="12"/>
                    </w:rPr>
                    <w:t>70.00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1D5983" w14:textId="77777777" w:rsidR="00A7474A" w:rsidRDefault="00A7474A" w:rsidP="00A7474A">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FFCD49"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732311"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1509D5" w14:textId="77777777" w:rsidR="00A7474A" w:rsidRDefault="00A7474A" w:rsidP="00A7474A">
                  <w:pPr>
                    <w:jc w:val="right"/>
                    <w:rPr>
                      <w:color w:val="000000"/>
                      <w:sz w:val="12"/>
                      <w:szCs w:val="12"/>
                    </w:rPr>
                  </w:pPr>
                  <w:r>
                    <w:rPr>
                      <w:color w:val="000000"/>
                      <w:sz w:val="12"/>
                      <w:szCs w:val="12"/>
                    </w:rPr>
                    <w:t>300.000,00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27153B" w14:textId="77777777" w:rsidR="00A7474A" w:rsidRDefault="00A7474A" w:rsidP="00A7474A">
                  <w:pPr>
                    <w:rPr>
                      <w:color w:val="000000"/>
                      <w:sz w:val="10"/>
                      <w:szCs w:val="10"/>
                    </w:rPr>
                  </w:pPr>
                  <w:r>
                    <w:rPr>
                      <w:color w:val="000000"/>
                      <w:sz w:val="10"/>
                      <w:szCs w:val="10"/>
                    </w:rPr>
                    <w:t>GODISNJI IZVESTAJ O RADU CENTRA ZA KULTURU, TURIZAM , OMLADINU I SPORT</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666501" w14:textId="77777777" w:rsidR="00A7474A" w:rsidRDefault="00A7474A" w:rsidP="00A7474A">
                  <w:pPr>
                    <w:rPr>
                      <w:color w:val="000000"/>
                      <w:sz w:val="12"/>
                      <w:szCs w:val="12"/>
                    </w:rPr>
                  </w:pPr>
                  <w:r>
                    <w:rPr>
                      <w:color w:val="000000"/>
                      <w:sz w:val="12"/>
                      <w:szCs w:val="12"/>
                    </w:rPr>
                    <w:t>Rifat Zahitović, Centar za kulturu omladinu i sport</w:t>
                  </w:r>
                </w:p>
              </w:tc>
            </w:tr>
            <w:tr w:rsidR="00A7474A" w14:paraId="293D6C3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3E63C8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2ABD9A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5C9F61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FF2DE6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34BAEB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9DE5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4B81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6C1B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34DC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B5DC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A563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8A668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18C2E1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D2365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7CD5E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7786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543E88E" w14:textId="77777777" w:rsidR="00A7474A" w:rsidRDefault="00A7474A" w:rsidP="00A7474A">
                  <w:pPr>
                    <w:rPr>
                      <w:color w:val="000000"/>
                      <w:sz w:val="12"/>
                      <w:szCs w:val="12"/>
                    </w:rPr>
                  </w:pPr>
                </w:p>
              </w:tc>
            </w:tr>
            <w:tr w:rsidR="00A7474A" w14:paraId="6BDA22B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46CA77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7621A6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99C0A3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2415C5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080467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BA99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674A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6003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3E84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27D2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9069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6E56C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04B3B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46E502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05297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41FC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B1410ED" w14:textId="77777777" w:rsidR="00A7474A" w:rsidRDefault="00A7474A" w:rsidP="00A7474A">
                  <w:pPr>
                    <w:rPr>
                      <w:color w:val="000000"/>
                      <w:sz w:val="12"/>
                      <w:szCs w:val="12"/>
                    </w:rPr>
                  </w:pPr>
                </w:p>
              </w:tc>
            </w:tr>
            <w:tr w:rsidR="00A7474A" w14:paraId="6C77ABF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A71F54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0DAC2B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36CA2E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9B12E70"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F47F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8C14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C500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7316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FF97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12B8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FE52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0821A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00CF5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20747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1FA92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92D6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240011F" w14:textId="77777777" w:rsidR="00A7474A" w:rsidRDefault="00A7474A" w:rsidP="00A7474A">
                  <w:pPr>
                    <w:rPr>
                      <w:color w:val="000000"/>
                      <w:sz w:val="12"/>
                      <w:szCs w:val="12"/>
                    </w:rPr>
                  </w:pPr>
                </w:p>
              </w:tc>
            </w:tr>
            <w:tr w:rsidR="00A7474A" w14:paraId="0094564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60E362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A40189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7FB0E1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558C15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8FE85A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AC13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361D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DC03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4A80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F9D9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C88E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DD263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0EEDA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C0274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B012E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1292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1241708" w14:textId="77777777" w:rsidR="00A7474A" w:rsidRDefault="00A7474A" w:rsidP="00A7474A">
                  <w:pPr>
                    <w:rPr>
                      <w:color w:val="000000"/>
                      <w:sz w:val="12"/>
                      <w:szCs w:val="12"/>
                    </w:rPr>
                  </w:pPr>
                </w:p>
              </w:tc>
            </w:tr>
            <w:tr w:rsidR="00A7474A" w14:paraId="5C931E1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5BF1A3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F5CA45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018868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7EEA1D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8C4A8E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064E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CF57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1015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D21C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67BF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F231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826AE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4BB3D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3F71C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AFDF44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13F1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E2DC2B3" w14:textId="77777777" w:rsidR="00A7474A" w:rsidRDefault="00A7474A" w:rsidP="00A7474A">
                  <w:pPr>
                    <w:rPr>
                      <w:color w:val="000000"/>
                      <w:sz w:val="12"/>
                      <w:szCs w:val="12"/>
                    </w:rPr>
                  </w:pPr>
                </w:p>
              </w:tc>
            </w:tr>
            <w:tr w:rsidR="00A7474A" w14:paraId="1D88421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2F6937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88391F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A83C63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C57EDC4"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9647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061E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9B77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0E99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DFBA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C1F8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2F29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B121FB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578F9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2D559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139A71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B4B3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11213A4" w14:textId="77777777" w:rsidR="00A7474A" w:rsidRDefault="00A7474A" w:rsidP="00A7474A">
                  <w:pPr>
                    <w:rPr>
                      <w:color w:val="000000"/>
                      <w:sz w:val="12"/>
                      <w:szCs w:val="12"/>
                    </w:rPr>
                  </w:pPr>
                </w:p>
              </w:tc>
            </w:tr>
            <w:tr w:rsidR="00A7474A" w14:paraId="5C245BD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F5B1E3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5A37CA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BF2B80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98A29A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46CA7F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550D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BA10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D374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D647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34D3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6351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AF5B7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53DEB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A93ABB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30070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9F55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E974450" w14:textId="77777777" w:rsidR="00A7474A" w:rsidRDefault="00A7474A" w:rsidP="00A7474A">
                  <w:pPr>
                    <w:rPr>
                      <w:color w:val="000000"/>
                      <w:sz w:val="12"/>
                      <w:szCs w:val="12"/>
                    </w:rPr>
                  </w:pPr>
                </w:p>
              </w:tc>
            </w:tr>
            <w:tr w:rsidR="00A7474A" w14:paraId="32FB8BA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9E462C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9AF63E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898AAD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3DF326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49E798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8380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97F0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A919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F751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ADDB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8E63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D05787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5EA6F6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C1836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DB32A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4076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60C5A93" w14:textId="77777777" w:rsidR="00A7474A" w:rsidRDefault="00A7474A" w:rsidP="00A7474A">
                  <w:pPr>
                    <w:rPr>
                      <w:color w:val="000000"/>
                      <w:sz w:val="12"/>
                      <w:szCs w:val="12"/>
                    </w:rPr>
                  </w:pPr>
                </w:p>
              </w:tc>
            </w:tr>
            <w:tr w:rsidR="00A7474A" w14:paraId="7DD4E5F8"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2A3041" w14:textId="77777777" w:rsidR="00A7474A" w:rsidRDefault="00A7474A" w:rsidP="00A7474A">
                  <w:pPr>
                    <w:rPr>
                      <w:color w:val="000000"/>
                      <w:sz w:val="12"/>
                      <w:szCs w:val="12"/>
                    </w:rPr>
                  </w:pPr>
                  <w:r>
                    <w:rPr>
                      <w:color w:val="000000"/>
                      <w:sz w:val="12"/>
                      <w:szCs w:val="12"/>
                    </w:rPr>
                    <w:t>Sprovođenje omladinske politike</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8A2799" w14:textId="77777777" w:rsidR="00A7474A" w:rsidRDefault="00A7474A" w:rsidP="00A7474A">
                  <w:pPr>
                    <w:jc w:val="center"/>
                    <w:rPr>
                      <w:color w:val="000000"/>
                      <w:sz w:val="12"/>
                      <w:szCs w:val="12"/>
                    </w:rPr>
                  </w:pPr>
                  <w:r>
                    <w:rPr>
                      <w:color w:val="000000"/>
                      <w:sz w:val="12"/>
                      <w:szCs w:val="12"/>
                    </w:rPr>
                    <w:t>0005</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1DE755" w14:textId="77777777" w:rsidR="00A7474A" w:rsidRDefault="00A7474A" w:rsidP="00A7474A">
                  <w:pPr>
                    <w:rPr>
                      <w:color w:val="000000"/>
                      <w:sz w:val="12"/>
                      <w:szCs w:val="12"/>
                    </w:rPr>
                  </w:pPr>
                  <w:r>
                    <w:rPr>
                      <w:color w:val="000000"/>
                      <w:sz w:val="12"/>
                      <w:szCs w:val="12"/>
                    </w:rPr>
                    <w:t>Zakon o mladima ("Sl.GL.RS" br. 50/2011) Nacionalna strategija za mlade 2015-2025, Lokalna strategija za mlade 2018-2021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407E0C" w14:textId="77777777" w:rsidR="00A7474A" w:rsidRDefault="00A7474A" w:rsidP="00A7474A">
                  <w:pPr>
                    <w:rPr>
                      <w:color w:val="000000"/>
                      <w:sz w:val="12"/>
                      <w:szCs w:val="12"/>
                    </w:rPr>
                  </w:pPr>
                  <w:r>
                    <w:rPr>
                      <w:color w:val="000000"/>
                      <w:sz w:val="12"/>
                      <w:szCs w:val="12"/>
                    </w:rPr>
                    <w:t>Aktivna partnerstva subjekata omladinekse politike i podrška mladima u različitim društvenim sverama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3067DB" w14:textId="77777777" w:rsidR="00A7474A" w:rsidRDefault="00A7474A" w:rsidP="00A7474A">
                  <w:pPr>
                    <w:rPr>
                      <w:color w:val="000000"/>
                      <w:sz w:val="12"/>
                      <w:szCs w:val="12"/>
                    </w:rPr>
                  </w:pPr>
                  <w:r>
                    <w:rPr>
                      <w:color w:val="000000"/>
                      <w:sz w:val="12"/>
                      <w:szCs w:val="12"/>
                    </w:rPr>
                    <w:t>Podrška aktivnom uključivanju mladih u različite društvene aktivnosti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0CF9B3" w14:textId="77777777" w:rsidR="00A7474A" w:rsidRDefault="00A7474A" w:rsidP="00A7474A">
                  <w:pPr>
                    <w:jc w:val="center"/>
                    <w:rPr>
                      <w:color w:val="000000"/>
                      <w:sz w:val="12"/>
                      <w:szCs w:val="12"/>
                    </w:rPr>
                  </w:pPr>
                  <w:r>
                    <w:rPr>
                      <w:color w:val="000000"/>
                      <w:sz w:val="12"/>
                      <w:szCs w:val="12"/>
                    </w:rPr>
                    <w:t>Broj mladih korisnika usluga mera omladinske politike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D42A43" w14:textId="77777777" w:rsidR="00A7474A" w:rsidRDefault="00A7474A" w:rsidP="00A7474A">
                  <w:pPr>
                    <w:jc w:val="center"/>
                    <w:rPr>
                      <w:color w:val="000000"/>
                      <w:sz w:val="12"/>
                      <w:szCs w:val="12"/>
                    </w:rPr>
                  </w:pPr>
                  <w:r>
                    <w:rPr>
                      <w:color w:val="000000"/>
                      <w:sz w:val="12"/>
                      <w:szCs w:val="12"/>
                    </w:rPr>
                    <w:t>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6604D6" w14:textId="77777777" w:rsidR="00A7474A" w:rsidRDefault="00A7474A" w:rsidP="00A7474A">
                  <w:pPr>
                    <w:jc w:val="center"/>
                    <w:rPr>
                      <w:color w:val="000000"/>
                      <w:sz w:val="12"/>
                      <w:szCs w:val="12"/>
                    </w:rPr>
                  </w:pPr>
                  <w:r>
                    <w:rPr>
                      <w:color w:val="000000"/>
                      <w:sz w:val="12"/>
                      <w:szCs w:val="12"/>
                    </w:rPr>
                    <w:t>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D45DEE" w14:textId="77777777" w:rsidR="00A7474A" w:rsidRDefault="00A7474A" w:rsidP="00A7474A">
                  <w:pPr>
                    <w:jc w:val="center"/>
                    <w:rPr>
                      <w:color w:val="000000"/>
                      <w:sz w:val="12"/>
                      <w:szCs w:val="12"/>
                    </w:rPr>
                  </w:pPr>
                  <w:r>
                    <w:rPr>
                      <w:color w:val="000000"/>
                      <w:sz w:val="12"/>
                      <w:szCs w:val="12"/>
                    </w:rPr>
                    <w:t>750.00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246BA5" w14:textId="77777777" w:rsidR="00A7474A" w:rsidRDefault="00A7474A" w:rsidP="00A7474A">
                  <w:pPr>
                    <w:jc w:val="center"/>
                    <w:rPr>
                      <w:color w:val="000000"/>
                      <w:sz w:val="12"/>
                      <w:szCs w:val="12"/>
                    </w:rPr>
                  </w:pPr>
                  <w:r>
                    <w:rPr>
                      <w:color w:val="000000"/>
                      <w:sz w:val="12"/>
                      <w:szCs w:val="12"/>
                    </w:rPr>
                    <w:t>900.00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428045" w14:textId="77777777" w:rsidR="00A7474A" w:rsidRDefault="00A7474A" w:rsidP="00A7474A">
                  <w:pPr>
                    <w:jc w:val="center"/>
                    <w:rPr>
                      <w:color w:val="000000"/>
                      <w:sz w:val="12"/>
                      <w:szCs w:val="12"/>
                    </w:rPr>
                  </w:pPr>
                  <w:r>
                    <w:rPr>
                      <w:color w:val="000000"/>
                      <w:sz w:val="12"/>
                      <w:szCs w:val="12"/>
                    </w:rPr>
                    <w:t>950.00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3F9D0E" w14:textId="77777777" w:rsidR="00A7474A" w:rsidRDefault="00A7474A" w:rsidP="00A7474A">
                  <w:pPr>
                    <w:jc w:val="right"/>
                    <w:rPr>
                      <w:color w:val="000000"/>
                      <w:sz w:val="12"/>
                      <w:szCs w:val="12"/>
                    </w:rPr>
                  </w:pPr>
                  <w:r>
                    <w:rPr>
                      <w:color w:val="000000"/>
                      <w:sz w:val="12"/>
                      <w:szCs w:val="12"/>
                    </w:rPr>
                    <w:t>2.300.000,00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78C839"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A61E01"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D9EA67" w14:textId="77777777" w:rsidR="00A7474A" w:rsidRDefault="00A7474A" w:rsidP="00A7474A">
                  <w:pPr>
                    <w:jc w:val="right"/>
                    <w:rPr>
                      <w:color w:val="000000"/>
                      <w:sz w:val="12"/>
                      <w:szCs w:val="12"/>
                    </w:rPr>
                  </w:pPr>
                  <w:r>
                    <w:rPr>
                      <w:color w:val="000000"/>
                      <w:sz w:val="12"/>
                      <w:szCs w:val="12"/>
                    </w:rPr>
                    <w:t>2.300.000,00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022352" w14:textId="77777777" w:rsidR="00A7474A" w:rsidRDefault="00A7474A" w:rsidP="00A7474A">
                  <w:pPr>
                    <w:rPr>
                      <w:color w:val="000000"/>
                      <w:sz w:val="10"/>
                      <w:szCs w:val="10"/>
                    </w:rPr>
                  </w:pPr>
                  <w:r>
                    <w:rPr>
                      <w:color w:val="000000"/>
                      <w:sz w:val="10"/>
                      <w:szCs w:val="10"/>
                    </w:rPr>
                    <w:t>EVIDENCIJA KANCELARIJE ZA MLADE</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11D995" w14:textId="77777777" w:rsidR="00A7474A" w:rsidRDefault="00A7474A" w:rsidP="00A7474A">
                  <w:pPr>
                    <w:rPr>
                      <w:color w:val="000000"/>
                      <w:sz w:val="12"/>
                      <w:szCs w:val="12"/>
                    </w:rPr>
                  </w:pPr>
                  <w:r>
                    <w:rPr>
                      <w:color w:val="000000"/>
                      <w:sz w:val="12"/>
                      <w:szCs w:val="12"/>
                    </w:rPr>
                    <w:t>Fahrudin Muminovic</w:t>
                  </w:r>
                </w:p>
              </w:tc>
            </w:tr>
            <w:tr w:rsidR="00A7474A" w14:paraId="5D3CB01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B8747D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FDAE5F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BB5ABE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391392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54969E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707E43" w14:textId="77777777" w:rsidR="00A7474A" w:rsidRDefault="00A7474A" w:rsidP="00A7474A">
                  <w:pPr>
                    <w:jc w:val="center"/>
                    <w:rPr>
                      <w:color w:val="000000"/>
                      <w:sz w:val="12"/>
                      <w:szCs w:val="12"/>
                    </w:rPr>
                  </w:pPr>
                  <w:r>
                    <w:rPr>
                      <w:color w:val="000000"/>
                      <w:sz w:val="12"/>
                      <w:szCs w:val="12"/>
                    </w:rPr>
                    <w:t>Broj mladih žena korisnika usluga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A8A4C8" w14:textId="77777777" w:rsidR="00A7474A" w:rsidRDefault="00A7474A" w:rsidP="00A7474A">
                  <w:pPr>
                    <w:jc w:val="center"/>
                    <w:rPr>
                      <w:color w:val="000000"/>
                      <w:sz w:val="12"/>
                      <w:szCs w:val="12"/>
                    </w:rPr>
                  </w:pPr>
                  <w:r>
                    <w:rPr>
                      <w:color w:val="000000"/>
                      <w:sz w:val="12"/>
                      <w:szCs w:val="12"/>
                    </w:rPr>
                    <w:t>250.00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C681B2" w14:textId="77777777" w:rsidR="00A7474A" w:rsidRDefault="00A7474A" w:rsidP="00A7474A">
                  <w:pPr>
                    <w:jc w:val="center"/>
                    <w:rPr>
                      <w:color w:val="000000"/>
                      <w:sz w:val="12"/>
                      <w:szCs w:val="12"/>
                    </w:rPr>
                  </w:pPr>
                  <w:r>
                    <w:rPr>
                      <w:color w:val="000000"/>
                      <w:sz w:val="12"/>
                      <w:szCs w:val="12"/>
                    </w:rPr>
                    <w:t>250.00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6A5903" w14:textId="77777777" w:rsidR="00A7474A" w:rsidRDefault="00A7474A" w:rsidP="00A7474A">
                  <w:pPr>
                    <w:jc w:val="center"/>
                    <w:rPr>
                      <w:color w:val="000000"/>
                      <w:sz w:val="12"/>
                      <w:szCs w:val="12"/>
                    </w:rPr>
                  </w:pPr>
                  <w:r>
                    <w:rPr>
                      <w:color w:val="000000"/>
                      <w:sz w:val="12"/>
                      <w:szCs w:val="12"/>
                    </w:rPr>
                    <w:t>300.00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E5AFA4" w14:textId="77777777" w:rsidR="00A7474A" w:rsidRDefault="00A7474A" w:rsidP="00A7474A">
                  <w:pPr>
                    <w:jc w:val="center"/>
                    <w:rPr>
                      <w:color w:val="000000"/>
                      <w:sz w:val="12"/>
                      <w:szCs w:val="12"/>
                    </w:rPr>
                  </w:pPr>
                  <w:r>
                    <w:rPr>
                      <w:color w:val="000000"/>
                      <w:sz w:val="12"/>
                      <w:szCs w:val="12"/>
                    </w:rPr>
                    <w:t>350.00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900177" w14:textId="77777777" w:rsidR="00A7474A" w:rsidRDefault="00A7474A" w:rsidP="00A7474A">
                  <w:pPr>
                    <w:jc w:val="center"/>
                    <w:rPr>
                      <w:color w:val="000000"/>
                      <w:sz w:val="12"/>
                      <w:szCs w:val="12"/>
                    </w:rPr>
                  </w:pPr>
                  <w:r>
                    <w:rPr>
                      <w:color w:val="000000"/>
                      <w:sz w:val="12"/>
                      <w:szCs w:val="12"/>
                    </w:rPr>
                    <w:t>400.00</w:t>
                  </w: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39518B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E2AA5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7AE388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1BB7A3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4C94C2" w14:textId="77777777" w:rsidR="00A7474A" w:rsidRDefault="00A7474A" w:rsidP="00A7474A">
                  <w:pPr>
                    <w:rPr>
                      <w:color w:val="000000"/>
                      <w:sz w:val="10"/>
                      <w:szCs w:val="10"/>
                    </w:rPr>
                  </w:pPr>
                  <w:r>
                    <w:rPr>
                      <w:color w:val="000000"/>
                      <w:sz w:val="10"/>
                      <w:szCs w:val="10"/>
                    </w:rPr>
                    <w:t>EVIDENCIJA KANCELARIJE ZA MLADE</w:t>
                  </w: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4F384DC" w14:textId="77777777" w:rsidR="00A7474A" w:rsidRDefault="00A7474A" w:rsidP="00A7474A">
                  <w:pPr>
                    <w:rPr>
                      <w:color w:val="000000"/>
                      <w:sz w:val="12"/>
                      <w:szCs w:val="12"/>
                    </w:rPr>
                  </w:pPr>
                </w:p>
              </w:tc>
            </w:tr>
            <w:tr w:rsidR="00A7474A" w14:paraId="4C0342A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C3CEF4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8B36EC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6AE6E6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CCDA37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805858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FFF0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6B25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4797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3A29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254A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648A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ED510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49919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6436B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F93B59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9402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80F3F7D" w14:textId="77777777" w:rsidR="00A7474A" w:rsidRDefault="00A7474A" w:rsidP="00A7474A">
                  <w:pPr>
                    <w:rPr>
                      <w:color w:val="000000"/>
                      <w:sz w:val="12"/>
                      <w:szCs w:val="12"/>
                    </w:rPr>
                  </w:pPr>
                </w:p>
              </w:tc>
            </w:tr>
            <w:tr w:rsidR="00A7474A" w14:paraId="0D65E8E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421BD6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D6B774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ECC93D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951B61E"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46A2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9181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CD2A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9933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1F40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AC5B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F16C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E8C2E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89FB2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73C0F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BF4C8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7ADB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000E535" w14:textId="77777777" w:rsidR="00A7474A" w:rsidRDefault="00A7474A" w:rsidP="00A7474A">
                  <w:pPr>
                    <w:rPr>
                      <w:color w:val="000000"/>
                      <w:sz w:val="12"/>
                      <w:szCs w:val="12"/>
                    </w:rPr>
                  </w:pPr>
                </w:p>
              </w:tc>
            </w:tr>
            <w:tr w:rsidR="00A7474A" w14:paraId="6791046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9A5178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D834FB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195B42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72D67D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3F50F2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3FF0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C570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4C34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432B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9771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B399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ED86E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F5D7AC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3CE25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AC4E61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C1E8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1EC0BE4" w14:textId="77777777" w:rsidR="00A7474A" w:rsidRDefault="00A7474A" w:rsidP="00A7474A">
                  <w:pPr>
                    <w:rPr>
                      <w:color w:val="000000"/>
                      <w:sz w:val="12"/>
                      <w:szCs w:val="12"/>
                    </w:rPr>
                  </w:pPr>
                </w:p>
              </w:tc>
            </w:tr>
            <w:tr w:rsidR="00A7474A" w14:paraId="3617AE6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163478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8BAD00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1CC07F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B5A83F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A868B6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DD57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400B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D34D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00DD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EE73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9E09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1A853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47609F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6A274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71DAC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22A0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77246EC" w14:textId="77777777" w:rsidR="00A7474A" w:rsidRDefault="00A7474A" w:rsidP="00A7474A">
                  <w:pPr>
                    <w:rPr>
                      <w:color w:val="000000"/>
                      <w:sz w:val="12"/>
                      <w:szCs w:val="12"/>
                    </w:rPr>
                  </w:pPr>
                </w:p>
              </w:tc>
            </w:tr>
            <w:tr w:rsidR="00A7474A" w14:paraId="5A349DE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58AFAD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FC4E36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F54476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F43E667"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AC8C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6099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B74C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C88C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73B5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D442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CCFE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CFD5A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4495F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39782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C320B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B27A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4BD38B1" w14:textId="77777777" w:rsidR="00A7474A" w:rsidRDefault="00A7474A" w:rsidP="00A7474A">
                  <w:pPr>
                    <w:rPr>
                      <w:color w:val="000000"/>
                      <w:sz w:val="12"/>
                      <w:szCs w:val="12"/>
                    </w:rPr>
                  </w:pPr>
                </w:p>
              </w:tc>
            </w:tr>
            <w:tr w:rsidR="00A7474A" w14:paraId="2F837F8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F9AFC0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7C2EF6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C674D5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20EACF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80D651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B8DB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7F94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2C5D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C0FD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94D7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D2F8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F47C4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45142E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C817DB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C022A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F415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A7B193A" w14:textId="77777777" w:rsidR="00A7474A" w:rsidRDefault="00A7474A" w:rsidP="00A7474A">
                  <w:pPr>
                    <w:rPr>
                      <w:color w:val="000000"/>
                      <w:sz w:val="12"/>
                      <w:szCs w:val="12"/>
                    </w:rPr>
                  </w:pPr>
                </w:p>
              </w:tc>
            </w:tr>
            <w:tr w:rsidR="00A7474A" w14:paraId="66E9168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2C0B72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6406F0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0F10B8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A552B8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073342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3B36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7237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8F91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8548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0686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3418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46357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B7D99A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C7D695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3E691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1C22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E928AF1" w14:textId="77777777" w:rsidR="00A7474A" w:rsidRDefault="00A7474A" w:rsidP="00A7474A">
                  <w:pPr>
                    <w:rPr>
                      <w:color w:val="000000"/>
                      <w:sz w:val="12"/>
                      <w:szCs w:val="12"/>
                    </w:rPr>
                  </w:pPr>
                </w:p>
              </w:tc>
            </w:tr>
            <w:tr w:rsidR="00A7474A" w14:paraId="5CFE6D66"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712A7EB" w14:textId="77777777" w:rsidR="00A7474A" w:rsidRDefault="00A7474A" w:rsidP="00A7474A">
                  <w:pPr>
                    <w:rPr>
                      <w:vanish/>
                    </w:rPr>
                  </w:pPr>
                  <w:r>
                    <w:fldChar w:fldCharType="begin"/>
                  </w:r>
                  <w:r>
                    <w:instrText>TC "15 - OPŠTE USLUGE LOKALNE SAMOUPRAVE" \f C \l "1"</w:instrText>
                  </w:r>
                  <w:r>
                    <w:fldChar w:fldCharType="end"/>
                  </w:r>
                </w:p>
                <w:p w14:paraId="41C0988B" w14:textId="77777777" w:rsidR="00A7474A" w:rsidRDefault="00A7474A" w:rsidP="00A7474A">
                  <w:pPr>
                    <w:rPr>
                      <w:b/>
                      <w:bCs/>
                      <w:color w:val="000000"/>
                      <w:sz w:val="12"/>
                      <w:szCs w:val="12"/>
                    </w:rPr>
                  </w:pPr>
                  <w:r>
                    <w:rPr>
                      <w:b/>
                      <w:bCs/>
                      <w:color w:val="000000"/>
                      <w:sz w:val="12"/>
                      <w:szCs w:val="12"/>
                    </w:rPr>
                    <w:t>15 - OPŠTE USLUGE LOKALNE SAMOUPRAVE</w:t>
                  </w:r>
                </w:p>
              </w:tc>
              <w:tc>
                <w:tcPr>
                  <w:tcW w:w="5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4A8F2DA" w14:textId="77777777" w:rsidR="00A7474A" w:rsidRDefault="00A7474A" w:rsidP="00A7474A">
                  <w:pPr>
                    <w:jc w:val="center"/>
                    <w:rPr>
                      <w:b/>
                      <w:bCs/>
                      <w:color w:val="000000"/>
                      <w:sz w:val="12"/>
                      <w:szCs w:val="12"/>
                    </w:rPr>
                  </w:pPr>
                  <w:r>
                    <w:rPr>
                      <w:b/>
                      <w:bCs/>
                      <w:color w:val="000000"/>
                      <w:sz w:val="12"/>
                      <w:szCs w:val="12"/>
                    </w:rPr>
                    <w:t>0602</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0794D51" w14:textId="77777777" w:rsidR="00A7474A" w:rsidRDefault="00A7474A" w:rsidP="00A7474A">
                  <w:pPr>
                    <w:rPr>
                      <w:b/>
                      <w:bCs/>
                      <w:color w:val="000000"/>
                      <w:sz w:val="12"/>
                      <w:szCs w:val="12"/>
                    </w:rPr>
                  </w:pPr>
                  <w:r>
                    <w:rPr>
                      <w:b/>
                      <w:bCs/>
                      <w:color w:val="000000"/>
                      <w:sz w:val="12"/>
                      <w:szCs w:val="12"/>
                    </w:rPr>
                    <w:t>Zakon o lokalnoj samoupravi ("Sl.glasnik RS"  br.129/2007),Zakon o radu ("Sl.glasnik RS"  br.24/2005,61/2005,54/2009,32/2013 i 75/2014), Zakon o opštem upravnom postupku ("Sl.glasnik RS"  br. 18/2016),</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897F824" w14:textId="77777777" w:rsidR="00A7474A" w:rsidRDefault="00A7474A" w:rsidP="00A7474A">
                  <w:pPr>
                    <w:rPr>
                      <w:b/>
                      <w:bCs/>
                      <w:color w:val="000000"/>
                      <w:sz w:val="12"/>
                      <w:szCs w:val="12"/>
                    </w:rPr>
                  </w:pPr>
                  <w:r>
                    <w:rPr>
                      <w:b/>
                      <w:bCs/>
                      <w:color w:val="000000"/>
                      <w:sz w:val="12"/>
                      <w:szCs w:val="12"/>
                    </w:rPr>
                    <w:t xml:space="preserve">Priprema </w:t>
                  </w:r>
                  <w:proofErr w:type="gramStart"/>
                  <w:r>
                    <w:rPr>
                      <w:b/>
                      <w:bCs/>
                      <w:color w:val="000000"/>
                      <w:sz w:val="12"/>
                      <w:szCs w:val="12"/>
                    </w:rPr>
                    <w:t>nacrte ,propise</w:t>
                  </w:r>
                  <w:proofErr w:type="gramEnd"/>
                  <w:r>
                    <w:rPr>
                      <w:b/>
                      <w:bCs/>
                      <w:color w:val="000000"/>
                      <w:sz w:val="12"/>
                      <w:szCs w:val="12"/>
                    </w:rPr>
                    <w:t xml:space="preserve"> i druge akte. Izvšava odluke i druge akte koje donosi skupština ,predsednik i vijeće,rešava u upr.postupku u prvom stepenu,obavlja poslove upravnog nadzora,izvršava zakone i druge propise.Obavlja stručne i druge poslove.</w:t>
                  </w: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9173D24" w14:textId="77777777" w:rsidR="00A7474A" w:rsidRDefault="00A7474A" w:rsidP="00A7474A">
                  <w:pPr>
                    <w:rPr>
                      <w:b/>
                      <w:bCs/>
                      <w:color w:val="000000"/>
                      <w:sz w:val="12"/>
                      <w:szCs w:val="12"/>
                    </w:rPr>
                  </w:pPr>
                  <w:r>
                    <w:rPr>
                      <w:b/>
                      <w:bCs/>
                      <w:color w:val="000000"/>
                      <w:sz w:val="12"/>
                      <w:szCs w:val="12"/>
                    </w:rPr>
                    <w:t>Održivo upravno i finansijsko funkcionisanje grada/opštine u skladu nadležnostima i poslovima lokalne samouprave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B917388" w14:textId="77777777" w:rsidR="00A7474A" w:rsidRDefault="00A7474A" w:rsidP="00A7474A">
                  <w:pPr>
                    <w:jc w:val="center"/>
                    <w:rPr>
                      <w:b/>
                      <w:bCs/>
                      <w:color w:val="000000"/>
                      <w:sz w:val="12"/>
                      <w:szCs w:val="12"/>
                    </w:rPr>
                  </w:pPr>
                  <w:r>
                    <w:rPr>
                      <w:b/>
                      <w:bCs/>
                      <w:color w:val="000000"/>
                      <w:sz w:val="12"/>
                      <w:szCs w:val="12"/>
                    </w:rPr>
                    <w:t>Suficit ili deficit lokalnog budžeta</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60A0000" w14:textId="77777777" w:rsidR="00A7474A" w:rsidRDefault="00A7474A" w:rsidP="00A7474A">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8AEC070" w14:textId="77777777" w:rsidR="00A7474A" w:rsidRDefault="00A7474A" w:rsidP="00A7474A">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3196A9F" w14:textId="77777777" w:rsidR="00A7474A" w:rsidRDefault="00A7474A" w:rsidP="00A7474A">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11C18BF" w14:textId="77777777" w:rsidR="00A7474A" w:rsidRDefault="00A7474A" w:rsidP="00A7474A">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DEE4010" w14:textId="77777777" w:rsidR="00A7474A" w:rsidRDefault="00A7474A" w:rsidP="00A7474A">
                  <w:pPr>
                    <w:jc w:val="center"/>
                    <w:rPr>
                      <w:b/>
                      <w:bCs/>
                      <w:color w:val="000000"/>
                      <w:sz w:val="12"/>
                      <w:szCs w:val="12"/>
                    </w:rPr>
                  </w:pPr>
                  <w:r>
                    <w:rPr>
                      <w:b/>
                      <w:bCs/>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81C7622" w14:textId="77777777" w:rsidR="00A7474A" w:rsidRDefault="00A7474A" w:rsidP="00A7474A">
                  <w:pPr>
                    <w:jc w:val="right"/>
                    <w:rPr>
                      <w:b/>
                      <w:bCs/>
                      <w:color w:val="000000"/>
                      <w:sz w:val="12"/>
                      <w:szCs w:val="12"/>
                    </w:rPr>
                  </w:pPr>
                  <w:r>
                    <w:rPr>
                      <w:b/>
                      <w:bCs/>
                      <w:color w:val="000000"/>
                      <w:sz w:val="12"/>
                      <w:szCs w:val="12"/>
                    </w:rPr>
                    <w:t>354.044.102,00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6ECEBC3"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A1D89F4"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A42480E" w14:textId="77777777" w:rsidR="00A7474A" w:rsidRDefault="00A7474A" w:rsidP="00A7474A">
                  <w:pPr>
                    <w:jc w:val="right"/>
                    <w:rPr>
                      <w:b/>
                      <w:bCs/>
                      <w:color w:val="000000"/>
                      <w:sz w:val="12"/>
                      <w:szCs w:val="12"/>
                    </w:rPr>
                  </w:pPr>
                  <w:r>
                    <w:rPr>
                      <w:b/>
                      <w:bCs/>
                      <w:color w:val="000000"/>
                      <w:sz w:val="12"/>
                      <w:szCs w:val="12"/>
                    </w:rPr>
                    <w:t>354.044.102,00</w:t>
                  </w: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BD32903" w14:textId="77777777" w:rsidR="00A7474A" w:rsidRDefault="00A7474A" w:rsidP="00A7474A">
                  <w:pPr>
                    <w:rPr>
                      <w:b/>
                      <w:bCs/>
                      <w:color w:val="000000"/>
                      <w:sz w:val="10"/>
                      <w:szCs w:val="10"/>
                    </w:rPr>
                  </w:pPr>
                  <w:r>
                    <w:rPr>
                      <w:b/>
                      <w:bCs/>
                      <w:color w:val="000000"/>
                      <w:sz w:val="10"/>
                      <w:szCs w:val="10"/>
                    </w:rPr>
                    <w:t>ODLUKA O BUZETU</w:t>
                  </w:r>
                </w:p>
              </w:tc>
              <w:tc>
                <w:tcPr>
                  <w:tcW w:w="10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ED92F75" w14:textId="77777777" w:rsidR="00A7474A" w:rsidRDefault="00A7474A" w:rsidP="00A7474A">
                  <w:pPr>
                    <w:rPr>
                      <w:b/>
                      <w:bCs/>
                      <w:color w:val="000000"/>
                      <w:sz w:val="12"/>
                      <w:szCs w:val="12"/>
                    </w:rPr>
                  </w:pPr>
                  <w:r>
                    <w:rPr>
                      <w:b/>
                      <w:bCs/>
                      <w:color w:val="000000"/>
                      <w:sz w:val="12"/>
                      <w:szCs w:val="12"/>
                    </w:rPr>
                    <w:t>Muamer Mavric, nacelnik opstinske uprave</w:t>
                  </w:r>
                </w:p>
              </w:tc>
            </w:tr>
            <w:tr w:rsidR="00A7474A" w14:paraId="2F8A082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7B7D05A"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1C0CE8E"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CC110D3"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5AF566E"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2938376"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274D5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CEC5A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81FA6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700D9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C75C4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2B458B"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1798C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4BBA8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93F3FB5"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A7BCFDB"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E1DAE0"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596A6CD" w14:textId="77777777" w:rsidR="00A7474A" w:rsidRDefault="00A7474A" w:rsidP="00A7474A">
                  <w:pPr>
                    <w:rPr>
                      <w:b/>
                      <w:bCs/>
                      <w:color w:val="000000"/>
                      <w:sz w:val="12"/>
                      <w:szCs w:val="12"/>
                    </w:rPr>
                  </w:pPr>
                </w:p>
              </w:tc>
            </w:tr>
            <w:tr w:rsidR="00A7474A" w14:paraId="7AB2691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D686A02"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9B7A965"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5EA32EC"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4B08084"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23F40A9"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0852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205F3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F1901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322E7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2CFF6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4E84B4"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A45E46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5721C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7B870AA"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C716A1"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BBF568"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6C2653B" w14:textId="77777777" w:rsidR="00A7474A" w:rsidRDefault="00A7474A" w:rsidP="00A7474A">
                  <w:pPr>
                    <w:rPr>
                      <w:b/>
                      <w:bCs/>
                      <w:color w:val="000000"/>
                      <w:sz w:val="12"/>
                      <w:szCs w:val="12"/>
                    </w:rPr>
                  </w:pPr>
                </w:p>
              </w:tc>
            </w:tr>
            <w:tr w:rsidR="00A7474A" w14:paraId="36304B6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9767D56"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1B307F6"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C45394B"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6B3AC51"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E67080"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76A68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DE920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6123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453D0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4394E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B44DD1"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1A13FA"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C7D61D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1F776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34A5BF"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C78FD8"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FE603E4" w14:textId="77777777" w:rsidR="00A7474A" w:rsidRDefault="00A7474A" w:rsidP="00A7474A">
                  <w:pPr>
                    <w:rPr>
                      <w:b/>
                      <w:bCs/>
                      <w:color w:val="000000"/>
                      <w:sz w:val="12"/>
                      <w:szCs w:val="12"/>
                    </w:rPr>
                  </w:pPr>
                </w:p>
              </w:tc>
            </w:tr>
            <w:tr w:rsidR="00A7474A" w14:paraId="0C046FE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5C94E69"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6D2017D"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18FEF42"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9DA5819"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8727580"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127A3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E86A5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44445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FE114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E889B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F7CD34"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8825A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1A12E6"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53CC1C"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CA1DBF"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E3FE7C"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1A68336" w14:textId="77777777" w:rsidR="00A7474A" w:rsidRDefault="00A7474A" w:rsidP="00A7474A">
                  <w:pPr>
                    <w:rPr>
                      <w:b/>
                      <w:bCs/>
                      <w:color w:val="000000"/>
                      <w:sz w:val="12"/>
                      <w:szCs w:val="12"/>
                    </w:rPr>
                  </w:pPr>
                </w:p>
              </w:tc>
            </w:tr>
            <w:tr w:rsidR="00A7474A" w14:paraId="0E72FBA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144EC99"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C356599"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7878B60"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5FAD831"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3447C03"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56390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D5EB3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ADF76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F8CA0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6BAE2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0439A6"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247357"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69A8DE"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804BC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3E8DAAD"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1A0B91"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D3AA905" w14:textId="77777777" w:rsidR="00A7474A" w:rsidRDefault="00A7474A" w:rsidP="00A7474A">
                  <w:pPr>
                    <w:rPr>
                      <w:b/>
                      <w:bCs/>
                      <w:color w:val="000000"/>
                      <w:sz w:val="12"/>
                      <w:szCs w:val="12"/>
                    </w:rPr>
                  </w:pPr>
                </w:p>
              </w:tc>
            </w:tr>
            <w:tr w:rsidR="00A7474A" w14:paraId="34A281F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C2D49E0"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077FB28"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5EAECD9"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08D06F8"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510C2C"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4CB0A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22BBA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85072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7019B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97644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F01AF2"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466D2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ED5AC88"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48CEE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3714C5"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2485A9"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22871CD" w14:textId="77777777" w:rsidR="00A7474A" w:rsidRDefault="00A7474A" w:rsidP="00A7474A">
                  <w:pPr>
                    <w:rPr>
                      <w:b/>
                      <w:bCs/>
                      <w:color w:val="000000"/>
                      <w:sz w:val="12"/>
                      <w:szCs w:val="12"/>
                    </w:rPr>
                  </w:pPr>
                </w:p>
              </w:tc>
            </w:tr>
            <w:tr w:rsidR="00A7474A" w14:paraId="4FCA997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95FC46E"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9FF8D8C"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BE608AD"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2E7C65C"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0B1BED1"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F23A7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B96ED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DF4F3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EF6BB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03367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CA8C1"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F2B8D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A93FC8"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00C04A"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DD882F"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BE60D7"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E961C5B" w14:textId="77777777" w:rsidR="00A7474A" w:rsidRDefault="00A7474A" w:rsidP="00A7474A">
                  <w:pPr>
                    <w:rPr>
                      <w:b/>
                      <w:bCs/>
                      <w:color w:val="000000"/>
                      <w:sz w:val="12"/>
                      <w:szCs w:val="12"/>
                    </w:rPr>
                  </w:pPr>
                </w:p>
              </w:tc>
            </w:tr>
            <w:tr w:rsidR="00A7474A" w14:paraId="7611657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A6E2BDF"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F95C1FB"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F3FAE53"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90F6E76"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00D6336"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A3C6E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11DC1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36305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E9FB8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628C0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A20424"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85A3A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CE3646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A909D1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8E64521"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F6E66A"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EF27222" w14:textId="77777777" w:rsidR="00A7474A" w:rsidRDefault="00A7474A" w:rsidP="00A7474A">
                  <w:pPr>
                    <w:rPr>
                      <w:b/>
                      <w:bCs/>
                      <w:color w:val="000000"/>
                      <w:sz w:val="12"/>
                      <w:szCs w:val="12"/>
                    </w:rPr>
                  </w:pPr>
                </w:p>
              </w:tc>
            </w:tr>
            <w:tr w:rsidR="00A7474A" w14:paraId="17AE7BEF"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6F0570" w14:textId="77777777" w:rsidR="00A7474A" w:rsidRDefault="00A7474A" w:rsidP="00A7474A">
                  <w:pPr>
                    <w:rPr>
                      <w:color w:val="000000"/>
                      <w:sz w:val="12"/>
                      <w:szCs w:val="12"/>
                    </w:rPr>
                  </w:pPr>
                  <w:r>
                    <w:rPr>
                      <w:color w:val="000000"/>
                      <w:sz w:val="12"/>
                      <w:szCs w:val="12"/>
                    </w:rPr>
                    <w:t>Funkcionisanje lokalne samouprave i gradskih opština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3066F1" w14:textId="77777777" w:rsidR="00A7474A" w:rsidRDefault="00A7474A" w:rsidP="00A7474A">
                  <w:pPr>
                    <w:jc w:val="center"/>
                    <w:rPr>
                      <w:color w:val="000000"/>
                      <w:sz w:val="12"/>
                      <w:szCs w:val="12"/>
                    </w:rPr>
                  </w:pPr>
                  <w:r>
                    <w:rPr>
                      <w:color w:val="000000"/>
                      <w:sz w:val="12"/>
                      <w:szCs w:val="12"/>
                    </w:rPr>
                    <w:t>0001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E9E972" w14:textId="77777777" w:rsidR="00A7474A" w:rsidRDefault="00A7474A" w:rsidP="00A7474A">
                  <w:pPr>
                    <w:rPr>
                      <w:color w:val="000000"/>
                      <w:sz w:val="12"/>
                      <w:szCs w:val="12"/>
                    </w:rPr>
                  </w:pPr>
                  <w:r>
                    <w:rPr>
                      <w:color w:val="000000"/>
                      <w:sz w:val="12"/>
                      <w:szCs w:val="12"/>
                    </w:rPr>
                    <w:t>Zakon o loklanoj samoupravi ("Sl.Gl.RS" broj 129/2007), Zakon o finansiranju lokalne samouprave ( "SL.GL.RS" br. 96/2017)</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AD6F3E" w14:textId="77777777" w:rsidR="00A7474A" w:rsidRDefault="00A7474A" w:rsidP="00A7474A">
                  <w:pPr>
                    <w:rPr>
                      <w:color w:val="000000"/>
                      <w:sz w:val="12"/>
                      <w:szCs w:val="12"/>
                    </w:rPr>
                  </w:pPr>
                  <w:r>
                    <w:rPr>
                      <w:color w:val="000000"/>
                      <w:sz w:val="12"/>
                      <w:szCs w:val="12"/>
                    </w:rPr>
                    <w:t>Obavljanje poslova u skladu sa zakonskim propisima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916A2D" w14:textId="77777777" w:rsidR="00A7474A" w:rsidRDefault="00A7474A" w:rsidP="00A7474A">
                  <w:pPr>
                    <w:rPr>
                      <w:color w:val="000000"/>
                      <w:sz w:val="12"/>
                      <w:szCs w:val="12"/>
                    </w:rPr>
                  </w:pPr>
                  <w:r>
                    <w:rPr>
                      <w:color w:val="000000"/>
                      <w:sz w:val="12"/>
                      <w:szCs w:val="12"/>
                    </w:rPr>
                    <w:t>Funkcionisanje uprave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A31337" w14:textId="77777777" w:rsidR="00A7474A" w:rsidRDefault="00A7474A" w:rsidP="00A7474A">
                  <w:pPr>
                    <w:jc w:val="center"/>
                    <w:rPr>
                      <w:color w:val="000000"/>
                      <w:sz w:val="12"/>
                      <w:szCs w:val="12"/>
                    </w:rPr>
                  </w:pPr>
                  <w:r>
                    <w:rPr>
                      <w:color w:val="000000"/>
                      <w:sz w:val="12"/>
                      <w:szCs w:val="12"/>
                    </w:rPr>
                    <w:t>Procenat rešenih predmeta u kalendarskoj godini (u zakonskom roku, van zakonskog roka)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252124" w14:textId="77777777" w:rsidR="00A7474A" w:rsidRDefault="00A7474A" w:rsidP="00A7474A">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7514CF" w14:textId="77777777" w:rsidR="00A7474A" w:rsidRDefault="00A7474A" w:rsidP="00A7474A">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ABFB8E" w14:textId="77777777" w:rsidR="00A7474A" w:rsidRDefault="00A7474A" w:rsidP="00A7474A">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DE37F5" w14:textId="77777777" w:rsidR="00A7474A" w:rsidRDefault="00A7474A" w:rsidP="00A7474A">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15B17F" w14:textId="77777777" w:rsidR="00A7474A" w:rsidRDefault="00A7474A" w:rsidP="00A7474A">
                  <w:pPr>
                    <w:jc w:val="center"/>
                    <w:rPr>
                      <w:color w:val="000000"/>
                      <w:sz w:val="12"/>
                      <w:szCs w:val="12"/>
                    </w:rPr>
                  </w:pPr>
                  <w:r>
                    <w:rPr>
                      <w:color w:val="000000"/>
                      <w:sz w:val="12"/>
                      <w:szCs w:val="12"/>
                    </w:rPr>
                    <w:t>90.00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471E31" w14:textId="77777777" w:rsidR="00A7474A" w:rsidRDefault="00A7474A" w:rsidP="00A7474A">
                  <w:pPr>
                    <w:jc w:val="right"/>
                    <w:rPr>
                      <w:color w:val="000000"/>
                      <w:sz w:val="12"/>
                      <w:szCs w:val="12"/>
                    </w:rPr>
                  </w:pPr>
                  <w:r>
                    <w:rPr>
                      <w:color w:val="000000"/>
                      <w:sz w:val="12"/>
                      <w:szCs w:val="12"/>
                    </w:rPr>
                    <w:t>276.968.345,00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5E1B76"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5059A7"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8C4910" w14:textId="77777777" w:rsidR="00A7474A" w:rsidRDefault="00A7474A" w:rsidP="00A7474A">
                  <w:pPr>
                    <w:jc w:val="right"/>
                    <w:rPr>
                      <w:color w:val="000000"/>
                      <w:sz w:val="12"/>
                      <w:szCs w:val="12"/>
                    </w:rPr>
                  </w:pPr>
                  <w:r>
                    <w:rPr>
                      <w:color w:val="000000"/>
                      <w:sz w:val="12"/>
                      <w:szCs w:val="12"/>
                    </w:rPr>
                    <w:t>276.968.345,00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DBCC26" w14:textId="77777777" w:rsidR="00A7474A" w:rsidRDefault="00A7474A" w:rsidP="00A7474A">
                  <w:pPr>
                    <w:rPr>
                      <w:color w:val="000000"/>
                      <w:sz w:val="10"/>
                      <w:szCs w:val="10"/>
                    </w:rPr>
                  </w:pPr>
                  <w:r>
                    <w:rPr>
                      <w:color w:val="000000"/>
                      <w:sz w:val="10"/>
                      <w:szCs w:val="10"/>
                    </w:rPr>
                    <w:t>PRAVNA STUCNA SLUZBA OU</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337F7C" w14:textId="77777777" w:rsidR="00A7474A" w:rsidRDefault="00A7474A" w:rsidP="00A7474A">
                  <w:pPr>
                    <w:rPr>
                      <w:color w:val="000000"/>
                      <w:sz w:val="12"/>
                      <w:szCs w:val="12"/>
                    </w:rPr>
                  </w:pPr>
                  <w:r>
                    <w:rPr>
                      <w:color w:val="000000"/>
                      <w:sz w:val="12"/>
                      <w:szCs w:val="12"/>
                    </w:rPr>
                    <w:t>Muamer Mavric, nacelnik opstinske uprave</w:t>
                  </w:r>
                </w:p>
              </w:tc>
            </w:tr>
            <w:tr w:rsidR="00A7474A" w14:paraId="7020DC7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BD5490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05F7D2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A50A19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2553EE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B5B249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6CA2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6479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4096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A513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ABB3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D201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B42C6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1756E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06E023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756A13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464A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946E736" w14:textId="77777777" w:rsidR="00A7474A" w:rsidRDefault="00A7474A" w:rsidP="00A7474A">
                  <w:pPr>
                    <w:rPr>
                      <w:color w:val="000000"/>
                      <w:sz w:val="12"/>
                      <w:szCs w:val="12"/>
                    </w:rPr>
                  </w:pPr>
                </w:p>
              </w:tc>
            </w:tr>
            <w:tr w:rsidR="00A7474A" w14:paraId="310CF9F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7B6462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6AF05E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381B1A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188310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0CC99B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24E6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6EF4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66E8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B14E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E808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53F8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63671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762AD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56DD1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6B8FF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FF3A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3B3BAAA" w14:textId="77777777" w:rsidR="00A7474A" w:rsidRDefault="00A7474A" w:rsidP="00A7474A">
                  <w:pPr>
                    <w:rPr>
                      <w:color w:val="000000"/>
                      <w:sz w:val="12"/>
                      <w:szCs w:val="12"/>
                    </w:rPr>
                  </w:pPr>
                </w:p>
              </w:tc>
            </w:tr>
            <w:tr w:rsidR="00A7474A" w14:paraId="438960D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9DECD1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36E494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8FD76B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EC123FA"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DF63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AEE3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0F50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56AA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989B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4434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533C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2F923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40806D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2FA666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38500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2A34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51F0ED8" w14:textId="77777777" w:rsidR="00A7474A" w:rsidRDefault="00A7474A" w:rsidP="00A7474A">
                  <w:pPr>
                    <w:rPr>
                      <w:color w:val="000000"/>
                      <w:sz w:val="12"/>
                      <w:szCs w:val="12"/>
                    </w:rPr>
                  </w:pPr>
                </w:p>
              </w:tc>
            </w:tr>
            <w:tr w:rsidR="00A7474A" w14:paraId="77887B9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853FE9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95A46A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754B10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71772B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999B4C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8C9E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7533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FBE0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98E4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3DFB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9F92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B7EAE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3BBF11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1DEB2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D24C0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B3F6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27BEEE4" w14:textId="77777777" w:rsidR="00A7474A" w:rsidRDefault="00A7474A" w:rsidP="00A7474A">
                  <w:pPr>
                    <w:rPr>
                      <w:color w:val="000000"/>
                      <w:sz w:val="12"/>
                      <w:szCs w:val="12"/>
                    </w:rPr>
                  </w:pPr>
                </w:p>
              </w:tc>
            </w:tr>
            <w:tr w:rsidR="00A7474A" w14:paraId="07B2DDD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9F9423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A6F12F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237BB1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F122DA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76E9C5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0777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4038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8DA3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941D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F62E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1AED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0DBBD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ECB88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6F98B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6435D0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3E11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9EF984F" w14:textId="77777777" w:rsidR="00A7474A" w:rsidRDefault="00A7474A" w:rsidP="00A7474A">
                  <w:pPr>
                    <w:rPr>
                      <w:color w:val="000000"/>
                      <w:sz w:val="12"/>
                      <w:szCs w:val="12"/>
                    </w:rPr>
                  </w:pPr>
                </w:p>
              </w:tc>
            </w:tr>
            <w:tr w:rsidR="00A7474A" w14:paraId="67D42D4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3F4BA4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E9BDCD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C74C97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7611F55"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C08E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F281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2CD5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C05D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8689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122C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FEF6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711F3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7C722C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D8DDCB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587F8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1BA1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4ED8A01" w14:textId="77777777" w:rsidR="00A7474A" w:rsidRDefault="00A7474A" w:rsidP="00A7474A">
                  <w:pPr>
                    <w:rPr>
                      <w:color w:val="000000"/>
                      <w:sz w:val="12"/>
                      <w:szCs w:val="12"/>
                    </w:rPr>
                  </w:pPr>
                </w:p>
              </w:tc>
            </w:tr>
            <w:tr w:rsidR="00A7474A" w14:paraId="5C396AF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1DA636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225038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104E4A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3C3A9C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4547D4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7B63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5004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9013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01E6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C233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0239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F12DD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788BD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997ED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A2C4E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7EB5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DBC4F42" w14:textId="77777777" w:rsidR="00A7474A" w:rsidRDefault="00A7474A" w:rsidP="00A7474A">
                  <w:pPr>
                    <w:rPr>
                      <w:color w:val="000000"/>
                      <w:sz w:val="12"/>
                      <w:szCs w:val="12"/>
                    </w:rPr>
                  </w:pPr>
                </w:p>
              </w:tc>
            </w:tr>
            <w:tr w:rsidR="00A7474A" w14:paraId="7BE1381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1C99DB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EB32A8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A7247D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D3BE18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D487FC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B509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03D8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60BA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9412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5113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2D78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B340B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C785A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E6010B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66E38A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F9E3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3E60F2F" w14:textId="77777777" w:rsidR="00A7474A" w:rsidRDefault="00A7474A" w:rsidP="00A7474A">
                  <w:pPr>
                    <w:rPr>
                      <w:color w:val="000000"/>
                      <w:sz w:val="12"/>
                      <w:szCs w:val="12"/>
                    </w:rPr>
                  </w:pPr>
                </w:p>
              </w:tc>
            </w:tr>
            <w:tr w:rsidR="00A7474A" w14:paraId="642CBFA1"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30D4A6"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5A8A26"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727CDE"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2D18CE"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1D6D9B"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0293D3" w14:textId="77777777" w:rsidR="00A7474A" w:rsidRDefault="00A7474A" w:rsidP="00A7474A">
                  <w:pPr>
                    <w:jc w:val="center"/>
                    <w:rPr>
                      <w:color w:val="000000"/>
                      <w:sz w:val="12"/>
                      <w:szCs w:val="12"/>
                    </w:rPr>
                  </w:pPr>
                  <w:r>
                    <w:rPr>
                      <w:color w:val="000000"/>
                      <w:sz w:val="12"/>
                      <w:szCs w:val="12"/>
                    </w:rPr>
                    <w:t xml:space="preserve">Broj inicijativa/predloga mesnih zajednica prema gradu/opštini u vezi sa pitanjima </w:t>
                  </w:r>
                  <w:r>
                    <w:rPr>
                      <w:color w:val="000000"/>
                      <w:sz w:val="12"/>
                      <w:szCs w:val="12"/>
                    </w:rPr>
                    <w:lastRenderedPageBreak/>
                    <w:t>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EDC831" w14:textId="77777777" w:rsidR="00A7474A" w:rsidRDefault="00A7474A" w:rsidP="00A7474A">
                  <w:pPr>
                    <w:jc w:val="center"/>
                    <w:rPr>
                      <w:color w:val="000000"/>
                      <w:sz w:val="12"/>
                      <w:szCs w:val="12"/>
                    </w:rPr>
                  </w:pPr>
                  <w:r>
                    <w:rPr>
                      <w:color w:val="000000"/>
                      <w:sz w:val="12"/>
                      <w:szCs w:val="12"/>
                    </w:rPr>
                    <w:lastRenderedPageBreak/>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25BEAA"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1068D0"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919A01"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CDD2CE" w14:textId="77777777" w:rsidR="00A7474A" w:rsidRDefault="00A7474A" w:rsidP="00A7474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1D1CBF" w14:textId="77777777" w:rsidR="00A7474A" w:rsidRDefault="00A7474A" w:rsidP="00A7474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E4CB83"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6051CE"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2F3749" w14:textId="77777777" w:rsidR="00A7474A" w:rsidRDefault="00A7474A" w:rsidP="00A7474A">
                  <w:pPr>
                    <w:jc w:val="right"/>
                    <w:rPr>
                      <w:color w:val="000000"/>
                      <w:sz w:val="12"/>
                      <w:szCs w:val="12"/>
                    </w:rPr>
                  </w:pPr>
                  <w:r>
                    <w:rPr>
                      <w:color w:val="000000"/>
                      <w:sz w:val="12"/>
                      <w:szCs w:val="12"/>
                    </w:rPr>
                    <w:t>47.000,00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68B120" w14:textId="77777777" w:rsidR="00A7474A" w:rsidRDefault="00A7474A" w:rsidP="00A7474A">
                  <w:pPr>
                    <w:rPr>
                      <w:color w:val="000000"/>
                      <w:sz w:val="10"/>
                      <w:szCs w:val="10"/>
                    </w:rPr>
                  </w:pPr>
                  <w:r>
                    <w:rPr>
                      <w:color w:val="000000"/>
                      <w:sz w:val="10"/>
                      <w:szCs w:val="10"/>
                    </w:rPr>
                    <w:t>RACUNOVODSTVO MESNIH ZAJEDNICA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600F03" w14:textId="77777777" w:rsidR="00A7474A" w:rsidRDefault="00A7474A" w:rsidP="00A7474A">
                  <w:pPr>
                    <w:rPr>
                      <w:color w:val="000000"/>
                      <w:sz w:val="12"/>
                      <w:szCs w:val="12"/>
                    </w:rPr>
                  </w:pPr>
                  <w:r>
                    <w:rPr>
                      <w:color w:val="000000"/>
                      <w:sz w:val="12"/>
                      <w:szCs w:val="12"/>
                    </w:rPr>
                    <w:t>Predsednik MZ,  Fazlić Redžep</w:t>
                  </w:r>
                </w:p>
              </w:tc>
            </w:tr>
            <w:tr w:rsidR="00A7474A" w14:paraId="7CF6ADA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3C05FA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6224D2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CF7AA7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452648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7E760B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625D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7AA3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AB1E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829F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F896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8157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9CE55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16929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902AB3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6EEFD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4C26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0D3EB4D" w14:textId="77777777" w:rsidR="00A7474A" w:rsidRDefault="00A7474A" w:rsidP="00A7474A">
                  <w:pPr>
                    <w:rPr>
                      <w:color w:val="000000"/>
                      <w:sz w:val="12"/>
                      <w:szCs w:val="12"/>
                    </w:rPr>
                  </w:pPr>
                </w:p>
              </w:tc>
            </w:tr>
            <w:tr w:rsidR="00A7474A" w14:paraId="42B10CF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E71DBB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1066D0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E91307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2FDCC7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D995BF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9630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7DC2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5A64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7B62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4966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B57F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469B26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EE82D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1D84E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81AC1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33A6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CD56C86" w14:textId="77777777" w:rsidR="00A7474A" w:rsidRDefault="00A7474A" w:rsidP="00A7474A">
                  <w:pPr>
                    <w:rPr>
                      <w:color w:val="000000"/>
                      <w:sz w:val="12"/>
                      <w:szCs w:val="12"/>
                    </w:rPr>
                  </w:pPr>
                </w:p>
              </w:tc>
            </w:tr>
            <w:tr w:rsidR="00A7474A" w14:paraId="3357EA7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D4C74F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92F276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106884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2A810E6"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D04F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5826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791B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CED9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3C63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74E2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EB7F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D36DB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26000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DB8C2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9D2AF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6C57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7521762" w14:textId="77777777" w:rsidR="00A7474A" w:rsidRDefault="00A7474A" w:rsidP="00A7474A">
                  <w:pPr>
                    <w:rPr>
                      <w:color w:val="000000"/>
                      <w:sz w:val="12"/>
                      <w:szCs w:val="12"/>
                    </w:rPr>
                  </w:pPr>
                </w:p>
              </w:tc>
            </w:tr>
            <w:tr w:rsidR="00A7474A" w14:paraId="3E5A5BD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EC98A6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4CE6DD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E590A0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8E2937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740562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533A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AD38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1975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6DDF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DF08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1FE1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AE241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AAFE0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E0994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864215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0C2F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F23E023" w14:textId="77777777" w:rsidR="00A7474A" w:rsidRDefault="00A7474A" w:rsidP="00A7474A">
                  <w:pPr>
                    <w:rPr>
                      <w:color w:val="000000"/>
                      <w:sz w:val="12"/>
                      <w:szCs w:val="12"/>
                    </w:rPr>
                  </w:pPr>
                </w:p>
              </w:tc>
            </w:tr>
            <w:tr w:rsidR="00A7474A" w14:paraId="2760D21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B82C2C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2779E3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1FE88B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CCFA64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52BBF4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6B2F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C2D8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A992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297E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B5DB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7815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16A89A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2EABD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C836CD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F23E4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B238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D9E9256" w14:textId="77777777" w:rsidR="00A7474A" w:rsidRDefault="00A7474A" w:rsidP="00A7474A">
                  <w:pPr>
                    <w:rPr>
                      <w:color w:val="000000"/>
                      <w:sz w:val="12"/>
                      <w:szCs w:val="12"/>
                    </w:rPr>
                  </w:pPr>
                </w:p>
              </w:tc>
            </w:tr>
            <w:tr w:rsidR="00A7474A" w14:paraId="5D9564E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868DDA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A0D127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289FFD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3281C17"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A816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377E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CB6A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92D8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407E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018E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977D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B860F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6D552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268761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C86F75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AC9A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EA6BC5E" w14:textId="77777777" w:rsidR="00A7474A" w:rsidRDefault="00A7474A" w:rsidP="00A7474A">
                  <w:pPr>
                    <w:rPr>
                      <w:color w:val="000000"/>
                      <w:sz w:val="12"/>
                      <w:szCs w:val="12"/>
                    </w:rPr>
                  </w:pPr>
                </w:p>
              </w:tc>
            </w:tr>
            <w:tr w:rsidR="00A7474A" w14:paraId="6F9B729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74CAF9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3F8D3C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BE13B4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AACFA2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905635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0CAC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0541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7C73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3157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AAFA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1491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6E1D1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65F19D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6EBA5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7F0BEF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B6F4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24A1886" w14:textId="77777777" w:rsidR="00A7474A" w:rsidRDefault="00A7474A" w:rsidP="00A7474A">
                  <w:pPr>
                    <w:rPr>
                      <w:color w:val="000000"/>
                      <w:sz w:val="12"/>
                      <w:szCs w:val="12"/>
                    </w:rPr>
                  </w:pPr>
                </w:p>
              </w:tc>
            </w:tr>
            <w:tr w:rsidR="00A7474A" w14:paraId="2068C2D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988079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298ED1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FCBBFF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690BE0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9D5DA3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1767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B01E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4139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0758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A791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348A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7739F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F75F8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21934C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C0ABBF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9CE5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8CECBAF" w14:textId="77777777" w:rsidR="00A7474A" w:rsidRDefault="00A7474A" w:rsidP="00A7474A">
                  <w:pPr>
                    <w:rPr>
                      <w:color w:val="000000"/>
                      <w:sz w:val="12"/>
                      <w:szCs w:val="12"/>
                    </w:rPr>
                  </w:pPr>
                </w:p>
              </w:tc>
            </w:tr>
            <w:tr w:rsidR="00A7474A" w14:paraId="79F2D97C"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071914"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59FAD8"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F8FD93"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24A05B"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28A67D"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87E4AC" w14:textId="77777777" w:rsidR="00A7474A" w:rsidRDefault="00A7474A" w:rsidP="00A7474A">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5C7D78"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46160C"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C89FB5"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A391F5"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234E7B" w14:textId="77777777" w:rsidR="00A7474A" w:rsidRDefault="00A7474A" w:rsidP="00A7474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867C6E" w14:textId="77777777" w:rsidR="00A7474A" w:rsidRDefault="00A7474A" w:rsidP="00A7474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606733"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63BDD5"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7677F6" w14:textId="77777777" w:rsidR="00A7474A" w:rsidRDefault="00A7474A" w:rsidP="00A7474A">
                  <w:pPr>
                    <w:jc w:val="right"/>
                    <w:rPr>
                      <w:color w:val="000000"/>
                      <w:sz w:val="12"/>
                      <w:szCs w:val="12"/>
                    </w:rPr>
                  </w:pPr>
                  <w:r>
                    <w:rPr>
                      <w:color w:val="000000"/>
                      <w:sz w:val="12"/>
                      <w:szCs w:val="12"/>
                    </w:rPr>
                    <w:t>47.000,00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E4F235" w14:textId="77777777" w:rsidR="00A7474A" w:rsidRDefault="00A7474A" w:rsidP="00A7474A">
                  <w:pPr>
                    <w:rPr>
                      <w:color w:val="000000"/>
                      <w:sz w:val="10"/>
                      <w:szCs w:val="10"/>
                    </w:rPr>
                  </w:pPr>
                  <w:r>
                    <w:rPr>
                      <w:color w:val="000000"/>
                      <w:sz w:val="10"/>
                      <w:szCs w:val="10"/>
                    </w:rPr>
                    <w:t>RACUNOVODSTVO MESNIH ZAJEDNICA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2CACEE" w14:textId="77777777" w:rsidR="00A7474A" w:rsidRDefault="00A7474A" w:rsidP="00A7474A">
                  <w:pPr>
                    <w:rPr>
                      <w:color w:val="000000"/>
                      <w:sz w:val="12"/>
                      <w:szCs w:val="12"/>
                    </w:rPr>
                  </w:pPr>
                  <w:r>
                    <w:rPr>
                      <w:color w:val="000000"/>
                      <w:sz w:val="12"/>
                      <w:szCs w:val="12"/>
                    </w:rPr>
                    <w:t>Predsednik MZ, Kočan Mirsad</w:t>
                  </w:r>
                </w:p>
              </w:tc>
            </w:tr>
            <w:tr w:rsidR="00A7474A" w14:paraId="667DB77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48E5EA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4D15EF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F351C2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3859F4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83CD0A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D200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2C7C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79E6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392D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4B39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9C43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D8C26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4A6B63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AA9632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4D9CB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2189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CF6E360" w14:textId="77777777" w:rsidR="00A7474A" w:rsidRDefault="00A7474A" w:rsidP="00A7474A">
                  <w:pPr>
                    <w:rPr>
                      <w:color w:val="000000"/>
                      <w:sz w:val="12"/>
                      <w:szCs w:val="12"/>
                    </w:rPr>
                  </w:pPr>
                </w:p>
              </w:tc>
            </w:tr>
            <w:tr w:rsidR="00A7474A" w14:paraId="58743F6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FF3FEA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E7E711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3C5606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60F986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F5734A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B1D0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601F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5575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36CF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7C52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2397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833FB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30B6F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E6CC0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2E4D9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4506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16E886C" w14:textId="77777777" w:rsidR="00A7474A" w:rsidRDefault="00A7474A" w:rsidP="00A7474A">
                  <w:pPr>
                    <w:rPr>
                      <w:color w:val="000000"/>
                      <w:sz w:val="12"/>
                      <w:szCs w:val="12"/>
                    </w:rPr>
                  </w:pPr>
                </w:p>
              </w:tc>
            </w:tr>
            <w:tr w:rsidR="00A7474A" w14:paraId="332925E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EB0ED5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48D1E4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4CF92B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A3B3E4E"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2246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B7D2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E078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4B51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5144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762C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5194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469C9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FF14B3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DFE72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6B2DD4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F525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066CF3C" w14:textId="77777777" w:rsidR="00A7474A" w:rsidRDefault="00A7474A" w:rsidP="00A7474A">
                  <w:pPr>
                    <w:rPr>
                      <w:color w:val="000000"/>
                      <w:sz w:val="12"/>
                      <w:szCs w:val="12"/>
                    </w:rPr>
                  </w:pPr>
                </w:p>
              </w:tc>
            </w:tr>
            <w:tr w:rsidR="00A7474A" w14:paraId="0CD7D55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CA031E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8A6ADE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D6B3C7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5FC1D4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3FC7B3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FFD4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4FA1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B280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AC4E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05BD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EED2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BC48D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C43DE2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AFAF1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8DD665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CE98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487E7E4" w14:textId="77777777" w:rsidR="00A7474A" w:rsidRDefault="00A7474A" w:rsidP="00A7474A">
                  <w:pPr>
                    <w:rPr>
                      <w:color w:val="000000"/>
                      <w:sz w:val="12"/>
                      <w:szCs w:val="12"/>
                    </w:rPr>
                  </w:pPr>
                </w:p>
              </w:tc>
            </w:tr>
            <w:tr w:rsidR="00A7474A" w14:paraId="580A1E5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F21523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C5AC98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1F18AC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A657BC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24AAE2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7E9B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E836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4B3E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7884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4DFD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B39B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F0193F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975CC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D0030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112C9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858C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BA36FF0" w14:textId="77777777" w:rsidR="00A7474A" w:rsidRDefault="00A7474A" w:rsidP="00A7474A">
                  <w:pPr>
                    <w:rPr>
                      <w:color w:val="000000"/>
                      <w:sz w:val="12"/>
                      <w:szCs w:val="12"/>
                    </w:rPr>
                  </w:pPr>
                </w:p>
              </w:tc>
            </w:tr>
            <w:tr w:rsidR="00A7474A" w14:paraId="4102FC1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73A7C0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9B591A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5A2985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9BA995E"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A969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0313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BF4D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C1C3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25FF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84A6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AB8F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17B9D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42726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82CDEA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C6737D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6E8C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5AD3624" w14:textId="77777777" w:rsidR="00A7474A" w:rsidRDefault="00A7474A" w:rsidP="00A7474A">
                  <w:pPr>
                    <w:rPr>
                      <w:color w:val="000000"/>
                      <w:sz w:val="12"/>
                      <w:szCs w:val="12"/>
                    </w:rPr>
                  </w:pPr>
                </w:p>
              </w:tc>
            </w:tr>
            <w:tr w:rsidR="00A7474A" w14:paraId="33E744D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A8DBF3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AEE92E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D86788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ACB310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025C7A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8CB7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1D1B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6681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5013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B9AC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DA64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211A1E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7DE5A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E0085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ADC9A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ECF4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D02EA67" w14:textId="77777777" w:rsidR="00A7474A" w:rsidRDefault="00A7474A" w:rsidP="00A7474A">
                  <w:pPr>
                    <w:rPr>
                      <w:color w:val="000000"/>
                      <w:sz w:val="12"/>
                      <w:szCs w:val="12"/>
                    </w:rPr>
                  </w:pPr>
                </w:p>
              </w:tc>
            </w:tr>
            <w:tr w:rsidR="00A7474A" w14:paraId="75854D8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A47BFC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D94CB1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040527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EA7F3D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C429F2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0746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EA06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D965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CAA0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360A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0A50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B8427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DA437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B5B189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CAB24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5C60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329CC0A" w14:textId="77777777" w:rsidR="00A7474A" w:rsidRDefault="00A7474A" w:rsidP="00A7474A">
                  <w:pPr>
                    <w:rPr>
                      <w:color w:val="000000"/>
                      <w:sz w:val="12"/>
                      <w:szCs w:val="12"/>
                    </w:rPr>
                  </w:pPr>
                </w:p>
              </w:tc>
            </w:tr>
            <w:tr w:rsidR="00A7474A" w14:paraId="0D2B555F"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FC5991"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04BD29"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D98B31"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BD7A3D"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077323"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D90505" w14:textId="77777777" w:rsidR="00A7474A" w:rsidRDefault="00A7474A" w:rsidP="00A7474A">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A25BAB"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A39A91"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6D98A6"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85E855"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2EB80F" w14:textId="77777777" w:rsidR="00A7474A" w:rsidRDefault="00A7474A" w:rsidP="00A7474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57CD40" w14:textId="77777777" w:rsidR="00A7474A" w:rsidRDefault="00A7474A" w:rsidP="00A7474A">
                  <w:pPr>
                    <w:jc w:val="right"/>
                    <w:rPr>
                      <w:color w:val="000000"/>
                      <w:sz w:val="12"/>
                      <w:szCs w:val="12"/>
                    </w:rPr>
                  </w:pPr>
                  <w:r>
                    <w:rPr>
                      <w:color w:val="000000"/>
                      <w:sz w:val="12"/>
                      <w:szCs w:val="12"/>
                    </w:rPr>
                    <w:t>52.000,00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69D3C3"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EDAC92"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021C04" w14:textId="77777777" w:rsidR="00A7474A" w:rsidRDefault="00A7474A" w:rsidP="00A7474A">
                  <w:pPr>
                    <w:jc w:val="right"/>
                    <w:rPr>
                      <w:color w:val="000000"/>
                      <w:sz w:val="12"/>
                      <w:szCs w:val="12"/>
                    </w:rPr>
                  </w:pPr>
                  <w:r>
                    <w:rPr>
                      <w:color w:val="000000"/>
                      <w:sz w:val="12"/>
                      <w:szCs w:val="12"/>
                    </w:rPr>
                    <w:t>52.000,00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F9A5C5" w14:textId="77777777" w:rsidR="00A7474A" w:rsidRDefault="00A7474A" w:rsidP="00A7474A">
                  <w:pPr>
                    <w:rPr>
                      <w:color w:val="000000"/>
                      <w:sz w:val="10"/>
                      <w:szCs w:val="10"/>
                    </w:rPr>
                  </w:pPr>
                  <w:r>
                    <w:rPr>
                      <w:color w:val="000000"/>
                      <w:sz w:val="10"/>
                      <w:szCs w:val="10"/>
                    </w:rPr>
                    <w:t>RACUNOVODSTVO MESNIH ZAJEDNICA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5976B2" w14:textId="77777777" w:rsidR="00A7474A" w:rsidRDefault="00A7474A" w:rsidP="00A7474A">
                  <w:pPr>
                    <w:rPr>
                      <w:color w:val="000000"/>
                      <w:sz w:val="12"/>
                      <w:szCs w:val="12"/>
                    </w:rPr>
                  </w:pPr>
                  <w:r>
                    <w:rPr>
                      <w:color w:val="000000"/>
                      <w:sz w:val="12"/>
                      <w:szCs w:val="12"/>
                    </w:rPr>
                    <w:t>Predsednik MZ, Mujović Amel</w:t>
                  </w:r>
                </w:p>
              </w:tc>
            </w:tr>
            <w:tr w:rsidR="00A7474A" w14:paraId="3B30259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276D4A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3C9253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6A6B12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3E7527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C53F15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E09A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4C88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D7E6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6A7A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9C70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46F2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A99D7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0B885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7B74A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38450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DD7A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F069933" w14:textId="77777777" w:rsidR="00A7474A" w:rsidRDefault="00A7474A" w:rsidP="00A7474A">
                  <w:pPr>
                    <w:rPr>
                      <w:color w:val="000000"/>
                      <w:sz w:val="12"/>
                      <w:szCs w:val="12"/>
                    </w:rPr>
                  </w:pPr>
                </w:p>
              </w:tc>
            </w:tr>
            <w:tr w:rsidR="00A7474A" w14:paraId="7794487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11E4F8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2DE6AD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9B6017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663FF8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54E1C0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637C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66AB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9BD4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E7CB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28BD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B5C0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C700F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7CDE0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95E3AE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F07C9D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780B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E72DCFA" w14:textId="77777777" w:rsidR="00A7474A" w:rsidRDefault="00A7474A" w:rsidP="00A7474A">
                  <w:pPr>
                    <w:rPr>
                      <w:color w:val="000000"/>
                      <w:sz w:val="12"/>
                      <w:szCs w:val="12"/>
                    </w:rPr>
                  </w:pPr>
                </w:p>
              </w:tc>
            </w:tr>
            <w:tr w:rsidR="00A7474A" w14:paraId="7F32341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EAE1CA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88D4D4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FDAF2E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DA6BFF9"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F84C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4BD0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4720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6A70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3358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A32E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0535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C9EEA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D5191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2F74F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BA6449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295D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C5C6240" w14:textId="77777777" w:rsidR="00A7474A" w:rsidRDefault="00A7474A" w:rsidP="00A7474A">
                  <w:pPr>
                    <w:rPr>
                      <w:color w:val="000000"/>
                      <w:sz w:val="12"/>
                      <w:szCs w:val="12"/>
                    </w:rPr>
                  </w:pPr>
                </w:p>
              </w:tc>
            </w:tr>
            <w:tr w:rsidR="00A7474A" w14:paraId="69D86F3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4049C7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FF23EF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B657D9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F90D6C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28BD1C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C92F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E0FD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3090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EC59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ED63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C19A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E1CFB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E9D54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A8CB8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95E59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5DE5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D7FC5EA" w14:textId="77777777" w:rsidR="00A7474A" w:rsidRDefault="00A7474A" w:rsidP="00A7474A">
                  <w:pPr>
                    <w:rPr>
                      <w:color w:val="000000"/>
                      <w:sz w:val="12"/>
                      <w:szCs w:val="12"/>
                    </w:rPr>
                  </w:pPr>
                </w:p>
              </w:tc>
            </w:tr>
            <w:tr w:rsidR="00A7474A" w14:paraId="598E5E8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F2FAB5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2CCBC9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36C999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84E204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8395AD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F17D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35BD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6354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76C5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332B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EA2A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31BAD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DA182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DDA42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EF3C0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F3D9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A4AFB0F" w14:textId="77777777" w:rsidR="00A7474A" w:rsidRDefault="00A7474A" w:rsidP="00A7474A">
                  <w:pPr>
                    <w:rPr>
                      <w:color w:val="000000"/>
                      <w:sz w:val="12"/>
                      <w:szCs w:val="12"/>
                    </w:rPr>
                  </w:pPr>
                </w:p>
              </w:tc>
            </w:tr>
            <w:tr w:rsidR="00A7474A" w14:paraId="7001AB7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5CDCA2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2D0CA8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EF5814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B6CF5B5"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AEFB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B9DA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B8C1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9732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4105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48E2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E949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8E7023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4D4CB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8462D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AD1B19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6F0F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EA7A214" w14:textId="77777777" w:rsidR="00A7474A" w:rsidRDefault="00A7474A" w:rsidP="00A7474A">
                  <w:pPr>
                    <w:rPr>
                      <w:color w:val="000000"/>
                      <w:sz w:val="12"/>
                      <w:szCs w:val="12"/>
                    </w:rPr>
                  </w:pPr>
                </w:p>
              </w:tc>
            </w:tr>
            <w:tr w:rsidR="00A7474A" w14:paraId="671BF19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B1BB1A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07BEB3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CFBDE7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591951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D11F09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8C60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0B75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6F13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12FE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6EDE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2B4D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80FFC0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44C8F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DFD5C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318DF6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031E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5C7A543" w14:textId="77777777" w:rsidR="00A7474A" w:rsidRDefault="00A7474A" w:rsidP="00A7474A">
                  <w:pPr>
                    <w:rPr>
                      <w:color w:val="000000"/>
                      <w:sz w:val="12"/>
                      <w:szCs w:val="12"/>
                    </w:rPr>
                  </w:pPr>
                </w:p>
              </w:tc>
            </w:tr>
            <w:tr w:rsidR="00A7474A" w14:paraId="0D29E85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60F865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CA2A88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729125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DB1B41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557262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EB44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6DE0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0DBC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D544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673C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5216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52FC44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48A0A2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B32CC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CA1FF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8433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47810D2" w14:textId="77777777" w:rsidR="00A7474A" w:rsidRDefault="00A7474A" w:rsidP="00A7474A">
                  <w:pPr>
                    <w:rPr>
                      <w:color w:val="000000"/>
                      <w:sz w:val="12"/>
                      <w:szCs w:val="12"/>
                    </w:rPr>
                  </w:pPr>
                </w:p>
              </w:tc>
            </w:tr>
            <w:tr w:rsidR="00A7474A" w14:paraId="1C4B093F"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C3E15F"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A9CC15"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0721E9"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ACD125"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E048B2"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517663" w14:textId="77777777" w:rsidR="00A7474A" w:rsidRDefault="00A7474A" w:rsidP="00A7474A">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375D67"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06FD0D"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26C440"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438DA4"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9D7D82" w14:textId="77777777" w:rsidR="00A7474A" w:rsidRDefault="00A7474A" w:rsidP="00A7474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E4AF28" w14:textId="77777777" w:rsidR="00A7474A" w:rsidRDefault="00A7474A" w:rsidP="00A7474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205D96"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B304FB"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D2E194" w14:textId="77777777" w:rsidR="00A7474A" w:rsidRDefault="00A7474A" w:rsidP="00A7474A">
                  <w:pPr>
                    <w:jc w:val="right"/>
                    <w:rPr>
                      <w:color w:val="000000"/>
                      <w:sz w:val="12"/>
                      <w:szCs w:val="12"/>
                    </w:rPr>
                  </w:pPr>
                  <w:r>
                    <w:rPr>
                      <w:color w:val="000000"/>
                      <w:sz w:val="12"/>
                      <w:szCs w:val="12"/>
                    </w:rPr>
                    <w:t>47.000,00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24E725" w14:textId="77777777" w:rsidR="00A7474A" w:rsidRDefault="00A7474A" w:rsidP="00A7474A">
                  <w:pPr>
                    <w:rPr>
                      <w:color w:val="000000"/>
                      <w:sz w:val="10"/>
                      <w:szCs w:val="10"/>
                    </w:rPr>
                  </w:pPr>
                  <w:r>
                    <w:rPr>
                      <w:color w:val="000000"/>
                      <w:sz w:val="10"/>
                      <w:szCs w:val="10"/>
                    </w:rPr>
                    <w:t>RACUNOVODSTVO MESNIH ZAJEDNICA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C4645D" w14:textId="77777777" w:rsidR="00A7474A" w:rsidRDefault="00A7474A" w:rsidP="00A7474A">
                  <w:pPr>
                    <w:rPr>
                      <w:color w:val="000000"/>
                      <w:sz w:val="12"/>
                      <w:szCs w:val="12"/>
                    </w:rPr>
                  </w:pPr>
                  <w:r>
                    <w:rPr>
                      <w:color w:val="000000"/>
                      <w:sz w:val="12"/>
                      <w:szCs w:val="12"/>
                    </w:rPr>
                    <w:t>Predsednik MZ, Škrijelj Šefćet</w:t>
                  </w:r>
                </w:p>
              </w:tc>
            </w:tr>
            <w:tr w:rsidR="00A7474A" w14:paraId="01DBB4F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5AE77F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13D6D3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C94989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BAE09F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EC0CBA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1A2C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F8A3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5F72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6B22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CB9E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6022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3CC92F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A2DF10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85873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0A04C3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9165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BFB46E6" w14:textId="77777777" w:rsidR="00A7474A" w:rsidRDefault="00A7474A" w:rsidP="00A7474A">
                  <w:pPr>
                    <w:rPr>
                      <w:color w:val="000000"/>
                      <w:sz w:val="12"/>
                      <w:szCs w:val="12"/>
                    </w:rPr>
                  </w:pPr>
                </w:p>
              </w:tc>
            </w:tr>
            <w:tr w:rsidR="00A7474A" w14:paraId="0276192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4BAC95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CCAE55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ECE6B6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FFABB2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0EAF9F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3A1E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66DA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9D15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02A5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4B5C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F58D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190AC2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29A29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4F8B2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49AC45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A2D3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455965C" w14:textId="77777777" w:rsidR="00A7474A" w:rsidRDefault="00A7474A" w:rsidP="00A7474A">
                  <w:pPr>
                    <w:rPr>
                      <w:color w:val="000000"/>
                      <w:sz w:val="12"/>
                      <w:szCs w:val="12"/>
                    </w:rPr>
                  </w:pPr>
                </w:p>
              </w:tc>
            </w:tr>
            <w:tr w:rsidR="00A7474A" w14:paraId="4DFD734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7B066F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56B754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67F7B0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39EABDD"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4455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5888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28B8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FFC5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0227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81EE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669A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20B89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5628C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6870A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AB5ABD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DA79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36392A3" w14:textId="77777777" w:rsidR="00A7474A" w:rsidRDefault="00A7474A" w:rsidP="00A7474A">
                  <w:pPr>
                    <w:rPr>
                      <w:color w:val="000000"/>
                      <w:sz w:val="12"/>
                      <w:szCs w:val="12"/>
                    </w:rPr>
                  </w:pPr>
                </w:p>
              </w:tc>
            </w:tr>
            <w:tr w:rsidR="00A7474A" w14:paraId="0297F20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F3CFCA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1B58EE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D37ED8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5A094C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C77B73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C593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6D79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8879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6118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C57C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0CD1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194DD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4CCF4F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5DDCF3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62D39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B69C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0F498D5" w14:textId="77777777" w:rsidR="00A7474A" w:rsidRDefault="00A7474A" w:rsidP="00A7474A">
                  <w:pPr>
                    <w:rPr>
                      <w:color w:val="000000"/>
                      <w:sz w:val="12"/>
                      <w:szCs w:val="12"/>
                    </w:rPr>
                  </w:pPr>
                </w:p>
              </w:tc>
            </w:tr>
            <w:tr w:rsidR="00A7474A" w14:paraId="2BF8253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A2DD24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AE9142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AB6567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020AFE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1084CF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D6DB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77C2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26FC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72B6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9609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B6DF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AE5EF1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127A8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F3953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AF2DD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ECEC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ACE6B54" w14:textId="77777777" w:rsidR="00A7474A" w:rsidRDefault="00A7474A" w:rsidP="00A7474A">
                  <w:pPr>
                    <w:rPr>
                      <w:color w:val="000000"/>
                      <w:sz w:val="12"/>
                      <w:szCs w:val="12"/>
                    </w:rPr>
                  </w:pPr>
                </w:p>
              </w:tc>
            </w:tr>
            <w:tr w:rsidR="00A7474A" w14:paraId="166BB39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9B9B06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3B193C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E7ECE6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1C1E79F"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F5ED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5E15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23D1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E169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4542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E0F3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AE57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428F7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87157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54F170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3416A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4EE3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04371A5" w14:textId="77777777" w:rsidR="00A7474A" w:rsidRDefault="00A7474A" w:rsidP="00A7474A">
                  <w:pPr>
                    <w:rPr>
                      <w:color w:val="000000"/>
                      <w:sz w:val="12"/>
                      <w:szCs w:val="12"/>
                    </w:rPr>
                  </w:pPr>
                </w:p>
              </w:tc>
            </w:tr>
            <w:tr w:rsidR="00A7474A" w14:paraId="43065F0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CD569D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24B447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C8E426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896339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54647D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E625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0552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FFBC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A109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BB69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8A61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A993F3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419E51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755B5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3F2D1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0D23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D7CAD04" w14:textId="77777777" w:rsidR="00A7474A" w:rsidRDefault="00A7474A" w:rsidP="00A7474A">
                  <w:pPr>
                    <w:rPr>
                      <w:color w:val="000000"/>
                      <w:sz w:val="12"/>
                      <w:szCs w:val="12"/>
                    </w:rPr>
                  </w:pPr>
                </w:p>
              </w:tc>
            </w:tr>
            <w:tr w:rsidR="00A7474A" w14:paraId="660D578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6784A9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FD23B6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F3EA3C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11D172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40F010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8122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E735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B713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28BE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D85E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744E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CB95D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40CC0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DFD78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5C053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22C5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CACA39B" w14:textId="77777777" w:rsidR="00A7474A" w:rsidRDefault="00A7474A" w:rsidP="00A7474A">
                  <w:pPr>
                    <w:rPr>
                      <w:color w:val="000000"/>
                      <w:sz w:val="12"/>
                      <w:szCs w:val="12"/>
                    </w:rPr>
                  </w:pPr>
                </w:p>
              </w:tc>
            </w:tr>
            <w:tr w:rsidR="00A7474A" w14:paraId="154CB9E2"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E30D24"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7BDBAC"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A714CD"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D5C29C"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978EBE"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4C1872" w14:textId="77777777" w:rsidR="00A7474A" w:rsidRDefault="00A7474A" w:rsidP="00A7474A">
                  <w:pPr>
                    <w:jc w:val="center"/>
                    <w:rPr>
                      <w:color w:val="000000"/>
                      <w:sz w:val="12"/>
                      <w:szCs w:val="12"/>
                    </w:rPr>
                  </w:pPr>
                  <w:r>
                    <w:rPr>
                      <w:color w:val="000000"/>
                      <w:sz w:val="12"/>
                      <w:szCs w:val="12"/>
                    </w:rPr>
                    <w:t xml:space="preserve">Broj inicijativa/predloga mesnih zajednica prema gradu/opštini u vezi sa pitanjima od interesa za </w:t>
                  </w:r>
                  <w:r>
                    <w:rPr>
                      <w:color w:val="000000"/>
                      <w:sz w:val="12"/>
                      <w:szCs w:val="12"/>
                    </w:rPr>
                    <w:lastRenderedPageBreak/>
                    <w:t>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5285FC" w14:textId="77777777" w:rsidR="00A7474A" w:rsidRDefault="00A7474A" w:rsidP="00A7474A">
                  <w:pPr>
                    <w:jc w:val="center"/>
                    <w:rPr>
                      <w:color w:val="000000"/>
                      <w:sz w:val="12"/>
                      <w:szCs w:val="12"/>
                    </w:rPr>
                  </w:pPr>
                  <w:r>
                    <w:rPr>
                      <w:color w:val="000000"/>
                      <w:sz w:val="12"/>
                      <w:szCs w:val="12"/>
                    </w:rPr>
                    <w:lastRenderedPageBreak/>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EAF3B5"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943474"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AD2DD7"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C479EE" w14:textId="77777777" w:rsidR="00A7474A" w:rsidRDefault="00A7474A" w:rsidP="00A7474A">
                  <w:pPr>
                    <w:jc w:val="center"/>
                    <w:rPr>
                      <w:color w:val="000000"/>
                      <w:sz w:val="12"/>
                      <w:szCs w:val="12"/>
                    </w:rPr>
                  </w:pPr>
                  <w:r>
                    <w:rPr>
                      <w:color w:val="000000"/>
                      <w:sz w:val="12"/>
                      <w:szCs w:val="12"/>
                    </w:rPr>
                    <w:t>987.00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867DB9" w14:textId="77777777" w:rsidR="00A7474A" w:rsidRDefault="00A7474A" w:rsidP="00A7474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91E904"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A50AE1"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9F3E12" w14:textId="77777777" w:rsidR="00A7474A" w:rsidRDefault="00A7474A" w:rsidP="00A7474A">
                  <w:pPr>
                    <w:jc w:val="right"/>
                    <w:rPr>
                      <w:color w:val="000000"/>
                      <w:sz w:val="12"/>
                      <w:szCs w:val="12"/>
                    </w:rPr>
                  </w:pPr>
                  <w:r>
                    <w:rPr>
                      <w:color w:val="000000"/>
                      <w:sz w:val="12"/>
                      <w:szCs w:val="12"/>
                    </w:rPr>
                    <w:t>47.000,00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1CF455" w14:textId="77777777" w:rsidR="00A7474A" w:rsidRDefault="00A7474A" w:rsidP="00A7474A">
                  <w:pPr>
                    <w:rPr>
                      <w:color w:val="000000"/>
                      <w:sz w:val="10"/>
                      <w:szCs w:val="10"/>
                    </w:rPr>
                  </w:pPr>
                  <w:r>
                    <w:rPr>
                      <w:color w:val="000000"/>
                      <w:sz w:val="10"/>
                      <w:szCs w:val="10"/>
                    </w:rPr>
                    <w:t>RACUNOVODSTVO MESNIH ZAJEDNICA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D638C5" w14:textId="77777777" w:rsidR="00A7474A" w:rsidRDefault="00A7474A" w:rsidP="00A7474A">
                  <w:pPr>
                    <w:rPr>
                      <w:color w:val="000000"/>
                      <w:sz w:val="12"/>
                      <w:szCs w:val="12"/>
                    </w:rPr>
                  </w:pPr>
                  <w:r>
                    <w:rPr>
                      <w:color w:val="000000"/>
                      <w:sz w:val="12"/>
                      <w:szCs w:val="12"/>
                    </w:rPr>
                    <w:t>Predsednik MZ, Klimenta Isah</w:t>
                  </w:r>
                </w:p>
              </w:tc>
            </w:tr>
            <w:tr w:rsidR="00A7474A" w14:paraId="4E04029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B83BE3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823FBE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784675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D7CA5C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1F0C03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A368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99B6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B7C2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6FE2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0B5B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748D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D2AF3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398603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AF0CC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89BAA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A97B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62C569F" w14:textId="77777777" w:rsidR="00A7474A" w:rsidRDefault="00A7474A" w:rsidP="00A7474A">
                  <w:pPr>
                    <w:rPr>
                      <w:color w:val="000000"/>
                      <w:sz w:val="12"/>
                      <w:szCs w:val="12"/>
                    </w:rPr>
                  </w:pPr>
                </w:p>
              </w:tc>
            </w:tr>
            <w:tr w:rsidR="00A7474A" w14:paraId="122FF81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AE4BCE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430373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8C353D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874E3B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75066D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699B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3666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D743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004F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B97A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4C6C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EB224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8ED10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F63EE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D80EB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86FF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CAD5F5B" w14:textId="77777777" w:rsidR="00A7474A" w:rsidRDefault="00A7474A" w:rsidP="00A7474A">
                  <w:pPr>
                    <w:rPr>
                      <w:color w:val="000000"/>
                      <w:sz w:val="12"/>
                      <w:szCs w:val="12"/>
                    </w:rPr>
                  </w:pPr>
                </w:p>
              </w:tc>
            </w:tr>
            <w:tr w:rsidR="00A7474A" w14:paraId="6F5B384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54DF9A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B7041D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C9A560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7E24519"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196A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DD5A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9E54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D691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5C69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1496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9E27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892A8B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D5FE72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33469A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CC5665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4B09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5274A54" w14:textId="77777777" w:rsidR="00A7474A" w:rsidRDefault="00A7474A" w:rsidP="00A7474A">
                  <w:pPr>
                    <w:rPr>
                      <w:color w:val="000000"/>
                      <w:sz w:val="12"/>
                      <w:szCs w:val="12"/>
                    </w:rPr>
                  </w:pPr>
                </w:p>
              </w:tc>
            </w:tr>
            <w:tr w:rsidR="00A7474A" w14:paraId="2C4A34F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98AEBB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182738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496A88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2CD375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5D1BFB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48A4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9061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C048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5F31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BFA4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E04F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BC1128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F1AC7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A72848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5348C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C897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5D2350E" w14:textId="77777777" w:rsidR="00A7474A" w:rsidRDefault="00A7474A" w:rsidP="00A7474A">
                  <w:pPr>
                    <w:rPr>
                      <w:color w:val="000000"/>
                      <w:sz w:val="12"/>
                      <w:szCs w:val="12"/>
                    </w:rPr>
                  </w:pPr>
                </w:p>
              </w:tc>
            </w:tr>
            <w:tr w:rsidR="00A7474A" w14:paraId="3915223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5DF1AF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B1A156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2B4CA1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CB8D55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9DDBC1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62C8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807C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EF5A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2960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36C2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80E0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CFFB6F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1A8B4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5D039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5ED26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A95A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60C1883" w14:textId="77777777" w:rsidR="00A7474A" w:rsidRDefault="00A7474A" w:rsidP="00A7474A">
                  <w:pPr>
                    <w:rPr>
                      <w:color w:val="000000"/>
                      <w:sz w:val="12"/>
                      <w:szCs w:val="12"/>
                    </w:rPr>
                  </w:pPr>
                </w:p>
              </w:tc>
            </w:tr>
            <w:tr w:rsidR="00A7474A" w14:paraId="2C3268F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ACDB26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041016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8DF1E3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295EE81"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BA74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C1AA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7D27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2BA0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6CC5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A423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AB6D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C5D3F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616D7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B24E8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7C072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C640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7052A3E" w14:textId="77777777" w:rsidR="00A7474A" w:rsidRDefault="00A7474A" w:rsidP="00A7474A">
                  <w:pPr>
                    <w:rPr>
                      <w:color w:val="000000"/>
                      <w:sz w:val="12"/>
                      <w:szCs w:val="12"/>
                    </w:rPr>
                  </w:pPr>
                </w:p>
              </w:tc>
            </w:tr>
            <w:tr w:rsidR="00A7474A" w14:paraId="0CEE316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4F26AE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2FD0F1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137DA8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6C6BD8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16241D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4550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EE6C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8361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FC30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8F57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E035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62048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54A18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C5D8C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19A26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93DE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34804D5" w14:textId="77777777" w:rsidR="00A7474A" w:rsidRDefault="00A7474A" w:rsidP="00A7474A">
                  <w:pPr>
                    <w:rPr>
                      <w:color w:val="000000"/>
                      <w:sz w:val="12"/>
                      <w:szCs w:val="12"/>
                    </w:rPr>
                  </w:pPr>
                </w:p>
              </w:tc>
            </w:tr>
            <w:tr w:rsidR="00A7474A" w14:paraId="64569EB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8EAF87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94ACD3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5AF849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97F0F0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A70DF9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E0EA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4E71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1858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CDD7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9295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5071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3EC91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B4496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6FA43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4FACE1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1C7A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9148C49" w14:textId="77777777" w:rsidR="00A7474A" w:rsidRDefault="00A7474A" w:rsidP="00A7474A">
                  <w:pPr>
                    <w:rPr>
                      <w:color w:val="000000"/>
                      <w:sz w:val="12"/>
                      <w:szCs w:val="12"/>
                    </w:rPr>
                  </w:pPr>
                </w:p>
              </w:tc>
            </w:tr>
            <w:tr w:rsidR="00A7474A" w14:paraId="31456CFD"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13B648"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44E644"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4266B8"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6B542B"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88DFB7"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FB777A" w14:textId="77777777" w:rsidR="00A7474A" w:rsidRDefault="00A7474A" w:rsidP="00A7474A">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2350DF"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E254C6"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DB2100"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8DB426"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44E3A7" w14:textId="77777777" w:rsidR="00A7474A" w:rsidRDefault="00A7474A" w:rsidP="00A7474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DE734F" w14:textId="77777777" w:rsidR="00A7474A" w:rsidRDefault="00A7474A" w:rsidP="00A7474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FA57EB"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0BB161"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A0BC5D" w14:textId="77777777" w:rsidR="00A7474A" w:rsidRDefault="00A7474A" w:rsidP="00A7474A">
                  <w:pPr>
                    <w:jc w:val="right"/>
                    <w:rPr>
                      <w:color w:val="000000"/>
                      <w:sz w:val="12"/>
                      <w:szCs w:val="12"/>
                    </w:rPr>
                  </w:pPr>
                  <w:r>
                    <w:rPr>
                      <w:color w:val="000000"/>
                      <w:sz w:val="12"/>
                      <w:szCs w:val="12"/>
                    </w:rPr>
                    <w:t>47.000,00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672BBA" w14:textId="77777777" w:rsidR="00A7474A" w:rsidRDefault="00A7474A" w:rsidP="00A7474A">
                  <w:pPr>
                    <w:rPr>
                      <w:color w:val="000000"/>
                      <w:sz w:val="10"/>
                      <w:szCs w:val="10"/>
                    </w:rPr>
                  </w:pPr>
                  <w:r>
                    <w:rPr>
                      <w:color w:val="000000"/>
                      <w:sz w:val="10"/>
                      <w:szCs w:val="10"/>
                    </w:rPr>
                    <w:t>RACUNOVODSTVO MESNIH ZAJEDNICA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0566CB" w14:textId="77777777" w:rsidR="00A7474A" w:rsidRDefault="00A7474A" w:rsidP="00A7474A">
                  <w:pPr>
                    <w:rPr>
                      <w:color w:val="000000"/>
                      <w:sz w:val="12"/>
                      <w:szCs w:val="12"/>
                    </w:rPr>
                  </w:pPr>
                  <w:r>
                    <w:rPr>
                      <w:color w:val="000000"/>
                      <w:sz w:val="12"/>
                      <w:szCs w:val="12"/>
                    </w:rPr>
                    <w:t>Predsednik MZ, Dreković Munir</w:t>
                  </w:r>
                </w:p>
              </w:tc>
            </w:tr>
            <w:tr w:rsidR="00A7474A" w14:paraId="2494F37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F72E77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626E45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D12160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9E4B8A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68CC6E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70C1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6CFF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48D1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4C5A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06B7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7AA7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D73895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68E75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7EA29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3002A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26FF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5ED885C" w14:textId="77777777" w:rsidR="00A7474A" w:rsidRDefault="00A7474A" w:rsidP="00A7474A">
                  <w:pPr>
                    <w:rPr>
                      <w:color w:val="000000"/>
                      <w:sz w:val="12"/>
                      <w:szCs w:val="12"/>
                    </w:rPr>
                  </w:pPr>
                </w:p>
              </w:tc>
            </w:tr>
            <w:tr w:rsidR="00A7474A" w14:paraId="56D12DF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14BC42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2B0523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1502B6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B9EF98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CD745F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529F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6E86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DA54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B9A0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189D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0C70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9048E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349E5B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FF6E5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398C1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F87C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6C88CE0" w14:textId="77777777" w:rsidR="00A7474A" w:rsidRDefault="00A7474A" w:rsidP="00A7474A">
                  <w:pPr>
                    <w:rPr>
                      <w:color w:val="000000"/>
                      <w:sz w:val="12"/>
                      <w:szCs w:val="12"/>
                    </w:rPr>
                  </w:pPr>
                </w:p>
              </w:tc>
            </w:tr>
            <w:tr w:rsidR="00A7474A" w14:paraId="42DFCCC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1DD263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C10ACE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6C6035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57B1040"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B339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7784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F2EC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1D45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CF8B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E1A9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EB65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07381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FFEBE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09C81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4D3B7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052A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49E95A6" w14:textId="77777777" w:rsidR="00A7474A" w:rsidRDefault="00A7474A" w:rsidP="00A7474A">
                  <w:pPr>
                    <w:rPr>
                      <w:color w:val="000000"/>
                      <w:sz w:val="12"/>
                      <w:szCs w:val="12"/>
                    </w:rPr>
                  </w:pPr>
                </w:p>
              </w:tc>
            </w:tr>
            <w:tr w:rsidR="00A7474A" w14:paraId="5DEEAB2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EBF04F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12D82E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A04446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0C0940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6FCD43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6613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BE13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B758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7F27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D8AD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3F1C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8F6EC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99C26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C4AC4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3123A7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8FDA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A07F27E" w14:textId="77777777" w:rsidR="00A7474A" w:rsidRDefault="00A7474A" w:rsidP="00A7474A">
                  <w:pPr>
                    <w:rPr>
                      <w:color w:val="000000"/>
                      <w:sz w:val="12"/>
                      <w:szCs w:val="12"/>
                    </w:rPr>
                  </w:pPr>
                </w:p>
              </w:tc>
            </w:tr>
            <w:tr w:rsidR="00A7474A" w14:paraId="0B50CDB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829002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7F71A0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DAF4EA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969F02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02FEA8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42FF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07C6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26B3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8F6D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2CE0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7C62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8C9A28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6DFA0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1CB8B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E7928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D58E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27771AE" w14:textId="77777777" w:rsidR="00A7474A" w:rsidRDefault="00A7474A" w:rsidP="00A7474A">
                  <w:pPr>
                    <w:rPr>
                      <w:color w:val="000000"/>
                      <w:sz w:val="12"/>
                      <w:szCs w:val="12"/>
                    </w:rPr>
                  </w:pPr>
                </w:p>
              </w:tc>
            </w:tr>
            <w:tr w:rsidR="00A7474A" w14:paraId="4DE750C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5EFE2F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EE29AC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659CDD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E39A3DE"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0466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AA81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ED0F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4964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64B9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E5D8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7126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19FE1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3692A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A5BF4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A8DF9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7606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75B2000" w14:textId="77777777" w:rsidR="00A7474A" w:rsidRDefault="00A7474A" w:rsidP="00A7474A">
                  <w:pPr>
                    <w:rPr>
                      <w:color w:val="000000"/>
                      <w:sz w:val="12"/>
                      <w:szCs w:val="12"/>
                    </w:rPr>
                  </w:pPr>
                </w:p>
              </w:tc>
            </w:tr>
            <w:tr w:rsidR="00A7474A" w14:paraId="3911DE3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E12C5A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135459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3BBE5A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A67420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65C6C5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449C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E1AE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BB73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07D8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CF8B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D64C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8A1301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ABFBD5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8CFDFF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9D0D2E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7307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F4B5BE9" w14:textId="77777777" w:rsidR="00A7474A" w:rsidRDefault="00A7474A" w:rsidP="00A7474A">
                  <w:pPr>
                    <w:rPr>
                      <w:color w:val="000000"/>
                      <w:sz w:val="12"/>
                      <w:szCs w:val="12"/>
                    </w:rPr>
                  </w:pPr>
                </w:p>
              </w:tc>
            </w:tr>
            <w:tr w:rsidR="00A7474A" w14:paraId="47B13FE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D861B5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CD50B5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420DDF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BEF88D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F61B0F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DEBB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9718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40C0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F0C5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83EB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BC52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9769F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1C9322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E95BA9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24041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D603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520D5A7" w14:textId="77777777" w:rsidR="00A7474A" w:rsidRDefault="00A7474A" w:rsidP="00A7474A">
                  <w:pPr>
                    <w:rPr>
                      <w:color w:val="000000"/>
                      <w:sz w:val="12"/>
                      <w:szCs w:val="12"/>
                    </w:rPr>
                  </w:pPr>
                </w:p>
              </w:tc>
            </w:tr>
            <w:tr w:rsidR="00A7474A" w14:paraId="6990568B"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EE8C9C"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95463D"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B47EE3"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746D16"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899553"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324AB3" w14:textId="77777777" w:rsidR="00A7474A" w:rsidRDefault="00A7474A" w:rsidP="00A7474A">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687BAF"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5DD8E5"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568761"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948B4E"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B0D481" w14:textId="77777777" w:rsidR="00A7474A" w:rsidRDefault="00A7474A" w:rsidP="00A7474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D50FEF" w14:textId="77777777" w:rsidR="00A7474A" w:rsidRDefault="00A7474A" w:rsidP="00A7474A">
                  <w:pPr>
                    <w:jc w:val="right"/>
                    <w:rPr>
                      <w:color w:val="000000"/>
                      <w:sz w:val="12"/>
                      <w:szCs w:val="12"/>
                    </w:rPr>
                  </w:pPr>
                  <w:r>
                    <w:rPr>
                      <w:color w:val="000000"/>
                      <w:sz w:val="12"/>
                      <w:szCs w:val="12"/>
                    </w:rPr>
                    <w:t>52.000,00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D13112"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545315"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043AC5" w14:textId="77777777" w:rsidR="00A7474A" w:rsidRDefault="00A7474A" w:rsidP="00A7474A">
                  <w:pPr>
                    <w:jc w:val="right"/>
                    <w:rPr>
                      <w:color w:val="000000"/>
                      <w:sz w:val="12"/>
                      <w:szCs w:val="12"/>
                    </w:rPr>
                  </w:pPr>
                  <w:r>
                    <w:rPr>
                      <w:color w:val="000000"/>
                      <w:sz w:val="12"/>
                      <w:szCs w:val="12"/>
                    </w:rPr>
                    <w:t>52.000,00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4F985F" w14:textId="77777777" w:rsidR="00A7474A" w:rsidRDefault="00A7474A" w:rsidP="00A7474A">
                  <w:pPr>
                    <w:rPr>
                      <w:color w:val="000000"/>
                      <w:sz w:val="10"/>
                      <w:szCs w:val="10"/>
                    </w:rPr>
                  </w:pPr>
                  <w:r>
                    <w:rPr>
                      <w:color w:val="000000"/>
                      <w:sz w:val="10"/>
                      <w:szCs w:val="10"/>
                    </w:rPr>
                    <w:t>RACUNOVODSTVO MESNIH ZAJEDNICA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953148" w14:textId="77777777" w:rsidR="00A7474A" w:rsidRDefault="00A7474A" w:rsidP="00A7474A">
                  <w:pPr>
                    <w:rPr>
                      <w:color w:val="000000"/>
                      <w:sz w:val="12"/>
                      <w:szCs w:val="12"/>
                    </w:rPr>
                  </w:pPr>
                  <w:r>
                    <w:rPr>
                      <w:color w:val="000000"/>
                      <w:sz w:val="12"/>
                      <w:szCs w:val="12"/>
                    </w:rPr>
                    <w:t>Predsednik MZ, Kačapor Zuko</w:t>
                  </w:r>
                </w:p>
              </w:tc>
            </w:tr>
            <w:tr w:rsidR="00A7474A" w14:paraId="451C6EA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15505F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5D284B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839110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04E2EA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25F931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B4AA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AB17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71E2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CF58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3B50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3982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F0806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7BF6C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4B6B23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E0C3B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169D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305806B" w14:textId="77777777" w:rsidR="00A7474A" w:rsidRDefault="00A7474A" w:rsidP="00A7474A">
                  <w:pPr>
                    <w:rPr>
                      <w:color w:val="000000"/>
                      <w:sz w:val="12"/>
                      <w:szCs w:val="12"/>
                    </w:rPr>
                  </w:pPr>
                </w:p>
              </w:tc>
            </w:tr>
            <w:tr w:rsidR="00A7474A" w14:paraId="081352B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ECCBD3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F84306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D41296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7DDE2F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6588D9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DE49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6D71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722B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C972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ED17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67B1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0D691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B86611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D487EB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132CD0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0AAD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FD6A20B" w14:textId="77777777" w:rsidR="00A7474A" w:rsidRDefault="00A7474A" w:rsidP="00A7474A">
                  <w:pPr>
                    <w:rPr>
                      <w:color w:val="000000"/>
                      <w:sz w:val="12"/>
                      <w:szCs w:val="12"/>
                    </w:rPr>
                  </w:pPr>
                </w:p>
              </w:tc>
            </w:tr>
            <w:tr w:rsidR="00A7474A" w14:paraId="368E9B5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85924B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EE1C84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6CD698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155D45B"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0740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F5F7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E6A4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F8D3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9610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B3E1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A440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3FF56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B5D00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FB4A9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68F10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3445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1911992" w14:textId="77777777" w:rsidR="00A7474A" w:rsidRDefault="00A7474A" w:rsidP="00A7474A">
                  <w:pPr>
                    <w:rPr>
                      <w:color w:val="000000"/>
                      <w:sz w:val="12"/>
                      <w:szCs w:val="12"/>
                    </w:rPr>
                  </w:pPr>
                </w:p>
              </w:tc>
            </w:tr>
            <w:tr w:rsidR="00A7474A" w14:paraId="5D91B0B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7EAB71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27DF7A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592411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6D717F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4C05DE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FB06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F237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FF04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1DD8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BBEE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6CB3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3CE615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F78D2B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39AD3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B63FC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90B8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BFD401F" w14:textId="77777777" w:rsidR="00A7474A" w:rsidRDefault="00A7474A" w:rsidP="00A7474A">
                  <w:pPr>
                    <w:rPr>
                      <w:color w:val="000000"/>
                      <w:sz w:val="12"/>
                      <w:szCs w:val="12"/>
                    </w:rPr>
                  </w:pPr>
                </w:p>
              </w:tc>
            </w:tr>
            <w:tr w:rsidR="00A7474A" w14:paraId="47520C3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93532F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8F05F4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884202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FD3421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69ACA0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5B42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C2F4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F8A9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4B92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0793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62D1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2C682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A38A3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FB0E3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15E305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0A4C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D6E9B8B" w14:textId="77777777" w:rsidR="00A7474A" w:rsidRDefault="00A7474A" w:rsidP="00A7474A">
                  <w:pPr>
                    <w:rPr>
                      <w:color w:val="000000"/>
                      <w:sz w:val="12"/>
                      <w:szCs w:val="12"/>
                    </w:rPr>
                  </w:pPr>
                </w:p>
              </w:tc>
            </w:tr>
            <w:tr w:rsidR="00A7474A" w14:paraId="29CC616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1ACA45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729036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B738A6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A91C6BE"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256B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68A3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06B9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D62D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6A9A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73EC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FA98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017DFC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F0F4E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EFA4A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8B40C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0E40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97933FE" w14:textId="77777777" w:rsidR="00A7474A" w:rsidRDefault="00A7474A" w:rsidP="00A7474A">
                  <w:pPr>
                    <w:rPr>
                      <w:color w:val="000000"/>
                      <w:sz w:val="12"/>
                      <w:szCs w:val="12"/>
                    </w:rPr>
                  </w:pPr>
                </w:p>
              </w:tc>
            </w:tr>
            <w:tr w:rsidR="00A7474A" w14:paraId="12AD1B9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0C0925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6BBE89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1D74E9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BEEA6E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D85168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D03A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18DE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EDE1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C0C1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8135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9B8C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403A16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5311A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DA1B5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57143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EA23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692394D" w14:textId="77777777" w:rsidR="00A7474A" w:rsidRDefault="00A7474A" w:rsidP="00A7474A">
                  <w:pPr>
                    <w:rPr>
                      <w:color w:val="000000"/>
                      <w:sz w:val="12"/>
                      <w:szCs w:val="12"/>
                    </w:rPr>
                  </w:pPr>
                </w:p>
              </w:tc>
            </w:tr>
            <w:tr w:rsidR="00A7474A" w14:paraId="0E7B00D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608107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E6BE62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C68CF2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BE0612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9FC591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33A5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2447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A7FA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FD00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C9CB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61D1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25A1F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C4431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94DF36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7FF63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635A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5147FE3" w14:textId="77777777" w:rsidR="00A7474A" w:rsidRDefault="00A7474A" w:rsidP="00A7474A">
                  <w:pPr>
                    <w:rPr>
                      <w:color w:val="000000"/>
                      <w:sz w:val="12"/>
                      <w:szCs w:val="12"/>
                    </w:rPr>
                  </w:pPr>
                </w:p>
              </w:tc>
            </w:tr>
            <w:tr w:rsidR="00A7474A" w14:paraId="510284CB"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DC9FC9"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EAADC5"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1950E8"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41B550"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D5A085"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7BDBB7" w14:textId="77777777" w:rsidR="00A7474A" w:rsidRDefault="00A7474A" w:rsidP="00A7474A">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A8EDAB"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B2B26E"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7402B8"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99481A"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6FDF90" w14:textId="77777777" w:rsidR="00A7474A" w:rsidRDefault="00A7474A" w:rsidP="00A7474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E09A82" w14:textId="77777777" w:rsidR="00A7474A" w:rsidRDefault="00A7474A" w:rsidP="00A7474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946F86"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876317"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F12321" w14:textId="77777777" w:rsidR="00A7474A" w:rsidRDefault="00A7474A" w:rsidP="00A7474A">
                  <w:pPr>
                    <w:jc w:val="right"/>
                    <w:rPr>
                      <w:color w:val="000000"/>
                      <w:sz w:val="12"/>
                      <w:szCs w:val="12"/>
                    </w:rPr>
                  </w:pPr>
                  <w:r>
                    <w:rPr>
                      <w:color w:val="000000"/>
                      <w:sz w:val="12"/>
                      <w:szCs w:val="12"/>
                    </w:rPr>
                    <w:t>47.000,00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DD5E2F" w14:textId="77777777" w:rsidR="00A7474A" w:rsidRDefault="00A7474A" w:rsidP="00A7474A">
                  <w:pPr>
                    <w:rPr>
                      <w:color w:val="000000"/>
                      <w:sz w:val="10"/>
                      <w:szCs w:val="10"/>
                    </w:rPr>
                  </w:pPr>
                  <w:r>
                    <w:rPr>
                      <w:color w:val="000000"/>
                      <w:sz w:val="10"/>
                      <w:szCs w:val="10"/>
                    </w:rPr>
                    <w:t>RACUNOVODSTVO MESNIH ZAJEDNICA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732FEE" w14:textId="77777777" w:rsidR="00A7474A" w:rsidRDefault="00A7474A" w:rsidP="00A7474A">
                  <w:pPr>
                    <w:rPr>
                      <w:color w:val="000000"/>
                      <w:sz w:val="12"/>
                      <w:szCs w:val="12"/>
                    </w:rPr>
                  </w:pPr>
                  <w:r>
                    <w:rPr>
                      <w:color w:val="000000"/>
                      <w:sz w:val="12"/>
                      <w:szCs w:val="12"/>
                    </w:rPr>
                    <w:t>Predsednik MZ, Tutić Šemso</w:t>
                  </w:r>
                </w:p>
              </w:tc>
            </w:tr>
            <w:tr w:rsidR="00A7474A" w14:paraId="0727CCF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8AD369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814065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343F60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142036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C8A056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DF89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781B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82BC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4A3D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E8FF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642F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249D3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1B0B88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3A4C41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302F85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E5A4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FDB325C" w14:textId="77777777" w:rsidR="00A7474A" w:rsidRDefault="00A7474A" w:rsidP="00A7474A">
                  <w:pPr>
                    <w:rPr>
                      <w:color w:val="000000"/>
                      <w:sz w:val="12"/>
                      <w:szCs w:val="12"/>
                    </w:rPr>
                  </w:pPr>
                </w:p>
              </w:tc>
            </w:tr>
            <w:tr w:rsidR="00A7474A" w14:paraId="11F60C6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CEED58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18285E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758551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2C579E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CE3246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8835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2BCF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7A02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7C4E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95F0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F87A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853F20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778C0A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836C6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E3A6C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212E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31D3139" w14:textId="77777777" w:rsidR="00A7474A" w:rsidRDefault="00A7474A" w:rsidP="00A7474A">
                  <w:pPr>
                    <w:rPr>
                      <w:color w:val="000000"/>
                      <w:sz w:val="12"/>
                      <w:szCs w:val="12"/>
                    </w:rPr>
                  </w:pPr>
                </w:p>
              </w:tc>
            </w:tr>
            <w:tr w:rsidR="00A7474A" w14:paraId="578EC02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745D9A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DBCBD0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CACA71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691CB68"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5304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9989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FA44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F412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3D9A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0A22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9492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B88EDC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15FDF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BD12C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585FD3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EEA5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E7FCAAB" w14:textId="77777777" w:rsidR="00A7474A" w:rsidRDefault="00A7474A" w:rsidP="00A7474A">
                  <w:pPr>
                    <w:rPr>
                      <w:color w:val="000000"/>
                      <w:sz w:val="12"/>
                      <w:szCs w:val="12"/>
                    </w:rPr>
                  </w:pPr>
                </w:p>
              </w:tc>
            </w:tr>
            <w:tr w:rsidR="00A7474A" w14:paraId="248D668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A6ECE0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7E2699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3F97C2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51DBEA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127497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9E9F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1881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FA32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2776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C078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9C72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49AF0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CBAE0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CE0154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B9C998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BE44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0317620" w14:textId="77777777" w:rsidR="00A7474A" w:rsidRDefault="00A7474A" w:rsidP="00A7474A">
                  <w:pPr>
                    <w:rPr>
                      <w:color w:val="000000"/>
                      <w:sz w:val="12"/>
                      <w:szCs w:val="12"/>
                    </w:rPr>
                  </w:pPr>
                </w:p>
              </w:tc>
            </w:tr>
            <w:tr w:rsidR="00A7474A" w14:paraId="657B4A7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FA3C6D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90F6EC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01AD31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020F5A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B7D729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10F8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D626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57B7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D45F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2CDA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787B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1E0C0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BFA01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86D536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2516A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2805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E61B576" w14:textId="77777777" w:rsidR="00A7474A" w:rsidRDefault="00A7474A" w:rsidP="00A7474A">
                  <w:pPr>
                    <w:rPr>
                      <w:color w:val="000000"/>
                      <w:sz w:val="12"/>
                      <w:szCs w:val="12"/>
                    </w:rPr>
                  </w:pPr>
                </w:p>
              </w:tc>
            </w:tr>
            <w:tr w:rsidR="00A7474A" w14:paraId="1018325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5E4352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ED72FE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055362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00BB828"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4BAA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8DAD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0BCA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23C3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DEDB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6618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820C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AF517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D5C2F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8A4303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DA0B8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88B8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A0D0225" w14:textId="77777777" w:rsidR="00A7474A" w:rsidRDefault="00A7474A" w:rsidP="00A7474A">
                  <w:pPr>
                    <w:rPr>
                      <w:color w:val="000000"/>
                      <w:sz w:val="12"/>
                      <w:szCs w:val="12"/>
                    </w:rPr>
                  </w:pPr>
                </w:p>
              </w:tc>
            </w:tr>
            <w:tr w:rsidR="00A7474A" w14:paraId="4DCEB3E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B4EFDF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07254A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D25AB8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931805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B15ECB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6F12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E931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D305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578A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1F40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BC98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2FD66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440FF6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926E3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9B8B2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70A9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49E73D7" w14:textId="77777777" w:rsidR="00A7474A" w:rsidRDefault="00A7474A" w:rsidP="00A7474A">
                  <w:pPr>
                    <w:rPr>
                      <w:color w:val="000000"/>
                      <w:sz w:val="12"/>
                      <w:szCs w:val="12"/>
                    </w:rPr>
                  </w:pPr>
                </w:p>
              </w:tc>
            </w:tr>
            <w:tr w:rsidR="00A7474A" w14:paraId="3092847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DD98D7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E1536E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EE7C42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C5D322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E59290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6DF5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397B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0831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24FB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80B9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0CAD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51612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0A16D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B1A72D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B3B7C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E572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A82A220" w14:textId="77777777" w:rsidR="00A7474A" w:rsidRDefault="00A7474A" w:rsidP="00A7474A">
                  <w:pPr>
                    <w:rPr>
                      <w:color w:val="000000"/>
                      <w:sz w:val="12"/>
                      <w:szCs w:val="12"/>
                    </w:rPr>
                  </w:pPr>
                </w:p>
              </w:tc>
            </w:tr>
            <w:tr w:rsidR="00A7474A" w14:paraId="783D6E80"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F1613C"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2C32FB"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ACAE83"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AF9D93"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3CDCE8"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F37537" w14:textId="77777777" w:rsidR="00A7474A" w:rsidRDefault="00A7474A" w:rsidP="00A7474A">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E49D03"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687AB8"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38BDC8"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D592CC"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6D8096" w14:textId="77777777" w:rsidR="00A7474A" w:rsidRDefault="00A7474A" w:rsidP="00A7474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EAEA97" w14:textId="77777777" w:rsidR="00A7474A" w:rsidRDefault="00A7474A" w:rsidP="00A7474A">
                  <w:pPr>
                    <w:jc w:val="right"/>
                    <w:rPr>
                      <w:color w:val="000000"/>
                      <w:sz w:val="12"/>
                      <w:szCs w:val="12"/>
                    </w:rPr>
                  </w:pPr>
                  <w:r>
                    <w:rPr>
                      <w:color w:val="000000"/>
                      <w:sz w:val="12"/>
                      <w:szCs w:val="12"/>
                    </w:rPr>
                    <w:t>52.000,00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364C25"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13DE25"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3DD57B" w14:textId="77777777" w:rsidR="00A7474A" w:rsidRDefault="00A7474A" w:rsidP="00A7474A">
                  <w:pPr>
                    <w:jc w:val="right"/>
                    <w:rPr>
                      <w:color w:val="000000"/>
                      <w:sz w:val="12"/>
                      <w:szCs w:val="12"/>
                    </w:rPr>
                  </w:pPr>
                  <w:r>
                    <w:rPr>
                      <w:color w:val="000000"/>
                      <w:sz w:val="12"/>
                      <w:szCs w:val="12"/>
                    </w:rPr>
                    <w:t>52.000,00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3B7AF" w14:textId="77777777" w:rsidR="00A7474A" w:rsidRDefault="00A7474A" w:rsidP="00A7474A">
                  <w:pPr>
                    <w:rPr>
                      <w:color w:val="000000"/>
                      <w:sz w:val="10"/>
                      <w:szCs w:val="10"/>
                    </w:rPr>
                  </w:pP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1A9E72" w14:textId="77777777" w:rsidR="00A7474A" w:rsidRDefault="00A7474A" w:rsidP="00A7474A">
                  <w:pPr>
                    <w:rPr>
                      <w:color w:val="000000"/>
                      <w:sz w:val="12"/>
                      <w:szCs w:val="12"/>
                    </w:rPr>
                  </w:pPr>
                  <w:r>
                    <w:rPr>
                      <w:color w:val="000000"/>
                      <w:sz w:val="12"/>
                      <w:szCs w:val="12"/>
                    </w:rPr>
                    <w:t>Predsednik MZ, Ahmatović Mithad</w:t>
                  </w:r>
                </w:p>
              </w:tc>
            </w:tr>
            <w:tr w:rsidR="00A7474A" w14:paraId="61EB9F0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7C524B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11DDF2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206221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055FD0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DD801D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BF70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02F3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F435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83B7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D7D8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45F5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DB075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8B47F6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8939A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74EF2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80D1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AEA848C" w14:textId="77777777" w:rsidR="00A7474A" w:rsidRDefault="00A7474A" w:rsidP="00A7474A">
                  <w:pPr>
                    <w:rPr>
                      <w:color w:val="000000"/>
                      <w:sz w:val="12"/>
                      <w:szCs w:val="12"/>
                    </w:rPr>
                  </w:pPr>
                </w:p>
              </w:tc>
            </w:tr>
            <w:tr w:rsidR="00A7474A" w14:paraId="6891530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741149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6C04D3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A5ECE5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21F6CA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A98E6B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8BBD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B4FD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2ED6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A83C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D35F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D119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707954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8F7C2E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FDE60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6E4B8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50BC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1B0D969" w14:textId="77777777" w:rsidR="00A7474A" w:rsidRDefault="00A7474A" w:rsidP="00A7474A">
                  <w:pPr>
                    <w:rPr>
                      <w:color w:val="000000"/>
                      <w:sz w:val="12"/>
                      <w:szCs w:val="12"/>
                    </w:rPr>
                  </w:pPr>
                </w:p>
              </w:tc>
            </w:tr>
            <w:tr w:rsidR="00A7474A" w14:paraId="62A0F82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A2A409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1FD3BB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AE8F1A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58AD45B"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16E3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F096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990A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06D9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9999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61E3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2984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97886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59616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0FAF29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39E8A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ECE9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5687018" w14:textId="77777777" w:rsidR="00A7474A" w:rsidRDefault="00A7474A" w:rsidP="00A7474A">
                  <w:pPr>
                    <w:rPr>
                      <w:color w:val="000000"/>
                      <w:sz w:val="12"/>
                      <w:szCs w:val="12"/>
                    </w:rPr>
                  </w:pPr>
                </w:p>
              </w:tc>
            </w:tr>
            <w:tr w:rsidR="00A7474A" w14:paraId="353A4EB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45CA2D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0DF240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B764DA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48CE39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C0415D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6FCE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0DFF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BF8F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B027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A1D7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94BB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59FA5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AE53C5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49791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8B6BE1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68F2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1CECA79" w14:textId="77777777" w:rsidR="00A7474A" w:rsidRDefault="00A7474A" w:rsidP="00A7474A">
                  <w:pPr>
                    <w:rPr>
                      <w:color w:val="000000"/>
                      <w:sz w:val="12"/>
                      <w:szCs w:val="12"/>
                    </w:rPr>
                  </w:pPr>
                </w:p>
              </w:tc>
            </w:tr>
            <w:tr w:rsidR="00A7474A" w14:paraId="7B4D871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8EB66C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9D2AA0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1D177D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BEEDD1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5A412A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D121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D0D9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F746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2959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1EF2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0FD5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73DFB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359C1D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6E8A4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CBBCDE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84B9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3D91D80" w14:textId="77777777" w:rsidR="00A7474A" w:rsidRDefault="00A7474A" w:rsidP="00A7474A">
                  <w:pPr>
                    <w:rPr>
                      <w:color w:val="000000"/>
                      <w:sz w:val="12"/>
                      <w:szCs w:val="12"/>
                    </w:rPr>
                  </w:pPr>
                </w:p>
              </w:tc>
            </w:tr>
            <w:tr w:rsidR="00A7474A" w14:paraId="6F1F781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843B9F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9433A3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31DFE6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0B52010"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BE8A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8CBD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014E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DAA3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70B5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A037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381F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BDD87E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B41C2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4A8356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16276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1A87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1D8396A" w14:textId="77777777" w:rsidR="00A7474A" w:rsidRDefault="00A7474A" w:rsidP="00A7474A">
                  <w:pPr>
                    <w:rPr>
                      <w:color w:val="000000"/>
                      <w:sz w:val="12"/>
                      <w:szCs w:val="12"/>
                    </w:rPr>
                  </w:pPr>
                </w:p>
              </w:tc>
            </w:tr>
            <w:tr w:rsidR="00A7474A" w14:paraId="4E4A3FA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54EF4D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113473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B9F55B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AA8B77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593CDA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4CBE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ED65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1089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36BE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FA89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314E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3695C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1D9AD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C8E00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47247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DC9D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645C959" w14:textId="77777777" w:rsidR="00A7474A" w:rsidRDefault="00A7474A" w:rsidP="00A7474A">
                  <w:pPr>
                    <w:rPr>
                      <w:color w:val="000000"/>
                      <w:sz w:val="12"/>
                      <w:szCs w:val="12"/>
                    </w:rPr>
                  </w:pPr>
                </w:p>
              </w:tc>
            </w:tr>
            <w:tr w:rsidR="00A7474A" w14:paraId="30FD2DC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179188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DAFB11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82A81D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1C4334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EF015A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B0F2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1AF4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D00C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43DB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08AB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77F2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6F4E23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98227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6FF79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794D9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1901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9208E3B" w14:textId="77777777" w:rsidR="00A7474A" w:rsidRDefault="00A7474A" w:rsidP="00A7474A">
                  <w:pPr>
                    <w:rPr>
                      <w:color w:val="000000"/>
                      <w:sz w:val="12"/>
                      <w:szCs w:val="12"/>
                    </w:rPr>
                  </w:pPr>
                </w:p>
              </w:tc>
            </w:tr>
            <w:tr w:rsidR="00A7474A" w14:paraId="7AC9C1D3"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D2C612"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058E02"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25CB1A"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ED7F42"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37E683"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92F9C6" w14:textId="77777777" w:rsidR="00A7474A" w:rsidRDefault="00A7474A" w:rsidP="00A7474A">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84CDAA"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D2B718"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C6E05E"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9A6F61"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AFD88B" w14:textId="77777777" w:rsidR="00A7474A" w:rsidRDefault="00A7474A" w:rsidP="00A7474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133386" w14:textId="77777777" w:rsidR="00A7474A" w:rsidRDefault="00A7474A" w:rsidP="00A7474A">
                  <w:pPr>
                    <w:jc w:val="right"/>
                    <w:rPr>
                      <w:color w:val="000000"/>
                      <w:sz w:val="12"/>
                      <w:szCs w:val="12"/>
                    </w:rPr>
                  </w:pPr>
                  <w:r>
                    <w:rPr>
                      <w:color w:val="000000"/>
                      <w:sz w:val="12"/>
                      <w:szCs w:val="12"/>
                    </w:rPr>
                    <w:t>247.000,00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AC6C27"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BDF128"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D94EF8" w14:textId="77777777" w:rsidR="00A7474A" w:rsidRDefault="00A7474A" w:rsidP="00A7474A">
                  <w:pPr>
                    <w:jc w:val="right"/>
                    <w:rPr>
                      <w:color w:val="000000"/>
                      <w:sz w:val="12"/>
                      <w:szCs w:val="12"/>
                    </w:rPr>
                  </w:pPr>
                  <w:r>
                    <w:rPr>
                      <w:color w:val="000000"/>
                      <w:sz w:val="12"/>
                      <w:szCs w:val="12"/>
                    </w:rPr>
                    <w:t>247.000,00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B745DA" w14:textId="77777777" w:rsidR="00A7474A" w:rsidRDefault="00A7474A" w:rsidP="00A7474A">
                  <w:pPr>
                    <w:rPr>
                      <w:color w:val="000000"/>
                      <w:sz w:val="10"/>
                      <w:szCs w:val="10"/>
                    </w:rPr>
                  </w:pPr>
                  <w:r>
                    <w:rPr>
                      <w:color w:val="000000"/>
                      <w:sz w:val="10"/>
                      <w:szCs w:val="10"/>
                    </w:rPr>
                    <w:t>RACUNOVODSTVO MESNIH ZAJEDNICA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FF9A28" w14:textId="77777777" w:rsidR="00A7474A" w:rsidRDefault="00A7474A" w:rsidP="00A7474A">
                  <w:pPr>
                    <w:rPr>
                      <w:color w:val="000000"/>
                      <w:sz w:val="12"/>
                      <w:szCs w:val="12"/>
                    </w:rPr>
                  </w:pPr>
                  <w:r>
                    <w:rPr>
                      <w:color w:val="000000"/>
                      <w:sz w:val="12"/>
                      <w:szCs w:val="12"/>
                    </w:rPr>
                    <w:t>Predsednik MZ, Ahmetović Kenan</w:t>
                  </w:r>
                </w:p>
              </w:tc>
            </w:tr>
            <w:tr w:rsidR="00A7474A" w14:paraId="3389D67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91DBEE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5326CE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A89B05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F3ED75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8D8075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F3DD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4771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A5FB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7BC1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77D7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4560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5244B2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C646C3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39756C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E945D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94DB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297C5BE" w14:textId="77777777" w:rsidR="00A7474A" w:rsidRDefault="00A7474A" w:rsidP="00A7474A">
                  <w:pPr>
                    <w:rPr>
                      <w:color w:val="000000"/>
                      <w:sz w:val="12"/>
                      <w:szCs w:val="12"/>
                    </w:rPr>
                  </w:pPr>
                </w:p>
              </w:tc>
            </w:tr>
            <w:tr w:rsidR="00A7474A" w14:paraId="03BD8A0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9F4DE1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1F993F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EAE429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E3EAA1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50F6C5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C7D2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B284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5DC9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CD67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D4B6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1BD8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5FBB9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ACF68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47BB04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2675F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7C35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15CE4AD" w14:textId="77777777" w:rsidR="00A7474A" w:rsidRDefault="00A7474A" w:rsidP="00A7474A">
                  <w:pPr>
                    <w:rPr>
                      <w:color w:val="000000"/>
                      <w:sz w:val="12"/>
                      <w:szCs w:val="12"/>
                    </w:rPr>
                  </w:pPr>
                </w:p>
              </w:tc>
            </w:tr>
            <w:tr w:rsidR="00A7474A" w14:paraId="4ADA9A3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966005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9271D5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C9D340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5E1A49E"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5248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734C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1433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C44E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D684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560E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2548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210BE9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6D80A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ED448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6BFD2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B03B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92AD283" w14:textId="77777777" w:rsidR="00A7474A" w:rsidRDefault="00A7474A" w:rsidP="00A7474A">
                  <w:pPr>
                    <w:rPr>
                      <w:color w:val="000000"/>
                      <w:sz w:val="12"/>
                      <w:szCs w:val="12"/>
                    </w:rPr>
                  </w:pPr>
                </w:p>
              </w:tc>
            </w:tr>
            <w:tr w:rsidR="00A7474A" w14:paraId="308F324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F5A494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5B91B5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95A41C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699539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328B6D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A96D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A90C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1CD4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C2D1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A126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11E3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6FDB5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3DC85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3C36B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0C7E7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BC57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5B2345A" w14:textId="77777777" w:rsidR="00A7474A" w:rsidRDefault="00A7474A" w:rsidP="00A7474A">
                  <w:pPr>
                    <w:rPr>
                      <w:color w:val="000000"/>
                      <w:sz w:val="12"/>
                      <w:szCs w:val="12"/>
                    </w:rPr>
                  </w:pPr>
                </w:p>
              </w:tc>
            </w:tr>
            <w:tr w:rsidR="00A7474A" w14:paraId="07B4E02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08939A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B76277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ED4F1F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A53B87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8D83E6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E4CB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28A0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5540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5808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1DD1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ABD5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BE056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E2EC2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899D6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687C7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AD6D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C90BD23" w14:textId="77777777" w:rsidR="00A7474A" w:rsidRDefault="00A7474A" w:rsidP="00A7474A">
                  <w:pPr>
                    <w:rPr>
                      <w:color w:val="000000"/>
                      <w:sz w:val="12"/>
                      <w:szCs w:val="12"/>
                    </w:rPr>
                  </w:pPr>
                </w:p>
              </w:tc>
            </w:tr>
            <w:tr w:rsidR="00A7474A" w14:paraId="3572A9A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107019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4D3FEA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3DC2FF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12A0462"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6E6A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BD10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F444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C058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CF7C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AE1D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7C13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AB297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F62FB6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35335D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A46803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2379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90A913D" w14:textId="77777777" w:rsidR="00A7474A" w:rsidRDefault="00A7474A" w:rsidP="00A7474A">
                  <w:pPr>
                    <w:rPr>
                      <w:color w:val="000000"/>
                      <w:sz w:val="12"/>
                      <w:szCs w:val="12"/>
                    </w:rPr>
                  </w:pPr>
                </w:p>
              </w:tc>
            </w:tr>
            <w:tr w:rsidR="00A7474A" w14:paraId="147FA51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AE3330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9285DD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CA4EEF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E6FC50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0E78FB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0387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30BC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8271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F731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02BB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A52B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2C40FA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990CC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8BEDF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359F4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D6D7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0CD7147" w14:textId="77777777" w:rsidR="00A7474A" w:rsidRDefault="00A7474A" w:rsidP="00A7474A">
                  <w:pPr>
                    <w:rPr>
                      <w:color w:val="000000"/>
                      <w:sz w:val="12"/>
                      <w:szCs w:val="12"/>
                    </w:rPr>
                  </w:pPr>
                </w:p>
              </w:tc>
            </w:tr>
            <w:tr w:rsidR="00A7474A" w14:paraId="5C20032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FECECD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F48037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8BA187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64A63F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EE95AB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AC8F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DAB4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108C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9A9E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8024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CEF5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527566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2B10F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C3712F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7DEBCB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B449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08291CB" w14:textId="77777777" w:rsidR="00A7474A" w:rsidRDefault="00A7474A" w:rsidP="00A7474A">
                  <w:pPr>
                    <w:rPr>
                      <w:color w:val="000000"/>
                      <w:sz w:val="12"/>
                      <w:szCs w:val="12"/>
                    </w:rPr>
                  </w:pPr>
                </w:p>
              </w:tc>
            </w:tr>
            <w:tr w:rsidR="00A7474A" w14:paraId="01AF8573"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257995"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B62C7B"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D56557"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9DA1B6"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517433"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E37B07" w14:textId="77777777" w:rsidR="00A7474A" w:rsidRDefault="00A7474A" w:rsidP="00A7474A">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F3A5B7"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294627"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753CDA"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AC6C9D"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CF6859" w14:textId="77777777" w:rsidR="00A7474A" w:rsidRDefault="00A7474A" w:rsidP="00A7474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E309B6" w14:textId="77777777" w:rsidR="00A7474A" w:rsidRDefault="00A7474A" w:rsidP="00A7474A">
                  <w:pPr>
                    <w:jc w:val="right"/>
                    <w:rPr>
                      <w:color w:val="000000"/>
                      <w:sz w:val="12"/>
                      <w:szCs w:val="12"/>
                    </w:rPr>
                  </w:pPr>
                  <w:r>
                    <w:rPr>
                      <w:color w:val="000000"/>
                      <w:sz w:val="12"/>
                      <w:szCs w:val="12"/>
                    </w:rPr>
                    <w:t>52.000,00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F83A65"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E52622"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F4C07E" w14:textId="77777777" w:rsidR="00A7474A" w:rsidRDefault="00A7474A" w:rsidP="00A7474A">
                  <w:pPr>
                    <w:jc w:val="right"/>
                    <w:rPr>
                      <w:color w:val="000000"/>
                      <w:sz w:val="12"/>
                      <w:szCs w:val="12"/>
                    </w:rPr>
                  </w:pPr>
                  <w:r>
                    <w:rPr>
                      <w:color w:val="000000"/>
                      <w:sz w:val="12"/>
                      <w:szCs w:val="12"/>
                    </w:rPr>
                    <w:t>52.000,00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8968F4" w14:textId="77777777" w:rsidR="00A7474A" w:rsidRDefault="00A7474A" w:rsidP="00A7474A">
                  <w:pPr>
                    <w:rPr>
                      <w:color w:val="000000"/>
                      <w:sz w:val="10"/>
                      <w:szCs w:val="10"/>
                    </w:rPr>
                  </w:pPr>
                  <w:r>
                    <w:rPr>
                      <w:color w:val="000000"/>
                      <w:sz w:val="10"/>
                      <w:szCs w:val="10"/>
                    </w:rPr>
                    <w:t>RACUNOVODSTVO MESNIH ZAJEDNICA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8C47E8" w14:textId="77777777" w:rsidR="00A7474A" w:rsidRDefault="00A7474A" w:rsidP="00A7474A">
                  <w:pPr>
                    <w:rPr>
                      <w:color w:val="000000"/>
                      <w:sz w:val="12"/>
                      <w:szCs w:val="12"/>
                    </w:rPr>
                  </w:pPr>
                  <w:r>
                    <w:rPr>
                      <w:color w:val="000000"/>
                      <w:sz w:val="12"/>
                      <w:szCs w:val="12"/>
                    </w:rPr>
                    <w:t>Predsednik MZ, Halilović Nazim</w:t>
                  </w:r>
                </w:p>
              </w:tc>
            </w:tr>
            <w:tr w:rsidR="00A7474A" w14:paraId="4020300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59F2B0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64353E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FF604D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C2513C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574D1C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064F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ED90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8FEA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EBC3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7588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B347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79814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60F01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7E7426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EC1F8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3106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D1A2C3F" w14:textId="77777777" w:rsidR="00A7474A" w:rsidRDefault="00A7474A" w:rsidP="00A7474A">
                  <w:pPr>
                    <w:rPr>
                      <w:color w:val="000000"/>
                      <w:sz w:val="12"/>
                      <w:szCs w:val="12"/>
                    </w:rPr>
                  </w:pPr>
                </w:p>
              </w:tc>
            </w:tr>
            <w:tr w:rsidR="00A7474A" w14:paraId="30CBC27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DDF266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4D2120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A0AFFC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303F9B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A90D68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3A19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BB4F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A32B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9295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2EC2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A8B4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79F01D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A1621B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E1770E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53DD9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9756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8CAA294" w14:textId="77777777" w:rsidR="00A7474A" w:rsidRDefault="00A7474A" w:rsidP="00A7474A">
                  <w:pPr>
                    <w:rPr>
                      <w:color w:val="000000"/>
                      <w:sz w:val="12"/>
                      <w:szCs w:val="12"/>
                    </w:rPr>
                  </w:pPr>
                </w:p>
              </w:tc>
            </w:tr>
            <w:tr w:rsidR="00A7474A" w14:paraId="69D3C44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3EEFEC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2B10C0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D28674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20EE1BD"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6EC7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BA00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5EE0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8533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D16F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694C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5DBE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B2D9D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5B85D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2A4B3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93789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5C78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744EA0D" w14:textId="77777777" w:rsidR="00A7474A" w:rsidRDefault="00A7474A" w:rsidP="00A7474A">
                  <w:pPr>
                    <w:rPr>
                      <w:color w:val="000000"/>
                      <w:sz w:val="12"/>
                      <w:szCs w:val="12"/>
                    </w:rPr>
                  </w:pPr>
                </w:p>
              </w:tc>
            </w:tr>
            <w:tr w:rsidR="00A7474A" w14:paraId="5260AEE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C1E6DB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66360E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D89D8A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C48A0B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94A222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C5F2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B04C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232A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F43D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B120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099B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E5302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7651D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2E8BF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4BD051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8F2D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509C1E8" w14:textId="77777777" w:rsidR="00A7474A" w:rsidRDefault="00A7474A" w:rsidP="00A7474A">
                  <w:pPr>
                    <w:rPr>
                      <w:color w:val="000000"/>
                      <w:sz w:val="12"/>
                      <w:szCs w:val="12"/>
                    </w:rPr>
                  </w:pPr>
                </w:p>
              </w:tc>
            </w:tr>
            <w:tr w:rsidR="00A7474A" w14:paraId="535D41F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222DB0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E38EF0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9370A2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F8D6AE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F4C3AD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98EF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F4DB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4213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C2C3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98BB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1620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68AF7D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C51F32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EE9098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D1FB0C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E6ED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17EAA6F" w14:textId="77777777" w:rsidR="00A7474A" w:rsidRDefault="00A7474A" w:rsidP="00A7474A">
                  <w:pPr>
                    <w:rPr>
                      <w:color w:val="000000"/>
                      <w:sz w:val="12"/>
                      <w:szCs w:val="12"/>
                    </w:rPr>
                  </w:pPr>
                </w:p>
              </w:tc>
            </w:tr>
            <w:tr w:rsidR="00A7474A" w14:paraId="3985133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BB93C5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C4C764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C623CC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FC1DCCE"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0AE1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4823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4AFE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E148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65B6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E636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7409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462EE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D8267C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D3190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374DB9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82D5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B8FDFAF" w14:textId="77777777" w:rsidR="00A7474A" w:rsidRDefault="00A7474A" w:rsidP="00A7474A">
                  <w:pPr>
                    <w:rPr>
                      <w:color w:val="000000"/>
                      <w:sz w:val="12"/>
                      <w:szCs w:val="12"/>
                    </w:rPr>
                  </w:pPr>
                </w:p>
              </w:tc>
            </w:tr>
            <w:tr w:rsidR="00A7474A" w14:paraId="58D694F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13E17B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6219EC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2D602F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73C145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6E6502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E120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68E4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D1DA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82E3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0FE6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D28E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2783F6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A251F7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3427C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4E64B6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7163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94C228E" w14:textId="77777777" w:rsidR="00A7474A" w:rsidRDefault="00A7474A" w:rsidP="00A7474A">
                  <w:pPr>
                    <w:rPr>
                      <w:color w:val="000000"/>
                      <w:sz w:val="12"/>
                      <w:szCs w:val="12"/>
                    </w:rPr>
                  </w:pPr>
                </w:p>
              </w:tc>
            </w:tr>
            <w:tr w:rsidR="00A7474A" w14:paraId="7895802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B1E0A2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A78FB2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E48A1D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376CE8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FDD640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29A9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0471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5750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7AF0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1F0A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9824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68525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2C687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B07D4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C354A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268C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AC95382" w14:textId="77777777" w:rsidR="00A7474A" w:rsidRDefault="00A7474A" w:rsidP="00A7474A">
                  <w:pPr>
                    <w:rPr>
                      <w:color w:val="000000"/>
                      <w:sz w:val="12"/>
                      <w:szCs w:val="12"/>
                    </w:rPr>
                  </w:pPr>
                </w:p>
              </w:tc>
            </w:tr>
            <w:tr w:rsidR="00A7474A" w14:paraId="200AF1B6"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6382BD"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9B4348"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710AF5"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BE1EC3"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AEFCCC"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2515C5" w14:textId="77777777" w:rsidR="00A7474A" w:rsidRDefault="00A7474A" w:rsidP="00A7474A">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C1038E"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B22205"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D005F0"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80A627"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72D11A" w14:textId="77777777" w:rsidR="00A7474A" w:rsidRDefault="00A7474A" w:rsidP="00A7474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CCAF5C" w14:textId="77777777" w:rsidR="00A7474A" w:rsidRDefault="00A7474A" w:rsidP="00A7474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7018E4"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77ACB5"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297957" w14:textId="77777777" w:rsidR="00A7474A" w:rsidRDefault="00A7474A" w:rsidP="00A7474A">
                  <w:pPr>
                    <w:jc w:val="right"/>
                    <w:rPr>
                      <w:color w:val="000000"/>
                      <w:sz w:val="12"/>
                      <w:szCs w:val="12"/>
                    </w:rPr>
                  </w:pPr>
                  <w:r>
                    <w:rPr>
                      <w:color w:val="000000"/>
                      <w:sz w:val="12"/>
                      <w:szCs w:val="12"/>
                    </w:rPr>
                    <w:t>47.000,00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20D36C" w14:textId="77777777" w:rsidR="00A7474A" w:rsidRDefault="00A7474A" w:rsidP="00A7474A">
                  <w:pPr>
                    <w:rPr>
                      <w:color w:val="000000"/>
                      <w:sz w:val="10"/>
                      <w:szCs w:val="10"/>
                    </w:rPr>
                  </w:pPr>
                  <w:r>
                    <w:rPr>
                      <w:color w:val="000000"/>
                      <w:sz w:val="10"/>
                      <w:szCs w:val="10"/>
                    </w:rPr>
                    <w:t>RACUNOVODSTVO MESNIH ZAJEDNICA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5BC7C1" w14:textId="77777777" w:rsidR="00A7474A" w:rsidRDefault="00A7474A" w:rsidP="00A7474A">
                  <w:pPr>
                    <w:rPr>
                      <w:color w:val="000000"/>
                      <w:sz w:val="12"/>
                      <w:szCs w:val="12"/>
                    </w:rPr>
                  </w:pPr>
                  <w:r>
                    <w:rPr>
                      <w:color w:val="000000"/>
                      <w:sz w:val="12"/>
                      <w:szCs w:val="12"/>
                    </w:rPr>
                    <w:t>Predsednik MZ, Jusufović Ferhan</w:t>
                  </w:r>
                </w:p>
              </w:tc>
            </w:tr>
            <w:tr w:rsidR="00A7474A" w14:paraId="3261DC7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EE7883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362840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5708BD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9B0811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355BAC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B598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780B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0D38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0AC7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59F8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51A3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9C721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D1FE0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50C11D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14314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34D0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99EF677" w14:textId="77777777" w:rsidR="00A7474A" w:rsidRDefault="00A7474A" w:rsidP="00A7474A">
                  <w:pPr>
                    <w:rPr>
                      <w:color w:val="000000"/>
                      <w:sz w:val="12"/>
                      <w:szCs w:val="12"/>
                    </w:rPr>
                  </w:pPr>
                </w:p>
              </w:tc>
            </w:tr>
            <w:tr w:rsidR="00A7474A" w14:paraId="05C4CCA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F52B12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262A6F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DAC395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32139E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CB7A86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3CAC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66AC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B99F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E05E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6183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C860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CF427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34B8D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A447D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64788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12EE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B206B64" w14:textId="77777777" w:rsidR="00A7474A" w:rsidRDefault="00A7474A" w:rsidP="00A7474A">
                  <w:pPr>
                    <w:rPr>
                      <w:color w:val="000000"/>
                      <w:sz w:val="12"/>
                      <w:szCs w:val="12"/>
                    </w:rPr>
                  </w:pPr>
                </w:p>
              </w:tc>
            </w:tr>
            <w:tr w:rsidR="00A7474A" w14:paraId="2E7C149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9EABBD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D34026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F4D6CE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857D65F"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7EF7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AE38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875F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21AC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96DC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4407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99CF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06E50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8D13B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23A029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82FE4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0C67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DAA0483" w14:textId="77777777" w:rsidR="00A7474A" w:rsidRDefault="00A7474A" w:rsidP="00A7474A">
                  <w:pPr>
                    <w:rPr>
                      <w:color w:val="000000"/>
                      <w:sz w:val="12"/>
                      <w:szCs w:val="12"/>
                    </w:rPr>
                  </w:pPr>
                </w:p>
              </w:tc>
            </w:tr>
            <w:tr w:rsidR="00A7474A" w14:paraId="763163A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92EE08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669C9E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372A73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085A0B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173DEC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7598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18D7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C114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E9EF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6287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B9EA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710C8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FB98C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20C11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9B7A8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930B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98FA171" w14:textId="77777777" w:rsidR="00A7474A" w:rsidRDefault="00A7474A" w:rsidP="00A7474A">
                  <w:pPr>
                    <w:rPr>
                      <w:color w:val="000000"/>
                      <w:sz w:val="12"/>
                      <w:szCs w:val="12"/>
                    </w:rPr>
                  </w:pPr>
                </w:p>
              </w:tc>
            </w:tr>
            <w:tr w:rsidR="00A7474A" w14:paraId="086D72C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FC83A2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F6BF78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C04F96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5E1813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7272B2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EF03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1B27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936B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49AA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E4E9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9CC3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5CB962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4CE11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62FCC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89241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A0AC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3BC4345" w14:textId="77777777" w:rsidR="00A7474A" w:rsidRDefault="00A7474A" w:rsidP="00A7474A">
                  <w:pPr>
                    <w:rPr>
                      <w:color w:val="000000"/>
                      <w:sz w:val="12"/>
                      <w:szCs w:val="12"/>
                    </w:rPr>
                  </w:pPr>
                </w:p>
              </w:tc>
            </w:tr>
            <w:tr w:rsidR="00A7474A" w14:paraId="594B642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9D9056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5B1E4D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4A5C9F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7415D0B"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B732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E225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86F1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BDA5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432E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1354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51C6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BFD68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954EC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FC3DC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DABD1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4948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11337AC" w14:textId="77777777" w:rsidR="00A7474A" w:rsidRDefault="00A7474A" w:rsidP="00A7474A">
                  <w:pPr>
                    <w:rPr>
                      <w:color w:val="000000"/>
                      <w:sz w:val="12"/>
                      <w:szCs w:val="12"/>
                    </w:rPr>
                  </w:pPr>
                </w:p>
              </w:tc>
            </w:tr>
            <w:tr w:rsidR="00A7474A" w14:paraId="47510FE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C4EF00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B5A63F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5BA533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8169C2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67148B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FE92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F5D7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2A80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5EF8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33B8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E8A7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22154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97F54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AA6C0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FE44D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2F9B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751C720" w14:textId="77777777" w:rsidR="00A7474A" w:rsidRDefault="00A7474A" w:rsidP="00A7474A">
                  <w:pPr>
                    <w:rPr>
                      <w:color w:val="000000"/>
                      <w:sz w:val="12"/>
                      <w:szCs w:val="12"/>
                    </w:rPr>
                  </w:pPr>
                </w:p>
              </w:tc>
            </w:tr>
            <w:tr w:rsidR="00A7474A" w14:paraId="226A812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BDD209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D37EF6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5E77B1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C69D7D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389BBE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974B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053E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E6A5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2DE7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CE73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F62C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BE3E4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68ABB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8FAD7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FDC9D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4949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734749D" w14:textId="77777777" w:rsidR="00A7474A" w:rsidRDefault="00A7474A" w:rsidP="00A7474A">
                  <w:pPr>
                    <w:rPr>
                      <w:color w:val="000000"/>
                      <w:sz w:val="12"/>
                      <w:szCs w:val="12"/>
                    </w:rPr>
                  </w:pPr>
                </w:p>
              </w:tc>
            </w:tr>
            <w:tr w:rsidR="00A7474A" w14:paraId="5C416642"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E89D83"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EF9236"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C929EA"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59B911"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1DB0D1"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15347F" w14:textId="77777777" w:rsidR="00A7474A" w:rsidRDefault="00A7474A" w:rsidP="00A7474A">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8B9546"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EA6D8E"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79B33C"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DDC5AF"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F5AFF4" w14:textId="77777777" w:rsidR="00A7474A" w:rsidRDefault="00A7474A" w:rsidP="00A7474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6BF443" w14:textId="77777777" w:rsidR="00A7474A" w:rsidRDefault="00A7474A" w:rsidP="00A7474A">
                  <w:pPr>
                    <w:jc w:val="right"/>
                    <w:rPr>
                      <w:color w:val="000000"/>
                      <w:sz w:val="12"/>
                      <w:szCs w:val="12"/>
                    </w:rPr>
                  </w:pPr>
                  <w:r>
                    <w:rPr>
                      <w:color w:val="000000"/>
                      <w:sz w:val="12"/>
                      <w:szCs w:val="12"/>
                    </w:rPr>
                    <w:t>394.000,00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869943"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B280E5"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07BE10" w14:textId="77777777" w:rsidR="00A7474A" w:rsidRDefault="00A7474A" w:rsidP="00A7474A">
                  <w:pPr>
                    <w:jc w:val="right"/>
                    <w:rPr>
                      <w:color w:val="000000"/>
                      <w:sz w:val="12"/>
                      <w:szCs w:val="12"/>
                    </w:rPr>
                  </w:pPr>
                  <w:r>
                    <w:rPr>
                      <w:color w:val="000000"/>
                      <w:sz w:val="12"/>
                      <w:szCs w:val="12"/>
                    </w:rPr>
                    <w:t>394.000,00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1342BA" w14:textId="77777777" w:rsidR="00A7474A" w:rsidRDefault="00A7474A" w:rsidP="00A7474A">
                  <w:pPr>
                    <w:rPr>
                      <w:color w:val="000000"/>
                      <w:sz w:val="10"/>
                      <w:szCs w:val="10"/>
                    </w:rPr>
                  </w:pPr>
                  <w:r>
                    <w:rPr>
                      <w:color w:val="000000"/>
                      <w:sz w:val="10"/>
                      <w:szCs w:val="10"/>
                    </w:rPr>
                    <w:t>RACUNOVODSTVO MESNIH ZAJEDNICA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F3CE63" w14:textId="77777777" w:rsidR="00A7474A" w:rsidRDefault="00A7474A" w:rsidP="00A7474A">
                  <w:pPr>
                    <w:rPr>
                      <w:color w:val="000000"/>
                      <w:sz w:val="12"/>
                      <w:szCs w:val="12"/>
                    </w:rPr>
                  </w:pPr>
                  <w:r>
                    <w:rPr>
                      <w:color w:val="000000"/>
                      <w:sz w:val="12"/>
                      <w:szCs w:val="12"/>
                    </w:rPr>
                    <w:t>Predsednik MZ, Kecap Šefćet</w:t>
                  </w:r>
                </w:p>
              </w:tc>
            </w:tr>
            <w:tr w:rsidR="00A7474A" w14:paraId="5A3D8D5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3FCD7F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5F58DA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847E34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8E63F8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420151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6785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358A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DD21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1B61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456B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0998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EFB0F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8646ED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FDCF2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01E8B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94F3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A715E5B" w14:textId="77777777" w:rsidR="00A7474A" w:rsidRDefault="00A7474A" w:rsidP="00A7474A">
                  <w:pPr>
                    <w:rPr>
                      <w:color w:val="000000"/>
                      <w:sz w:val="12"/>
                      <w:szCs w:val="12"/>
                    </w:rPr>
                  </w:pPr>
                </w:p>
              </w:tc>
            </w:tr>
            <w:tr w:rsidR="00A7474A" w14:paraId="5825C9F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663487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9E020F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65CDFB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3FE8C3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75566E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8A43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0FA6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3C14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B7D1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9C3B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591A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91959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24F80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4B2E0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30CEE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F66E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49AF7EB" w14:textId="77777777" w:rsidR="00A7474A" w:rsidRDefault="00A7474A" w:rsidP="00A7474A">
                  <w:pPr>
                    <w:rPr>
                      <w:color w:val="000000"/>
                      <w:sz w:val="12"/>
                      <w:szCs w:val="12"/>
                    </w:rPr>
                  </w:pPr>
                </w:p>
              </w:tc>
            </w:tr>
            <w:tr w:rsidR="00A7474A" w14:paraId="609EDAB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CC1C92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14F588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C05029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74083DD"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F938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C28A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0F48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2832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FAA9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0614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00B4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8E592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FEC7E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248564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233F8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823E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D9678A4" w14:textId="77777777" w:rsidR="00A7474A" w:rsidRDefault="00A7474A" w:rsidP="00A7474A">
                  <w:pPr>
                    <w:rPr>
                      <w:color w:val="000000"/>
                      <w:sz w:val="12"/>
                      <w:szCs w:val="12"/>
                    </w:rPr>
                  </w:pPr>
                </w:p>
              </w:tc>
            </w:tr>
            <w:tr w:rsidR="00A7474A" w14:paraId="74A6B2A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939354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2BD073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8CA5B1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6163FB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E97946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4A7A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09E0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ACBF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F3AF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4E73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74DF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B97223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009AE2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6B750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B75330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2A6A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430F152" w14:textId="77777777" w:rsidR="00A7474A" w:rsidRDefault="00A7474A" w:rsidP="00A7474A">
                  <w:pPr>
                    <w:rPr>
                      <w:color w:val="000000"/>
                      <w:sz w:val="12"/>
                      <w:szCs w:val="12"/>
                    </w:rPr>
                  </w:pPr>
                </w:p>
              </w:tc>
            </w:tr>
            <w:tr w:rsidR="00A7474A" w14:paraId="7B6CF6D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A207EA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BA8436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12ECC1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B5869F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9E714B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3338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BD97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1AE5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B690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9D8D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05DA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8A6070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68108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74DD57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04183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0EC5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2178599" w14:textId="77777777" w:rsidR="00A7474A" w:rsidRDefault="00A7474A" w:rsidP="00A7474A">
                  <w:pPr>
                    <w:rPr>
                      <w:color w:val="000000"/>
                      <w:sz w:val="12"/>
                      <w:szCs w:val="12"/>
                    </w:rPr>
                  </w:pPr>
                </w:p>
              </w:tc>
            </w:tr>
            <w:tr w:rsidR="00A7474A" w14:paraId="6309622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E46F2D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2DF26C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5E07A9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FCCA157"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66B5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F945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A6A8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59B3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0E64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EDBF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9E9D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AD167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442EB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8C03D8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0630B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815A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9B294F5" w14:textId="77777777" w:rsidR="00A7474A" w:rsidRDefault="00A7474A" w:rsidP="00A7474A">
                  <w:pPr>
                    <w:rPr>
                      <w:color w:val="000000"/>
                      <w:sz w:val="12"/>
                      <w:szCs w:val="12"/>
                    </w:rPr>
                  </w:pPr>
                </w:p>
              </w:tc>
            </w:tr>
            <w:tr w:rsidR="00A7474A" w14:paraId="555C2C7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A085D1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DE9430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8BC67F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EEE1A9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F7F103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DBD0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9DEC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56B2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DEEE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3AF8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16EB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B11D7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C39CB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61084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8865A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0EF9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CE5578B" w14:textId="77777777" w:rsidR="00A7474A" w:rsidRDefault="00A7474A" w:rsidP="00A7474A">
                  <w:pPr>
                    <w:rPr>
                      <w:color w:val="000000"/>
                      <w:sz w:val="12"/>
                      <w:szCs w:val="12"/>
                    </w:rPr>
                  </w:pPr>
                </w:p>
              </w:tc>
            </w:tr>
            <w:tr w:rsidR="00A7474A" w14:paraId="021F1F3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C238BB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AB35F7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E633C3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009E2D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65062A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5162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0AC1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5DB5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CB0A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125C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1E3A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C6902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93E00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06A3E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CA4DE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A615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9162892" w14:textId="77777777" w:rsidR="00A7474A" w:rsidRDefault="00A7474A" w:rsidP="00A7474A">
                  <w:pPr>
                    <w:rPr>
                      <w:color w:val="000000"/>
                      <w:sz w:val="12"/>
                      <w:szCs w:val="12"/>
                    </w:rPr>
                  </w:pPr>
                </w:p>
              </w:tc>
            </w:tr>
            <w:tr w:rsidR="00A7474A" w14:paraId="703365E8"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FD40F7"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B24894"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97487B"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C4740C"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A4B045"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0B44F2" w14:textId="77777777" w:rsidR="00A7474A" w:rsidRDefault="00A7474A" w:rsidP="00A7474A">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60D7C0"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41A084"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B7B188"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22967C"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F3D1FC" w14:textId="77777777" w:rsidR="00A7474A" w:rsidRDefault="00A7474A" w:rsidP="00A7474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CBA092" w14:textId="77777777" w:rsidR="00A7474A" w:rsidRDefault="00A7474A" w:rsidP="00A7474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DBBA5D"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89338A"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8AFFFD" w14:textId="77777777" w:rsidR="00A7474A" w:rsidRDefault="00A7474A" w:rsidP="00A7474A">
                  <w:pPr>
                    <w:jc w:val="right"/>
                    <w:rPr>
                      <w:color w:val="000000"/>
                      <w:sz w:val="12"/>
                      <w:szCs w:val="12"/>
                    </w:rPr>
                  </w:pPr>
                  <w:r>
                    <w:rPr>
                      <w:color w:val="000000"/>
                      <w:sz w:val="12"/>
                      <w:szCs w:val="12"/>
                    </w:rPr>
                    <w:t>47.000,00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8B51FE" w14:textId="77777777" w:rsidR="00A7474A" w:rsidRDefault="00A7474A" w:rsidP="00A7474A">
                  <w:pPr>
                    <w:rPr>
                      <w:color w:val="000000"/>
                      <w:sz w:val="10"/>
                      <w:szCs w:val="10"/>
                    </w:rPr>
                  </w:pPr>
                  <w:r>
                    <w:rPr>
                      <w:color w:val="000000"/>
                      <w:sz w:val="10"/>
                      <w:szCs w:val="10"/>
                    </w:rPr>
                    <w:t>RACUNOVODSTVO MESNIH ZAJEDNICA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D5693F" w14:textId="77777777" w:rsidR="00A7474A" w:rsidRDefault="00A7474A" w:rsidP="00A7474A">
                  <w:pPr>
                    <w:rPr>
                      <w:color w:val="000000"/>
                      <w:sz w:val="12"/>
                      <w:szCs w:val="12"/>
                    </w:rPr>
                  </w:pPr>
                  <w:r>
                    <w:rPr>
                      <w:color w:val="000000"/>
                      <w:sz w:val="12"/>
                      <w:szCs w:val="12"/>
                    </w:rPr>
                    <w:t>Predsednik MZ, Kuč Salko</w:t>
                  </w:r>
                </w:p>
              </w:tc>
            </w:tr>
            <w:tr w:rsidR="00A7474A" w14:paraId="06E59D3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ED9752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771684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4BB8F9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A81700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2B4596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74EA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0AB3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53B5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1604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7531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A93C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CC3587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26732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1D4F0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A6CA20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1612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849EBBE" w14:textId="77777777" w:rsidR="00A7474A" w:rsidRDefault="00A7474A" w:rsidP="00A7474A">
                  <w:pPr>
                    <w:rPr>
                      <w:color w:val="000000"/>
                      <w:sz w:val="12"/>
                      <w:szCs w:val="12"/>
                    </w:rPr>
                  </w:pPr>
                </w:p>
              </w:tc>
            </w:tr>
            <w:tr w:rsidR="00A7474A" w14:paraId="402BD76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1CBE0A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576329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27EE4F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9223D4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195C86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6CC3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488C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F583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7F26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A0FC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C73B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407B0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BC172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FD01C3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D6370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AD0D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FFB20F2" w14:textId="77777777" w:rsidR="00A7474A" w:rsidRDefault="00A7474A" w:rsidP="00A7474A">
                  <w:pPr>
                    <w:rPr>
                      <w:color w:val="000000"/>
                      <w:sz w:val="12"/>
                      <w:szCs w:val="12"/>
                    </w:rPr>
                  </w:pPr>
                </w:p>
              </w:tc>
            </w:tr>
            <w:tr w:rsidR="00A7474A" w14:paraId="0DDACC4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CF27A8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D547D0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D4CDDC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8E57855"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6289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F651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7284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2349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77EA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2E70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58B8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1766E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D2AA9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E74F6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DEEA0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4074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458CDC4" w14:textId="77777777" w:rsidR="00A7474A" w:rsidRDefault="00A7474A" w:rsidP="00A7474A">
                  <w:pPr>
                    <w:rPr>
                      <w:color w:val="000000"/>
                      <w:sz w:val="12"/>
                      <w:szCs w:val="12"/>
                    </w:rPr>
                  </w:pPr>
                </w:p>
              </w:tc>
            </w:tr>
            <w:tr w:rsidR="00A7474A" w14:paraId="0C9D29F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DDB347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D791C1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A385EA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F94DA1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C800DA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9BE2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1A8C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3B6E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B832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2FF2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262E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99814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90050B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25358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82521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4B12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75CC278" w14:textId="77777777" w:rsidR="00A7474A" w:rsidRDefault="00A7474A" w:rsidP="00A7474A">
                  <w:pPr>
                    <w:rPr>
                      <w:color w:val="000000"/>
                      <w:sz w:val="12"/>
                      <w:szCs w:val="12"/>
                    </w:rPr>
                  </w:pPr>
                </w:p>
              </w:tc>
            </w:tr>
            <w:tr w:rsidR="00A7474A" w14:paraId="4B5B75A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45FE7A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E470CB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6BEDB6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2F32CD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60B558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DACD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D34F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58E5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1A82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D654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3C8C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89A48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789D2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3225D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E314F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8B38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9FC33C9" w14:textId="77777777" w:rsidR="00A7474A" w:rsidRDefault="00A7474A" w:rsidP="00A7474A">
                  <w:pPr>
                    <w:rPr>
                      <w:color w:val="000000"/>
                      <w:sz w:val="12"/>
                      <w:szCs w:val="12"/>
                    </w:rPr>
                  </w:pPr>
                </w:p>
              </w:tc>
            </w:tr>
            <w:tr w:rsidR="00A7474A" w14:paraId="4522CBA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EBDFE2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9CD1B7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CA3FF5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A86CB1F"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B586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B2FE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870A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68D1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E62D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2F5F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334D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4DE3D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2B2FA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D03DD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E1139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A0BA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35D1607" w14:textId="77777777" w:rsidR="00A7474A" w:rsidRDefault="00A7474A" w:rsidP="00A7474A">
                  <w:pPr>
                    <w:rPr>
                      <w:color w:val="000000"/>
                      <w:sz w:val="12"/>
                      <w:szCs w:val="12"/>
                    </w:rPr>
                  </w:pPr>
                </w:p>
              </w:tc>
            </w:tr>
            <w:tr w:rsidR="00A7474A" w14:paraId="2081A15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2EBBFF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92FB7E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6AEDE9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D9E90E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72B1C9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542D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23ED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0DCC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273B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E20D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012B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DA81C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1B2331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5E09B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A7729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4052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EA5FA56" w14:textId="77777777" w:rsidR="00A7474A" w:rsidRDefault="00A7474A" w:rsidP="00A7474A">
                  <w:pPr>
                    <w:rPr>
                      <w:color w:val="000000"/>
                      <w:sz w:val="12"/>
                      <w:szCs w:val="12"/>
                    </w:rPr>
                  </w:pPr>
                </w:p>
              </w:tc>
            </w:tr>
            <w:tr w:rsidR="00A7474A" w14:paraId="0B6064B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8184AB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6F852A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F88E07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118D7E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11E9C9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B36F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941D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0BB7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57C2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8EAE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7F6E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98FB0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1E30AF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28944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5CC320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7AA5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C3E416A" w14:textId="77777777" w:rsidR="00A7474A" w:rsidRDefault="00A7474A" w:rsidP="00A7474A">
                  <w:pPr>
                    <w:rPr>
                      <w:color w:val="000000"/>
                      <w:sz w:val="12"/>
                      <w:szCs w:val="12"/>
                    </w:rPr>
                  </w:pPr>
                </w:p>
              </w:tc>
            </w:tr>
            <w:tr w:rsidR="00A7474A" w14:paraId="48517F04"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05695A"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A74822"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872129"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0FEF72"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61C22D"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632969" w14:textId="77777777" w:rsidR="00A7474A" w:rsidRDefault="00A7474A" w:rsidP="00A7474A">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38A519"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225E9D"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947F28"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DF155E"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43B050" w14:textId="77777777" w:rsidR="00A7474A" w:rsidRDefault="00A7474A" w:rsidP="00A7474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CF9587" w14:textId="77777777" w:rsidR="00A7474A" w:rsidRDefault="00A7474A" w:rsidP="00A7474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A812D2"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E6AD4D"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93207C" w14:textId="77777777" w:rsidR="00A7474A" w:rsidRDefault="00A7474A" w:rsidP="00A7474A">
                  <w:pPr>
                    <w:jc w:val="right"/>
                    <w:rPr>
                      <w:color w:val="000000"/>
                      <w:sz w:val="12"/>
                      <w:szCs w:val="12"/>
                    </w:rPr>
                  </w:pPr>
                  <w:r>
                    <w:rPr>
                      <w:color w:val="000000"/>
                      <w:sz w:val="12"/>
                      <w:szCs w:val="12"/>
                    </w:rPr>
                    <w:t>47.000,00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523A1E" w14:textId="77777777" w:rsidR="00A7474A" w:rsidRDefault="00A7474A" w:rsidP="00A7474A">
                  <w:pPr>
                    <w:rPr>
                      <w:color w:val="000000"/>
                      <w:sz w:val="10"/>
                      <w:szCs w:val="10"/>
                    </w:rPr>
                  </w:pPr>
                  <w:r>
                    <w:rPr>
                      <w:color w:val="000000"/>
                      <w:sz w:val="10"/>
                      <w:szCs w:val="10"/>
                    </w:rPr>
                    <w:t>RACUNOVODSTVO MESNIH ZAJEDNICA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8C8184" w14:textId="77777777" w:rsidR="00A7474A" w:rsidRDefault="00A7474A" w:rsidP="00A7474A">
                  <w:pPr>
                    <w:rPr>
                      <w:color w:val="000000"/>
                      <w:sz w:val="12"/>
                      <w:szCs w:val="12"/>
                    </w:rPr>
                  </w:pPr>
                  <w:r>
                    <w:rPr>
                      <w:color w:val="000000"/>
                      <w:sz w:val="12"/>
                      <w:szCs w:val="12"/>
                    </w:rPr>
                    <w:t>Predsednik MZ, Bećirović Ades</w:t>
                  </w:r>
                </w:p>
              </w:tc>
            </w:tr>
            <w:tr w:rsidR="00A7474A" w14:paraId="69B798D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982A30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3B536E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A093E2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FA3058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C1833C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85A4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C139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91BE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FD9F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98DE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6BBF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8546F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00954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6C727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6FB0E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30D0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A7871EF" w14:textId="77777777" w:rsidR="00A7474A" w:rsidRDefault="00A7474A" w:rsidP="00A7474A">
                  <w:pPr>
                    <w:rPr>
                      <w:color w:val="000000"/>
                      <w:sz w:val="12"/>
                      <w:szCs w:val="12"/>
                    </w:rPr>
                  </w:pPr>
                </w:p>
              </w:tc>
            </w:tr>
            <w:tr w:rsidR="00A7474A" w14:paraId="0E553C3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3705B9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876424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BD9DE9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03CE1D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AB06AD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F987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7F4D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8315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8FB7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4EF6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1526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94242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C3B85A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82DB7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2B2E5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E8B7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D591A5C" w14:textId="77777777" w:rsidR="00A7474A" w:rsidRDefault="00A7474A" w:rsidP="00A7474A">
                  <w:pPr>
                    <w:rPr>
                      <w:color w:val="000000"/>
                      <w:sz w:val="12"/>
                      <w:szCs w:val="12"/>
                    </w:rPr>
                  </w:pPr>
                </w:p>
              </w:tc>
            </w:tr>
            <w:tr w:rsidR="00A7474A" w14:paraId="23195D8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6F439D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25BAC7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1F5516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B402739"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D6A8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CBF6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847C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7A53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B1B9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DF7B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550D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5A4F3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9EFE4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8CB95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AEFB2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5B1A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FDD2D23" w14:textId="77777777" w:rsidR="00A7474A" w:rsidRDefault="00A7474A" w:rsidP="00A7474A">
                  <w:pPr>
                    <w:rPr>
                      <w:color w:val="000000"/>
                      <w:sz w:val="12"/>
                      <w:szCs w:val="12"/>
                    </w:rPr>
                  </w:pPr>
                </w:p>
              </w:tc>
            </w:tr>
            <w:tr w:rsidR="00A7474A" w14:paraId="282A8EA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F26A8C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9261A9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5D5BD3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3C9861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52A957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415E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7F59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552B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2D41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ED37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2572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C76BA4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D41AD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16920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ED144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F935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733C572" w14:textId="77777777" w:rsidR="00A7474A" w:rsidRDefault="00A7474A" w:rsidP="00A7474A">
                  <w:pPr>
                    <w:rPr>
                      <w:color w:val="000000"/>
                      <w:sz w:val="12"/>
                      <w:szCs w:val="12"/>
                    </w:rPr>
                  </w:pPr>
                </w:p>
              </w:tc>
            </w:tr>
            <w:tr w:rsidR="00A7474A" w14:paraId="78B8A74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3AEF67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A31A7E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E03ABC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DE2B19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CC49B3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37C3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272F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19E7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9E7B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A59A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F1CA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7B5EE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F59AA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13A58A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68A94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21C9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57FF3CB" w14:textId="77777777" w:rsidR="00A7474A" w:rsidRDefault="00A7474A" w:rsidP="00A7474A">
                  <w:pPr>
                    <w:rPr>
                      <w:color w:val="000000"/>
                      <w:sz w:val="12"/>
                      <w:szCs w:val="12"/>
                    </w:rPr>
                  </w:pPr>
                </w:p>
              </w:tc>
            </w:tr>
            <w:tr w:rsidR="00A7474A" w14:paraId="4ED16B1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EF57A1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A5AEDE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D64727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187C24D"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5EEF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D889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EFE2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8DD7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5A44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B331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4059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5087FC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1BA99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A4723E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3971E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3264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3701B3B" w14:textId="77777777" w:rsidR="00A7474A" w:rsidRDefault="00A7474A" w:rsidP="00A7474A">
                  <w:pPr>
                    <w:rPr>
                      <w:color w:val="000000"/>
                      <w:sz w:val="12"/>
                      <w:szCs w:val="12"/>
                    </w:rPr>
                  </w:pPr>
                </w:p>
              </w:tc>
            </w:tr>
            <w:tr w:rsidR="00A7474A" w14:paraId="75C8426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30553B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E68E2C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8D0C39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BEC1C6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C0B274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F035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123E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B77B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D5C3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65EB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BDAE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418F27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1B457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D454FA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70CCC6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B2B8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4915074" w14:textId="77777777" w:rsidR="00A7474A" w:rsidRDefault="00A7474A" w:rsidP="00A7474A">
                  <w:pPr>
                    <w:rPr>
                      <w:color w:val="000000"/>
                      <w:sz w:val="12"/>
                      <w:szCs w:val="12"/>
                    </w:rPr>
                  </w:pPr>
                </w:p>
              </w:tc>
            </w:tr>
            <w:tr w:rsidR="00A7474A" w14:paraId="2FF94CA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EA7C9E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5F9CE2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B65A3B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545F07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72677A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9B9A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52AE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B4F2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7B12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505C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B9BD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976DE0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2F7DB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8F7B06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3712C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6FB8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A7B8710" w14:textId="77777777" w:rsidR="00A7474A" w:rsidRDefault="00A7474A" w:rsidP="00A7474A">
                  <w:pPr>
                    <w:rPr>
                      <w:color w:val="000000"/>
                      <w:sz w:val="12"/>
                      <w:szCs w:val="12"/>
                    </w:rPr>
                  </w:pPr>
                </w:p>
              </w:tc>
            </w:tr>
            <w:tr w:rsidR="00A7474A" w14:paraId="39949682"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FF56DA"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B3A00B"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0F9E56"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3A2901"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43C416"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C646BA" w14:textId="77777777" w:rsidR="00A7474A" w:rsidRDefault="00A7474A" w:rsidP="00A7474A">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941308"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AADBFF"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C6810E"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51D181"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DEE60E" w14:textId="77777777" w:rsidR="00A7474A" w:rsidRDefault="00A7474A" w:rsidP="00A7474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2C76A9" w14:textId="77777777" w:rsidR="00A7474A" w:rsidRDefault="00A7474A" w:rsidP="00A7474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D11E7E"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8B8D3C"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B5F8E2" w14:textId="77777777" w:rsidR="00A7474A" w:rsidRDefault="00A7474A" w:rsidP="00A7474A">
                  <w:pPr>
                    <w:jc w:val="right"/>
                    <w:rPr>
                      <w:color w:val="000000"/>
                      <w:sz w:val="12"/>
                      <w:szCs w:val="12"/>
                    </w:rPr>
                  </w:pPr>
                  <w:r>
                    <w:rPr>
                      <w:color w:val="000000"/>
                      <w:sz w:val="12"/>
                      <w:szCs w:val="12"/>
                    </w:rPr>
                    <w:t>47.000,00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19D7E2" w14:textId="77777777" w:rsidR="00A7474A" w:rsidRDefault="00A7474A" w:rsidP="00A7474A">
                  <w:pPr>
                    <w:rPr>
                      <w:color w:val="000000"/>
                      <w:sz w:val="10"/>
                      <w:szCs w:val="10"/>
                    </w:rPr>
                  </w:pPr>
                  <w:r>
                    <w:rPr>
                      <w:color w:val="000000"/>
                      <w:sz w:val="10"/>
                      <w:szCs w:val="10"/>
                    </w:rPr>
                    <w:t>RACUNOVODSTVO MESNIH ZAJEDNICA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7BD483" w14:textId="77777777" w:rsidR="00A7474A" w:rsidRDefault="00A7474A" w:rsidP="00A7474A">
                  <w:pPr>
                    <w:rPr>
                      <w:color w:val="000000"/>
                      <w:sz w:val="12"/>
                      <w:szCs w:val="12"/>
                    </w:rPr>
                  </w:pPr>
                  <w:r>
                    <w:rPr>
                      <w:color w:val="000000"/>
                      <w:sz w:val="12"/>
                      <w:szCs w:val="12"/>
                    </w:rPr>
                    <w:t>Predsednik MZ, Selmanović Hadžo</w:t>
                  </w:r>
                </w:p>
              </w:tc>
            </w:tr>
            <w:tr w:rsidR="00A7474A" w14:paraId="100F780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45EC8C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34A369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11C273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018B72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F37350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A098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D9FC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6325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5DFD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80ED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E5DF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E7C35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3DCF0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3CF58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A3DA6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DF77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D0B2822" w14:textId="77777777" w:rsidR="00A7474A" w:rsidRDefault="00A7474A" w:rsidP="00A7474A">
                  <w:pPr>
                    <w:rPr>
                      <w:color w:val="000000"/>
                      <w:sz w:val="12"/>
                      <w:szCs w:val="12"/>
                    </w:rPr>
                  </w:pPr>
                </w:p>
              </w:tc>
            </w:tr>
            <w:tr w:rsidR="00A7474A" w14:paraId="3E4AC86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C7C1F3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0C6AB8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0AED0A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D88620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424878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0CEC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904E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EDC2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FA44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DD37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570D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47ADD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E41B7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9FE9DB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F453A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96C5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CFDC3BB" w14:textId="77777777" w:rsidR="00A7474A" w:rsidRDefault="00A7474A" w:rsidP="00A7474A">
                  <w:pPr>
                    <w:rPr>
                      <w:color w:val="000000"/>
                      <w:sz w:val="12"/>
                      <w:szCs w:val="12"/>
                    </w:rPr>
                  </w:pPr>
                </w:p>
              </w:tc>
            </w:tr>
            <w:tr w:rsidR="00A7474A" w14:paraId="3ED35C6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5F6343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13DE8F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F1E198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0C7124F"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6439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C622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E71F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818D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D768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85A9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830A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7E638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ABC55F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3A68C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9D26CC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45AB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4384C49" w14:textId="77777777" w:rsidR="00A7474A" w:rsidRDefault="00A7474A" w:rsidP="00A7474A">
                  <w:pPr>
                    <w:rPr>
                      <w:color w:val="000000"/>
                      <w:sz w:val="12"/>
                      <w:szCs w:val="12"/>
                    </w:rPr>
                  </w:pPr>
                </w:p>
              </w:tc>
            </w:tr>
            <w:tr w:rsidR="00A7474A" w14:paraId="498FD53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D8C5A4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C70D3A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F74706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109FFB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7A4859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6F2B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9202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4612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0B45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45CC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7337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1DACC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7B0F2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00834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BBA667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A756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B766F12" w14:textId="77777777" w:rsidR="00A7474A" w:rsidRDefault="00A7474A" w:rsidP="00A7474A">
                  <w:pPr>
                    <w:rPr>
                      <w:color w:val="000000"/>
                      <w:sz w:val="12"/>
                      <w:szCs w:val="12"/>
                    </w:rPr>
                  </w:pPr>
                </w:p>
              </w:tc>
            </w:tr>
            <w:tr w:rsidR="00A7474A" w14:paraId="4A33661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DF26F8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8AC4BE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4E8C4E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0D749B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E33728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D93B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891D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F03E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65E6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FB3C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10C3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5EB74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A91CA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BCAC3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27EF3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1932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248495E" w14:textId="77777777" w:rsidR="00A7474A" w:rsidRDefault="00A7474A" w:rsidP="00A7474A">
                  <w:pPr>
                    <w:rPr>
                      <w:color w:val="000000"/>
                      <w:sz w:val="12"/>
                      <w:szCs w:val="12"/>
                    </w:rPr>
                  </w:pPr>
                </w:p>
              </w:tc>
            </w:tr>
            <w:tr w:rsidR="00A7474A" w14:paraId="5FF5E3E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0DFD95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6A0E04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4C8D43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78131D2"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10CD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6A63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36D7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B2DD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A998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1872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A76E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CFF407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5843C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2D3EE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D3D9D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8315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668DD12" w14:textId="77777777" w:rsidR="00A7474A" w:rsidRDefault="00A7474A" w:rsidP="00A7474A">
                  <w:pPr>
                    <w:rPr>
                      <w:color w:val="000000"/>
                      <w:sz w:val="12"/>
                      <w:szCs w:val="12"/>
                    </w:rPr>
                  </w:pPr>
                </w:p>
              </w:tc>
            </w:tr>
            <w:tr w:rsidR="00A7474A" w14:paraId="6BA74DA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73562D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61CF1D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F75F5E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B679F5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158D98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E9CE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57FD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5361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9D16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402B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9D2B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55B05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59D43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30069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78E3C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75A3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2DC61F8" w14:textId="77777777" w:rsidR="00A7474A" w:rsidRDefault="00A7474A" w:rsidP="00A7474A">
                  <w:pPr>
                    <w:rPr>
                      <w:color w:val="000000"/>
                      <w:sz w:val="12"/>
                      <w:szCs w:val="12"/>
                    </w:rPr>
                  </w:pPr>
                </w:p>
              </w:tc>
            </w:tr>
            <w:tr w:rsidR="00A7474A" w14:paraId="15BB3A6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C5B8C8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F2A4CF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4D67AB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32F7F8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03D045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D29D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B16F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BDC8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779F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DB8D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8E2F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B08669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556E0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6BBA7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DD6DF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FF3C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4C6B284" w14:textId="77777777" w:rsidR="00A7474A" w:rsidRDefault="00A7474A" w:rsidP="00A7474A">
                  <w:pPr>
                    <w:rPr>
                      <w:color w:val="000000"/>
                      <w:sz w:val="12"/>
                      <w:szCs w:val="12"/>
                    </w:rPr>
                  </w:pPr>
                </w:p>
              </w:tc>
            </w:tr>
            <w:tr w:rsidR="00A7474A" w14:paraId="73FEA268"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BCA5E3"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34C3D7"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49E8CB"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749DD9"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D84919"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7937EC" w14:textId="77777777" w:rsidR="00A7474A" w:rsidRDefault="00A7474A" w:rsidP="00A7474A">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632BAE"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8F8EF9"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6CBB5A"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5C3DD2"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BC57C3" w14:textId="77777777" w:rsidR="00A7474A" w:rsidRDefault="00A7474A" w:rsidP="00A7474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7FAFB4" w14:textId="77777777" w:rsidR="00A7474A" w:rsidRDefault="00A7474A" w:rsidP="00A7474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845A64"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8C8B8A"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D20579" w14:textId="77777777" w:rsidR="00A7474A" w:rsidRDefault="00A7474A" w:rsidP="00A7474A">
                  <w:pPr>
                    <w:jc w:val="right"/>
                    <w:rPr>
                      <w:color w:val="000000"/>
                      <w:sz w:val="12"/>
                      <w:szCs w:val="12"/>
                    </w:rPr>
                  </w:pPr>
                  <w:r>
                    <w:rPr>
                      <w:color w:val="000000"/>
                      <w:sz w:val="12"/>
                      <w:szCs w:val="12"/>
                    </w:rPr>
                    <w:t>47.000,00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28D2B8" w14:textId="77777777" w:rsidR="00A7474A" w:rsidRDefault="00A7474A" w:rsidP="00A7474A">
                  <w:pPr>
                    <w:rPr>
                      <w:color w:val="000000"/>
                      <w:sz w:val="10"/>
                      <w:szCs w:val="10"/>
                    </w:rPr>
                  </w:pPr>
                  <w:r>
                    <w:rPr>
                      <w:color w:val="000000"/>
                      <w:sz w:val="10"/>
                      <w:szCs w:val="10"/>
                    </w:rPr>
                    <w:t>RACUNOVODSTVO MESNIH ZAJEDNICA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289591" w14:textId="77777777" w:rsidR="00A7474A" w:rsidRDefault="00A7474A" w:rsidP="00A7474A">
                  <w:pPr>
                    <w:rPr>
                      <w:color w:val="000000"/>
                      <w:sz w:val="12"/>
                      <w:szCs w:val="12"/>
                    </w:rPr>
                  </w:pPr>
                  <w:r>
                    <w:rPr>
                      <w:color w:val="000000"/>
                      <w:sz w:val="12"/>
                      <w:szCs w:val="12"/>
                    </w:rPr>
                    <w:t>Predsednik MZ, Mušina Tahir</w:t>
                  </w:r>
                </w:p>
              </w:tc>
            </w:tr>
            <w:tr w:rsidR="00A7474A" w14:paraId="577702E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AA95B9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E2C0B7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AC0E35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4DE7E4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69E9B4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7721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1D0B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2262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E55D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F473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BA81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4BC95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78637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28D1AB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4768D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E42C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CA455A9" w14:textId="77777777" w:rsidR="00A7474A" w:rsidRDefault="00A7474A" w:rsidP="00A7474A">
                  <w:pPr>
                    <w:rPr>
                      <w:color w:val="000000"/>
                      <w:sz w:val="12"/>
                      <w:szCs w:val="12"/>
                    </w:rPr>
                  </w:pPr>
                </w:p>
              </w:tc>
            </w:tr>
            <w:tr w:rsidR="00A7474A" w14:paraId="2ED5874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BB7D90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70C907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810142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BE208F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97EBBA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2D4C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9DD1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38C6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F1FF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A35E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38DD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05CC6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80181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29D21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16DE07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86DD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8AA0D84" w14:textId="77777777" w:rsidR="00A7474A" w:rsidRDefault="00A7474A" w:rsidP="00A7474A">
                  <w:pPr>
                    <w:rPr>
                      <w:color w:val="000000"/>
                      <w:sz w:val="12"/>
                      <w:szCs w:val="12"/>
                    </w:rPr>
                  </w:pPr>
                </w:p>
              </w:tc>
            </w:tr>
            <w:tr w:rsidR="00A7474A" w14:paraId="56793C0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0B462A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33A483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DF01BE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F6B24D0"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02CB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0F4B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9418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406E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A89F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C8B3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5DB2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45520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1683E0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20F6B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A50E8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B91F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38C3FD3" w14:textId="77777777" w:rsidR="00A7474A" w:rsidRDefault="00A7474A" w:rsidP="00A7474A">
                  <w:pPr>
                    <w:rPr>
                      <w:color w:val="000000"/>
                      <w:sz w:val="12"/>
                      <w:szCs w:val="12"/>
                    </w:rPr>
                  </w:pPr>
                </w:p>
              </w:tc>
            </w:tr>
            <w:tr w:rsidR="00A7474A" w14:paraId="2CA4E93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40078C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125AEB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DACDFE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C165B9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0C46BF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E16A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8DD1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77B7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7C36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0B52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1F4A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CA47F7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B9EFC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30D4D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962791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BABA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D846F0C" w14:textId="77777777" w:rsidR="00A7474A" w:rsidRDefault="00A7474A" w:rsidP="00A7474A">
                  <w:pPr>
                    <w:rPr>
                      <w:color w:val="000000"/>
                      <w:sz w:val="12"/>
                      <w:szCs w:val="12"/>
                    </w:rPr>
                  </w:pPr>
                </w:p>
              </w:tc>
            </w:tr>
            <w:tr w:rsidR="00A7474A" w14:paraId="65EF583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D94A6B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ACDC23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2A0366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75414B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FAC722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3ED6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75AE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79C5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4E36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5030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1A26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A0D2C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C2EDB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25E69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0B5ED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35B7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019B988" w14:textId="77777777" w:rsidR="00A7474A" w:rsidRDefault="00A7474A" w:rsidP="00A7474A">
                  <w:pPr>
                    <w:rPr>
                      <w:color w:val="000000"/>
                      <w:sz w:val="12"/>
                      <w:szCs w:val="12"/>
                    </w:rPr>
                  </w:pPr>
                </w:p>
              </w:tc>
            </w:tr>
            <w:tr w:rsidR="00A7474A" w14:paraId="37729F9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A173C1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8686A6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8C813B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EAA3DAE"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D3E5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E3CE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2DF2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6C8D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3770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A5E1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7D58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57284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B0424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EA7CC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C1848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53B2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4BA3AE8" w14:textId="77777777" w:rsidR="00A7474A" w:rsidRDefault="00A7474A" w:rsidP="00A7474A">
                  <w:pPr>
                    <w:rPr>
                      <w:color w:val="000000"/>
                      <w:sz w:val="12"/>
                      <w:szCs w:val="12"/>
                    </w:rPr>
                  </w:pPr>
                </w:p>
              </w:tc>
            </w:tr>
            <w:tr w:rsidR="00A7474A" w14:paraId="054FF16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360238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A3F4E6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9AEA76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C58A47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FAA036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0892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9E8F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A4E9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636B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F1E3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631B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8E133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8522B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92981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BE22FE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59B6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2384F88" w14:textId="77777777" w:rsidR="00A7474A" w:rsidRDefault="00A7474A" w:rsidP="00A7474A">
                  <w:pPr>
                    <w:rPr>
                      <w:color w:val="000000"/>
                      <w:sz w:val="12"/>
                      <w:szCs w:val="12"/>
                    </w:rPr>
                  </w:pPr>
                </w:p>
              </w:tc>
            </w:tr>
            <w:tr w:rsidR="00A7474A" w14:paraId="5F1639F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6EC732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8097EC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F50435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5347EA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9EAC36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702E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6885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9758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F9D7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949C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140A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5AE25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AA3E5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26201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AA01C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2E69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3250AA6" w14:textId="77777777" w:rsidR="00A7474A" w:rsidRDefault="00A7474A" w:rsidP="00A7474A">
                  <w:pPr>
                    <w:rPr>
                      <w:color w:val="000000"/>
                      <w:sz w:val="12"/>
                      <w:szCs w:val="12"/>
                    </w:rPr>
                  </w:pPr>
                </w:p>
              </w:tc>
            </w:tr>
            <w:tr w:rsidR="00A7474A" w14:paraId="7C7248E0"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BB0415"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9898C9"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2A13EF"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4BAB85"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FFABD0"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6F21A1" w14:textId="77777777" w:rsidR="00A7474A" w:rsidRDefault="00A7474A" w:rsidP="00A7474A">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6A0556"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5BAB02"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BC1B62"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734629"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5763C7" w14:textId="77777777" w:rsidR="00A7474A" w:rsidRDefault="00A7474A" w:rsidP="00A7474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9BB96C" w14:textId="77777777" w:rsidR="00A7474A" w:rsidRDefault="00A7474A" w:rsidP="00A7474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254AAA"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AE1ADA"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48CE6C" w14:textId="77777777" w:rsidR="00A7474A" w:rsidRDefault="00A7474A" w:rsidP="00A7474A">
                  <w:pPr>
                    <w:jc w:val="right"/>
                    <w:rPr>
                      <w:color w:val="000000"/>
                      <w:sz w:val="12"/>
                      <w:szCs w:val="12"/>
                    </w:rPr>
                  </w:pPr>
                  <w:r>
                    <w:rPr>
                      <w:color w:val="000000"/>
                      <w:sz w:val="12"/>
                      <w:szCs w:val="12"/>
                    </w:rPr>
                    <w:t>47.000,00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23EC09" w14:textId="77777777" w:rsidR="00A7474A" w:rsidRDefault="00A7474A" w:rsidP="00A7474A">
                  <w:pPr>
                    <w:rPr>
                      <w:color w:val="000000"/>
                      <w:sz w:val="10"/>
                      <w:szCs w:val="10"/>
                    </w:rPr>
                  </w:pPr>
                  <w:r>
                    <w:rPr>
                      <w:color w:val="000000"/>
                      <w:sz w:val="10"/>
                      <w:szCs w:val="10"/>
                    </w:rPr>
                    <w:t>RACUNOVODSTVO MESNIH ZAJEDNICA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22F733" w14:textId="77777777" w:rsidR="00A7474A" w:rsidRDefault="00A7474A" w:rsidP="00A7474A">
                  <w:pPr>
                    <w:rPr>
                      <w:color w:val="000000"/>
                      <w:sz w:val="12"/>
                      <w:szCs w:val="12"/>
                    </w:rPr>
                  </w:pPr>
                  <w:r>
                    <w:rPr>
                      <w:color w:val="000000"/>
                      <w:sz w:val="12"/>
                      <w:szCs w:val="12"/>
                    </w:rPr>
                    <w:t>Predsednik MZ, Selmanović Mehmedin</w:t>
                  </w:r>
                </w:p>
              </w:tc>
            </w:tr>
            <w:tr w:rsidR="00A7474A" w14:paraId="4DCF29E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762A23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DF55CD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8F8581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A57261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C5E319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1BF9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F7A7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AF2A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B405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01D6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3C89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5520A3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5F9C6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FFF7E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D5524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2119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D2A60C5" w14:textId="77777777" w:rsidR="00A7474A" w:rsidRDefault="00A7474A" w:rsidP="00A7474A">
                  <w:pPr>
                    <w:rPr>
                      <w:color w:val="000000"/>
                      <w:sz w:val="12"/>
                      <w:szCs w:val="12"/>
                    </w:rPr>
                  </w:pPr>
                </w:p>
              </w:tc>
            </w:tr>
            <w:tr w:rsidR="00A7474A" w14:paraId="1ED4764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F874F9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50466E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4ECCE7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BB877B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ED5062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94D2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17BF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D0EB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967F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6CD5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0758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5A47C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B7FF4C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DD860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6C76D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6FE7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C2C6968" w14:textId="77777777" w:rsidR="00A7474A" w:rsidRDefault="00A7474A" w:rsidP="00A7474A">
                  <w:pPr>
                    <w:rPr>
                      <w:color w:val="000000"/>
                      <w:sz w:val="12"/>
                      <w:szCs w:val="12"/>
                    </w:rPr>
                  </w:pPr>
                </w:p>
              </w:tc>
            </w:tr>
            <w:tr w:rsidR="00A7474A" w14:paraId="5740E82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7CA3DC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4B21B0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FC2789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298E511"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8771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DBD3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0DD9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1D84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3D1C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3749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BBE3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F6CE7C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05503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6E2C59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C2FE8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AA1F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81420F4" w14:textId="77777777" w:rsidR="00A7474A" w:rsidRDefault="00A7474A" w:rsidP="00A7474A">
                  <w:pPr>
                    <w:rPr>
                      <w:color w:val="000000"/>
                      <w:sz w:val="12"/>
                      <w:szCs w:val="12"/>
                    </w:rPr>
                  </w:pPr>
                </w:p>
              </w:tc>
            </w:tr>
            <w:tr w:rsidR="00A7474A" w14:paraId="39CE0BF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0175D9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B6E248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B7C0B3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0C6EAF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A31B39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487B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7771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0474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B692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DC86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DB29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73A2EC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E20E71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4E985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38831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A496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9AE966F" w14:textId="77777777" w:rsidR="00A7474A" w:rsidRDefault="00A7474A" w:rsidP="00A7474A">
                  <w:pPr>
                    <w:rPr>
                      <w:color w:val="000000"/>
                      <w:sz w:val="12"/>
                      <w:szCs w:val="12"/>
                    </w:rPr>
                  </w:pPr>
                </w:p>
              </w:tc>
            </w:tr>
            <w:tr w:rsidR="00A7474A" w14:paraId="51708E9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0AF103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70E4BB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A7AE89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838FB0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D0270F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57E0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02CB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FD9A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D6A2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D500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2EBE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722B2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7EE76C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4F4A3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6DF1A5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246E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A67212D" w14:textId="77777777" w:rsidR="00A7474A" w:rsidRDefault="00A7474A" w:rsidP="00A7474A">
                  <w:pPr>
                    <w:rPr>
                      <w:color w:val="000000"/>
                      <w:sz w:val="12"/>
                      <w:szCs w:val="12"/>
                    </w:rPr>
                  </w:pPr>
                </w:p>
              </w:tc>
            </w:tr>
            <w:tr w:rsidR="00A7474A" w14:paraId="11DBBEA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61B2F7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BF9B92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64213B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FFA6269"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E52C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96C3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9330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6699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E3AA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CB5F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D9F7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B6B972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992CE3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FFD328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87264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43A1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EC5B5C9" w14:textId="77777777" w:rsidR="00A7474A" w:rsidRDefault="00A7474A" w:rsidP="00A7474A">
                  <w:pPr>
                    <w:rPr>
                      <w:color w:val="000000"/>
                      <w:sz w:val="12"/>
                      <w:szCs w:val="12"/>
                    </w:rPr>
                  </w:pPr>
                </w:p>
              </w:tc>
            </w:tr>
            <w:tr w:rsidR="00A7474A" w14:paraId="27B3C63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62DF65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C4F5F9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C13C9E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E3466E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B5D4FB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6F89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C8B8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1BAD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9D38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49A7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6987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D3701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C7FBC9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B7269C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510CB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1105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DBD7163" w14:textId="77777777" w:rsidR="00A7474A" w:rsidRDefault="00A7474A" w:rsidP="00A7474A">
                  <w:pPr>
                    <w:rPr>
                      <w:color w:val="000000"/>
                      <w:sz w:val="12"/>
                      <w:szCs w:val="12"/>
                    </w:rPr>
                  </w:pPr>
                </w:p>
              </w:tc>
            </w:tr>
            <w:tr w:rsidR="00A7474A" w14:paraId="5B96063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6C92C3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EB1FED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D8A552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EF2555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1C1F60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74BC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2A26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C269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1A0B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02E6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0102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28D55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A8CC89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F810D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8ABB71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CC2A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EE468D2" w14:textId="77777777" w:rsidR="00A7474A" w:rsidRDefault="00A7474A" w:rsidP="00A7474A">
                  <w:pPr>
                    <w:rPr>
                      <w:color w:val="000000"/>
                      <w:sz w:val="12"/>
                      <w:szCs w:val="12"/>
                    </w:rPr>
                  </w:pPr>
                </w:p>
              </w:tc>
            </w:tr>
            <w:tr w:rsidR="00A7474A" w14:paraId="7666CEBF"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789810"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6E66DF"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6D3050"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E3227C"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AEDC71"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4BBC63" w14:textId="77777777" w:rsidR="00A7474A" w:rsidRDefault="00A7474A" w:rsidP="00A7474A">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86D392"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6F44F4"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B53854"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3ED9BD"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33FEBA" w14:textId="77777777" w:rsidR="00A7474A" w:rsidRDefault="00A7474A" w:rsidP="00A7474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C001F5" w14:textId="77777777" w:rsidR="00A7474A" w:rsidRDefault="00A7474A" w:rsidP="00A7474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17EC6C"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D5AB99"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24E78B" w14:textId="77777777" w:rsidR="00A7474A" w:rsidRDefault="00A7474A" w:rsidP="00A7474A">
                  <w:pPr>
                    <w:jc w:val="right"/>
                    <w:rPr>
                      <w:color w:val="000000"/>
                      <w:sz w:val="12"/>
                      <w:szCs w:val="12"/>
                    </w:rPr>
                  </w:pPr>
                  <w:r>
                    <w:rPr>
                      <w:color w:val="000000"/>
                      <w:sz w:val="12"/>
                      <w:szCs w:val="12"/>
                    </w:rPr>
                    <w:t>47.000,00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D3ACF7" w14:textId="77777777" w:rsidR="00A7474A" w:rsidRDefault="00A7474A" w:rsidP="00A7474A">
                  <w:pPr>
                    <w:rPr>
                      <w:color w:val="000000"/>
                      <w:sz w:val="10"/>
                      <w:szCs w:val="10"/>
                    </w:rPr>
                  </w:pPr>
                  <w:r>
                    <w:rPr>
                      <w:color w:val="000000"/>
                      <w:sz w:val="10"/>
                      <w:szCs w:val="10"/>
                    </w:rPr>
                    <w:t>RACUNOVODSTVO MESNIH ZAJEDNICA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9F6808" w14:textId="77777777" w:rsidR="00A7474A" w:rsidRDefault="00A7474A" w:rsidP="00A7474A">
                  <w:pPr>
                    <w:rPr>
                      <w:color w:val="000000"/>
                      <w:sz w:val="12"/>
                      <w:szCs w:val="12"/>
                    </w:rPr>
                  </w:pPr>
                  <w:r>
                    <w:rPr>
                      <w:color w:val="000000"/>
                      <w:sz w:val="12"/>
                      <w:szCs w:val="12"/>
                    </w:rPr>
                    <w:t>Predsednik MZ, Kačapor Munir</w:t>
                  </w:r>
                </w:p>
              </w:tc>
            </w:tr>
            <w:tr w:rsidR="00A7474A" w14:paraId="0DD6894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1167F6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72282B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1FE4AD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38A5DE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E40E5B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9A14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D0E1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348E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07BA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4257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ED6E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46E8A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F584A3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245AB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2B877B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6916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79442E0" w14:textId="77777777" w:rsidR="00A7474A" w:rsidRDefault="00A7474A" w:rsidP="00A7474A">
                  <w:pPr>
                    <w:rPr>
                      <w:color w:val="000000"/>
                      <w:sz w:val="12"/>
                      <w:szCs w:val="12"/>
                    </w:rPr>
                  </w:pPr>
                </w:p>
              </w:tc>
            </w:tr>
            <w:tr w:rsidR="00A7474A" w14:paraId="03E8001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A5C627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539957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D27DF5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DB079D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63E96B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8455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80AA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E1E9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8198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7993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CEE8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868E7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13A59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C5A86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DADAD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9B54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97C62D3" w14:textId="77777777" w:rsidR="00A7474A" w:rsidRDefault="00A7474A" w:rsidP="00A7474A">
                  <w:pPr>
                    <w:rPr>
                      <w:color w:val="000000"/>
                      <w:sz w:val="12"/>
                      <w:szCs w:val="12"/>
                    </w:rPr>
                  </w:pPr>
                </w:p>
              </w:tc>
            </w:tr>
            <w:tr w:rsidR="00A7474A" w14:paraId="25FB762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6571D4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70A56B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2ACF64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07004AA"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FBA8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4E0C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F400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8264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26F6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89FE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C3B5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8C3B6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D012B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6A118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3034B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389A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AA3B8F5" w14:textId="77777777" w:rsidR="00A7474A" w:rsidRDefault="00A7474A" w:rsidP="00A7474A">
                  <w:pPr>
                    <w:rPr>
                      <w:color w:val="000000"/>
                      <w:sz w:val="12"/>
                      <w:szCs w:val="12"/>
                    </w:rPr>
                  </w:pPr>
                </w:p>
              </w:tc>
            </w:tr>
            <w:tr w:rsidR="00A7474A" w14:paraId="77B8BB7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AF1A11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2BEF70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316CBE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C998EB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A052A5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560D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0AB7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DBC4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CF2C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A368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A8D0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11BB3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D48B75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AEC74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1F8F3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6E39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315D5D3" w14:textId="77777777" w:rsidR="00A7474A" w:rsidRDefault="00A7474A" w:rsidP="00A7474A">
                  <w:pPr>
                    <w:rPr>
                      <w:color w:val="000000"/>
                      <w:sz w:val="12"/>
                      <w:szCs w:val="12"/>
                    </w:rPr>
                  </w:pPr>
                </w:p>
              </w:tc>
            </w:tr>
            <w:tr w:rsidR="00A7474A" w14:paraId="77F1C23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4FBDC5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D3F8FA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A76C20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8FF320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12F376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DEDE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C44D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A572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E6BF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041F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0524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C1B08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79E2E8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A6C5BD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0D378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814C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EE0FA5E" w14:textId="77777777" w:rsidR="00A7474A" w:rsidRDefault="00A7474A" w:rsidP="00A7474A">
                  <w:pPr>
                    <w:rPr>
                      <w:color w:val="000000"/>
                      <w:sz w:val="12"/>
                      <w:szCs w:val="12"/>
                    </w:rPr>
                  </w:pPr>
                </w:p>
              </w:tc>
            </w:tr>
            <w:tr w:rsidR="00A7474A" w14:paraId="0BD5E91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0B4783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673E34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6E27E0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A09693F"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7712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CA1C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773D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3AE1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A57A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0D34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6BE3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1CCE36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C3CDDE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61AC26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A2076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29D3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954F8B4" w14:textId="77777777" w:rsidR="00A7474A" w:rsidRDefault="00A7474A" w:rsidP="00A7474A">
                  <w:pPr>
                    <w:rPr>
                      <w:color w:val="000000"/>
                      <w:sz w:val="12"/>
                      <w:szCs w:val="12"/>
                    </w:rPr>
                  </w:pPr>
                </w:p>
              </w:tc>
            </w:tr>
            <w:tr w:rsidR="00A7474A" w14:paraId="28565D2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85AC2D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CF246A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58DD24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CC9DF6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78CC0A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668C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F86E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6D3C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7A2B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9C7A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E347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5F229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BF4D5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06722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54EA9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8D98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27E0A1A" w14:textId="77777777" w:rsidR="00A7474A" w:rsidRDefault="00A7474A" w:rsidP="00A7474A">
                  <w:pPr>
                    <w:rPr>
                      <w:color w:val="000000"/>
                      <w:sz w:val="12"/>
                      <w:szCs w:val="12"/>
                    </w:rPr>
                  </w:pPr>
                </w:p>
              </w:tc>
            </w:tr>
            <w:tr w:rsidR="00A7474A" w14:paraId="7553243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440E64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8D0143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1A3EEE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90FD50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F6B41B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59B6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6C4B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63AB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8215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4587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337E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C4953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D9D92A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1026E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B126A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50AD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E1CE392" w14:textId="77777777" w:rsidR="00A7474A" w:rsidRDefault="00A7474A" w:rsidP="00A7474A">
                  <w:pPr>
                    <w:rPr>
                      <w:color w:val="000000"/>
                      <w:sz w:val="12"/>
                      <w:szCs w:val="12"/>
                    </w:rPr>
                  </w:pPr>
                </w:p>
              </w:tc>
            </w:tr>
            <w:tr w:rsidR="00A7474A" w14:paraId="66024811"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A22DF3"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C98B70"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F6F817"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98713B"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3CCD69"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A0FB0D" w14:textId="77777777" w:rsidR="00A7474A" w:rsidRDefault="00A7474A" w:rsidP="00A7474A">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CC0D9F"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3355D2"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701097"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392647"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7E5F31" w14:textId="77777777" w:rsidR="00A7474A" w:rsidRDefault="00A7474A" w:rsidP="00A7474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1695C6" w14:textId="77777777" w:rsidR="00A7474A" w:rsidRDefault="00A7474A" w:rsidP="00A7474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7C7E88"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0F1630"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D30B87" w14:textId="77777777" w:rsidR="00A7474A" w:rsidRDefault="00A7474A" w:rsidP="00A7474A">
                  <w:pPr>
                    <w:jc w:val="right"/>
                    <w:rPr>
                      <w:color w:val="000000"/>
                      <w:sz w:val="12"/>
                      <w:szCs w:val="12"/>
                    </w:rPr>
                  </w:pPr>
                  <w:r>
                    <w:rPr>
                      <w:color w:val="000000"/>
                      <w:sz w:val="12"/>
                      <w:szCs w:val="12"/>
                    </w:rPr>
                    <w:t>47.000,00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6DF697" w14:textId="77777777" w:rsidR="00A7474A" w:rsidRDefault="00A7474A" w:rsidP="00A7474A">
                  <w:pPr>
                    <w:rPr>
                      <w:color w:val="000000"/>
                      <w:sz w:val="10"/>
                      <w:szCs w:val="10"/>
                    </w:rPr>
                  </w:pPr>
                  <w:r>
                    <w:rPr>
                      <w:color w:val="000000"/>
                      <w:sz w:val="10"/>
                      <w:szCs w:val="10"/>
                    </w:rPr>
                    <w:t>RACUNOVODSTVO MESNIH ZAJEDNICA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99A958" w14:textId="77777777" w:rsidR="00A7474A" w:rsidRDefault="00A7474A" w:rsidP="00A7474A">
                  <w:pPr>
                    <w:rPr>
                      <w:color w:val="000000"/>
                      <w:sz w:val="12"/>
                      <w:szCs w:val="12"/>
                    </w:rPr>
                  </w:pPr>
                  <w:r>
                    <w:rPr>
                      <w:color w:val="000000"/>
                      <w:sz w:val="12"/>
                      <w:szCs w:val="12"/>
                    </w:rPr>
                    <w:t>Predsednik MZ, Krkušić Raif</w:t>
                  </w:r>
                </w:p>
              </w:tc>
            </w:tr>
            <w:tr w:rsidR="00A7474A" w14:paraId="71AC98A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093AFB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CC986E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A4A24D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973286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1E13C3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043E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8DB2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CBE9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862A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D525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CE43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CC018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64437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17CB30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EDC18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54C2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CE754CA" w14:textId="77777777" w:rsidR="00A7474A" w:rsidRDefault="00A7474A" w:rsidP="00A7474A">
                  <w:pPr>
                    <w:rPr>
                      <w:color w:val="000000"/>
                      <w:sz w:val="12"/>
                      <w:szCs w:val="12"/>
                    </w:rPr>
                  </w:pPr>
                </w:p>
              </w:tc>
            </w:tr>
            <w:tr w:rsidR="00A7474A" w14:paraId="0C7A303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569459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2A0771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106A6F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7414A1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EC4632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D4A6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C2CE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391E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0372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0F23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9FFE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9B109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D767B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B3881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77B5D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6CAE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022A755" w14:textId="77777777" w:rsidR="00A7474A" w:rsidRDefault="00A7474A" w:rsidP="00A7474A">
                  <w:pPr>
                    <w:rPr>
                      <w:color w:val="000000"/>
                      <w:sz w:val="12"/>
                      <w:szCs w:val="12"/>
                    </w:rPr>
                  </w:pPr>
                </w:p>
              </w:tc>
            </w:tr>
            <w:tr w:rsidR="00A7474A" w14:paraId="6D45266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6975FC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84233E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ECEF4B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4902192"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4C43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94F1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B497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F4C9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A840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75FA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D471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6CDD4E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16DE36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B9004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4D00F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B8A5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167917D" w14:textId="77777777" w:rsidR="00A7474A" w:rsidRDefault="00A7474A" w:rsidP="00A7474A">
                  <w:pPr>
                    <w:rPr>
                      <w:color w:val="000000"/>
                      <w:sz w:val="12"/>
                      <w:szCs w:val="12"/>
                    </w:rPr>
                  </w:pPr>
                </w:p>
              </w:tc>
            </w:tr>
            <w:tr w:rsidR="00A7474A" w14:paraId="3FECE8E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0DE130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28CF1F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42ABB2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65B037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CA0B17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4F5C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59B2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DE20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650C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6FCA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84CC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15E5D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1EBBB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13990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E22A3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B1C5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BFACF3B" w14:textId="77777777" w:rsidR="00A7474A" w:rsidRDefault="00A7474A" w:rsidP="00A7474A">
                  <w:pPr>
                    <w:rPr>
                      <w:color w:val="000000"/>
                      <w:sz w:val="12"/>
                      <w:szCs w:val="12"/>
                    </w:rPr>
                  </w:pPr>
                </w:p>
              </w:tc>
            </w:tr>
            <w:tr w:rsidR="00A7474A" w14:paraId="2DBD4B1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EB05B1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EA31B0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251CD9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749DE9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7ED4FE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F0CF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0199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3B8B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1F0B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B705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2BD9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AFEB7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FEA566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C01A39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ED4FC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9D45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5F4DC89" w14:textId="77777777" w:rsidR="00A7474A" w:rsidRDefault="00A7474A" w:rsidP="00A7474A">
                  <w:pPr>
                    <w:rPr>
                      <w:color w:val="000000"/>
                      <w:sz w:val="12"/>
                      <w:szCs w:val="12"/>
                    </w:rPr>
                  </w:pPr>
                </w:p>
              </w:tc>
            </w:tr>
            <w:tr w:rsidR="00A7474A" w14:paraId="0CF7399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1F56FB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FCC981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6F2F8C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23DD482"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E7BA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BB71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C21B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5FE9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5890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7A48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F524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63CD5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8C9B69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6E57A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25A69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4D18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4975727" w14:textId="77777777" w:rsidR="00A7474A" w:rsidRDefault="00A7474A" w:rsidP="00A7474A">
                  <w:pPr>
                    <w:rPr>
                      <w:color w:val="000000"/>
                      <w:sz w:val="12"/>
                      <w:szCs w:val="12"/>
                    </w:rPr>
                  </w:pPr>
                </w:p>
              </w:tc>
            </w:tr>
            <w:tr w:rsidR="00A7474A" w14:paraId="41F9235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36998E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51B5BC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59C282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2BC16C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4C2071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6C56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1297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1651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11F6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E23F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645A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CB9EE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9B6EA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FF04CF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C4785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983A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B4DC7DD" w14:textId="77777777" w:rsidR="00A7474A" w:rsidRDefault="00A7474A" w:rsidP="00A7474A">
                  <w:pPr>
                    <w:rPr>
                      <w:color w:val="000000"/>
                      <w:sz w:val="12"/>
                      <w:szCs w:val="12"/>
                    </w:rPr>
                  </w:pPr>
                </w:p>
              </w:tc>
            </w:tr>
            <w:tr w:rsidR="00A7474A" w14:paraId="3797CB6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DCE2B2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9597F5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977B54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071475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4CBC94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654E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327A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4614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471B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BC85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2387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18C9B7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3548E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3B690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388BD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A1C6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EFFD4E8" w14:textId="77777777" w:rsidR="00A7474A" w:rsidRDefault="00A7474A" w:rsidP="00A7474A">
                  <w:pPr>
                    <w:rPr>
                      <w:color w:val="000000"/>
                      <w:sz w:val="12"/>
                      <w:szCs w:val="12"/>
                    </w:rPr>
                  </w:pPr>
                </w:p>
              </w:tc>
            </w:tr>
            <w:tr w:rsidR="00A7474A" w14:paraId="0E30D1A7"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6329D3"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4863B6"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2611B5"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824FBB"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397FE5"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EC2831" w14:textId="77777777" w:rsidR="00A7474A" w:rsidRDefault="00A7474A" w:rsidP="00A7474A">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CEBBE3"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0AD65E"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CECB5C"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5C61F6"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26F688" w14:textId="77777777" w:rsidR="00A7474A" w:rsidRDefault="00A7474A" w:rsidP="00A7474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CC82EA" w14:textId="77777777" w:rsidR="00A7474A" w:rsidRDefault="00A7474A" w:rsidP="00A7474A">
                  <w:pPr>
                    <w:jc w:val="right"/>
                    <w:rPr>
                      <w:color w:val="000000"/>
                      <w:sz w:val="12"/>
                      <w:szCs w:val="12"/>
                    </w:rPr>
                  </w:pPr>
                  <w:r>
                    <w:rPr>
                      <w:color w:val="000000"/>
                      <w:sz w:val="12"/>
                      <w:szCs w:val="12"/>
                    </w:rPr>
                    <w:t>52.000,00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C73E18"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A61EEC"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FD157C" w14:textId="77777777" w:rsidR="00A7474A" w:rsidRDefault="00A7474A" w:rsidP="00A7474A">
                  <w:pPr>
                    <w:jc w:val="right"/>
                    <w:rPr>
                      <w:color w:val="000000"/>
                      <w:sz w:val="12"/>
                      <w:szCs w:val="12"/>
                    </w:rPr>
                  </w:pPr>
                  <w:r>
                    <w:rPr>
                      <w:color w:val="000000"/>
                      <w:sz w:val="12"/>
                      <w:szCs w:val="12"/>
                    </w:rPr>
                    <w:t>52.000,00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2DF00A" w14:textId="77777777" w:rsidR="00A7474A" w:rsidRDefault="00A7474A" w:rsidP="00A7474A">
                  <w:pPr>
                    <w:rPr>
                      <w:color w:val="000000"/>
                      <w:sz w:val="10"/>
                      <w:szCs w:val="10"/>
                    </w:rPr>
                  </w:pPr>
                  <w:r>
                    <w:rPr>
                      <w:color w:val="000000"/>
                      <w:sz w:val="10"/>
                      <w:szCs w:val="10"/>
                    </w:rPr>
                    <w:t>RACUNOVODSTVO MESNIH ZAJEDNICA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5EA01B" w14:textId="77777777" w:rsidR="00A7474A" w:rsidRDefault="00A7474A" w:rsidP="00A7474A">
                  <w:pPr>
                    <w:rPr>
                      <w:color w:val="000000"/>
                      <w:sz w:val="12"/>
                      <w:szCs w:val="12"/>
                    </w:rPr>
                  </w:pPr>
                  <w:r>
                    <w:rPr>
                      <w:color w:val="000000"/>
                      <w:sz w:val="12"/>
                      <w:szCs w:val="12"/>
                    </w:rPr>
                    <w:t>Predsednik MZ, Kučević Adis</w:t>
                  </w:r>
                </w:p>
              </w:tc>
            </w:tr>
            <w:tr w:rsidR="00A7474A" w14:paraId="2D63971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1E79CB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D747A1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87C9B1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F57F22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BF12EE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186B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943A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4B06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0911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A531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2038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BF178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6F6980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33BD7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4F7F4B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3E7B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48C81FD" w14:textId="77777777" w:rsidR="00A7474A" w:rsidRDefault="00A7474A" w:rsidP="00A7474A">
                  <w:pPr>
                    <w:rPr>
                      <w:color w:val="000000"/>
                      <w:sz w:val="12"/>
                      <w:szCs w:val="12"/>
                    </w:rPr>
                  </w:pPr>
                </w:p>
              </w:tc>
            </w:tr>
            <w:tr w:rsidR="00A7474A" w14:paraId="1D22B73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0A7E81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48027B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380F53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54B44D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39D0FD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4E71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17A1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5114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3C91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69FC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D152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C421E8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99662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F0A27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96516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EAF6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75B85A4" w14:textId="77777777" w:rsidR="00A7474A" w:rsidRDefault="00A7474A" w:rsidP="00A7474A">
                  <w:pPr>
                    <w:rPr>
                      <w:color w:val="000000"/>
                      <w:sz w:val="12"/>
                      <w:szCs w:val="12"/>
                    </w:rPr>
                  </w:pPr>
                </w:p>
              </w:tc>
            </w:tr>
            <w:tr w:rsidR="00A7474A" w14:paraId="0720DEC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7DBECF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B1E586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631783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2DE0DA0"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DBB0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D820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1B84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874E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9C9A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B43D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7A13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51C28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5A1A52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4A257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88BD43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A271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89A6BA7" w14:textId="77777777" w:rsidR="00A7474A" w:rsidRDefault="00A7474A" w:rsidP="00A7474A">
                  <w:pPr>
                    <w:rPr>
                      <w:color w:val="000000"/>
                      <w:sz w:val="12"/>
                      <w:szCs w:val="12"/>
                    </w:rPr>
                  </w:pPr>
                </w:p>
              </w:tc>
            </w:tr>
            <w:tr w:rsidR="00A7474A" w14:paraId="6C60033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30E59F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89E605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EE32DB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C5CC6B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E3FB45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65C5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1AE0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D36E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F196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E38B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2BC7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C40D7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345AD4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1654B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BCBFF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DCF5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0A6DC59" w14:textId="77777777" w:rsidR="00A7474A" w:rsidRDefault="00A7474A" w:rsidP="00A7474A">
                  <w:pPr>
                    <w:rPr>
                      <w:color w:val="000000"/>
                      <w:sz w:val="12"/>
                      <w:szCs w:val="12"/>
                    </w:rPr>
                  </w:pPr>
                </w:p>
              </w:tc>
            </w:tr>
            <w:tr w:rsidR="00A7474A" w14:paraId="0D96110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A6860B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15369E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812B4D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0AF46A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F35A21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86C7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6649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E518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A328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175B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E571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C08E4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1F5A7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4DD654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C8473C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9546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E06FFF5" w14:textId="77777777" w:rsidR="00A7474A" w:rsidRDefault="00A7474A" w:rsidP="00A7474A">
                  <w:pPr>
                    <w:rPr>
                      <w:color w:val="000000"/>
                      <w:sz w:val="12"/>
                      <w:szCs w:val="12"/>
                    </w:rPr>
                  </w:pPr>
                </w:p>
              </w:tc>
            </w:tr>
            <w:tr w:rsidR="00A7474A" w14:paraId="2BEDE93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117134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D4B624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007508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3A95789"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FEC5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AFA6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54D1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B0EA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DBEF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4B63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FCE2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7A4640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9EC48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E724C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77B7C3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8A56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ECEBB23" w14:textId="77777777" w:rsidR="00A7474A" w:rsidRDefault="00A7474A" w:rsidP="00A7474A">
                  <w:pPr>
                    <w:rPr>
                      <w:color w:val="000000"/>
                      <w:sz w:val="12"/>
                      <w:szCs w:val="12"/>
                    </w:rPr>
                  </w:pPr>
                </w:p>
              </w:tc>
            </w:tr>
            <w:tr w:rsidR="00A7474A" w14:paraId="4F4D0B7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11878A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2D8CBA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2096F4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EFDE33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D01795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99ED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008B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AD6B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C88C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8AAD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DC9F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7947B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AC0380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B323F9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1BE053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A803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675C680" w14:textId="77777777" w:rsidR="00A7474A" w:rsidRDefault="00A7474A" w:rsidP="00A7474A">
                  <w:pPr>
                    <w:rPr>
                      <w:color w:val="000000"/>
                      <w:sz w:val="12"/>
                      <w:szCs w:val="12"/>
                    </w:rPr>
                  </w:pPr>
                </w:p>
              </w:tc>
            </w:tr>
            <w:tr w:rsidR="00A7474A" w14:paraId="44E4843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9BDD4C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299D75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2E75C7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0D3AAC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34B9B2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C724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9B7D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F3C2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2833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0F54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D866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E9AAF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51344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95054F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9D9B17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A4C1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1C60618" w14:textId="77777777" w:rsidR="00A7474A" w:rsidRDefault="00A7474A" w:rsidP="00A7474A">
                  <w:pPr>
                    <w:rPr>
                      <w:color w:val="000000"/>
                      <w:sz w:val="12"/>
                      <w:szCs w:val="12"/>
                    </w:rPr>
                  </w:pPr>
                </w:p>
              </w:tc>
            </w:tr>
            <w:tr w:rsidR="00A7474A" w14:paraId="7E150322"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B1D082"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98D57A"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42A9BF"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76EB1D"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269293"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D1DF7B" w14:textId="77777777" w:rsidR="00A7474A" w:rsidRDefault="00A7474A" w:rsidP="00A7474A">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772F7F"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6615B8"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5C13FA"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773963"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E13D18" w14:textId="77777777" w:rsidR="00A7474A" w:rsidRDefault="00A7474A" w:rsidP="00A7474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F1890D" w14:textId="77777777" w:rsidR="00A7474A" w:rsidRDefault="00A7474A" w:rsidP="00A7474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238E90"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211828"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A89B50" w14:textId="77777777" w:rsidR="00A7474A" w:rsidRDefault="00A7474A" w:rsidP="00A7474A">
                  <w:pPr>
                    <w:jc w:val="right"/>
                    <w:rPr>
                      <w:color w:val="000000"/>
                      <w:sz w:val="12"/>
                      <w:szCs w:val="12"/>
                    </w:rPr>
                  </w:pPr>
                  <w:r>
                    <w:rPr>
                      <w:color w:val="000000"/>
                      <w:sz w:val="12"/>
                      <w:szCs w:val="12"/>
                    </w:rPr>
                    <w:t>47.000,00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5B0B4C" w14:textId="77777777" w:rsidR="00A7474A" w:rsidRDefault="00A7474A" w:rsidP="00A7474A">
                  <w:pPr>
                    <w:rPr>
                      <w:color w:val="000000"/>
                      <w:sz w:val="10"/>
                      <w:szCs w:val="10"/>
                    </w:rPr>
                  </w:pPr>
                  <w:r>
                    <w:rPr>
                      <w:color w:val="000000"/>
                      <w:sz w:val="10"/>
                      <w:szCs w:val="10"/>
                    </w:rPr>
                    <w:t>RACUNOVODSTVO MESNIH ZAJEDNICA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CD6E80" w14:textId="77777777" w:rsidR="00A7474A" w:rsidRDefault="00A7474A" w:rsidP="00A7474A">
                  <w:pPr>
                    <w:rPr>
                      <w:color w:val="000000"/>
                      <w:sz w:val="12"/>
                      <w:szCs w:val="12"/>
                    </w:rPr>
                  </w:pPr>
                  <w:r>
                    <w:rPr>
                      <w:color w:val="000000"/>
                      <w:sz w:val="12"/>
                      <w:szCs w:val="12"/>
                    </w:rPr>
                    <w:t>Predsednik MZ, Šućurija Makić</w:t>
                  </w:r>
                </w:p>
              </w:tc>
            </w:tr>
            <w:tr w:rsidR="00A7474A" w14:paraId="7704375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726190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B99F35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C18F80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4EFA02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7DEA9F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B475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DA47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A148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1A56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43D8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8882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2D326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F2EC8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69252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C40E4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4BF5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F0C5420" w14:textId="77777777" w:rsidR="00A7474A" w:rsidRDefault="00A7474A" w:rsidP="00A7474A">
                  <w:pPr>
                    <w:rPr>
                      <w:color w:val="000000"/>
                      <w:sz w:val="12"/>
                      <w:szCs w:val="12"/>
                    </w:rPr>
                  </w:pPr>
                </w:p>
              </w:tc>
            </w:tr>
            <w:tr w:rsidR="00A7474A" w14:paraId="22F8C2C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7CB53F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E617C2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CE4D86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24DF6E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404CFF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AC90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E5E3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153E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D6CC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4269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8CC6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B5DCE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E7D20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70F6B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B494E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243E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8B2EB47" w14:textId="77777777" w:rsidR="00A7474A" w:rsidRDefault="00A7474A" w:rsidP="00A7474A">
                  <w:pPr>
                    <w:rPr>
                      <w:color w:val="000000"/>
                      <w:sz w:val="12"/>
                      <w:szCs w:val="12"/>
                    </w:rPr>
                  </w:pPr>
                </w:p>
              </w:tc>
            </w:tr>
            <w:tr w:rsidR="00A7474A" w14:paraId="07F5C71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C55512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016ADC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11604C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4C35EA6"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3046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CFE9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FEDD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5905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FAEC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0D93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9F36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2BFAA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3BCE1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5DC74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B3E6D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C529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0E8A459" w14:textId="77777777" w:rsidR="00A7474A" w:rsidRDefault="00A7474A" w:rsidP="00A7474A">
                  <w:pPr>
                    <w:rPr>
                      <w:color w:val="000000"/>
                      <w:sz w:val="12"/>
                      <w:szCs w:val="12"/>
                    </w:rPr>
                  </w:pPr>
                </w:p>
              </w:tc>
            </w:tr>
            <w:tr w:rsidR="00A7474A" w14:paraId="49B99BD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AE3B89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D2E312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020A85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FE7FA0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16F131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C369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6310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3463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964B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9141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5D51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3EC6F1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6E340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CF8BC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31F57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365B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5813ACE" w14:textId="77777777" w:rsidR="00A7474A" w:rsidRDefault="00A7474A" w:rsidP="00A7474A">
                  <w:pPr>
                    <w:rPr>
                      <w:color w:val="000000"/>
                      <w:sz w:val="12"/>
                      <w:szCs w:val="12"/>
                    </w:rPr>
                  </w:pPr>
                </w:p>
              </w:tc>
            </w:tr>
            <w:tr w:rsidR="00A7474A" w14:paraId="097F3FF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09C915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180E20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86C8A4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700935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C204AA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C429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403A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D2BA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0ADE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BBFF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16E0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C60A6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8B17B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19CE0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02AB4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0B0F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8427B41" w14:textId="77777777" w:rsidR="00A7474A" w:rsidRDefault="00A7474A" w:rsidP="00A7474A">
                  <w:pPr>
                    <w:rPr>
                      <w:color w:val="000000"/>
                      <w:sz w:val="12"/>
                      <w:szCs w:val="12"/>
                    </w:rPr>
                  </w:pPr>
                </w:p>
              </w:tc>
            </w:tr>
            <w:tr w:rsidR="00A7474A" w14:paraId="53333C5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1C48D1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C64857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760FA6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E720E0A"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1755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E7C8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CAB5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660C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B9E4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366B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8C71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8B595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EEFBC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A3CE7D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96FCF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2A19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CADD0E2" w14:textId="77777777" w:rsidR="00A7474A" w:rsidRDefault="00A7474A" w:rsidP="00A7474A">
                  <w:pPr>
                    <w:rPr>
                      <w:color w:val="000000"/>
                      <w:sz w:val="12"/>
                      <w:szCs w:val="12"/>
                    </w:rPr>
                  </w:pPr>
                </w:p>
              </w:tc>
            </w:tr>
            <w:tr w:rsidR="00A7474A" w14:paraId="0E5EBBF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F9E2E4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261D90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ED05C0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A675B0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A1ADC6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6273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C6ED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4BE2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F3FF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6059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0DB9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A557EC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EEB03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EA8F0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7E256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EF32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5732BA8" w14:textId="77777777" w:rsidR="00A7474A" w:rsidRDefault="00A7474A" w:rsidP="00A7474A">
                  <w:pPr>
                    <w:rPr>
                      <w:color w:val="000000"/>
                      <w:sz w:val="12"/>
                      <w:szCs w:val="12"/>
                    </w:rPr>
                  </w:pPr>
                </w:p>
              </w:tc>
            </w:tr>
            <w:tr w:rsidR="00A7474A" w14:paraId="22F8518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35E278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E1F71B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75A1CC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70EA09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73461D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AD89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3DE0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90C0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F5AC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B911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ADE2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AA399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71310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71953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776D62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3126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1E4D626" w14:textId="77777777" w:rsidR="00A7474A" w:rsidRDefault="00A7474A" w:rsidP="00A7474A">
                  <w:pPr>
                    <w:rPr>
                      <w:color w:val="000000"/>
                      <w:sz w:val="12"/>
                      <w:szCs w:val="12"/>
                    </w:rPr>
                  </w:pPr>
                </w:p>
              </w:tc>
            </w:tr>
            <w:tr w:rsidR="00A7474A" w14:paraId="3222B4EE"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5BE309"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219EF1"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DB791D"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C22739"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679FCE"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6A8377" w14:textId="77777777" w:rsidR="00A7474A" w:rsidRDefault="00A7474A" w:rsidP="00A7474A">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426011"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6C657D"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7E22CF"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0A3417"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7D4ED7" w14:textId="77777777" w:rsidR="00A7474A" w:rsidRDefault="00A7474A" w:rsidP="00A7474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466AF1" w14:textId="77777777" w:rsidR="00A7474A" w:rsidRDefault="00A7474A" w:rsidP="00A7474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817B69"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685F83"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24DB6F" w14:textId="77777777" w:rsidR="00A7474A" w:rsidRDefault="00A7474A" w:rsidP="00A7474A">
                  <w:pPr>
                    <w:jc w:val="right"/>
                    <w:rPr>
                      <w:color w:val="000000"/>
                      <w:sz w:val="12"/>
                      <w:szCs w:val="12"/>
                    </w:rPr>
                  </w:pPr>
                  <w:r>
                    <w:rPr>
                      <w:color w:val="000000"/>
                      <w:sz w:val="12"/>
                      <w:szCs w:val="12"/>
                    </w:rPr>
                    <w:t>47.000,00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033007" w14:textId="77777777" w:rsidR="00A7474A" w:rsidRDefault="00A7474A" w:rsidP="00A7474A">
                  <w:pPr>
                    <w:rPr>
                      <w:color w:val="000000"/>
                      <w:sz w:val="10"/>
                      <w:szCs w:val="10"/>
                    </w:rPr>
                  </w:pPr>
                  <w:r>
                    <w:rPr>
                      <w:color w:val="000000"/>
                      <w:sz w:val="10"/>
                      <w:szCs w:val="10"/>
                    </w:rPr>
                    <w:t>RACUNOVODSTVO MESNIH ZAJEDNICA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565C60" w14:textId="77777777" w:rsidR="00A7474A" w:rsidRDefault="00A7474A" w:rsidP="00A7474A">
                  <w:pPr>
                    <w:rPr>
                      <w:color w:val="000000"/>
                      <w:sz w:val="12"/>
                      <w:szCs w:val="12"/>
                    </w:rPr>
                  </w:pPr>
                  <w:r>
                    <w:rPr>
                      <w:color w:val="000000"/>
                      <w:sz w:val="12"/>
                      <w:szCs w:val="12"/>
                    </w:rPr>
                    <w:t>Predsednik MZ, Mavrić Muamer</w:t>
                  </w:r>
                </w:p>
              </w:tc>
            </w:tr>
            <w:tr w:rsidR="00A7474A" w14:paraId="3841D5D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883D11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3F88BB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115903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34ACE5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7DA040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9F53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FE82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A4FC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4535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D678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A623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AC7AC1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21670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179BF9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B729F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0DD9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6D1C366" w14:textId="77777777" w:rsidR="00A7474A" w:rsidRDefault="00A7474A" w:rsidP="00A7474A">
                  <w:pPr>
                    <w:rPr>
                      <w:color w:val="000000"/>
                      <w:sz w:val="12"/>
                      <w:szCs w:val="12"/>
                    </w:rPr>
                  </w:pPr>
                </w:p>
              </w:tc>
            </w:tr>
            <w:tr w:rsidR="00A7474A" w14:paraId="482EBAB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0B5F61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FADDD4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C0E538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CA7CD3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C79A3F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3BF1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62A4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0884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83B1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FEFD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203E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5D3A4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91322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C3CACE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EC2B58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A9CB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81AD373" w14:textId="77777777" w:rsidR="00A7474A" w:rsidRDefault="00A7474A" w:rsidP="00A7474A">
                  <w:pPr>
                    <w:rPr>
                      <w:color w:val="000000"/>
                      <w:sz w:val="12"/>
                      <w:szCs w:val="12"/>
                    </w:rPr>
                  </w:pPr>
                </w:p>
              </w:tc>
            </w:tr>
            <w:tr w:rsidR="00A7474A" w14:paraId="1618738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3BEEE4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EC8F3A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E38859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96AD577"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C129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30FD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2854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042D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1461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AB03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7932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16647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19F74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2F95E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F96096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4338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86A6E5B" w14:textId="77777777" w:rsidR="00A7474A" w:rsidRDefault="00A7474A" w:rsidP="00A7474A">
                  <w:pPr>
                    <w:rPr>
                      <w:color w:val="000000"/>
                      <w:sz w:val="12"/>
                      <w:szCs w:val="12"/>
                    </w:rPr>
                  </w:pPr>
                </w:p>
              </w:tc>
            </w:tr>
            <w:tr w:rsidR="00A7474A" w14:paraId="4C7D29B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313B23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5A7E09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45FABB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54B616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7E5534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801D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A658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695A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83A2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BC82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96B6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AB6C2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E61AE9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73081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C0AD15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D04A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C77D6ED" w14:textId="77777777" w:rsidR="00A7474A" w:rsidRDefault="00A7474A" w:rsidP="00A7474A">
                  <w:pPr>
                    <w:rPr>
                      <w:color w:val="000000"/>
                      <w:sz w:val="12"/>
                      <w:szCs w:val="12"/>
                    </w:rPr>
                  </w:pPr>
                </w:p>
              </w:tc>
            </w:tr>
            <w:tr w:rsidR="00A7474A" w14:paraId="5AF431A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8B6802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C5EA81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66256A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5A2897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780D42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6C26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D40D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D33E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CD67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BAFB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1440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ACB384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3BBC8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BBDAAF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53B61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D88B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EF1BD33" w14:textId="77777777" w:rsidR="00A7474A" w:rsidRDefault="00A7474A" w:rsidP="00A7474A">
                  <w:pPr>
                    <w:rPr>
                      <w:color w:val="000000"/>
                      <w:sz w:val="12"/>
                      <w:szCs w:val="12"/>
                    </w:rPr>
                  </w:pPr>
                </w:p>
              </w:tc>
            </w:tr>
            <w:tr w:rsidR="00A7474A" w14:paraId="35D1AAD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520E11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96886B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A045C3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45285FF"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B3D3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8159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0F49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3D0D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FCAB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04C3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9626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B0E3B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1C6BD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63310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35D1D2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551A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68ACC70" w14:textId="77777777" w:rsidR="00A7474A" w:rsidRDefault="00A7474A" w:rsidP="00A7474A">
                  <w:pPr>
                    <w:rPr>
                      <w:color w:val="000000"/>
                      <w:sz w:val="12"/>
                      <w:szCs w:val="12"/>
                    </w:rPr>
                  </w:pPr>
                </w:p>
              </w:tc>
            </w:tr>
            <w:tr w:rsidR="00A7474A" w14:paraId="458094D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79314B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08F069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9FE06E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15BE9F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E2A9F7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454B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220E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541D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CB67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0E4B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4545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5348F7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704D0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B47D0F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299D1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CDFD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1A30195" w14:textId="77777777" w:rsidR="00A7474A" w:rsidRDefault="00A7474A" w:rsidP="00A7474A">
                  <w:pPr>
                    <w:rPr>
                      <w:color w:val="000000"/>
                      <w:sz w:val="12"/>
                      <w:szCs w:val="12"/>
                    </w:rPr>
                  </w:pPr>
                </w:p>
              </w:tc>
            </w:tr>
            <w:tr w:rsidR="00A7474A" w14:paraId="2E69F8C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0DB8CB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1B15B2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C030D4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C2177B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AFBA62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17F0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41CF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82A9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79EA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F444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BA4D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4B0DE9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594AE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9B9BB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8B0C75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C3FF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C8F3ED3" w14:textId="77777777" w:rsidR="00A7474A" w:rsidRDefault="00A7474A" w:rsidP="00A7474A">
                  <w:pPr>
                    <w:rPr>
                      <w:color w:val="000000"/>
                      <w:sz w:val="12"/>
                      <w:szCs w:val="12"/>
                    </w:rPr>
                  </w:pPr>
                </w:p>
              </w:tc>
            </w:tr>
            <w:tr w:rsidR="00A7474A" w14:paraId="410FDD9C"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7A8346" w14:textId="77777777" w:rsidR="00A7474A" w:rsidRDefault="00A7474A" w:rsidP="00A7474A">
                  <w:pPr>
                    <w:rPr>
                      <w:color w:val="000000"/>
                      <w:sz w:val="12"/>
                      <w:szCs w:val="12"/>
                    </w:rPr>
                  </w:pPr>
                  <w:r>
                    <w:rPr>
                      <w:color w:val="000000"/>
                      <w:sz w:val="12"/>
                      <w:szCs w:val="12"/>
                    </w:rPr>
                    <w:t>Funkcionisanje mesnih zajednica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0AF41E"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43D4A7" w14:textId="77777777" w:rsidR="00A7474A" w:rsidRDefault="00A7474A" w:rsidP="00A7474A">
                  <w:pPr>
                    <w:rPr>
                      <w:color w:val="000000"/>
                      <w:sz w:val="12"/>
                      <w:szCs w:val="12"/>
                    </w:rPr>
                  </w:pPr>
                  <w:r>
                    <w:rPr>
                      <w:color w:val="000000"/>
                      <w:sz w:val="12"/>
                      <w:szCs w:val="12"/>
                    </w:rPr>
                    <w:t>Zakon o lokalnoj samoupravi, Statut Opštine Tutin</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41D586" w14:textId="77777777" w:rsidR="00A7474A" w:rsidRDefault="00A7474A" w:rsidP="00A7474A">
                  <w:pPr>
                    <w:rPr>
                      <w:color w:val="000000"/>
                      <w:sz w:val="12"/>
                      <w:szCs w:val="12"/>
                    </w:rPr>
                  </w:pPr>
                  <w:r>
                    <w:rPr>
                      <w:color w:val="000000"/>
                      <w:sz w:val="12"/>
                      <w:szCs w:val="12"/>
                    </w:rPr>
                    <w:t>Ovom programskom aktivnošću predviđena su sredstva za zadovoljavanje potreba i interesa lokalnog stanovništva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A93AC4" w14:textId="77777777" w:rsidR="00A7474A" w:rsidRDefault="00A7474A" w:rsidP="00A7474A">
                  <w:pPr>
                    <w:rPr>
                      <w:color w:val="000000"/>
                      <w:sz w:val="12"/>
                      <w:szCs w:val="12"/>
                    </w:rPr>
                  </w:pPr>
                  <w:r>
                    <w:rPr>
                      <w:color w:val="000000"/>
                      <w:sz w:val="12"/>
                      <w:szCs w:val="12"/>
                    </w:rPr>
                    <w:t>Obezbeđeno zadovoljavanje potreba i interesa lokalnog stanovništva delovanjem mesnih zajednica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4036CF" w14:textId="77777777" w:rsidR="00A7474A" w:rsidRDefault="00A7474A" w:rsidP="00A7474A">
                  <w:pPr>
                    <w:jc w:val="center"/>
                    <w:rPr>
                      <w:color w:val="000000"/>
                      <w:sz w:val="12"/>
                      <w:szCs w:val="12"/>
                    </w:rPr>
                  </w:pPr>
                  <w:r>
                    <w:rPr>
                      <w:color w:val="000000"/>
                      <w:sz w:val="12"/>
                      <w:szCs w:val="12"/>
                    </w:rPr>
                    <w:t>Broj inicijativa/predloga mesnih zajednica prema gradu/opštini u vezi sa pitanjima od interesa za lokalno stanovništvo</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839997"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A7E909"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A3B411"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3FF10E" w14:textId="77777777" w:rsidR="00A7474A" w:rsidRDefault="00A7474A" w:rsidP="00A7474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0F69C0" w14:textId="77777777" w:rsidR="00A7474A" w:rsidRDefault="00A7474A" w:rsidP="00A7474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589F0D" w14:textId="77777777" w:rsidR="00A7474A" w:rsidRDefault="00A7474A" w:rsidP="00A7474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DA8752"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862735"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9B14F7" w14:textId="77777777" w:rsidR="00A7474A" w:rsidRDefault="00A7474A" w:rsidP="00A7474A">
                  <w:pPr>
                    <w:jc w:val="right"/>
                    <w:rPr>
                      <w:color w:val="000000"/>
                      <w:sz w:val="12"/>
                      <w:szCs w:val="12"/>
                    </w:rPr>
                  </w:pPr>
                  <w:r>
                    <w:rPr>
                      <w:color w:val="000000"/>
                      <w:sz w:val="12"/>
                      <w:szCs w:val="12"/>
                    </w:rPr>
                    <w:t>47.000,00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80131C" w14:textId="77777777" w:rsidR="00A7474A" w:rsidRDefault="00A7474A" w:rsidP="00A7474A">
                  <w:pPr>
                    <w:rPr>
                      <w:color w:val="000000"/>
                      <w:sz w:val="10"/>
                      <w:szCs w:val="10"/>
                    </w:rPr>
                  </w:pPr>
                  <w:r>
                    <w:rPr>
                      <w:color w:val="000000"/>
                      <w:sz w:val="10"/>
                      <w:szCs w:val="10"/>
                    </w:rPr>
                    <w:t>RACUNOVODSTVO MESNIH ZAJEDNICA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69E8AB" w14:textId="77777777" w:rsidR="00A7474A" w:rsidRDefault="00A7474A" w:rsidP="00A7474A">
                  <w:pPr>
                    <w:rPr>
                      <w:color w:val="000000"/>
                      <w:sz w:val="12"/>
                      <w:szCs w:val="12"/>
                    </w:rPr>
                  </w:pPr>
                  <w:r>
                    <w:rPr>
                      <w:color w:val="000000"/>
                      <w:sz w:val="12"/>
                      <w:szCs w:val="12"/>
                    </w:rPr>
                    <w:t>Predsednik MZ, Pramenković Hakija</w:t>
                  </w:r>
                </w:p>
              </w:tc>
            </w:tr>
            <w:tr w:rsidR="00A7474A" w14:paraId="5214117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8B57C5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56F16A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1C5D03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CD211B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1FD9E3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BD25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1211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EF56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A256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A7D6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876E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D559FF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E73EE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64A17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926C7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86AE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009C695" w14:textId="77777777" w:rsidR="00A7474A" w:rsidRDefault="00A7474A" w:rsidP="00A7474A">
                  <w:pPr>
                    <w:rPr>
                      <w:color w:val="000000"/>
                      <w:sz w:val="12"/>
                      <w:szCs w:val="12"/>
                    </w:rPr>
                  </w:pPr>
                </w:p>
              </w:tc>
            </w:tr>
            <w:tr w:rsidR="00A7474A" w14:paraId="11E8237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6EF5CD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7CAB1E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617AB0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50A248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12762B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22DD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56F8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3FB2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7366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FC80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A1CC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4DA1A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E3E79F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D93EA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45BBF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A275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FD3F844" w14:textId="77777777" w:rsidR="00A7474A" w:rsidRDefault="00A7474A" w:rsidP="00A7474A">
                  <w:pPr>
                    <w:rPr>
                      <w:color w:val="000000"/>
                      <w:sz w:val="12"/>
                      <w:szCs w:val="12"/>
                    </w:rPr>
                  </w:pPr>
                </w:p>
              </w:tc>
            </w:tr>
            <w:tr w:rsidR="00A7474A" w14:paraId="1B7DAC4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1A47E9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E9A41B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ED742C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328879C"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7269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F59A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002E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B8B6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0674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5DD3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5060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C56CC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EBACA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4BFEC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87AE0D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0F7F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F069B38" w14:textId="77777777" w:rsidR="00A7474A" w:rsidRDefault="00A7474A" w:rsidP="00A7474A">
                  <w:pPr>
                    <w:rPr>
                      <w:color w:val="000000"/>
                      <w:sz w:val="12"/>
                      <w:szCs w:val="12"/>
                    </w:rPr>
                  </w:pPr>
                </w:p>
              </w:tc>
            </w:tr>
            <w:tr w:rsidR="00A7474A" w14:paraId="087F880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F47001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1DAC26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060B9A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9BF9D3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6FEA3B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A820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A763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626F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1F62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BF10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A9DB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5D15F3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3E330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9390F1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04433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268D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6CE0415" w14:textId="77777777" w:rsidR="00A7474A" w:rsidRDefault="00A7474A" w:rsidP="00A7474A">
                  <w:pPr>
                    <w:rPr>
                      <w:color w:val="000000"/>
                      <w:sz w:val="12"/>
                      <w:szCs w:val="12"/>
                    </w:rPr>
                  </w:pPr>
                </w:p>
              </w:tc>
            </w:tr>
            <w:tr w:rsidR="00A7474A" w14:paraId="739182D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F9130D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00B242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676148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AFD5EC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529977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4794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DC32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5978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1D08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9D2B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674A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C45016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53C01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FDB70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96384F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120D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285D6E2" w14:textId="77777777" w:rsidR="00A7474A" w:rsidRDefault="00A7474A" w:rsidP="00A7474A">
                  <w:pPr>
                    <w:rPr>
                      <w:color w:val="000000"/>
                      <w:sz w:val="12"/>
                      <w:szCs w:val="12"/>
                    </w:rPr>
                  </w:pPr>
                </w:p>
              </w:tc>
            </w:tr>
            <w:tr w:rsidR="00A7474A" w14:paraId="5BFBEC7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054D9F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23B397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51773E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FC716B4"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EB58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605F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F57A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27EB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4965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8493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EADD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F009EC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5D7E13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E7687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99FC8F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D91D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2016E94" w14:textId="77777777" w:rsidR="00A7474A" w:rsidRDefault="00A7474A" w:rsidP="00A7474A">
                  <w:pPr>
                    <w:rPr>
                      <w:color w:val="000000"/>
                      <w:sz w:val="12"/>
                      <w:szCs w:val="12"/>
                    </w:rPr>
                  </w:pPr>
                </w:p>
              </w:tc>
            </w:tr>
            <w:tr w:rsidR="00A7474A" w14:paraId="6667FD8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AAAC99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504D9E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62885A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B9B3DF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DA5FE3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6154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B903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8BA7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6465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4582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6E25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467F2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88903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11B61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D848DD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15A9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33C968A" w14:textId="77777777" w:rsidR="00A7474A" w:rsidRDefault="00A7474A" w:rsidP="00A7474A">
                  <w:pPr>
                    <w:rPr>
                      <w:color w:val="000000"/>
                      <w:sz w:val="12"/>
                      <w:szCs w:val="12"/>
                    </w:rPr>
                  </w:pPr>
                </w:p>
              </w:tc>
            </w:tr>
            <w:tr w:rsidR="00A7474A" w14:paraId="342E7C7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E7521B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E9C54B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E6B7A8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C494D4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326D01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A1C1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52D8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02ED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2D58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6CF4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A767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D06CE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EDDAE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1F4216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B2DA9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9A39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2857035" w14:textId="77777777" w:rsidR="00A7474A" w:rsidRDefault="00A7474A" w:rsidP="00A7474A">
                  <w:pPr>
                    <w:rPr>
                      <w:color w:val="000000"/>
                      <w:sz w:val="12"/>
                      <w:szCs w:val="12"/>
                    </w:rPr>
                  </w:pPr>
                </w:p>
              </w:tc>
            </w:tr>
            <w:tr w:rsidR="00A7474A" w14:paraId="5C96B4B2"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68D70F" w14:textId="77777777" w:rsidR="00A7474A" w:rsidRDefault="00A7474A" w:rsidP="00A7474A">
                  <w:pPr>
                    <w:rPr>
                      <w:color w:val="000000"/>
                      <w:sz w:val="12"/>
                      <w:szCs w:val="12"/>
                    </w:rPr>
                  </w:pPr>
                  <w:r>
                    <w:rPr>
                      <w:color w:val="000000"/>
                      <w:sz w:val="12"/>
                      <w:szCs w:val="12"/>
                    </w:rPr>
                    <w:t>Servisiranje javnog duga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0F5CC0" w14:textId="77777777" w:rsidR="00A7474A" w:rsidRDefault="00A7474A" w:rsidP="00A7474A">
                  <w:pPr>
                    <w:jc w:val="center"/>
                    <w:rPr>
                      <w:color w:val="000000"/>
                      <w:sz w:val="12"/>
                      <w:szCs w:val="12"/>
                    </w:rPr>
                  </w:pPr>
                  <w:r>
                    <w:rPr>
                      <w:color w:val="000000"/>
                      <w:sz w:val="12"/>
                      <w:szCs w:val="12"/>
                    </w:rPr>
                    <w:t>0003</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6606CA" w14:textId="77777777" w:rsidR="00A7474A" w:rsidRDefault="00A7474A" w:rsidP="00A7474A">
                  <w:pPr>
                    <w:rPr>
                      <w:color w:val="000000"/>
                      <w:sz w:val="12"/>
                      <w:szCs w:val="12"/>
                    </w:rPr>
                  </w:pPr>
                  <w:r>
                    <w:rPr>
                      <w:color w:val="000000"/>
                      <w:sz w:val="12"/>
                      <w:szCs w:val="12"/>
                    </w:rPr>
                    <w:t>Zakon o lokalnoj samoupravi ("Sl.Gl.RS" br. 129/2007), Odluka SO-e o zaduženju</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1F79CF" w14:textId="77777777" w:rsidR="00A7474A" w:rsidRDefault="00A7474A" w:rsidP="00A7474A">
                  <w:pPr>
                    <w:rPr>
                      <w:color w:val="000000"/>
                      <w:sz w:val="12"/>
                      <w:szCs w:val="12"/>
                    </w:rPr>
                  </w:pPr>
                  <w:r>
                    <w:rPr>
                      <w:color w:val="000000"/>
                      <w:sz w:val="12"/>
                      <w:szCs w:val="12"/>
                    </w:rPr>
                    <w:t>Finansiranje kapitalnih projekata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90A895" w14:textId="77777777" w:rsidR="00A7474A" w:rsidRDefault="00A7474A" w:rsidP="00A7474A">
                  <w:pPr>
                    <w:rPr>
                      <w:color w:val="000000"/>
                      <w:sz w:val="12"/>
                      <w:szCs w:val="12"/>
                    </w:rPr>
                  </w:pPr>
                  <w:r>
                    <w:rPr>
                      <w:color w:val="000000"/>
                      <w:sz w:val="12"/>
                      <w:szCs w:val="12"/>
                    </w:rPr>
                    <w:t>Održavanje finansijske stabilnosti grada/opštine i finansiranje kapitalnih investicionih rashoda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A02050" w14:textId="77777777" w:rsidR="00A7474A" w:rsidRDefault="00A7474A" w:rsidP="00A7474A">
                  <w:pPr>
                    <w:jc w:val="center"/>
                    <w:rPr>
                      <w:color w:val="000000"/>
                      <w:sz w:val="12"/>
                      <w:szCs w:val="12"/>
                    </w:rPr>
                  </w:pPr>
                  <w:r>
                    <w:rPr>
                      <w:color w:val="000000"/>
                      <w:sz w:val="12"/>
                      <w:szCs w:val="12"/>
                    </w:rPr>
                    <w:t>Učešće izdataka za servisiranje dugova u tekućim prihodima ≤ 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048225" w14:textId="77777777" w:rsidR="00A7474A" w:rsidRDefault="00A7474A" w:rsidP="00A7474A">
                  <w:pPr>
                    <w:jc w:val="center"/>
                    <w:rPr>
                      <w:color w:val="000000"/>
                      <w:sz w:val="12"/>
                      <w:szCs w:val="12"/>
                    </w:rPr>
                  </w:pPr>
                  <w:r>
                    <w:rPr>
                      <w:color w:val="000000"/>
                      <w:sz w:val="12"/>
                      <w:szCs w:val="12"/>
                    </w:rPr>
                    <w:t>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017A31" w14:textId="77777777" w:rsidR="00A7474A" w:rsidRDefault="00A7474A" w:rsidP="00A7474A">
                  <w:pPr>
                    <w:jc w:val="center"/>
                    <w:rPr>
                      <w:color w:val="000000"/>
                      <w:sz w:val="12"/>
                      <w:szCs w:val="12"/>
                    </w:rPr>
                  </w:pPr>
                  <w:r>
                    <w:rPr>
                      <w:color w:val="000000"/>
                      <w:sz w:val="12"/>
                      <w:szCs w:val="12"/>
                    </w:rPr>
                    <w:t>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B97ED8" w14:textId="77777777" w:rsidR="00A7474A" w:rsidRDefault="00A7474A" w:rsidP="00A7474A">
                  <w:pPr>
                    <w:jc w:val="center"/>
                    <w:rPr>
                      <w:color w:val="000000"/>
                      <w:sz w:val="12"/>
                      <w:szCs w:val="12"/>
                    </w:rPr>
                  </w:pPr>
                  <w:r>
                    <w:rPr>
                      <w:color w:val="000000"/>
                      <w:sz w:val="12"/>
                      <w:szCs w:val="12"/>
                    </w:rPr>
                    <w:t>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440487" w14:textId="77777777" w:rsidR="00A7474A" w:rsidRDefault="00A7474A" w:rsidP="00A7474A">
                  <w:pPr>
                    <w:jc w:val="center"/>
                    <w:rPr>
                      <w:color w:val="000000"/>
                      <w:sz w:val="12"/>
                      <w:szCs w:val="12"/>
                    </w:rPr>
                  </w:pPr>
                  <w:r>
                    <w:rPr>
                      <w:color w:val="000000"/>
                      <w:sz w:val="12"/>
                      <w:szCs w:val="12"/>
                    </w:rPr>
                    <w:t>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6E83A3" w14:textId="77777777" w:rsidR="00A7474A" w:rsidRDefault="00A7474A" w:rsidP="00A7474A">
                  <w:pPr>
                    <w:jc w:val="center"/>
                    <w:rPr>
                      <w:color w:val="000000"/>
                      <w:sz w:val="12"/>
                      <w:szCs w:val="12"/>
                    </w:rPr>
                  </w:pPr>
                  <w:r>
                    <w:rPr>
                      <w:color w:val="000000"/>
                      <w:sz w:val="12"/>
                      <w:szCs w:val="12"/>
                    </w:rPr>
                    <w:t>6.60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BCE0D3" w14:textId="77777777" w:rsidR="00A7474A" w:rsidRDefault="00A7474A" w:rsidP="00A7474A">
                  <w:pPr>
                    <w:jc w:val="right"/>
                    <w:rPr>
                      <w:color w:val="000000"/>
                      <w:sz w:val="12"/>
                      <w:szCs w:val="12"/>
                    </w:rPr>
                  </w:pPr>
                  <w:r>
                    <w:rPr>
                      <w:color w:val="000000"/>
                      <w:sz w:val="12"/>
                      <w:szCs w:val="12"/>
                    </w:rPr>
                    <w:t>21.442.757,00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09EBFA"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AE89E5"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ECF93F" w14:textId="77777777" w:rsidR="00A7474A" w:rsidRDefault="00A7474A" w:rsidP="00A7474A">
                  <w:pPr>
                    <w:jc w:val="right"/>
                    <w:rPr>
                      <w:color w:val="000000"/>
                      <w:sz w:val="12"/>
                      <w:szCs w:val="12"/>
                    </w:rPr>
                  </w:pPr>
                  <w:r>
                    <w:rPr>
                      <w:color w:val="000000"/>
                      <w:sz w:val="12"/>
                      <w:szCs w:val="12"/>
                    </w:rPr>
                    <w:t>21.442.757,00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22C4AB" w14:textId="77777777" w:rsidR="00A7474A" w:rsidRDefault="00A7474A" w:rsidP="00A7474A">
                  <w:pPr>
                    <w:rPr>
                      <w:color w:val="000000"/>
                      <w:sz w:val="10"/>
                      <w:szCs w:val="10"/>
                    </w:rPr>
                  </w:pPr>
                  <w:r>
                    <w:rPr>
                      <w:color w:val="000000"/>
                      <w:sz w:val="10"/>
                      <w:szCs w:val="10"/>
                    </w:rPr>
                    <w:t>ODLUKA O BUZETU</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DFCBB6" w14:textId="77777777" w:rsidR="00A7474A" w:rsidRDefault="00A7474A" w:rsidP="00A7474A">
                  <w:pPr>
                    <w:rPr>
                      <w:color w:val="000000"/>
                      <w:sz w:val="12"/>
                      <w:szCs w:val="12"/>
                    </w:rPr>
                  </w:pPr>
                  <w:r>
                    <w:rPr>
                      <w:color w:val="000000"/>
                      <w:sz w:val="12"/>
                      <w:szCs w:val="12"/>
                    </w:rPr>
                    <w:t>Sadeta Nezirovic, rukovodilac odeljenja za budzet i finansije</w:t>
                  </w:r>
                </w:p>
              </w:tc>
            </w:tr>
            <w:tr w:rsidR="00A7474A" w14:paraId="1D96260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C9EF79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98E31E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F1D4C0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1FA6B9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EFEE2A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A66E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B83C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ABEB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4058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577D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364D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B0A87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F3C53B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86590C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B707D6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6F6E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5BC22F8" w14:textId="77777777" w:rsidR="00A7474A" w:rsidRDefault="00A7474A" w:rsidP="00A7474A">
                  <w:pPr>
                    <w:rPr>
                      <w:color w:val="000000"/>
                      <w:sz w:val="12"/>
                      <w:szCs w:val="12"/>
                    </w:rPr>
                  </w:pPr>
                </w:p>
              </w:tc>
            </w:tr>
            <w:tr w:rsidR="00A7474A" w14:paraId="671B38D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43E0BF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B5E2E1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71B120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48E8EB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C0536C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4452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D5AC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0894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FC58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9D09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4171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256B0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C869C9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32328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7C977F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C933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8790E02" w14:textId="77777777" w:rsidR="00A7474A" w:rsidRDefault="00A7474A" w:rsidP="00A7474A">
                  <w:pPr>
                    <w:rPr>
                      <w:color w:val="000000"/>
                      <w:sz w:val="12"/>
                      <w:szCs w:val="12"/>
                    </w:rPr>
                  </w:pPr>
                </w:p>
              </w:tc>
            </w:tr>
            <w:tr w:rsidR="00A7474A" w14:paraId="6DF9AE7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A5F9ED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15C793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3A2084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A2507A0"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271E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93AA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D1E2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A51B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E0FB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D630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BE57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88E21C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B1ACC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3E029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F652D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3EE6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46E7E8D" w14:textId="77777777" w:rsidR="00A7474A" w:rsidRDefault="00A7474A" w:rsidP="00A7474A">
                  <w:pPr>
                    <w:rPr>
                      <w:color w:val="000000"/>
                      <w:sz w:val="12"/>
                      <w:szCs w:val="12"/>
                    </w:rPr>
                  </w:pPr>
                </w:p>
              </w:tc>
            </w:tr>
            <w:tr w:rsidR="00A7474A" w14:paraId="1C36D6B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EA7748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92F5DB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92A8E5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0A48D0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3C3406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B6B3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E001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55E2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9A6B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D2B7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A746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BFDE3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CBCE58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5BE6E6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59EDAC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D0C3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30B8694" w14:textId="77777777" w:rsidR="00A7474A" w:rsidRDefault="00A7474A" w:rsidP="00A7474A">
                  <w:pPr>
                    <w:rPr>
                      <w:color w:val="000000"/>
                      <w:sz w:val="12"/>
                      <w:szCs w:val="12"/>
                    </w:rPr>
                  </w:pPr>
                </w:p>
              </w:tc>
            </w:tr>
            <w:tr w:rsidR="00A7474A" w14:paraId="162136A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ED853E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C17461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3E9C32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9F0188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AEA458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9BB9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D384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5327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DF94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1619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A22F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ED402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C2851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177847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209D6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3FED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A9375F6" w14:textId="77777777" w:rsidR="00A7474A" w:rsidRDefault="00A7474A" w:rsidP="00A7474A">
                  <w:pPr>
                    <w:rPr>
                      <w:color w:val="000000"/>
                      <w:sz w:val="12"/>
                      <w:szCs w:val="12"/>
                    </w:rPr>
                  </w:pPr>
                </w:p>
              </w:tc>
            </w:tr>
            <w:tr w:rsidR="00A7474A" w14:paraId="7DEF1CB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339BDA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92D1FC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329286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CFEDA39"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66D0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1D22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8F55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9FC0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5789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F5A7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DA65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D03837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AD8467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1477B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4230B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429B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FD0F260" w14:textId="77777777" w:rsidR="00A7474A" w:rsidRDefault="00A7474A" w:rsidP="00A7474A">
                  <w:pPr>
                    <w:rPr>
                      <w:color w:val="000000"/>
                      <w:sz w:val="12"/>
                      <w:szCs w:val="12"/>
                    </w:rPr>
                  </w:pPr>
                </w:p>
              </w:tc>
            </w:tr>
            <w:tr w:rsidR="00A7474A" w14:paraId="79E48F1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92EBD5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1230A2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84A2A1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03D10E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1BEBE1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E82F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24DE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4C9B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BC0C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08FA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4CEF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364C1E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B6EC10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2EF55A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B4A42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B565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8FD564D" w14:textId="77777777" w:rsidR="00A7474A" w:rsidRDefault="00A7474A" w:rsidP="00A7474A">
                  <w:pPr>
                    <w:rPr>
                      <w:color w:val="000000"/>
                      <w:sz w:val="12"/>
                      <w:szCs w:val="12"/>
                    </w:rPr>
                  </w:pPr>
                </w:p>
              </w:tc>
            </w:tr>
            <w:tr w:rsidR="00A7474A" w14:paraId="71ABFFA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051DA9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F3AC08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BF891F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A04C76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462EBB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902B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A651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54D8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BAE3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6ADE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B16F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3BFE1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58F400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9707D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153DD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14BE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CFA8423" w14:textId="77777777" w:rsidR="00A7474A" w:rsidRDefault="00A7474A" w:rsidP="00A7474A">
                  <w:pPr>
                    <w:rPr>
                      <w:color w:val="000000"/>
                      <w:sz w:val="12"/>
                      <w:szCs w:val="12"/>
                    </w:rPr>
                  </w:pPr>
                </w:p>
              </w:tc>
            </w:tr>
            <w:tr w:rsidR="00A7474A" w14:paraId="599F723F"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7C0B80" w14:textId="77777777" w:rsidR="00A7474A" w:rsidRDefault="00A7474A" w:rsidP="00A7474A">
                  <w:pPr>
                    <w:rPr>
                      <w:color w:val="000000"/>
                      <w:sz w:val="12"/>
                      <w:szCs w:val="12"/>
                    </w:rPr>
                  </w:pPr>
                  <w:r>
                    <w:rPr>
                      <w:color w:val="000000"/>
                      <w:sz w:val="12"/>
                      <w:szCs w:val="12"/>
                    </w:rPr>
                    <w:t>Opštinsko/gradsko pravobranilaštvo</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D21953" w14:textId="77777777" w:rsidR="00A7474A" w:rsidRDefault="00A7474A" w:rsidP="00A7474A">
                  <w:pPr>
                    <w:jc w:val="center"/>
                    <w:rPr>
                      <w:color w:val="000000"/>
                      <w:sz w:val="12"/>
                      <w:szCs w:val="12"/>
                    </w:rPr>
                  </w:pPr>
                  <w:r>
                    <w:rPr>
                      <w:color w:val="000000"/>
                      <w:sz w:val="12"/>
                      <w:szCs w:val="12"/>
                    </w:rPr>
                    <w:t>0004</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224750" w14:textId="77777777" w:rsidR="00A7474A" w:rsidRDefault="00A7474A" w:rsidP="00A7474A">
                  <w:pPr>
                    <w:rPr>
                      <w:color w:val="000000"/>
                      <w:sz w:val="12"/>
                      <w:szCs w:val="12"/>
                    </w:rPr>
                  </w:pPr>
                  <w:r>
                    <w:rPr>
                      <w:color w:val="000000"/>
                      <w:sz w:val="12"/>
                      <w:szCs w:val="12"/>
                    </w:rPr>
                    <w:t xml:space="preserve">Zakon o lokalnoj samoupravi ("SL.Gl.RS" Br. 129/2007), Zakon o pravobranilsštvu </w:t>
                  </w:r>
                  <w:r>
                    <w:rPr>
                      <w:color w:val="000000"/>
                      <w:sz w:val="12"/>
                      <w:szCs w:val="12"/>
                    </w:rPr>
                    <w:lastRenderedPageBreak/>
                    <w:t>( "Sl.Gl.RS.") broj 55/2014.</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16B0D0" w14:textId="77777777" w:rsidR="00A7474A" w:rsidRDefault="00A7474A" w:rsidP="00A7474A">
                  <w:pPr>
                    <w:rPr>
                      <w:color w:val="000000"/>
                      <w:sz w:val="12"/>
                      <w:szCs w:val="12"/>
                    </w:rPr>
                  </w:pPr>
                  <w:r>
                    <w:rPr>
                      <w:color w:val="000000"/>
                      <w:sz w:val="12"/>
                      <w:szCs w:val="12"/>
                    </w:rPr>
                    <w:lastRenderedPageBreak/>
                    <w:t>Obavlja poslov pravne zaštite imovinskih prava i interesa opštine Tutin</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89F2DA" w14:textId="77777777" w:rsidR="00A7474A" w:rsidRDefault="00A7474A" w:rsidP="00A7474A">
                  <w:pPr>
                    <w:rPr>
                      <w:color w:val="000000"/>
                      <w:sz w:val="12"/>
                      <w:szCs w:val="12"/>
                    </w:rPr>
                  </w:pPr>
                  <w:r>
                    <w:rPr>
                      <w:color w:val="000000"/>
                      <w:sz w:val="12"/>
                      <w:szCs w:val="12"/>
                    </w:rPr>
                    <w:t>Zaštita imovinskih prava i interesa grada/opštine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36867D" w14:textId="77777777" w:rsidR="00A7474A" w:rsidRDefault="00A7474A" w:rsidP="00A7474A">
                  <w:pPr>
                    <w:jc w:val="center"/>
                    <w:rPr>
                      <w:color w:val="000000"/>
                      <w:sz w:val="12"/>
                      <w:szCs w:val="12"/>
                    </w:rPr>
                  </w:pPr>
                  <w:r>
                    <w:rPr>
                      <w:color w:val="000000"/>
                      <w:sz w:val="12"/>
                      <w:szCs w:val="12"/>
                    </w:rPr>
                    <w:t>Broj rešenih predmeta u odnosu na ukupan broj predmeta na godišnjem nivou</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D23576" w14:textId="77777777" w:rsidR="00A7474A" w:rsidRDefault="00A7474A" w:rsidP="00A7474A">
                  <w:pPr>
                    <w:jc w:val="center"/>
                    <w:rPr>
                      <w:color w:val="000000"/>
                      <w:sz w:val="12"/>
                      <w:szCs w:val="12"/>
                    </w:rPr>
                  </w:pPr>
                  <w:r>
                    <w:rPr>
                      <w:color w:val="000000"/>
                      <w:sz w:val="12"/>
                      <w:szCs w:val="12"/>
                    </w:rPr>
                    <w:t>113.00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59D7B9" w14:textId="77777777" w:rsidR="00A7474A" w:rsidRDefault="00A7474A" w:rsidP="00A7474A">
                  <w:pPr>
                    <w:jc w:val="center"/>
                    <w:rPr>
                      <w:color w:val="000000"/>
                      <w:sz w:val="12"/>
                      <w:szCs w:val="12"/>
                    </w:rPr>
                  </w:pPr>
                  <w:r>
                    <w:rPr>
                      <w:color w:val="000000"/>
                      <w:sz w:val="12"/>
                      <w:szCs w:val="12"/>
                    </w:rPr>
                    <w:t>113.00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B57E64" w14:textId="77777777" w:rsidR="00A7474A" w:rsidRDefault="00A7474A" w:rsidP="00A7474A">
                  <w:pPr>
                    <w:jc w:val="center"/>
                    <w:rPr>
                      <w:color w:val="000000"/>
                      <w:sz w:val="12"/>
                      <w:szCs w:val="12"/>
                    </w:rPr>
                  </w:pPr>
                  <w:r>
                    <w:rPr>
                      <w:color w:val="000000"/>
                      <w:sz w:val="12"/>
                      <w:szCs w:val="12"/>
                    </w:rPr>
                    <w:t>113.00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BEA648" w14:textId="77777777" w:rsidR="00A7474A" w:rsidRDefault="00A7474A" w:rsidP="00A7474A">
                  <w:pPr>
                    <w:jc w:val="center"/>
                    <w:rPr>
                      <w:color w:val="000000"/>
                      <w:sz w:val="12"/>
                      <w:szCs w:val="12"/>
                    </w:rPr>
                  </w:pPr>
                  <w:r>
                    <w:rPr>
                      <w:color w:val="000000"/>
                      <w:sz w:val="12"/>
                      <w:szCs w:val="12"/>
                    </w:rPr>
                    <w:t>113.00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FDFDD6" w14:textId="77777777" w:rsidR="00A7474A" w:rsidRDefault="00A7474A" w:rsidP="00A7474A">
                  <w:pPr>
                    <w:jc w:val="center"/>
                    <w:rPr>
                      <w:color w:val="000000"/>
                      <w:sz w:val="12"/>
                      <w:szCs w:val="12"/>
                    </w:rPr>
                  </w:pPr>
                  <w:r>
                    <w:rPr>
                      <w:color w:val="000000"/>
                      <w:sz w:val="12"/>
                      <w:szCs w:val="12"/>
                    </w:rPr>
                    <w:t>113.00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FFC0E1" w14:textId="77777777" w:rsidR="00A7474A" w:rsidRDefault="00A7474A" w:rsidP="00A7474A">
                  <w:pPr>
                    <w:jc w:val="right"/>
                    <w:rPr>
                      <w:color w:val="000000"/>
                      <w:sz w:val="12"/>
                      <w:szCs w:val="12"/>
                    </w:rPr>
                  </w:pPr>
                  <w:r>
                    <w:rPr>
                      <w:color w:val="000000"/>
                      <w:sz w:val="12"/>
                      <w:szCs w:val="12"/>
                    </w:rPr>
                    <w:t>6.660.000,00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972BD0"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78AD9F"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A9652F" w14:textId="77777777" w:rsidR="00A7474A" w:rsidRDefault="00A7474A" w:rsidP="00A7474A">
                  <w:pPr>
                    <w:jc w:val="right"/>
                    <w:rPr>
                      <w:color w:val="000000"/>
                      <w:sz w:val="12"/>
                      <w:szCs w:val="12"/>
                    </w:rPr>
                  </w:pPr>
                  <w:r>
                    <w:rPr>
                      <w:color w:val="000000"/>
                      <w:sz w:val="12"/>
                      <w:szCs w:val="12"/>
                    </w:rPr>
                    <w:t>6.660.000,00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9B8D4B" w14:textId="77777777" w:rsidR="00A7474A" w:rsidRDefault="00A7474A" w:rsidP="00A7474A">
                  <w:pPr>
                    <w:rPr>
                      <w:color w:val="000000"/>
                      <w:sz w:val="10"/>
                      <w:szCs w:val="10"/>
                    </w:rPr>
                  </w:pPr>
                  <w:r>
                    <w:rPr>
                      <w:color w:val="000000"/>
                      <w:sz w:val="10"/>
                      <w:szCs w:val="10"/>
                    </w:rPr>
                    <w:t>Evidencija paričnih ,krivičnih ,imovinsko pravnih i drugih predmeta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88728D" w14:textId="77777777" w:rsidR="00A7474A" w:rsidRDefault="00A7474A" w:rsidP="00A7474A">
                  <w:pPr>
                    <w:rPr>
                      <w:color w:val="000000"/>
                      <w:sz w:val="12"/>
                      <w:szCs w:val="12"/>
                    </w:rPr>
                  </w:pPr>
                  <w:r>
                    <w:rPr>
                      <w:color w:val="000000"/>
                      <w:sz w:val="12"/>
                      <w:szCs w:val="12"/>
                    </w:rPr>
                    <w:t>Anes Ademović, opštinski pravobranilac</w:t>
                  </w:r>
                </w:p>
              </w:tc>
            </w:tr>
            <w:tr w:rsidR="00A7474A" w14:paraId="4817FB0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4EED1B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8F0833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DE5D89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5B351B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B52446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7E1D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0B43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EDFD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E6C4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E02C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DF56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3C00C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F5B68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B67CDF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854E7F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42FA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4B5A8C3" w14:textId="77777777" w:rsidR="00A7474A" w:rsidRDefault="00A7474A" w:rsidP="00A7474A">
                  <w:pPr>
                    <w:rPr>
                      <w:color w:val="000000"/>
                      <w:sz w:val="12"/>
                      <w:szCs w:val="12"/>
                    </w:rPr>
                  </w:pPr>
                </w:p>
              </w:tc>
            </w:tr>
            <w:tr w:rsidR="00A7474A" w14:paraId="65D9DC6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B074D7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23367A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91B7B6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E5B130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6F6259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C420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F022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18D5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75AC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1816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DCD1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D1DD8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B2D16C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BD0B99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6CF77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ED57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D2F2CE4" w14:textId="77777777" w:rsidR="00A7474A" w:rsidRDefault="00A7474A" w:rsidP="00A7474A">
                  <w:pPr>
                    <w:rPr>
                      <w:color w:val="000000"/>
                      <w:sz w:val="12"/>
                      <w:szCs w:val="12"/>
                    </w:rPr>
                  </w:pPr>
                </w:p>
              </w:tc>
            </w:tr>
            <w:tr w:rsidR="00A7474A" w14:paraId="4D019F3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1E9306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9F21F0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89E34D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85F5894"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6127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00E6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4E90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C44B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55A3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347E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B154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4D32B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A081F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A6732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99CDFF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8A1B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7705F38" w14:textId="77777777" w:rsidR="00A7474A" w:rsidRDefault="00A7474A" w:rsidP="00A7474A">
                  <w:pPr>
                    <w:rPr>
                      <w:color w:val="000000"/>
                      <w:sz w:val="12"/>
                      <w:szCs w:val="12"/>
                    </w:rPr>
                  </w:pPr>
                </w:p>
              </w:tc>
            </w:tr>
            <w:tr w:rsidR="00A7474A" w14:paraId="39486F0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246D45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24C8D4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DD5CDA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E3FD4E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1D803E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A882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6858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D76D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4038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8E09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D96E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136B7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0EBA2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1074E2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4E9AB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2492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10E365E" w14:textId="77777777" w:rsidR="00A7474A" w:rsidRDefault="00A7474A" w:rsidP="00A7474A">
                  <w:pPr>
                    <w:rPr>
                      <w:color w:val="000000"/>
                      <w:sz w:val="12"/>
                      <w:szCs w:val="12"/>
                    </w:rPr>
                  </w:pPr>
                </w:p>
              </w:tc>
            </w:tr>
            <w:tr w:rsidR="00A7474A" w14:paraId="46B34AC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AD8C9F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9C9FCA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4EF45C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A5591D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FC943D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D762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AECE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FCE0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000D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E171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7DFE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9F4D2D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4977F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8C343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BC1AF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4432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671616D" w14:textId="77777777" w:rsidR="00A7474A" w:rsidRDefault="00A7474A" w:rsidP="00A7474A">
                  <w:pPr>
                    <w:rPr>
                      <w:color w:val="000000"/>
                      <w:sz w:val="12"/>
                      <w:szCs w:val="12"/>
                    </w:rPr>
                  </w:pPr>
                </w:p>
              </w:tc>
            </w:tr>
            <w:tr w:rsidR="00A7474A" w14:paraId="1F274C7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749306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DD3A7E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BDD2EB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F572988"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11F9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503B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CA85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2430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1745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7F54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9AB4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C6D117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431AE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6BFDB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F026D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E36F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1601C37" w14:textId="77777777" w:rsidR="00A7474A" w:rsidRDefault="00A7474A" w:rsidP="00A7474A">
                  <w:pPr>
                    <w:rPr>
                      <w:color w:val="000000"/>
                      <w:sz w:val="12"/>
                      <w:szCs w:val="12"/>
                    </w:rPr>
                  </w:pPr>
                </w:p>
              </w:tc>
            </w:tr>
            <w:tr w:rsidR="00A7474A" w14:paraId="19E42D8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1AC321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60A683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84BA60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92CEA9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B3004A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F998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139C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2D65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4DCC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5D79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BAE6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EE0E9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B19B2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79A162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5016E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C769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BAF29D2" w14:textId="77777777" w:rsidR="00A7474A" w:rsidRDefault="00A7474A" w:rsidP="00A7474A">
                  <w:pPr>
                    <w:rPr>
                      <w:color w:val="000000"/>
                      <w:sz w:val="12"/>
                      <w:szCs w:val="12"/>
                    </w:rPr>
                  </w:pPr>
                </w:p>
              </w:tc>
            </w:tr>
            <w:tr w:rsidR="00A7474A" w14:paraId="7D45CFF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1B3CF3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A2140C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8BEFD4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207E86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46BC69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F069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BD5D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7B24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E724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3FC7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A45D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F3526D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51EC2E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828848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57193C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FE80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BB4419B" w14:textId="77777777" w:rsidR="00A7474A" w:rsidRDefault="00A7474A" w:rsidP="00A7474A">
                  <w:pPr>
                    <w:rPr>
                      <w:color w:val="000000"/>
                      <w:sz w:val="12"/>
                      <w:szCs w:val="12"/>
                    </w:rPr>
                  </w:pPr>
                </w:p>
              </w:tc>
            </w:tr>
            <w:tr w:rsidR="00A7474A" w14:paraId="18FF9CF9"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473B78" w14:textId="77777777" w:rsidR="00A7474A" w:rsidRDefault="00A7474A" w:rsidP="00A7474A">
                  <w:pPr>
                    <w:rPr>
                      <w:color w:val="000000"/>
                      <w:sz w:val="12"/>
                      <w:szCs w:val="12"/>
                    </w:rPr>
                  </w:pPr>
                  <w:r>
                    <w:rPr>
                      <w:color w:val="000000"/>
                      <w:sz w:val="12"/>
                      <w:szCs w:val="12"/>
                    </w:rPr>
                    <w:t>Ombudsman</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C17297" w14:textId="77777777" w:rsidR="00A7474A" w:rsidRDefault="00A7474A" w:rsidP="00A7474A">
                  <w:pPr>
                    <w:jc w:val="center"/>
                    <w:rPr>
                      <w:color w:val="000000"/>
                      <w:sz w:val="12"/>
                      <w:szCs w:val="12"/>
                    </w:rPr>
                  </w:pPr>
                  <w:r>
                    <w:rPr>
                      <w:color w:val="000000"/>
                      <w:sz w:val="12"/>
                      <w:szCs w:val="12"/>
                    </w:rPr>
                    <w:t>0005</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55D868" w14:textId="77777777" w:rsidR="00A7474A" w:rsidRDefault="00A7474A" w:rsidP="00A7474A">
                  <w:pPr>
                    <w:rPr>
                      <w:color w:val="000000"/>
                      <w:sz w:val="12"/>
                      <w:szCs w:val="12"/>
                    </w:rPr>
                  </w:pPr>
                  <w:r>
                    <w:rPr>
                      <w:color w:val="000000"/>
                      <w:sz w:val="12"/>
                      <w:szCs w:val="12"/>
                    </w:rPr>
                    <w:t>Zakon o lokalnoj samoupravi ( " Sl.Gl.RS" br. 129/2007), Zakon o zaštitniku gradjana ( " Sl.Gl.RS " br. 79/2005 i 54/2007), Odluka o zaštitniku gradjana(" Sl.Li." 19/2013)</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5BE78B" w14:textId="77777777" w:rsidR="00A7474A" w:rsidRDefault="00A7474A" w:rsidP="00A7474A">
                  <w:pPr>
                    <w:rPr>
                      <w:color w:val="000000"/>
                      <w:sz w:val="12"/>
                      <w:szCs w:val="12"/>
                    </w:rPr>
                  </w:pPr>
                  <w:r>
                    <w:rPr>
                      <w:color w:val="000000"/>
                      <w:sz w:val="12"/>
                      <w:szCs w:val="12"/>
                    </w:rPr>
                    <w:t>Sprovodjenje zakona koji definišu zaštitu prava gradjana, pred organima i organizacijama koje formira opština Tutin i pružanje ostale vrste pravne pomoći za gradjane pred drugim institucija.a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CEB090" w14:textId="77777777" w:rsidR="00A7474A" w:rsidRDefault="00A7474A" w:rsidP="00A7474A">
                  <w:pPr>
                    <w:rPr>
                      <w:color w:val="000000"/>
                      <w:sz w:val="12"/>
                      <w:szCs w:val="12"/>
                    </w:rPr>
                  </w:pPr>
                  <w:r>
                    <w:rPr>
                      <w:color w:val="000000"/>
                      <w:sz w:val="12"/>
                      <w:szCs w:val="12"/>
                    </w:rPr>
                    <w:t>Obezbeđena zaštita prava građana pred upravom i javnim službama grada/opštine i kontrola nad povredama propisa i opštih akata grada/opštine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5861D4" w14:textId="77777777" w:rsidR="00A7474A" w:rsidRDefault="00A7474A" w:rsidP="00A7474A">
                  <w:pPr>
                    <w:jc w:val="center"/>
                    <w:rPr>
                      <w:color w:val="000000"/>
                      <w:sz w:val="12"/>
                      <w:szCs w:val="12"/>
                    </w:rPr>
                  </w:pPr>
                  <w:r>
                    <w:rPr>
                      <w:color w:val="000000"/>
                      <w:sz w:val="12"/>
                      <w:szCs w:val="12"/>
                    </w:rPr>
                    <w:t>Broj građana čija su prava zaštićena kroz postupak pred zaštitnikom građana u odnosu na ukupan broj postupaka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ADA982" w14:textId="77777777" w:rsidR="00A7474A" w:rsidRDefault="00A7474A" w:rsidP="00A7474A">
                  <w:pPr>
                    <w:jc w:val="center"/>
                    <w:rPr>
                      <w:color w:val="000000"/>
                      <w:sz w:val="12"/>
                      <w:szCs w:val="12"/>
                    </w:rPr>
                  </w:pPr>
                  <w:r>
                    <w:rPr>
                      <w:color w:val="000000"/>
                      <w:sz w:val="12"/>
                      <w:szCs w:val="12"/>
                    </w:rPr>
                    <w:t>55.14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4C8924" w14:textId="77777777" w:rsidR="00A7474A" w:rsidRDefault="00A7474A" w:rsidP="00A7474A">
                  <w:pPr>
                    <w:jc w:val="center"/>
                    <w:rPr>
                      <w:color w:val="000000"/>
                      <w:sz w:val="12"/>
                      <w:szCs w:val="12"/>
                    </w:rPr>
                  </w:pPr>
                  <w:r>
                    <w:rPr>
                      <w:color w:val="000000"/>
                      <w:sz w:val="12"/>
                      <w:szCs w:val="12"/>
                    </w:rPr>
                    <w:t>55.14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35E44C" w14:textId="77777777" w:rsidR="00A7474A" w:rsidRDefault="00A7474A" w:rsidP="00A7474A">
                  <w:pPr>
                    <w:jc w:val="center"/>
                    <w:rPr>
                      <w:color w:val="000000"/>
                      <w:sz w:val="12"/>
                      <w:szCs w:val="12"/>
                    </w:rPr>
                  </w:pPr>
                  <w:r>
                    <w:rPr>
                      <w:color w:val="000000"/>
                      <w:sz w:val="12"/>
                      <w:szCs w:val="12"/>
                    </w:rPr>
                    <w:t>66176.00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84169E" w14:textId="77777777" w:rsidR="00A7474A" w:rsidRDefault="00A7474A" w:rsidP="00A7474A">
                  <w:pPr>
                    <w:jc w:val="center"/>
                    <w:rPr>
                      <w:color w:val="000000"/>
                      <w:sz w:val="12"/>
                      <w:szCs w:val="12"/>
                    </w:rPr>
                  </w:pPr>
                  <w:r>
                    <w:rPr>
                      <w:color w:val="000000"/>
                      <w:sz w:val="12"/>
                      <w:szCs w:val="12"/>
                    </w:rPr>
                    <w:t>70180.00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649186" w14:textId="77777777" w:rsidR="00A7474A" w:rsidRDefault="00A7474A" w:rsidP="00A7474A">
                  <w:pPr>
                    <w:jc w:val="center"/>
                    <w:rPr>
                      <w:color w:val="000000"/>
                      <w:sz w:val="12"/>
                      <w:szCs w:val="12"/>
                    </w:rPr>
                  </w:pPr>
                  <w:r>
                    <w:rPr>
                      <w:color w:val="000000"/>
                      <w:sz w:val="12"/>
                      <w:szCs w:val="12"/>
                    </w:rPr>
                    <w:t>70180.00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2FB19F" w14:textId="77777777" w:rsidR="00A7474A" w:rsidRDefault="00A7474A" w:rsidP="00A7474A">
                  <w:pPr>
                    <w:jc w:val="right"/>
                    <w:rPr>
                      <w:color w:val="000000"/>
                      <w:sz w:val="12"/>
                      <w:szCs w:val="12"/>
                    </w:rPr>
                  </w:pPr>
                  <w:r>
                    <w:rPr>
                      <w:color w:val="000000"/>
                      <w:sz w:val="12"/>
                      <w:szCs w:val="12"/>
                    </w:rPr>
                    <w:t>2.273.000,00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BE08D6"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65DF0D"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2A9903" w14:textId="77777777" w:rsidR="00A7474A" w:rsidRDefault="00A7474A" w:rsidP="00A7474A">
                  <w:pPr>
                    <w:jc w:val="right"/>
                    <w:rPr>
                      <w:color w:val="000000"/>
                      <w:sz w:val="12"/>
                      <w:szCs w:val="12"/>
                    </w:rPr>
                  </w:pPr>
                  <w:r>
                    <w:rPr>
                      <w:color w:val="000000"/>
                      <w:sz w:val="12"/>
                      <w:szCs w:val="12"/>
                    </w:rPr>
                    <w:t>2.273.000,00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3CF724" w14:textId="77777777" w:rsidR="00A7474A" w:rsidRDefault="00A7474A" w:rsidP="00A7474A">
                  <w:pPr>
                    <w:rPr>
                      <w:color w:val="000000"/>
                      <w:sz w:val="10"/>
                      <w:szCs w:val="10"/>
                    </w:rPr>
                  </w:pPr>
                  <w:r>
                    <w:rPr>
                      <w:color w:val="000000"/>
                      <w:sz w:val="10"/>
                      <w:szCs w:val="10"/>
                    </w:rPr>
                    <w:t>IZVESTAJ O RADU ZASTITINIKA GRADJANA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E1C2EC" w14:textId="77777777" w:rsidR="00A7474A" w:rsidRDefault="00A7474A" w:rsidP="00A7474A">
                  <w:pPr>
                    <w:rPr>
                      <w:color w:val="000000"/>
                      <w:sz w:val="12"/>
                      <w:szCs w:val="12"/>
                    </w:rPr>
                  </w:pPr>
                  <w:r>
                    <w:rPr>
                      <w:color w:val="000000"/>
                      <w:sz w:val="12"/>
                      <w:szCs w:val="12"/>
                    </w:rPr>
                    <w:t>Amer Bakić,opštinski ombudsman</w:t>
                  </w:r>
                </w:p>
              </w:tc>
            </w:tr>
            <w:tr w:rsidR="00A7474A" w14:paraId="0B5C38A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135B80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4E1A78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FE4CEB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7DB392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02CF5A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9932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F774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F5F1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FEB1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9D2B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6047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95FA0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A5021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4DB3E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9FC4BD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6282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47082F2" w14:textId="77777777" w:rsidR="00A7474A" w:rsidRDefault="00A7474A" w:rsidP="00A7474A">
                  <w:pPr>
                    <w:rPr>
                      <w:color w:val="000000"/>
                      <w:sz w:val="12"/>
                      <w:szCs w:val="12"/>
                    </w:rPr>
                  </w:pPr>
                </w:p>
              </w:tc>
            </w:tr>
            <w:tr w:rsidR="00A7474A" w14:paraId="5A3FE3D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BF66E7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7F847C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AE6B65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FEF37D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73F4C4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E8A6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04AE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5CC8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3CD1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F4C1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7B1E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E0BBB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8D47C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08367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1F9AB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F9D5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CC34522" w14:textId="77777777" w:rsidR="00A7474A" w:rsidRDefault="00A7474A" w:rsidP="00A7474A">
                  <w:pPr>
                    <w:rPr>
                      <w:color w:val="000000"/>
                      <w:sz w:val="12"/>
                      <w:szCs w:val="12"/>
                    </w:rPr>
                  </w:pPr>
                </w:p>
              </w:tc>
            </w:tr>
            <w:tr w:rsidR="00A7474A" w14:paraId="20D82FC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015B68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C08550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6B39EC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3DFF876"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BA67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E677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4359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7E6B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C1CE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CC85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F95D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F33A5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11ACB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A1AC5A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1DC98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9E1F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8EDAB7A" w14:textId="77777777" w:rsidR="00A7474A" w:rsidRDefault="00A7474A" w:rsidP="00A7474A">
                  <w:pPr>
                    <w:rPr>
                      <w:color w:val="000000"/>
                      <w:sz w:val="12"/>
                      <w:szCs w:val="12"/>
                    </w:rPr>
                  </w:pPr>
                </w:p>
              </w:tc>
            </w:tr>
            <w:tr w:rsidR="00A7474A" w14:paraId="30EB713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0ACF99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6F069F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01E7E4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CDF373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A55451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7771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085F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15CE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5FEE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FEC6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D368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5F2F18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42993C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A160B5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BCB86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A438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FFE1152" w14:textId="77777777" w:rsidR="00A7474A" w:rsidRDefault="00A7474A" w:rsidP="00A7474A">
                  <w:pPr>
                    <w:rPr>
                      <w:color w:val="000000"/>
                      <w:sz w:val="12"/>
                      <w:szCs w:val="12"/>
                    </w:rPr>
                  </w:pPr>
                </w:p>
              </w:tc>
            </w:tr>
            <w:tr w:rsidR="00A7474A" w14:paraId="2DD7855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36369E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7E2A6B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D22DEF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DCFDEA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A9D865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83B3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52F0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A35A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80E4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944E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58D8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53BA6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21ED8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A17F2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97B65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BD47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B51D7FB" w14:textId="77777777" w:rsidR="00A7474A" w:rsidRDefault="00A7474A" w:rsidP="00A7474A">
                  <w:pPr>
                    <w:rPr>
                      <w:color w:val="000000"/>
                      <w:sz w:val="12"/>
                      <w:szCs w:val="12"/>
                    </w:rPr>
                  </w:pPr>
                </w:p>
              </w:tc>
            </w:tr>
            <w:tr w:rsidR="00A7474A" w14:paraId="42A81AB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023F7B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EE2BA1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B08D37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CA4C23D"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C616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050B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5D9E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4F65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C354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41F4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0119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F006A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3B257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719B51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4582F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EBD8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17A0F42" w14:textId="77777777" w:rsidR="00A7474A" w:rsidRDefault="00A7474A" w:rsidP="00A7474A">
                  <w:pPr>
                    <w:rPr>
                      <w:color w:val="000000"/>
                      <w:sz w:val="12"/>
                      <w:szCs w:val="12"/>
                    </w:rPr>
                  </w:pPr>
                </w:p>
              </w:tc>
            </w:tr>
            <w:tr w:rsidR="00A7474A" w14:paraId="1B2C7D0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6150FC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10AFFE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E0782F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1379C2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D6EC2B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0969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DC37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1B23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F6C2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4210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2F63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ED319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C9446D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F6FAAC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9F6B4E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71FB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2D89DDA" w14:textId="77777777" w:rsidR="00A7474A" w:rsidRDefault="00A7474A" w:rsidP="00A7474A">
                  <w:pPr>
                    <w:rPr>
                      <w:color w:val="000000"/>
                      <w:sz w:val="12"/>
                      <w:szCs w:val="12"/>
                    </w:rPr>
                  </w:pPr>
                </w:p>
              </w:tc>
            </w:tr>
            <w:tr w:rsidR="00A7474A" w14:paraId="0FFF47B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4C53E4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DF3D1C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DC2EBC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9DAEA5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E5D9B7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13DF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295C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9C35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7FA1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0EB4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F530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D1FA2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C76A19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E227F7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C80CF1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4D37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C811B40" w14:textId="77777777" w:rsidR="00A7474A" w:rsidRDefault="00A7474A" w:rsidP="00A7474A">
                  <w:pPr>
                    <w:rPr>
                      <w:color w:val="000000"/>
                      <w:sz w:val="12"/>
                      <w:szCs w:val="12"/>
                    </w:rPr>
                  </w:pPr>
                </w:p>
              </w:tc>
            </w:tr>
            <w:tr w:rsidR="00A7474A" w14:paraId="43CAC688"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6FB6D6" w14:textId="77777777" w:rsidR="00A7474A" w:rsidRDefault="00A7474A" w:rsidP="00A7474A">
                  <w:pPr>
                    <w:rPr>
                      <w:color w:val="000000"/>
                      <w:sz w:val="12"/>
                      <w:szCs w:val="12"/>
                    </w:rPr>
                  </w:pPr>
                  <w:r>
                    <w:rPr>
                      <w:color w:val="000000"/>
                      <w:sz w:val="12"/>
                      <w:szCs w:val="12"/>
                    </w:rPr>
                    <w:t>Funkcionisanje nacionalnih saveta nacionalnih manjina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C60AC9" w14:textId="77777777" w:rsidR="00A7474A" w:rsidRDefault="00A7474A" w:rsidP="00A7474A">
                  <w:pPr>
                    <w:jc w:val="center"/>
                    <w:rPr>
                      <w:color w:val="000000"/>
                      <w:sz w:val="12"/>
                      <w:szCs w:val="12"/>
                    </w:rPr>
                  </w:pPr>
                  <w:r>
                    <w:rPr>
                      <w:color w:val="000000"/>
                      <w:sz w:val="12"/>
                      <w:szCs w:val="12"/>
                    </w:rPr>
                    <w:t>0007</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9868BB" w14:textId="77777777" w:rsidR="00A7474A" w:rsidRDefault="00A7474A" w:rsidP="00A7474A">
                  <w:pPr>
                    <w:rPr>
                      <w:color w:val="000000"/>
                      <w:sz w:val="12"/>
                      <w:szCs w:val="12"/>
                    </w:rPr>
                  </w:pPr>
                  <w:r>
                    <w:rPr>
                      <w:color w:val="000000"/>
                      <w:sz w:val="12"/>
                      <w:szCs w:val="12"/>
                    </w:rPr>
                    <w:t>Zakon o nacionalnim savetima nacionalnim manjinama ("Sl.Gl.RS" broj 72/2009,20/2014-odluka US i 55/2014)</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F6B21D" w14:textId="77777777" w:rsidR="00A7474A" w:rsidRDefault="00A7474A" w:rsidP="00A7474A">
                  <w:pPr>
                    <w:rPr>
                      <w:color w:val="000000"/>
                      <w:sz w:val="12"/>
                      <w:szCs w:val="12"/>
                    </w:rPr>
                  </w:pPr>
                  <w:r>
                    <w:rPr>
                      <w:color w:val="000000"/>
                      <w:sz w:val="12"/>
                      <w:szCs w:val="12"/>
                    </w:rPr>
                    <w:t>Sufinansiranje programa rada nacionalnih vijeća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1BD6C1" w14:textId="77777777" w:rsidR="00A7474A" w:rsidRDefault="00A7474A" w:rsidP="00A7474A">
                  <w:pPr>
                    <w:rPr>
                      <w:color w:val="000000"/>
                      <w:sz w:val="12"/>
                      <w:szCs w:val="12"/>
                    </w:rPr>
                  </w:pPr>
                  <w:r>
                    <w:rPr>
                      <w:color w:val="000000"/>
                      <w:sz w:val="12"/>
                      <w:szCs w:val="12"/>
                    </w:rPr>
                    <w:t>Ostvarivanje prava nacionalnih manjina u lokalnoj zajednici</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0A8A3F" w14:textId="77777777" w:rsidR="00A7474A" w:rsidRDefault="00A7474A" w:rsidP="00A7474A">
                  <w:pPr>
                    <w:jc w:val="center"/>
                    <w:rPr>
                      <w:color w:val="000000"/>
                      <w:sz w:val="12"/>
                      <w:szCs w:val="12"/>
                    </w:rPr>
                  </w:pPr>
                  <w:r>
                    <w:rPr>
                      <w:color w:val="000000"/>
                      <w:sz w:val="12"/>
                      <w:szCs w:val="12"/>
                    </w:rPr>
                    <w:t>Broj realizovanih projekata nacionalnih manjina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666E74" w14:textId="77777777" w:rsidR="00A7474A" w:rsidRDefault="00A7474A" w:rsidP="00A7474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A80A45" w14:textId="77777777" w:rsidR="00A7474A" w:rsidRDefault="00A7474A" w:rsidP="00A7474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9EC066" w14:textId="77777777" w:rsidR="00A7474A" w:rsidRDefault="00A7474A" w:rsidP="00A7474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47DFE5" w14:textId="77777777" w:rsidR="00A7474A" w:rsidRDefault="00A7474A" w:rsidP="00A7474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65420A" w14:textId="77777777" w:rsidR="00A7474A" w:rsidRDefault="00A7474A" w:rsidP="00A7474A">
                  <w:pPr>
                    <w:jc w:val="center"/>
                    <w:rPr>
                      <w:color w:val="000000"/>
                      <w:sz w:val="12"/>
                      <w:szCs w:val="12"/>
                    </w:rPr>
                  </w:pPr>
                  <w:r>
                    <w:rPr>
                      <w:color w:val="000000"/>
                      <w:sz w:val="12"/>
                      <w:szCs w:val="12"/>
                    </w:rPr>
                    <w:t>10.00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A3380C" w14:textId="77777777" w:rsidR="00A7474A" w:rsidRDefault="00A7474A" w:rsidP="00A7474A">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AA09F6"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4D07E5"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34BAC0" w14:textId="77777777" w:rsidR="00A7474A" w:rsidRDefault="00A7474A" w:rsidP="00A7474A">
                  <w:pPr>
                    <w:jc w:val="right"/>
                    <w:rPr>
                      <w:color w:val="000000"/>
                      <w:sz w:val="12"/>
                      <w:szCs w:val="12"/>
                    </w:rPr>
                  </w:pPr>
                  <w:r>
                    <w:rPr>
                      <w:color w:val="000000"/>
                      <w:sz w:val="12"/>
                      <w:szCs w:val="12"/>
                    </w:rPr>
                    <w:t>3.000.000,00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ED3A6E" w14:textId="77777777" w:rsidR="00A7474A" w:rsidRDefault="00A7474A" w:rsidP="00A7474A">
                  <w:pPr>
                    <w:rPr>
                      <w:color w:val="000000"/>
                      <w:sz w:val="10"/>
                      <w:szCs w:val="10"/>
                    </w:rPr>
                  </w:pPr>
                  <w:r>
                    <w:rPr>
                      <w:color w:val="000000"/>
                      <w:sz w:val="10"/>
                      <w:szCs w:val="10"/>
                    </w:rPr>
                    <w:t>EVIDENCIJA STRUCNE SLUZBE BNV</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E77044" w14:textId="77777777" w:rsidR="00A7474A" w:rsidRDefault="00A7474A" w:rsidP="00A7474A">
                  <w:pPr>
                    <w:rPr>
                      <w:color w:val="000000"/>
                      <w:sz w:val="12"/>
                      <w:szCs w:val="12"/>
                    </w:rPr>
                  </w:pPr>
                  <w:r>
                    <w:rPr>
                      <w:color w:val="000000"/>
                      <w:sz w:val="12"/>
                      <w:szCs w:val="12"/>
                    </w:rPr>
                    <w:t>Mirfat Tahirovic</w:t>
                  </w:r>
                </w:p>
              </w:tc>
            </w:tr>
            <w:tr w:rsidR="00A7474A" w14:paraId="5F37FC5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52F237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C70D18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F2298C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D4B223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66C8CB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F488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E738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1FD8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6BEA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E3FB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EA73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42E0F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BD761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673A3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30901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3B85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493A543" w14:textId="77777777" w:rsidR="00A7474A" w:rsidRDefault="00A7474A" w:rsidP="00A7474A">
                  <w:pPr>
                    <w:rPr>
                      <w:color w:val="000000"/>
                      <w:sz w:val="12"/>
                      <w:szCs w:val="12"/>
                    </w:rPr>
                  </w:pPr>
                </w:p>
              </w:tc>
            </w:tr>
            <w:tr w:rsidR="00A7474A" w14:paraId="21726AE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1D973E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E3FF88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72F035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19F90A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17CEFB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44CE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7914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C928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E2C8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02E2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6B36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77E5E1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5EBD3F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32ECAF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2D870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2DA5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89EDC34" w14:textId="77777777" w:rsidR="00A7474A" w:rsidRDefault="00A7474A" w:rsidP="00A7474A">
                  <w:pPr>
                    <w:rPr>
                      <w:color w:val="000000"/>
                      <w:sz w:val="12"/>
                      <w:szCs w:val="12"/>
                    </w:rPr>
                  </w:pPr>
                </w:p>
              </w:tc>
            </w:tr>
            <w:tr w:rsidR="00A7474A" w14:paraId="697576E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D7B88E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7405BE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B12F0D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0AEDB05"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54A5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30C9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6838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08BF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645D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325E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1B0A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5E22D0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E5B72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7B08F6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79AD9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577E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AD506DF" w14:textId="77777777" w:rsidR="00A7474A" w:rsidRDefault="00A7474A" w:rsidP="00A7474A">
                  <w:pPr>
                    <w:rPr>
                      <w:color w:val="000000"/>
                      <w:sz w:val="12"/>
                      <w:szCs w:val="12"/>
                    </w:rPr>
                  </w:pPr>
                </w:p>
              </w:tc>
            </w:tr>
            <w:tr w:rsidR="00A7474A" w14:paraId="2690DC5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A5F1FE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E57022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AF9B4C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89A369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F2D7DC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EE7E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2593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5487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A64D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B2A8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B4D2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DB3E9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FCD88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0BC3A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C5DCD6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D222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8336405" w14:textId="77777777" w:rsidR="00A7474A" w:rsidRDefault="00A7474A" w:rsidP="00A7474A">
                  <w:pPr>
                    <w:rPr>
                      <w:color w:val="000000"/>
                      <w:sz w:val="12"/>
                      <w:szCs w:val="12"/>
                    </w:rPr>
                  </w:pPr>
                </w:p>
              </w:tc>
            </w:tr>
            <w:tr w:rsidR="00A7474A" w14:paraId="2F85301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E62159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3E2A10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848C10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A22969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BF8FA2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159F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57AF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A9FD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37DC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C563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4548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30C4D2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9F9079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A61D8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C88C4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B5D5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2F86D48" w14:textId="77777777" w:rsidR="00A7474A" w:rsidRDefault="00A7474A" w:rsidP="00A7474A">
                  <w:pPr>
                    <w:rPr>
                      <w:color w:val="000000"/>
                      <w:sz w:val="12"/>
                      <w:szCs w:val="12"/>
                    </w:rPr>
                  </w:pPr>
                </w:p>
              </w:tc>
            </w:tr>
            <w:tr w:rsidR="00A7474A" w14:paraId="02A96BB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3936A8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96B8EE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E55C1B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AF5006B"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DBD2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F129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8B08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9E39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C236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78F8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9BE6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3959C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36905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84B6FE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0FFFA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E84C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6C79B9C" w14:textId="77777777" w:rsidR="00A7474A" w:rsidRDefault="00A7474A" w:rsidP="00A7474A">
                  <w:pPr>
                    <w:rPr>
                      <w:color w:val="000000"/>
                      <w:sz w:val="12"/>
                      <w:szCs w:val="12"/>
                    </w:rPr>
                  </w:pPr>
                </w:p>
              </w:tc>
            </w:tr>
            <w:tr w:rsidR="00A7474A" w14:paraId="5958EED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8952BB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DBB9B3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13FA97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254EB1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ECB6EF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C56E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E30E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72A7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41C0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4E0E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426D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353507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E43965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EB53A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F53BE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71D7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E038D85" w14:textId="77777777" w:rsidR="00A7474A" w:rsidRDefault="00A7474A" w:rsidP="00A7474A">
                  <w:pPr>
                    <w:rPr>
                      <w:color w:val="000000"/>
                      <w:sz w:val="12"/>
                      <w:szCs w:val="12"/>
                    </w:rPr>
                  </w:pPr>
                </w:p>
              </w:tc>
            </w:tr>
            <w:tr w:rsidR="00A7474A" w14:paraId="44CCD34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3D0CCC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C4C0FF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D0D0FE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928125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153A1D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57F7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7CC7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B37E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CC13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CE6B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CF4B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450DB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2AE06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CF04DA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DFBEE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BAFC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08476C3" w14:textId="77777777" w:rsidR="00A7474A" w:rsidRDefault="00A7474A" w:rsidP="00A7474A">
                  <w:pPr>
                    <w:rPr>
                      <w:color w:val="000000"/>
                      <w:sz w:val="12"/>
                      <w:szCs w:val="12"/>
                    </w:rPr>
                  </w:pPr>
                </w:p>
              </w:tc>
            </w:tr>
            <w:tr w:rsidR="00A7474A" w14:paraId="50727901"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D34795" w14:textId="77777777" w:rsidR="00A7474A" w:rsidRDefault="00A7474A" w:rsidP="00A7474A">
                  <w:pPr>
                    <w:rPr>
                      <w:color w:val="000000"/>
                      <w:sz w:val="12"/>
                      <w:szCs w:val="12"/>
                    </w:rPr>
                  </w:pPr>
                  <w:r>
                    <w:rPr>
                      <w:color w:val="000000"/>
                      <w:sz w:val="12"/>
                      <w:szCs w:val="12"/>
                    </w:rPr>
                    <w:t>Tekuća budžetska rezerva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6DD65A" w14:textId="77777777" w:rsidR="00A7474A" w:rsidRDefault="00A7474A" w:rsidP="00A7474A">
                  <w:pPr>
                    <w:jc w:val="center"/>
                    <w:rPr>
                      <w:color w:val="000000"/>
                      <w:sz w:val="12"/>
                      <w:szCs w:val="12"/>
                    </w:rPr>
                  </w:pPr>
                  <w:r>
                    <w:rPr>
                      <w:color w:val="000000"/>
                      <w:sz w:val="12"/>
                      <w:szCs w:val="12"/>
                    </w:rPr>
                    <w:t>0009</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C50F84" w14:textId="77777777" w:rsidR="00A7474A" w:rsidRDefault="00A7474A" w:rsidP="00A7474A">
                  <w:pPr>
                    <w:rPr>
                      <w:color w:val="000000"/>
                      <w:sz w:val="12"/>
                      <w:szCs w:val="12"/>
                    </w:rPr>
                  </w:pPr>
                  <w:r>
                    <w:rPr>
                      <w:color w:val="000000"/>
                      <w:sz w:val="12"/>
                      <w:szCs w:val="12"/>
                    </w:rPr>
                    <w:t>Zakon o lokalnoj samoupravi ("Sl.Gl.RS" br.129/2007)</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F11192" w14:textId="77777777" w:rsidR="00A7474A" w:rsidRDefault="00A7474A" w:rsidP="00A7474A">
                  <w:pPr>
                    <w:rPr>
                      <w:color w:val="000000"/>
                      <w:sz w:val="12"/>
                      <w:szCs w:val="12"/>
                    </w:rPr>
                  </w:pPr>
                  <w:r>
                    <w:rPr>
                      <w:color w:val="000000"/>
                      <w:sz w:val="12"/>
                      <w:szCs w:val="12"/>
                    </w:rPr>
                    <w:t>Dopuna postojecih aproprijacija u budžetu</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BE6F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8F5F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0C2F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5884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ADFE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C199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DFDE3" w14:textId="77777777" w:rsidR="00A7474A" w:rsidRDefault="00A7474A" w:rsidP="00A7474A">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91AD14" w14:textId="77777777" w:rsidR="00A7474A" w:rsidRDefault="00A7474A" w:rsidP="00A7474A">
                  <w:pPr>
                    <w:jc w:val="right"/>
                    <w:rPr>
                      <w:color w:val="000000"/>
                      <w:sz w:val="12"/>
                      <w:szCs w:val="12"/>
                    </w:rPr>
                  </w:pPr>
                  <w:r>
                    <w:rPr>
                      <w:color w:val="000000"/>
                      <w:sz w:val="12"/>
                      <w:szCs w:val="12"/>
                    </w:rPr>
                    <w:t>20.000.000,00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A9BA45"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5BD962"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AF693B" w14:textId="77777777" w:rsidR="00A7474A" w:rsidRDefault="00A7474A" w:rsidP="00A7474A">
                  <w:pPr>
                    <w:jc w:val="right"/>
                    <w:rPr>
                      <w:color w:val="000000"/>
                      <w:sz w:val="12"/>
                      <w:szCs w:val="12"/>
                    </w:rPr>
                  </w:pPr>
                  <w:r>
                    <w:rPr>
                      <w:color w:val="000000"/>
                      <w:sz w:val="12"/>
                      <w:szCs w:val="12"/>
                    </w:rPr>
                    <w:t>20.000.000,00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4D41A" w14:textId="77777777" w:rsidR="00A7474A" w:rsidRDefault="00A7474A" w:rsidP="00A7474A">
                  <w:pPr>
                    <w:rPr>
                      <w:color w:val="000000"/>
                      <w:sz w:val="10"/>
                      <w:szCs w:val="10"/>
                    </w:rPr>
                  </w:pP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29B0D9" w14:textId="77777777" w:rsidR="00A7474A" w:rsidRDefault="00A7474A" w:rsidP="00A7474A">
                  <w:pPr>
                    <w:rPr>
                      <w:color w:val="000000"/>
                      <w:sz w:val="12"/>
                      <w:szCs w:val="12"/>
                    </w:rPr>
                  </w:pPr>
                  <w:r>
                    <w:rPr>
                      <w:color w:val="000000"/>
                      <w:sz w:val="12"/>
                      <w:szCs w:val="12"/>
                    </w:rPr>
                    <w:t>Mehdija Čalaković, odeljenje za budžet i finansije</w:t>
                  </w:r>
                </w:p>
              </w:tc>
            </w:tr>
            <w:tr w:rsidR="00A7474A" w14:paraId="1ABF058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299051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365022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510278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7C9109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78EC46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08E4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05B1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28A7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6072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CADB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23EA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BB0EA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92DB8B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13359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FBD32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024D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1F2CD69" w14:textId="77777777" w:rsidR="00A7474A" w:rsidRDefault="00A7474A" w:rsidP="00A7474A">
                  <w:pPr>
                    <w:rPr>
                      <w:color w:val="000000"/>
                      <w:sz w:val="12"/>
                      <w:szCs w:val="12"/>
                    </w:rPr>
                  </w:pPr>
                </w:p>
              </w:tc>
            </w:tr>
            <w:tr w:rsidR="00A7474A" w14:paraId="14EC476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D447B8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7433E8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9C1ECF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FACEDF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830F61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DAB6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50FD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D964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A0BB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0259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0432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ED8C9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37004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13719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F9DC7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A971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9D253F8" w14:textId="77777777" w:rsidR="00A7474A" w:rsidRDefault="00A7474A" w:rsidP="00A7474A">
                  <w:pPr>
                    <w:rPr>
                      <w:color w:val="000000"/>
                      <w:sz w:val="12"/>
                      <w:szCs w:val="12"/>
                    </w:rPr>
                  </w:pPr>
                </w:p>
              </w:tc>
            </w:tr>
            <w:tr w:rsidR="00A7474A" w14:paraId="4CDE201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77C336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2CDC3D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ADF413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1D5853E"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5771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65F7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9DF6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B631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4E41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FEAF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551E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630A4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8DB15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D919E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1C31E2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8FF0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80CC493" w14:textId="77777777" w:rsidR="00A7474A" w:rsidRDefault="00A7474A" w:rsidP="00A7474A">
                  <w:pPr>
                    <w:rPr>
                      <w:color w:val="000000"/>
                      <w:sz w:val="12"/>
                      <w:szCs w:val="12"/>
                    </w:rPr>
                  </w:pPr>
                </w:p>
              </w:tc>
            </w:tr>
            <w:tr w:rsidR="00A7474A" w14:paraId="508AB2A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0828A7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B05FAB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F6F833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409A05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05848F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4CFE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9166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E4C4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23E2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734A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B1C3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86635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79ECA8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CBFAB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5E841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D599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761DDE8" w14:textId="77777777" w:rsidR="00A7474A" w:rsidRDefault="00A7474A" w:rsidP="00A7474A">
                  <w:pPr>
                    <w:rPr>
                      <w:color w:val="000000"/>
                      <w:sz w:val="12"/>
                      <w:szCs w:val="12"/>
                    </w:rPr>
                  </w:pPr>
                </w:p>
              </w:tc>
            </w:tr>
            <w:tr w:rsidR="00A7474A" w14:paraId="14B4650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3F53C7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21D5BC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B55A95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04E719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C68281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6AE5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BC38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9168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1A53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AF71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6AA6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5F3812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AF02F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A12C93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BD9E3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A908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9372C89" w14:textId="77777777" w:rsidR="00A7474A" w:rsidRDefault="00A7474A" w:rsidP="00A7474A">
                  <w:pPr>
                    <w:rPr>
                      <w:color w:val="000000"/>
                      <w:sz w:val="12"/>
                      <w:szCs w:val="12"/>
                    </w:rPr>
                  </w:pPr>
                </w:p>
              </w:tc>
            </w:tr>
            <w:tr w:rsidR="00A7474A" w14:paraId="6AC962B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7948E8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92D2B8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4EBF3B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AF1C896"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90E2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13BC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EDE9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E218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8BCE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42F8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F412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0448F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7021F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FD3F2B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1127B1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8244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C6571BE" w14:textId="77777777" w:rsidR="00A7474A" w:rsidRDefault="00A7474A" w:rsidP="00A7474A">
                  <w:pPr>
                    <w:rPr>
                      <w:color w:val="000000"/>
                      <w:sz w:val="12"/>
                      <w:szCs w:val="12"/>
                    </w:rPr>
                  </w:pPr>
                </w:p>
              </w:tc>
            </w:tr>
            <w:tr w:rsidR="00A7474A" w14:paraId="7831C32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ADCAE0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F0DB23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B7BAAA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24D752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093EF0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67AB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DE89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1A2B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CB5A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199B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2D76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4F313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D1EC7F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E949A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BB9B7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7A0D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EF2EB17" w14:textId="77777777" w:rsidR="00A7474A" w:rsidRDefault="00A7474A" w:rsidP="00A7474A">
                  <w:pPr>
                    <w:rPr>
                      <w:color w:val="000000"/>
                      <w:sz w:val="12"/>
                      <w:szCs w:val="12"/>
                    </w:rPr>
                  </w:pPr>
                </w:p>
              </w:tc>
            </w:tr>
            <w:tr w:rsidR="00A7474A" w14:paraId="6222AF7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819458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C8D1E1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CC82E3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6A220D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4D2B3B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65F7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9DB4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D4A3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4242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AAFC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70C9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9AAA6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8868C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C28135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7A351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46AF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8990A08" w14:textId="77777777" w:rsidR="00A7474A" w:rsidRDefault="00A7474A" w:rsidP="00A7474A">
                  <w:pPr>
                    <w:rPr>
                      <w:color w:val="000000"/>
                      <w:sz w:val="12"/>
                      <w:szCs w:val="12"/>
                    </w:rPr>
                  </w:pPr>
                </w:p>
              </w:tc>
            </w:tr>
            <w:tr w:rsidR="00A7474A" w14:paraId="4DDD0057"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B365C3" w14:textId="77777777" w:rsidR="00A7474A" w:rsidRDefault="00A7474A" w:rsidP="00A7474A">
                  <w:pPr>
                    <w:rPr>
                      <w:color w:val="000000"/>
                      <w:sz w:val="12"/>
                      <w:szCs w:val="12"/>
                    </w:rPr>
                  </w:pPr>
                  <w:r>
                    <w:rPr>
                      <w:color w:val="000000"/>
                      <w:sz w:val="12"/>
                      <w:szCs w:val="12"/>
                    </w:rPr>
                    <w:t>Stalna budžetska rezerva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53E6BE" w14:textId="77777777" w:rsidR="00A7474A" w:rsidRDefault="00A7474A" w:rsidP="00A7474A">
                  <w:pPr>
                    <w:jc w:val="center"/>
                    <w:rPr>
                      <w:color w:val="000000"/>
                      <w:sz w:val="12"/>
                      <w:szCs w:val="12"/>
                    </w:rPr>
                  </w:pPr>
                  <w:r>
                    <w:rPr>
                      <w:color w:val="000000"/>
                      <w:sz w:val="12"/>
                      <w:szCs w:val="12"/>
                    </w:rPr>
                    <w:t>0010</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C7FF5B" w14:textId="77777777" w:rsidR="00A7474A" w:rsidRDefault="00A7474A" w:rsidP="00A7474A">
                  <w:pPr>
                    <w:rPr>
                      <w:color w:val="000000"/>
                      <w:sz w:val="12"/>
                      <w:szCs w:val="12"/>
                    </w:rPr>
                  </w:pPr>
                  <w:r>
                    <w:rPr>
                      <w:color w:val="000000"/>
                      <w:sz w:val="12"/>
                      <w:szCs w:val="12"/>
                    </w:rPr>
                    <w:t>Zakon o loklalnoj samoupravi (" SL.GL.RS" broj 129/2007)</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9C3B53" w14:textId="77777777" w:rsidR="00A7474A" w:rsidRDefault="00A7474A" w:rsidP="00A7474A">
                  <w:pPr>
                    <w:rPr>
                      <w:color w:val="000000"/>
                      <w:sz w:val="12"/>
                      <w:szCs w:val="12"/>
                    </w:rPr>
                  </w:pPr>
                  <w:r>
                    <w:rPr>
                      <w:color w:val="000000"/>
                      <w:sz w:val="12"/>
                      <w:szCs w:val="12"/>
                    </w:rPr>
                    <w:t>Dopuna planiranih sredstava za otklanjanje poseledica vanrednih situacija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C9CF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EAA5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89F3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01CB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AE43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1C0E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19311" w14:textId="77777777" w:rsidR="00A7474A" w:rsidRDefault="00A7474A" w:rsidP="00A7474A">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93BB68" w14:textId="77777777" w:rsidR="00A7474A" w:rsidRDefault="00A7474A" w:rsidP="00A7474A">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896284"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9544B6"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79BD08" w14:textId="77777777" w:rsidR="00A7474A" w:rsidRDefault="00A7474A" w:rsidP="00A7474A">
                  <w:pPr>
                    <w:jc w:val="right"/>
                    <w:rPr>
                      <w:color w:val="000000"/>
                      <w:sz w:val="12"/>
                      <w:szCs w:val="12"/>
                    </w:rPr>
                  </w:pPr>
                  <w:r>
                    <w:rPr>
                      <w:color w:val="000000"/>
                      <w:sz w:val="12"/>
                      <w:szCs w:val="12"/>
                    </w:rPr>
                    <w:t>2.000.000,00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59741" w14:textId="77777777" w:rsidR="00A7474A" w:rsidRDefault="00A7474A" w:rsidP="00A7474A">
                  <w:pPr>
                    <w:rPr>
                      <w:color w:val="000000"/>
                      <w:sz w:val="10"/>
                      <w:szCs w:val="10"/>
                    </w:rPr>
                  </w:pP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9846B2" w14:textId="77777777" w:rsidR="00A7474A" w:rsidRDefault="00A7474A" w:rsidP="00A7474A">
                  <w:pPr>
                    <w:rPr>
                      <w:color w:val="000000"/>
                      <w:sz w:val="12"/>
                      <w:szCs w:val="12"/>
                    </w:rPr>
                  </w:pPr>
                  <w:r>
                    <w:rPr>
                      <w:color w:val="000000"/>
                      <w:sz w:val="12"/>
                      <w:szCs w:val="12"/>
                    </w:rPr>
                    <w:t>Amel Hot ,Koordinator za vanredne situacije</w:t>
                  </w:r>
                </w:p>
              </w:tc>
            </w:tr>
            <w:tr w:rsidR="00A7474A" w14:paraId="6EF6E5C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262F61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9881DE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5EF4A2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7FCBF5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64457A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3514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0C4D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C359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182C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2F5B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95D2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3660D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22D747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4D8DB3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5E570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D41B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D0E0C34" w14:textId="77777777" w:rsidR="00A7474A" w:rsidRDefault="00A7474A" w:rsidP="00A7474A">
                  <w:pPr>
                    <w:rPr>
                      <w:color w:val="000000"/>
                      <w:sz w:val="12"/>
                      <w:szCs w:val="12"/>
                    </w:rPr>
                  </w:pPr>
                </w:p>
              </w:tc>
            </w:tr>
            <w:tr w:rsidR="00A7474A" w14:paraId="190039D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0D9062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0CE463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4684E0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0851B7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D7B3FF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1556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6EBA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B09D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60C7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A3A3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8B80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A38F99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CB611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59277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4B03B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9C83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3E2A5D2" w14:textId="77777777" w:rsidR="00A7474A" w:rsidRDefault="00A7474A" w:rsidP="00A7474A">
                  <w:pPr>
                    <w:rPr>
                      <w:color w:val="000000"/>
                      <w:sz w:val="12"/>
                      <w:szCs w:val="12"/>
                    </w:rPr>
                  </w:pPr>
                </w:p>
              </w:tc>
            </w:tr>
            <w:tr w:rsidR="00A7474A" w14:paraId="5DFD99C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8B7AAB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91C545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EDC7A1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B4511E1"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BEE2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C537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ADB6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F590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7495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4983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0767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CE3A3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29CB27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078431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B1E55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78E8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3E47231" w14:textId="77777777" w:rsidR="00A7474A" w:rsidRDefault="00A7474A" w:rsidP="00A7474A">
                  <w:pPr>
                    <w:rPr>
                      <w:color w:val="000000"/>
                      <w:sz w:val="12"/>
                      <w:szCs w:val="12"/>
                    </w:rPr>
                  </w:pPr>
                </w:p>
              </w:tc>
            </w:tr>
            <w:tr w:rsidR="00A7474A" w14:paraId="61FC16C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500D77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C577D5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37190B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6CA537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AEFD31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3012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0650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07CE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5A9E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4BF6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028F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EF5A7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E6DD0C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5EE7A4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D6649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DCA8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EAE5B94" w14:textId="77777777" w:rsidR="00A7474A" w:rsidRDefault="00A7474A" w:rsidP="00A7474A">
                  <w:pPr>
                    <w:rPr>
                      <w:color w:val="000000"/>
                      <w:sz w:val="12"/>
                      <w:szCs w:val="12"/>
                    </w:rPr>
                  </w:pPr>
                </w:p>
              </w:tc>
            </w:tr>
            <w:tr w:rsidR="00A7474A" w14:paraId="30ED9CA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F01C9B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2A48F5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E1C650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25CCEF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D7D3C4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FADB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7370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76F6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8693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8B3A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FE2C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BAF9F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13D86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630F8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56F1B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43DF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B492A6F" w14:textId="77777777" w:rsidR="00A7474A" w:rsidRDefault="00A7474A" w:rsidP="00A7474A">
                  <w:pPr>
                    <w:rPr>
                      <w:color w:val="000000"/>
                      <w:sz w:val="12"/>
                      <w:szCs w:val="12"/>
                    </w:rPr>
                  </w:pPr>
                </w:p>
              </w:tc>
            </w:tr>
            <w:tr w:rsidR="00A7474A" w14:paraId="18A399C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6A03CB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C46F8B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9C0B7C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157671E"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BE6A8"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C7F2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6663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B1EA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4813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E78B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90A5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54ECF5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B74789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E42559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1D9CED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0808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EB03310" w14:textId="77777777" w:rsidR="00A7474A" w:rsidRDefault="00A7474A" w:rsidP="00A7474A">
                  <w:pPr>
                    <w:rPr>
                      <w:color w:val="000000"/>
                      <w:sz w:val="12"/>
                      <w:szCs w:val="12"/>
                    </w:rPr>
                  </w:pPr>
                </w:p>
              </w:tc>
            </w:tr>
            <w:tr w:rsidR="00A7474A" w14:paraId="1C4EA05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74EF3C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AEC0C7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CA7EB6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0FEC00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818F4A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E821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2451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2346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0A56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6991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CE3E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40AE4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26A9B1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ECCB9D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F0249F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B7E7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0905661" w14:textId="77777777" w:rsidR="00A7474A" w:rsidRDefault="00A7474A" w:rsidP="00A7474A">
                  <w:pPr>
                    <w:rPr>
                      <w:color w:val="000000"/>
                      <w:sz w:val="12"/>
                      <w:szCs w:val="12"/>
                    </w:rPr>
                  </w:pPr>
                </w:p>
              </w:tc>
            </w:tr>
            <w:tr w:rsidR="00A7474A" w14:paraId="46F78A5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F698F3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FA8A6A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40EDEF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98C725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C0B277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581A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BCED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9F80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CDEA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7DDF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BAA2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BB1D9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6BF78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03308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68D5D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0D1E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8E07BBB" w14:textId="77777777" w:rsidR="00A7474A" w:rsidRDefault="00A7474A" w:rsidP="00A7474A">
                  <w:pPr>
                    <w:rPr>
                      <w:color w:val="000000"/>
                      <w:sz w:val="12"/>
                      <w:szCs w:val="12"/>
                    </w:rPr>
                  </w:pPr>
                </w:p>
              </w:tc>
            </w:tr>
            <w:tr w:rsidR="00A7474A" w14:paraId="44060930"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83923D" w14:textId="77777777" w:rsidR="00A7474A" w:rsidRDefault="00A7474A" w:rsidP="00A7474A">
                  <w:pPr>
                    <w:rPr>
                      <w:color w:val="000000"/>
                      <w:sz w:val="12"/>
                      <w:szCs w:val="12"/>
                    </w:rPr>
                  </w:pPr>
                  <w:r>
                    <w:rPr>
                      <w:color w:val="000000"/>
                      <w:sz w:val="12"/>
                      <w:szCs w:val="12"/>
                    </w:rPr>
                    <w:t>Upravljanje u vanrednim situacijama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8DE515" w14:textId="77777777" w:rsidR="00A7474A" w:rsidRDefault="00A7474A" w:rsidP="00A7474A">
                  <w:pPr>
                    <w:jc w:val="center"/>
                    <w:rPr>
                      <w:color w:val="000000"/>
                      <w:sz w:val="12"/>
                      <w:szCs w:val="12"/>
                    </w:rPr>
                  </w:pPr>
                  <w:r>
                    <w:rPr>
                      <w:color w:val="000000"/>
                      <w:sz w:val="12"/>
                      <w:szCs w:val="12"/>
                    </w:rPr>
                    <w:t>0014</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9A35F1" w14:textId="77777777" w:rsidR="00A7474A" w:rsidRDefault="00A7474A" w:rsidP="00A7474A">
                  <w:pPr>
                    <w:rPr>
                      <w:color w:val="000000"/>
                      <w:sz w:val="12"/>
                      <w:szCs w:val="12"/>
                    </w:rPr>
                  </w:pPr>
                  <w:r>
                    <w:rPr>
                      <w:color w:val="000000"/>
                      <w:sz w:val="12"/>
                      <w:szCs w:val="12"/>
                    </w:rPr>
                    <w:t>Zakon o vanrednim situacijama ("Sl.Gl.RS" broj 11/2009,92/2001,93/2012)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1413D3" w14:textId="77777777" w:rsidR="00A7474A" w:rsidRDefault="00A7474A" w:rsidP="00A7474A">
                  <w:pPr>
                    <w:rPr>
                      <w:color w:val="000000"/>
                      <w:sz w:val="12"/>
                      <w:szCs w:val="12"/>
                    </w:rPr>
                  </w:pPr>
                  <w:r>
                    <w:rPr>
                      <w:color w:val="000000"/>
                      <w:sz w:val="12"/>
                      <w:szCs w:val="12"/>
                    </w:rPr>
                    <w:t>Izrada procene ugroženosti</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49651C" w14:textId="77777777" w:rsidR="00A7474A" w:rsidRDefault="00A7474A" w:rsidP="00A7474A">
                  <w:pPr>
                    <w:rPr>
                      <w:color w:val="000000"/>
                      <w:sz w:val="12"/>
                      <w:szCs w:val="12"/>
                    </w:rPr>
                  </w:pPr>
                  <w:r>
                    <w:rPr>
                      <w:color w:val="000000"/>
                      <w:sz w:val="12"/>
                      <w:szCs w:val="12"/>
                    </w:rPr>
                    <w:t>Izgradnja efikasnog preventivnog sistema zaštite i spasavanja na izbegavanju posledica elementarnih i drugih nepogoda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B8CCBF" w14:textId="77777777" w:rsidR="00A7474A" w:rsidRDefault="00A7474A" w:rsidP="00A7474A">
                  <w:pPr>
                    <w:jc w:val="center"/>
                    <w:rPr>
                      <w:color w:val="000000"/>
                      <w:sz w:val="12"/>
                      <w:szCs w:val="12"/>
                    </w:rPr>
                  </w:pPr>
                  <w:r>
                    <w:rPr>
                      <w:color w:val="000000"/>
                      <w:sz w:val="12"/>
                      <w:szCs w:val="12"/>
                    </w:rPr>
                    <w:t>Broj identifikovanih objekata kritične infrastrukture (npr. trafostanice)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9392AD" w14:textId="77777777" w:rsidR="00A7474A" w:rsidRDefault="00A7474A" w:rsidP="00A7474A">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6EE823" w14:textId="77777777" w:rsidR="00A7474A" w:rsidRDefault="00A7474A" w:rsidP="00A7474A">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CC7922" w14:textId="77777777" w:rsidR="00A7474A" w:rsidRDefault="00A7474A" w:rsidP="00A7474A">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4FCEEA" w14:textId="77777777" w:rsidR="00A7474A" w:rsidRDefault="00A7474A" w:rsidP="00A7474A">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C1BE5F" w14:textId="77777777" w:rsidR="00A7474A" w:rsidRDefault="00A7474A" w:rsidP="00A7474A">
                  <w:pPr>
                    <w:jc w:val="center"/>
                    <w:rPr>
                      <w:color w:val="000000"/>
                      <w:sz w:val="12"/>
                      <w:szCs w:val="12"/>
                    </w:rPr>
                  </w:pPr>
                  <w:r>
                    <w:rPr>
                      <w:color w:val="000000"/>
                      <w:sz w:val="12"/>
                      <w:szCs w:val="12"/>
                    </w:rPr>
                    <w:t>18.00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B1463C" w14:textId="77777777" w:rsidR="00A7474A" w:rsidRDefault="00A7474A" w:rsidP="00A7474A">
                  <w:pPr>
                    <w:jc w:val="right"/>
                    <w:rPr>
                      <w:color w:val="000000"/>
                      <w:sz w:val="12"/>
                      <w:szCs w:val="12"/>
                    </w:rPr>
                  </w:pPr>
                  <w:r>
                    <w:rPr>
                      <w:color w:val="000000"/>
                      <w:sz w:val="12"/>
                      <w:szCs w:val="12"/>
                    </w:rPr>
                    <w:t>10.000.000,00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E0523A"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BF3A2A"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270E7C" w14:textId="77777777" w:rsidR="00A7474A" w:rsidRDefault="00A7474A" w:rsidP="00A7474A">
                  <w:pPr>
                    <w:jc w:val="right"/>
                    <w:rPr>
                      <w:color w:val="000000"/>
                      <w:sz w:val="12"/>
                      <w:szCs w:val="12"/>
                    </w:rPr>
                  </w:pPr>
                  <w:r>
                    <w:rPr>
                      <w:color w:val="000000"/>
                      <w:sz w:val="12"/>
                      <w:szCs w:val="12"/>
                    </w:rPr>
                    <w:t>10.000.000,00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6391DA" w14:textId="77777777" w:rsidR="00A7474A" w:rsidRDefault="00A7474A" w:rsidP="00A7474A">
                  <w:pPr>
                    <w:rPr>
                      <w:color w:val="000000"/>
                      <w:sz w:val="10"/>
                      <w:szCs w:val="10"/>
                    </w:rPr>
                  </w:pPr>
                  <w:r>
                    <w:rPr>
                      <w:color w:val="000000"/>
                      <w:sz w:val="10"/>
                      <w:szCs w:val="10"/>
                    </w:rPr>
                    <w:t>EVIDENCIJA STABA ZA VANREDNE SITUACIJE</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DF13C3" w14:textId="77777777" w:rsidR="00A7474A" w:rsidRDefault="00A7474A" w:rsidP="00A7474A">
                  <w:pPr>
                    <w:rPr>
                      <w:color w:val="000000"/>
                      <w:sz w:val="12"/>
                      <w:szCs w:val="12"/>
                    </w:rPr>
                  </w:pPr>
                  <w:r>
                    <w:rPr>
                      <w:color w:val="000000"/>
                      <w:sz w:val="12"/>
                      <w:szCs w:val="12"/>
                    </w:rPr>
                    <w:t>Muamer Mavric, nacelnik opstinske uprave</w:t>
                  </w:r>
                </w:p>
              </w:tc>
            </w:tr>
            <w:tr w:rsidR="00A7474A" w14:paraId="77D8CD3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69B5F43"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1A26B9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F06B9C1"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010ED8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475B6E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77C3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5F75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EB3D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7681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16B1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6FDD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B4234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BB1BC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425CD8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94B8AC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7544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409D262" w14:textId="77777777" w:rsidR="00A7474A" w:rsidRDefault="00A7474A" w:rsidP="00A7474A">
                  <w:pPr>
                    <w:rPr>
                      <w:color w:val="000000"/>
                      <w:sz w:val="12"/>
                      <w:szCs w:val="12"/>
                    </w:rPr>
                  </w:pPr>
                </w:p>
              </w:tc>
            </w:tr>
            <w:tr w:rsidR="00A7474A" w14:paraId="1BFADBB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345D27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8A7A8B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30183D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C2BFB3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E514F9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708D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A970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1354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6763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1A1A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43C3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06158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75452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EA799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C46F42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0C69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39F93EF" w14:textId="77777777" w:rsidR="00A7474A" w:rsidRDefault="00A7474A" w:rsidP="00A7474A">
                  <w:pPr>
                    <w:rPr>
                      <w:color w:val="000000"/>
                      <w:sz w:val="12"/>
                      <w:szCs w:val="12"/>
                    </w:rPr>
                  </w:pPr>
                </w:p>
              </w:tc>
            </w:tr>
            <w:tr w:rsidR="00A7474A" w14:paraId="03FA626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1CBD58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3CC1C1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85DD1E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24B7DCE"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6170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E8DE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5FA3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D8F3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AF18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1117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74C3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343688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C0D731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B04D26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07C6B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EBDB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9A0AC2F" w14:textId="77777777" w:rsidR="00A7474A" w:rsidRDefault="00A7474A" w:rsidP="00A7474A">
                  <w:pPr>
                    <w:rPr>
                      <w:color w:val="000000"/>
                      <w:sz w:val="12"/>
                      <w:szCs w:val="12"/>
                    </w:rPr>
                  </w:pPr>
                </w:p>
              </w:tc>
            </w:tr>
            <w:tr w:rsidR="00A7474A" w14:paraId="4EFD5BE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79E401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D0DAC6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09C343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38C671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C5CBFC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5A22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BD91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31B8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4907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61CF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0ED8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34C1F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02C30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FFCAC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128D0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93ED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9AD0DF6" w14:textId="77777777" w:rsidR="00A7474A" w:rsidRDefault="00A7474A" w:rsidP="00A7474A">
                  <w:pPr>
                    <w:rPr>
                      <w:color w:val="000000"/>
                      <w:sz w:val="12"/>
                      <w:szCs w:val="12"/>
                    </w:rPr>
                  </w:pPr>
                </w:p>
              </w:tc>
            </w:tr>
            <w:tr w:rsidR="00A7474A" w14:paraId="38513B5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8BB75F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AA9AF1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AAFEDA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A3E400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12BCE4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60D7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EFEC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1A21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3245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6FAD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2225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7CD00D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A6BEC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F2B83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928FA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D691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9D62B8A" w14:textId="77777777" w:rsidR="00A7474A" w:rsidRDefault="00A7474A" w:rsidP="00A7474A">
                  <w:pPr>
                    <w:rPr>
                      <w:color w:val="000000"/>
                      <w:sz w:val="12"/>
                      <w:szCs w:val="12"/>
                    </w:rPr>
                  </w:pPr>
                </w:p>
              </w:tc>
            </w:tr>
            <w:tr w:rsidR="00A7474A" w14:paraId="2B1538F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F5ECCF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2E97DA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285BD9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FC82359"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0FC1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350B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CB1A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85BD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715F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2E25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34C7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98ADD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353128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4FAF96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3E798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9D23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7935AF5" w14:textId="77777777" w:rsidR="00A7474A" w:rsidRDefault="00A7474A" w:rsidP="00A7474A">
                  <w:pPr>
                    <w:rPr>
                      <w:color w:val="000000"/>
                      <w:sz w:val="12"/>
                      <w:szCs w:val="12"/>
                    </w:rPr>
                  </w:pPr>
                </w:p>
              </w:tc>
            </w:tr>
            <w:tr w:rsidR="00A7474A" w14:paraId="20A73CF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836BB3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6B8E6E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E7EEF0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6A5BC5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F36F75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AFB1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FE70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E64B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B69C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6875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39C9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56AB08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03384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B930B0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1BFD5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1CF2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3063837" w14:textId="77777777" w:rsidR="00A7474A" w:rsidRDefault="00A7474A" w:rsidP="00A7474A">
                  <w:pPr>
                    <w:rPr>
                      <w:color w:val="000000"/>
                      <w:sz w:val="12"/>
                      <w:szCs w:val="12"/>
                    </w:rPr>
                  </w:pPr>
                </w:p>
              </w:tc>
            </w:tr>
            <w:tr w:rsidR="00A7474A" w14:paraId="56D6A57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AD9D4C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1C49E0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EEE395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419D80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E816B3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A312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CBD1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0363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BA6E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DDE9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1A41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71FB9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CD06B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87DC9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2278B8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012E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3831559" w14:textId="77777777" w:rsidR="00A7474A" w:rsidRDefault="00A7474A" w:rsidP="00A7474A">
                  <w:pPr>
                    <w:rPr>
                      <w:color w:val="000000"/>
                      <w:sz w:val="12"/>
                      <w:szCs w:val="12"/>
                    </w:rPr>
                  </w:pPr>
                </w:p>
              </w:tc>
            </w:tr>
            <w:tr w:rsidR="00A7474A" w14:paraId="27A8C727"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97820F" w14:textId="77777777" w:rsidR="00A7474A" w:rsidRDefault="00A7474A" w:rsidP="00A7474A">
                  <w:pPr>
                    <w:rPr>
                      <w:color w:val="000000"/>
                      <w:sz w:val="12"/>
                      <w:szCs w:val="12"/>
                    </w:rPr>
                  </w:pPr>
                  <w:r>
                    <w:rPr>
                      <w:color w:val="000000"/>
                      <w:sz w:val="12"/>
                      <w:szCs w:val="12"/>
                    </w:rPr>
                    <w:t>Izgradnja opštinske zgrade</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651E29" w14:textId="77777777" w:rsidR="00A7474A" w:rsidRDefault="00A7474A" w:rsidP="00A7474A">
                  <w:pPr>
                    <w:jc w:val="center"/>
                    <w:rPr>
                      <w:color w:val="000000"/>
                      <w:sz w:val="12"/>
                      <w:szCs w:val="12"/>
                    </w:rPr>
                  </w:pPr>
                  <w:r>
                    <w:rPr>
                      <w:color w:val="000000"/>
                      <w:sz w:val="12"/>
                      <w:szCs w:val="12"/>
                    </w:rPr>
                    <w:t>0602-5003</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430B3F" w14:textId="77777777" w:rsidR="00A7474A" w:rsidRDefault="00A7474A" w:rsidP="00A7474A">
                  <w:pPr>
                    <w:rPr>
                      <w:color w:val="000000"/>
                      <w:sz w:val="12"/>
                      <w:szCs w:val="12"/>
                    </w:rPr>
                  </w:pPr>
                  <w:r>
                    <w:rPr>
                      <w:color w:val="000000"/>
                      <w:sz w:val="12"/>
                      <w:szCs w:val="12"/>
                    </w:rPr>
                    <w:t xml:space="preserve">Zakon o lokalnoj samoupravi ("Sl.glasnik RS"  br.129/2007) , Zakon </w:t>
                  </w:r>
                  <w:r>
                    <w:rPr>
                      <w:color w:val="000000"/>
                      <w:sz w:val="12"/>
                      <w:szCs w:val="12"/>
                    </w:rPr>
                    <w:lastRenderedPageBreak/>
                    <w:t>o finansiranju lokalne samouprave ("Sl.glasnik RS"  br. 96/2017)</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134F7F" w14:textId="77777777" w:rsidR="00A7474A" w:rsidRDefault="00A7474A" w:rsidP="00A7474A">
                  <w:pPr>
                    <w:rPr>
                      <w:color w:val="000000"/>
                      <w:sz w:val="12"/>
                      <w:szCs w:val="12"/>
                    </w:rPr>
                  </w:pPr>
                  <w:r>
                    <w:rPr>
                      <w:color w:val="000000"/>
                      <w:sz w:val="12"/>
                      <w:szCs w:val="12"/>
                    </w:rPr>
                    <w:lastRenderedPageBreak/>
                    <w:t>Uređenje unutrasnjih prostorija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DD8C48" w14:textId="77777777" w:rsidR="00A7474A" w:rsidRDefault="00A7474A" w:rsidP="00A7474A">
                  <w:pPr>
                    <w:rPr>
                      <w:color w:val="000000"/>
                      <w:sz w:val="12"/>
                      <w:szCs w:val="12"/>
                    </w:rPr>
                  </w:pPr>
                  <w:r>
                    <w:rPr>
                      <w:color w:val="000000"/>
                      <w:sz w:val="12"/>
                      <w:szCs w:val="12"/>
                    </w:rPr>
                    <w:t>Poboljšanje uslova za pružanje usluga građanima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5B9B7F" w14:textId="77777777" w:rsidR="00A7474A" w:rsidRDefault="00A7474A" w:rsidP="00A7474A">
                  <w:pPr>
                    <w:jc w:val="center"/>
                    <w:rPr>
                      <w:color w:val="000000"/>
                      <w:sz w:val="12"/>
                      <w:szCs w:val="12"/>
                    </w:rPr>
                  </w:pPr>
                  <w:r>
                    <w:rPr>
                      <w:color w:val="000000"/>
                      <w:sz w:val="12"/>
                      <w:szCs w:val="12"/>
                    </w:rPr>
                    <w:t>Uređenje unutrasnjih prostorija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691BFE" w14:textId="77777777" w:rsidR="00A7474A" w:rsidRDefault="00A7474A" w:rsidP="00A7474A">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63DCB4" w14:textId="77777777" w:rsidR="00A7474A" w:rsidRDefault="00A7474A" w:rsidP="00A7474A">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16C1EC"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1A8773"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CB2569" w14:textId="77777777" w:rsidR="00A7474A" w:rsidRDefault="00A7474A" w:rsidP="00A7474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6716CB" w14:textId="77777777" w:rsidR="00A7474A" w:rsidRDefault="00A7474A" w:rsidP="00A7474A">
                  <w:pPr>
                    <w:jc w:val="right"/>
                    <w:rPr>
                      <w:color w:val="000000"/>
                      <w:sz w:val="12"/>
                      <w:szCs w:val="12"/>
                    </w:rPr>
                  </w:pPr>
                  <w:r>
                    <w:rPr>
                      <w:color w:val="000000"/>
                      <w:sz w:val="12"/>
                      <w:szCs w:val="12"/>
                    </w:rPr>
                    <w:t>10.000.000,00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E24816"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F41B67"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CC2D17" w14:textId="77777777" w:rsidR="00A7474A" w:rsidRDefault="00A7474A" w:rsidP="00A7474A">
                  <w:pPr>
                    <w:jc w:val="right"/>
                    <w:rPr>
                      <w:color w:val="000000"/>
                      <w:sz w:val="12"/>
                      <w:szCs w:val="12"/>
                    </w:rPr>
                  </w:pPr>
                  <w:r>
                    <w:rPr>
                      <w:color w:val="000000"/>
                      <w:sz w:val="12"/>
                      <w:szCs w:val="12"/>
                    </w:rPr>
                    <w:t>10.000.000,00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EA89C5" w14:textId="77777777" w:rsidR="00A7474A" w:rsidRDefault="00A7474A" w:rsidP="00A7474A">
                  <w:pPr>
                    <w:rPr>
                      <w:color w:val="000000"/>
                      <w:sz w:val="10"/>
                      <w:szCs w:val="10"/>
                    </w:rPr>
                  </w:pPr>
                  <w:r>
                    <w:rPr>
                      <w:color w:val="000000"/>
                      <w:sz w:val="10"/>
                      <w:szCs w:val="10"/>
                    </w:rPr>
                    <w:t>SITUACIJA O IZVEDENIM RADOVIMA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B4302A" w14:textId="77777777" w:rsidR="00A7474A" w:rsidRDefault="00A7474A" w:rsidP="00A7474A">
                  <w:pPr>
                    <w:rPr>
                      <w:color w:val="000000"/>
                      <w:sz w:val="12"/>
                      <w:szCs w:val="12"/>
                    </w:rPr>
                  </w:pPr>
                  <w:r>
                    <w:rPr>
                      <w:color w:val="000000"/>
                      <w:sz w:val="12"/>
                      <w:szCs w:val="12"/>
                    </w:rPr>
                    <w:t>Samir Bakić</w:t>
                  </w:r>
                </w:p>
              </w:tc>
            </w:tr>
            <w:tr w:rsidR="00A7474A" w14:paraId="0C7546A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0ECDB7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9AB415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9F65E6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B9161C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361C60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691C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3183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5EF0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F6D4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F39A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433E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C581C9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4D36A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C376DA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77761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A2DF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2C14B5F" w14:textId="77777777" w:rsidR="00A7474A" w:rsidRDefault="00A7474A" w:rsidP="00A7474A">
                  <w:pPr>
                    <w:rPr>
                      <w:color w:val="000000"/>
                      <w:sz w:val="12"/>
                      <w:szCs w:val="12"/>
                    </w:rPr>
                  </w:pPr>
                </w:p>
              </w:tc>
            </w:tr>
            <w:tr w:rsidR="00A7474A" w14:paraId="74A668F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A24C8B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034EFF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9E6CE9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6914ED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F8AD7A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05FC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68EF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6518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24E5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3E5C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1CC8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10C98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0F785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885B9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2EED0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8D7D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F8D8EA6" w14:textId="77777777" w:rsidR="00A7474A" w:rsidRDefault="00A7474A" w:rsidP="00A7474A">
                  <w:pPr>
                    <w:rPr>
                      <w:color w:val="000000"/>
                      <w:sz w:val="12"/>
                      <w:szCs w:val="12"/>
                    </w:rPr>
                  </w:pPr>
                </w:p>
              </w:tc>
            </w:tr>
            <w:tr w:rsidR="00A7474A" w14:paraId="2E6B26E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F14E27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F40748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6C41B1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C502156"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BD44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C9C0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AEE1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CECF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C202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9DF7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DCE2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529F7B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103F7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860270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C60D1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1D5A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39DF921" w14:textId="77777777" w:rsidR="00A7474A" w:rsidRDefault="00A7474A" w:rsidP="00A7474A">
                  <w:pPr>
                    <w:rPr>
                      <w:color w:val="000000"/>
                      <w:sz w:val="12"/>
                      <w:szCs w:val="12"/>
                    </w:rPr>
                  </w:pPr>
                </w:p>
              </w:tc>
            </w:tr>
            <w:tr w:rsidR="00A7474A" w14:paraId="0D1082D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FC0436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DE7D92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282B99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C16724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429FB7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09B2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D3DB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4D2B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4BCC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9FEC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FB06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8FE59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67C13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6B983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BBB7C4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A904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E9D8BFF" w14:textId="77777777" w:rsidR="00A7474A" w:rsidRDefault="00A7474A" w:rsidP="00A7474A">
                  <w:pPr>
                    <w:rPr>
                      <w:color w:val="000000"/>
                      <w:sz w:val="12"/>
                      <w:szCs w:val="12"/>
                    </w:rPr>
                  </w:pPr>
                </w:p>
              </w:tc>
            </w:tr>
            <w:tr w:rsidR="00A7474A" w14:paraId="6E69354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D7742D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34C5E2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3C466B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0A55A0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27B15A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9BAF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5C09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B13B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F19C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DEFF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CBC5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43149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B792EA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00BCF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5E8EA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3494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96E1003" w14:textId="77777777" w:rsidR="00A7474A" w:rsidRDefault="00A7474A" w:rsidP="00A7474A">
                  <w:pPr>
                    <w:rPr>
                      <w:color w:val="000000"/>
                      <w:sz w:val="12"/>
                      <w:szCs w:val="12"/>
                    </w:rPr>
                  </w:pPr>
                </w:p>
              </w:tc>
            </w:tr>
            <w:tr w:rsidR="00A7474A" w14:paraId="5A9F1AB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52DDE1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BAE684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CE36E0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C0083D1"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DC62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7050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9C9D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1428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3085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302B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BE08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C2524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DBF59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6A773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46CDB30"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1A89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94D6EC3" w14:textId="77777777" w:rsidR="00A7474A" w:rsidRDefault="00A7474A" w:rsidP="00A7474A">
                  <w:pPr>
                    <w:rPr>
                      <w:color w:val="000000"/>
                      <w:sz w:val="12"/>
                      <w:szCs w:val="12"/>
                    </w:rPr>
                  </w:pPr>
                </w:p>
              </w:tc>
            </w:tr>
            <w:tr w:rsidR="00A7474A" w14:paraId="7001A08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4D18DB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636832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451D7D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2D326A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97FC28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7267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B602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45F2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2603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1CEA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2EBF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C314D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04034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FDAB7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EA76EF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99E54"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11BBBD5" w14:textId="77777777" w:rsidR="00A7474A" w:rsidRDefault="00A7474A" w:rsidP="00A7474A">
                  <w:pPr>
                    <w:rPr>
                      <w:color w:val="000000"/>
                      <w:sz w:val="12"/>
                      <w:szCs w:val="12"/>
                    </w:rPr>
                  </w:pPr>
                </w:p>
              </w:tc>
            </w:tr>
            <w:tr w:rsidR="00A7474A" w14:paraId="35DC0D8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9779C0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CA99BA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1C5FB3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344204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79680A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2907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CDA2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906F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D2FE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3D2F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2097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93277C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2A84D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37A4C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3B9D46B"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6CA1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4539732" w14:textId="77777777" w:rsidR="00A7474A" w:rsidRDefault="00A7474A" w:rsidP="00A7474A">
                  <w:pPr>
                    <w:rPr>
                      <w:color w:val="000000"/>
                      <w:sz w:val="12"/>
                      <w:szCs w:val="12"/>
                    </w:rPr>
                  </w:pPr>
                </w:p>
              </w:tc>
            </w:tr>
            <w:tr w:rsidR="00A7474A" w14:paraId="79463F16"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6003FB2" w14:textId="77777777" w:rsidR="00A7474A" w:rsidRDefault="00A7474A" w:rsidP="00A7474A">
                  <w:pPr>
                    <w:rPr>
                      <w:vanish/>
                    </w:rPr>
                  </w:pPr>
                  <w:r>
                    <w:fldChar w:fldCharType="begin"/>
                  </w:r>
                  <w:r>
                    <w:instrText>TC "16 - POLITIČKI SISTEM LOKALNE SAMOUPRAVE" \f C \l "1"</w:instrText>
                  </w:r>
                  <w:r>
                    <w:fldChar w:fldCharType="end"/>
                  </w:r>
                </w:p>
                <w:p w14:paraId="62988453" w14:textId="77777777" w:rsidR="00A7474A" w:rsidRDefault="00A7474A" w:rsidP="00A7474A">
                  <w:pPr>
                    <w:rPr>
                      <w:b/>
                      <w:bCs/>
                      <w:color w:val="000000"/>
                      <w:sz w:val="12"/>
                      <w:szCs w:val="12"/>
                    </w:rPr>
                  </w:pPr>
                  <w:r>
                    <w:rPr>
                      <w:b/>
                      <w:bCs/>
                      <w:color w:val="000000"/>
                      <w:sz w:val="12"/>
                      <w:szCs w:val="12"/>
                    </w:rPr>
                    <w:t>16 - POLITIČKI SISTEM LOKALNE SAMOUPRAVE</w:t>
                  </w:r>
                </w:p>
              </w:tc>
              <w:tc>
                <w:tcPr>
                  <w:tcW w:w="5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0195D3D" w14:textId="77777777" w:rsidR="00A7474A" w:rsidRDefault="00A7474A" w:rsidP="00A7474A">
                  <w:pPr>
                    <w:jc w:val="center"/>
                    <w:rPr>
                      <w:b/>
                      <w:bCs/>
                      <w:color w:val="000000"/>
                      <w:sz w:val="12"/>
                      <w:szCs w:val="12"/>
                    </w:rPr>
                  </w:pPr>
                  <w:r>
                    <w:rPr>
                      <w:b/>
                      <w:bCs/>
                      <w:color w:val="000000"/>
                      <w:sz w:val="12"/>
                      <w:szCs w:val="12"/>
                    </w:rPr>
                    <w:t>2101</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81AB504" w14:textId="77777777" w:rsidR="00A7474A" w:rsidRDefault="00A7474A" w:rsidP="00A7474A">
                  <w:pPr>
                    <w:rPr>
                      <w:b/>
                      <w:bCs/>
                      <w:color w:val="000000"/>
                      <w:sz w:val="12"/>
                      <w:szCs w:val="12"/>
                    </w:rPr>
                  </w:pPr>
                  <w:r>
                    <w:rPr>
                      <w:b/>
                      <w:bCs/>
                      <w:color w:val="000000"/>
                      <w:sz w:val="12"/>
                      <w:szCs w:val="12"/>
                    </w:rPr>
                    <w:t>Zakon o lokalnoj samoupravi  Sl.Glasnik 129/2007</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9F3BB5"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EC2861D" w14:textId="77777777" w:rsidR="00A7474A" w:rsidRDefault="00A7474A" w:rsidP="00A7474A">
                  <w:pPr>
                    <w:rPr>
                      <w:b/>
                      <w:bCs/>
                      <w:color w:val="000000"/>
                      <w:sz w:val="12"/>
                      <w:szCs w:val="12"/>
                    </w:rPr>
                  </w:pPr>
                  <w:r>
                    <w:rPr>
                      <w:b/>
                      <w:bCs/>
                      <w:color w:val="000000"/>
                      <w:sz w:val="12"/>
                      <w:szCs w:val="12"/>
                    </w:rPr>
                    <w:t>Efikasno i efektivno funkcionisanje organa političkog sistema lokalne samouprave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9FEE0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7ABD0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B1E05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8A26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7A3A3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18BEED" w14:textId="77777777" w:rsidR="00A7474A" w:rsidRDefault="00A7474A" w:rsidP="00A7474A">
                  <w:pPr>
                    <w:jc w:val="center"/>
                    <w:rPr>
                      <w:b/>
                      <w:bCs/>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3616D9B" w14:textId="77777777" w:rsidR="00A7474A" w:rsidRDefault="00A7474A" w:rsidP="00A7474A">
                  <w:pPr>
                    <w:jc w:val="right"/>
                    <w:rPr>
                      <w:b/>
                      <w:bCs/>
                      <w:color w:val="000000"/>
                      <w:sz w:val="12"/>
                      <w:szCs w:val="12"/>
                    </w:rPr>
                  </w:pPr>
                  <w:r>
                    <w:rPr>
                      <w:b/>
                      <w:bCs/>
                      <w:color w:val="000000"/>
                      <w:sz w:val="12"/>
                      <w:szCs w:val="12"/>
                    </w:rPr>
                    <w:t>36.698.500,00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BB68F2D"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59F9035"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56C1998" w14:textId="77777777" w:rsidR="00A7474A" w:rsidRDefault="00A7474A" w:rsidP="00A7474A">
                  <w:pPr>
                    <w:jc w:val="right"/>
                    <w:rPr>
                      <w:b/>
                      <w:bCs/>
                      <w:color w:val="000000"/>
                      <w:sz w:val="12"/>
                      <w:szCs w:val="12"/>
                    </w:rPr>
                  </w:pPr>
                  <w:r>
                    <w:rPr>
                      <w:b/>
                      <w:bCs/>
                      <w:color w:val="000000"/>
                      <w:sz w:val="12"/>
                      <w:szCs w:val="12"/>
                    </w:rPr>
                    <w:t>36.698.500,00</w:t>
                  </w: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1EBBF9" w14:textId="77777777" w:rsidR="00A7474A" w:rsidRDefault="00A7474A" w:rsidP="00A7474A">
                  <w:pPr>
                    <w:rPr>
                      <w:b/>
                      <w:bCs/>
                      <w:color w:val="000000"/>
                      <w:sz w:val="10"/>
                      <w:szCs w:val="10"/>
                    </w:rPr>
                  </w:pPr>
                </w:p>
              </w:tc>
              <w:tc>
                <w:tcPr>
                  <w:tcW w:w="10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91E44E7" w14:textId="77777777" w:rsidR="00A7474A" w:rsidRDefault="00A7474A" w:rsidP="00A7474A">
                  <w:pPr>
                    <w:rPr>
                      <w:b/>
                      <w:bCs/>
                      <w:color w:val="000000"/>
                      <w:sz w:val="12"/>
                      <w:szCs w:val="12"/>
                    </w:rPr>
                  </w:pPr>
                  <w:r>
                    <w:rPr>
                      <w:b/>
                      <w:bCs/>
                      <w:color w:val="000000"/>
                      <w:sz w:val="12"/>
                      <w:szCs w:val="12"/>
                    </w:rPr>
                    <w:t>Selma Kučević, predsednik opstine</w:t>
                  </w:r>
                </w:p>
              </w:tc>
            </w:tr>
            <w:tr w:rsidR="00A7474A" w14:paraId="1A33F62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6EF21C9"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EEFD9FC"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28A7AB5"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592236F"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2661D37"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7B80D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0A013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DC3C7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07A91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EFDDA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17563E"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5444B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DC0EA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2BA43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46BF1F"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1EE181"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1BDD226" w14:textId="77777777" w:rsidR="00A7474A" w:rsidRDefault="00A7474A" w:rsidP="00A7474A">
                  <w:pPr>
                    <w:rPr>
                      <w:b/>
                      <w:bCs/>
                      <w:color w:val="000000"/>
                      <w:sz w:val="12"/>
                      <w:szCs w:val="12"/>
                    </w:rPr>
                  </w:pPr>
                </w:p>
              </w:tc>
            </w:tr>
            <w:tr w:rsidR="00A7474A" w14:paraId="2402F73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677748F"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FBF80D8"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0BEB1B7"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EB48BC1"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F622F87"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C5FB4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4687B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D19A5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1C2A8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97FB7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970B8E"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A2FBB6"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9F46A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365CD0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3778260"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D167E0"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E8AF5C3" w14:textId="77777777" w:rsidR="00A7474A" w:rsidRDefault="00A7474A" w:rsidP="00A7474A">
                  <w:pPr>
                    <w:rPr>
                      <w:b/>
                      <w:bCs/>
                      <w:color w:val="000000"/>
                      <w:sz w:val="12"/>
                      <w:szCs w:val="12"/>
                    </w:rPr>
                  </w:pPr>
                </w:p>
              </w:tc>
            </w:tr>
            <w:tr w:rsidR="00A7474A" w14:paraId="66BF973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0D27D07"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613480A"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CBF80F2"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9C2B18A"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21A4B9"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B8F96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4537C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7A29E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A5935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12ABD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57A0F6"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C6E43E"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2F076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3C9F76"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BE5AEA"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B2B62B"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A0396DE" w14:textId="77777777" w:rsidR="00A7474A" w:rsidRDefault="00A7474A" w:rsidP="00A7474A">
                  <w:pPr>
                    <w:rPr>
                      <w:b/>
                      <w:bCs/>
                      <w:color w:val="000000"/>
                      <w:sz w:val="12"/>
                      <w:szCs w:val="12"/>
                    </w:rPr>
                  </w:pPr>
                </w:p>
              </w:tc>
            </w:tr>
            <w:tr w:rsidR="00A7474A" w14:paraId="536DD79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F1A0222"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3D0BFAD"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A5603D8"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0DE77EB"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1AB555B"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F6358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6FB7F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F0386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B05C1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CA0A0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EF1A9D"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DCC6E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C6C1BC"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603503E"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82A399C"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F0DC67"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144473E" w14:textId="77777777" w:rsidR="00A7474A" w:rsidRDefault="00A7474A" w:rsidP="00A7474A">
                  <w:pPr>
                    <w:rPr>
                      <w:b/>
                      <w:bCs/>
                      <w:color w:val="000000"/>
                      <w:sz w:val="12"/>
                      <w:szCs w:val="12"/>
                    </w:rPr>
                  </w:pPr>
                </w:p>
              </w:tc>
            </w:tr>
            <w:tr w:rsidR="00A7474A" w14:paraId="7B0FBDE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7F55D74"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B0F068D"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A7B4023"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55874A8"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D8000C2"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AA075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E9626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7137FF"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7E3A6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92881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7C7116"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0B4DC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B4B87E"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169FE8"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6012A93"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CB1216"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A81A7D1" w14:textId="77777777" w:rsidR="00A7474A" w:rsidRDefault="00A7474A" w:rsidP="00A7474A">
                  <w:pPr>
                    <w:rPr>
                      <w:b/>
                      <w:bCs/>
                      <w:color w:val="000000"/>
                      <w:sz w:val="12"/>
                      <w:szCs w:val="12"/>
                    </w:rPr>
                  </w:pPr>
                </w:p>
              </w:tc>
            </w:tr>
            <w:tr w:rsidR="00A7474A" w14:paraId="1D9C426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5F499D0"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3BD8D37"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9DF49DB"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62105FD"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EF93ED"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0ABCD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FB8AD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09B11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DCBE6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80CAC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F04D4C"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D23300"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FFB7166"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C3A2D3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E4BA85"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D4549D"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7BECBC5" w14:textId="77777777" w:rsidR="00A7474A" w:rsidRDefault="00A7474A" w:rsidP="00A7474A">
                  <w:pPr>
                    <w:rPr>
                      <w:b/>
                      <w:bCs/>
                      <w:color w:val="000000"/>
                      <w:sz w:val="12"/>
                      <w:szCs w:val="12"/>
                    </w:rPr>
                  </w:pPr>
                </w:p>
              </w:tc>
            </w:tr>
            <w:tr w:rsidR="00A7474A" w14:paraId="253DB22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EAB0F61"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379C00C"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0C974F7"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B98CAB9"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FA5EE61"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B6D60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3CCB3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4DCC1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9A40A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B015E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44E55C"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1FB4DE"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6A763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0455C4A"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F273F3"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570EC9"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DDF293B" w14:textId="77777777" w:rsidR="00A7474A" w:rsidRDefault="00A7474A" w:rsidP="00A7474A">
                  <w:pPr>
                    <w:rPr>
                      <w:b/>
                      <w:bCs/>
                      <w:color w:val="000000"/>
                      <w:sz w:val="12"/>
                      <w:szCs w:val="12"/>
                    </w:rPr>
                  </w:pPr>
                </w:p>
              </w:tc>
            </w:tr>
            <w:tr w:rsidR="00A7474A" w14:paraId="16EAD63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AE81D11"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5AFF708"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AA4D04A"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FD76D50"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6898C60"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DB118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3C029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3B5A0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FA9BB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459A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612367"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98137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2E948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4055EB4"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0F00CD"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E710B"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0639228" w14:textId="77777777" w:rsidR="00A7474A" w:rsidRDefault="00A7474A" w:rsidP="00A7474A">
                  <w:pPr>
                    <w:rPr>
                      <w:b/>
                      <w:bCs/>
                      <w:color w:val="000000"/>
                      <w:sz w:val="12"/>
                      <w:szCs w:val="12"/>
                    </w:rPr>
                  </w:pPr>
                </w:p>
              </w:tc>
            </w:tr>
            <w:tr w:rsidR="00A7474A" w14:paraId="74A42924"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297D22" w14:textId="77777777" w:rsidR="00A7474A" w:rsidRDefault="00A7474A" w:rsidP="00A7474A">
                  <w:pPr>
                    <w:rPr>
                      <w:color w:val="000000"/>
                      <w:sz w:val="12"/>
                      <w:szCs w:val="12"/>
                    </w:rPr>
                  </w:pPr>
                  <w:r>
                    <w:rPr>
                      <w:color w:val="000000"/>
                      <w:sz w:val="12"/>
                      <w:szCs w:val="12"/>
                    </w:rPr>
                    <w:t>Funkcionisanje skupštine</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B26A2D" w14:textId="77777777" w:rsidR="00A7474A" w:rsidRDefault="00A7474A" w:rsidP="00A7474A">
                  <w:pPr>
                    <w:jc w:val="center"/>
                    <w:rPr>
                      <w:color w:val="000000"/>
                      <w:sz w:val="12"/>
                      <w:szCs w:val="12"/>
                    </w:rPr>
                  </w:pPr>
                  <w:r>
                    <w:rPr>
                      <w:color w:val="000000"/>
                      <w:sz w:val="12"/>
                      <w:szCs w:val="12"/>
                    </w:rPr>
                    <w:t>0001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A01E9C" w14:textId="77777777" w:rsidR="00A7474A" w:rsidRDefault="00A7474A" w:rsidP="00A7474A">
                  <w:pPr>
                    <w:rPr>
                      <w:color w:val="000000"/>
                      <w:sz w:val="12"/>
                      <w:szCs w:val="12"/>
                    </w:rPr>
                  </w:pPr>
                  <w:r>
                    <w:rPr>
                      <w:color w:val="000000"/>
                      <w:sz w:val="12"/>
                      <w:szCs w:val="12"/>
                    </w:rPr>
                    <w:t>Zakon o lokalnoj samoupravi SL.Glasnik 129/2007</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C30D7C" w14:textId="77777777" w:rsidR="00A7474A" w:rsidRDefault="00A7474A" w:rsidP="00A7474A">
                  <w:pPr>
                    <w:rPr>
                      <w:color w:val="000000"/>
                      <w:sz w:val="12"/>
                      <w:szCs w:val="12"/>
                    </w:rPr>
                  </w:pPr>
                  <w:r>
                    <w:rPr>
                      <w:color w:val="000000"/>
                      <w:sz w:val="12"/>
                      <w:szCs w:val="12"/>
                    </w:rPr>
                    <w:t>Najviši zakonodovni organi SO-e Tutin koji vrši osnovne funkcije vlasti definisane Zakokonom i Statutom opštine</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E8F41C" w14:textId="77777777" w:rsidR="00A7474A" w:rsidRDefault="00A7474A" w:rsidP="00A7474A">
                  <w:pPr>
                    <w:rPr>
                      <w:color w:val="000000"/>
                      <w:sz w:val="12"/>
                      <w:szCs w:val="12"/>
                    </w:rPr>
                  </w:pPr>
                  <w:r>
                    <w:rPr>
                      <w:color w:val="000000"/>
                      <w:sz w:val="12"/>
                      <w:szCs w:val="12"/>
                    </w:rPr>
                    <w:t>Funkcionisanje lokalne skuštine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E9BA81" w14:textId="77777777" w:rsidR="00A7474A" w:rsidRDefault="00A7474A" w:rsidP="00A7474A">
                  <w:pPr>
                    <w:jc w:val="center"/>
                    <w:rPr>
                      <w:color w:val="000000"/>
                      <w:sz w:val="12"/>
                      <w:szCs w:val="12"/>
                    </w:rPr>
                  </w:pPr>
                  <w:r>
                    <w:rPr>
                      <w:color w:val="000000"/>
                      <w:sz w:val="12"/>
                      <w:szCs w:val="12"/>
                    </w:rPr>
                    <w:t>Broj sednica skupštine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A4A2A9" w14:textId="77777777" w:rsidR="00A7474A" w:rsidRDefault="00A7474A" w:rsidP="00A7474A">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00DEEC" w14:textId="77777777" w:rsidR="00A7474A" w:rsidRDefault="00A7474A" w:rsidP="00A7474A">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74E00C" w14:textId="77777777" w:rsidR="00A7474A" w:rsidRDefault="00A7474A" w:rsidP="00A7474A">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C3FDCF" w14:textId="77777777" w:rsidR="00A7474A" w:rsidRDefault="00A7474A" w:rsidP="00A7474A">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ECB2B0" w14:textId="77777777" w:rsidR="00A7474A" w:rsidRDefault="00A7474A" w:rsidP="00A7474A">
                  <w:pPr>
                    <w:jc w:val="center"/>
                    <w:rPr>
                      <w:color w:val="000000"/>
                      <w:sz w:val="12"/>
                      <w:szCs w:val="12"/>
                    </w:rPr>
                  </w:pPr>
                  <w:r>
                    <w:rPr>
                      <w:color w:val="000000"/>
                      <w:sz w:val="12"/>
                      <w:szCs w:val="12"/>
                    </w:rPr>
                    <w:t>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8FBE2A" w14:textId="77777777" w:rsidR="00A7474A" w:rsidRDefault="00A7474A" w:rsidP="00A7474A">
                  <w:pPr>
                    <w:jc w:val="right"/>
                    <w:rPr>
                      <w:color w:val="000000"/>
                      <w:sz w:val="12"/>
                      <w:szCs w:val="12"/>
                    </w:rPr>
                  </w:pPr>
                  <w:r>
                    <w:rPr>
                      <w:color w:val="000000"/>
                      <w:sz w:val="12"/>
                      <w:szCs w:val="12"/>
                    </w:rPr>
                    <w:t>14.500.000,00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7F1BE3"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5DAA02"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4FE0B3" w14:textId="77777777" w:rsidR="00A7474A" w:rsidRDefault="00A7474A" w:rsidP="00A7474A">
                  <w:pPr>
                    <w:jc w:val="right"/>
                    <w:rPr>
                      <w:color w:val="000000"/>
                      <w:sz w:val="12"/>
                      <w:szCs w:val="12"/>
                    </w:rPr>
                  </w:pPr>
                  <w:r>
                    <w:rPr>
                      <w:color w:val="000000"/>
                      <w:sz w:val="12"/>
                      <w:szCs w:val="12"/>
                    </w:rPr>
                    <w:t>14.500.000,00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6C01EE" w14:textId="77777777" w:rsidR="00A7474A" w:rsidRDefault="00A7474A" w:rsidP="00A7474A">
                  <w:pPr>
                    <w:rPr>
                      <w:color w:val="000000"/>
                      <w:sz w:val="10"/>
                      <w:szCs w:val="10"/>
                    </w:rPr>
                  </w:pPr>
                  <w:r>
                    <w:rPr>
                      <w:color w:val="000000"/>
                      <w:sz w:val="10"/>
                      <w:szCs w:val="10"/>
                    </w:rPr>
                    <w:t>ZAPISNIK O ODRŽANIM SKUPŠTINAMA OPŠTINE TUTIN</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92C534" w14:textId="77777777" w:rsidR="00A7474A" w:rsidRDefault="00A7474A" w:rsidP="00A7474A">
                  <w:pPr>
                    <w:rPr>
                      <w:color w:val="000000"/>
                      <w:sz w:val="12"/>
                      <w:szCs w:val="12"/>
                    </w:rPr>
                  </w:pPr>
                  <w:r>
                    <w:rPr>
                      <w:color w:val="000000"/>
                      <w:sz w:val="12"/>
                      <w:szCs w:val="12"/>
                    </w:rPr>
                    <w:t>Milhad Hot, predsednik skupštine</w:t>
                  </w:r>
                </w:p>
              </w:tc>
            </w:tr>
            <w:tr w:rsidR="00A7474A" w14:paraId="10B72BF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8CB2E5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5BD4E3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A6E7DE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BE1E729"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46DBF3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ECC4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0558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EE92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42CD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9884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EDB6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C3A15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112C7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E2F7D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4AD8A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59D6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E54A7D2" w14:textId="77777777" w:rsidR="00A7474A" w:rsidRDefault="00A7474A" w:rsidP="00A7474A">
                  <w:pPr>
                    <w:rPr>
                      <w:color w:val="000000"/>
                      <w:sz w:val="12"/>
                      <w:szCs w:val="12"/>
                    </w:rPr>
                  </w:pPr>
                </w:p>
              </w:tc>
            </w:tr>
            <w:tr w:rsidR="00A7474A" w14:paraId="2F27B4D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E1E3BD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8EA2E7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B04C3F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0DF0B4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7BFE11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AB10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54D0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9D5D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CBAE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BBD3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6936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12185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3C5D8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DDE0E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0A19B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88D5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0A32DFB" w14:textId="77777777" w:rsidR="00A7474A" w:rsidRDefault="00A7474A" w:rsidP="00A7474A">
                  <w:pPr>
                    <w:rPr>
                      <w:color w:val="000000"/>
                      <w:sz w:val="12"/>
                      <w:szCs w:val="12"/>
                    </w:rPr>
                  </w:pPr>
                </w:p>
              </w:tc>
            </w:tr>
            <w:tr w:rsidR="00A7474A" w14:paraId="3D4B6C2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150D6C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54D294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C35421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2362AA6"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F138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CC0C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BE4D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5E69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BFF5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F168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F164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774DB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EDDCE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E400E7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A78AE5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4629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30837A5" w14:textId="77777777" w:rsidR="00A7474A" w:rsidRDefault="00A7474A" w:rsidP="00A7474A">
                  <w:pPr>
                    <w:rPr>
                      <w:color w:val="000000"/>
                      <w:sz w:val="12"/>
                      <w:szCs w:val="12"/>
                    </w:rPr>
                  </w:pPr>
                </w:p>
              </w:tc>
            </w:tr>
            <w:tr w:rsidR="00A7474A" w14:paraId="6DA5A18C"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1815C1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AB6366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B5287D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831AB8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48D456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BB26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8895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999C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C887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AE5D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F2E17"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3F7E47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803DD2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748F98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599F61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23A0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4F8F396" w14:textId="77777777" w:rsidR="00A7474A" w:rsidRDefault="00A7474A" w:rsidP="00A7474A">
                  <w:pPr>
                    <w:rPr>
                      <w:color w:val="000000"/>
                      <w:sz w:val="12"/>
                      <w:szCs w:val="12"/>
                    </w:rPr>
                  </w:pPr>
                </w:p>
              </w:tc>
            </w:tr>
            <w:tr w:rsidR="00A7474A" w14:paraId="4D5383B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63372D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EC8989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0938CF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7938F9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2F9303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B479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6E3C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DBE7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074E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2B3E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CEF9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820A76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C23C8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19916C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0AD2C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55FB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3757D45" w14:textId="77777777" w:rsidR="00A7474A" w:rsidRDefault="00A7474A" w:rsidP="00A7474A">
                  <w:pPr>
                    <w:rPr>
                      <w:color w:val="000000"/>
                      <w:sz w:val="12"/>
                      <w:szCs w:val="12"/>
                    </w:rPr>
                  </w:pPr>
                </w:p>
              </w:tc>
            </w:tr>
            <w:tr w:rsidR="00A7474A" w14:paraId="300BBCC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7F1513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FC63C6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307C11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B8847E2"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A747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3622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A743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89B2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5CE3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5B92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DC3F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D3EC0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E12370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BD5349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D4FA88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004F3"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FCABEEF" w14:textId="77777777" w:rsidR="00A7474A" w:rsidRDefault="00A7474A" w:rsidP="00A7474A">
                  <w:pPr>
                    <w:rPr>
                      <w:color w:val="000000"/>
                      <w:sz w:val="12"/>
                      <w:szCs w:val="12"/>
                    </w:rPr>
                  </w:pPr>
                </w:p>
              </w:tc>
            </w:tr>
            <w:tr w:rsidR="00A7474A" w14:paraId="54A5C52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D56E67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9D4C6A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2D53FC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9FC3944"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C2DB13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501D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58EF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A9A8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7368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40B9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DC0A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03498D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CD93A1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965C1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757F975"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9D73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5915CE7" w14:textId="77777777" w:rsidR="00A7474A" w:rsidRDefault="00A7474A" w:rsidP="00A7474A">
                  <w:pPr>
                    <w:rPr>
                      <w:color w:val="000000"/>
                      <w:sz w:val="12"/>
                      <w:szCs w:val="12"/>
                    </w:rPr>
                  </w:pPr>
                </w:p>
              </w:tc>
            </w:tr>
            <w:tr w:rsidR="00A7474A" w14:paraId="670354A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68A8FE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CBFD6C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6A06BB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351EF66"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95A0FA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7F77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CD8E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B20D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8A88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658F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0340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619D0A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7659EA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83872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E4453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F763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DA611BC" w14:textId="77777777" w:rsidR="00A7474A" w:rsidRDefault="00A7474A" w:rsidP="00A7474A">
                  <w:pPr>
                    <w:rPr>
                      <w:color w:val="000000"/>
                      <w:sz w:val="12"/>
                      <w:szCs w:val="12"/>
                    </w:rPr>
                  </w:pPr>
                </w:p>
              </w:tc>
            </w:tr>
            <w:tr w:rsidR="00A7474A" w14:paraId="090EE5B2"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D27DBB" w14:textId="77777777" w:rsidR="00A7474A" w:rsidRDefault="00A7474A" w:rsidP="00A7474A">
                  <w:pPr>
                    <w:rPr>
                      <w:color w:val="000000"/>
                      <w:sz w:val="12"/>
                      <w:szCs w:val="12"/>
                    </w:rPr>
                  </w:pPr>
                  <w:r>
                    <w:rPr>
                      <w:color w:val="000000"/>
                      <w:sz w:val="12"/>
                      <w:szCs w:val="12"/>
                    </w:rPr>
                    <w:t>Funkcionisanje izvršnih organa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2E2F38"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D671B4" w14:textId="77777777" w:rsidR="00A7474A" w:rsidRDefault="00A7474A" w:rsidP="00A7474A">
                  <w:pPr>
                    <w:rPr>
                      <w:color w:val="000000"/>
                      <w:sz w:val="12"/>
                      <w:szCs w:val="12"/>
                    </w:rPr>
                  </w:pPr>
                  <w:r>
                    <w:rPr>
                      <w:color w:val="000000"/>
                      <w:sz w:val="12"/>
                      <w:szCs w:val="12"/>
                    </w:rPr>
                    <w:t>Zakon o lokalnoj samoupravi SL.Glasnik 129/2007, Statut opštine Tutin Sl.list 5/2015</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D4D1B1" w14:textId="77777777" w:rsidR="00A7474A" w:rsidRDefault="00A7474A" w:rsidP="00A7474A">
                  <w:pPr>
                    <w:rPr>
                      <w:color w:val="000000"/>
                      <w:sz w:val="12"/>
                      <w:szCs w:val="12"/>
                    </w:rPr>
                  </w:pPr>
                  <w:r>
                    <w:rPr>
                      <w:color w:val="000000"/>
                      <w:sz w:val="12"/>
                      <w:szCs w:val="12"/>
                    </w:rPr>
                    <w:t>Razmatranje, usvajanje predloga , zahteva, donošenje odluka.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7D6232" w14:textId="77777777" w:rsidR="00A7474A" w:rsidRDefault="00A7474A" w:rsidP="00A7474A">
                  <w:pPr>
                    <w:rPr>
                      <w:color w:val="000000"/>
                      <w:sz w:val="12"/>
                      <w:szCs w:val="12"/>
                    </w:rPr>
                  </w:pPr>
                  <w:r>
                    <w:rPr>
                      <w:color w:val="000000"/>
                      <w:sz w:val="12"/>
                      <w:szCs w:val="12"/>
                    </w:rPr>
                    <w:t>Funkcionisanje izvršnih organa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2CEB69" w14:textId="77777777" w:rsidR="00A7474A" w:rsidRDefault="00A7474A" w:rsidP="00A7474A">
                  <w:pPr>
                    <w:jc w:val="center"/>
                    <w:rPr>
                      <w:color w:val="000000"/>
                      <w:sz w:val="12"/>
                      <w:szCs w:val="12"/>
                    </w:rPr>
                  </w:pPr>
                  <w:r>
                    <w:rPr>
                      <w:color w:val="000000"/>
                      <w:sz w:val="12"/>
                      <w:szCs w:val="12"/>
                    </w:rPr>
                    <w:t>Broj sednica izvršnih organa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4FED6C" w14:textId="77777777" w:rsidR="00A7474A" w:rsidRDefault="00A7474A" w:rsidP="00A7474A">
                  <w:pPr>
                    <w:jc w:val="center"/>
                    <w:rPr>
                      <w:color w:val="000000"/>
                      <w:sz w:val="12"/>
                      <w:szCs w:val="12"/>
                    </w:rPr>
                  </w:pPr>
                  <w:r>
                    <w:rPr>
                      <w:color w:val="000000"/>
                      <w:sz w:val="12"/>
                      <w:szCs w:val="12"/>
                    </w:rPr>
                    <w:t>26.00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53E649" w14:textId="77777777" w:rsidR="00A7474A" w:rsidRDefault="00A7474A" w:rsidP="00A7474A">
                  <w:pPr>
                    <w:jc w:val="center"/>
                    <w:rPr>
                      <w:color w:val="000000"/>
                      <w:sz w:val="12"/>
                      <w:szCs w:val="12"/>
                    </w:rPr>
                  </w:pPr>
                  <w:r>
                    <w:rPr>
                      <w:color w:val="000000"/>
                      <w:sz w:val="12"/>
                      <w:szCs w:val="12"/>
                    </w:rPr>
                    <w:t>26.00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B62BC7" w14:textId="77777777" w:rsidR="00A7474A" w:rsidRDefault="00A7474A" w:rsidP="00A7474A">
                  <w:pPr>
                    <w:jc w:val="center"/>
                    <w:rPr>
                      <w:color w:val="000000"/>
                      <w:sz w:val="12"/>
                      <w:szCs w:val="12"/>
                    </w:rPr>
                  </w:pPr>
                  <w:r>
                    <w:rPr>
                      <w:color w:val="000000"/>
                      <w:sz w:val="12"/>
                      <w:szCs w:val="12"/>
                    </w:rPr>
                    <w:t>26.00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BA4E69" w14:textId="77777777" w:rsidR="00A7474A" w:rsidRDefault="00A7474A" w:rsidP="00A7474A">
                  <w:pPr>
                    <w:jc w:val="center"/>
                    <w:rPr>
                      <w:color w:val="000000"/>
                      <w:sz w:val="12"/>
                      <w:szCs w:val="12"/>
                    </w:rPr>
                  </w:pPr>
                  <w:r>
                    <w:rPr>
                      <w:color w:val="000000"/>
                      <w:sz w:val="12"/>
                      <w:szCs w:val="12"/>
                    </w:rPr>
                    <w:t>26.00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5EEB63" w14:textId="77777777" w:rsidR="00A7474A" w:rsidRDefault="00A7474A" w:rsidP="00A7474A">
                  <w:pPr>
                    <w:jc w:val="center"/>
                    <w:rPr>
                      <w:color w:val="000000"/>
                      <w:sz w:val="12"/>
                      <w:szCs w:val="12"/>
                    </w:rPr>
                  </w:pPr>
                  <w:r>
                    <w:rPr>
                      <w:color w:val="000000"/>
                      <w:sz w:val="12"/>
                      <w:szCs w:val="12"/>
                    </w:rPr>
                    <w:t>26.00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78F540" w14:textId="77777777" w:rsidR="00A7474A" w:rsidRDefault="00A7474A" w:rsidP="00A7474A">
                  <w:pPr>
                    <w:jc w:val="right"/>
                    <w:rPr>
                      <w:color w:val="000000"/>
                      <w:sz w:val="12"/>
                      <w:szCs w:val="12"/>
                    </w:rPr>
                  </w:pPr>
                  <w:r>
                    <w:rPr>
                      <w:color w:val="000000"/>
                      <w:sz w:val="12"/>
                      <w:szCs w:val="12"/>
                    </w:rPr>
                    <w:t>12.095.500,00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65929C"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B635E7"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3EA07A" w14:textId="77777777" w:rsidR="00A7474A" w:rsidRDefault="00A7474A" w:rsidP="00A7474A">
                  <w:pPr>
                    <w:jc w:val="right"/>
                    <w:rPr>
                      <w:color w:val="000000"/>
                      <w:sz w:val="12"/>
                      <w:szCs w:val="12"/>
                    </w:rPr>
                  </w:pPr>
                  <w:r>
                    <w:rPr>
                      <w:color w:val="000000"/>
                      <w:sz w:val="12"/>
                      <w:szCs w:val="12"/>
                    </w:rPr>
                    <w:t>12.095.500,00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9F660E" w14:textId="77777777" w:rsidR="00A7474A" w:rsidRDefault="00A7474A" w:rsidP="00A7474A">
                  <w:pPr>
                    <w:rPr>
                      <w:color w:val="000000"/>
                      <w:sz w:val="10"/>
                      <w:szCs w:val="10"/>
                    </w:rPr>
                  </w:pPr>
                  <w:r>
                    <w:rPr>
                      <w:color w:val="000000"/>
                      <w:sz w:val="10"/>
                      <w:szCs w:val="10"/>
                    </w:rPr>
                    <w:t>Izvod iz zapisnika Opštinskog vijeća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1AD29E" w14:textId="77777777" w:rsidR="00A7474A" w:rsidRDefault="00A7474A" w:rsidP="00A7474A">
                  <w:pPr>
                    <w:rPr>
                      <w:color w:val="000000"/>
                      <w:sz w:val="12"/>
                      <w:szCs w:val="12"/>
                    </w:rPr>
                  </w:pPr>
                  <w:r>
                    <w:rPr>
                      <w:color w:val="000000"/>
                      <w:sz w:val="12"/>
                      <w:szCs w:val="12"/>
                    </w:rPr>
                    <w:t>Selma Kučević, predsednik opstine</w:t>
                  </w:r>
                </w:p>
              </w:tc>
            </w:tr>
            <w:tr w:rsidR="00A7474A" w14:paraId="062633A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B8E9F8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98ACAE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C97812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B42583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B3FCFF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8F15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0926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DE29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AC54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DEE8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4BFC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FFE367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7C792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3FB12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67C91B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F042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380255D" w14:textId="77777777" w:rsidR="00A7474A" w:rsidRDefault="00A7474A" w:rsidP="00A7474A">
                  <w:pPr>
                    <w:rPr>
                      <w:color w:val="000000"/>
                      <w:sz w:val="12"/>
                      <w:szCs w:val="12"/>
                    </w:rPr>
                  </w:pPr>
                </w:p>
              </w:tc>
            </w:tr>
            <w:tr w:rsidR="00A7474A" w14:paraId="5116C7E9"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29889D4"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0EC3CA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1E03DD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2B2650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0D9E53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ACFC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322D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BBE5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1C03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8934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7616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3FF53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AAE5E0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59E46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99AF95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C368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1A3B9AC" w14:textId="77777777" w:rsidR="00A7474A" w:rsidRDefault="00A7474A" w:rsidP="00A7474A">
                  <w:pPr>
                    <w:rPr>
                      <w:color w:val="000000"/>
                      <w:sz w:val="12"/>
                      <w:szCs w:val="12"/>
                    </w:rPr>
                  </w:pPr>
                </w:p>
              </w:tc>
            </w:tr>
            <w:tr w:rsidR="00A7474A" w14:paraId="25ADBE4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20019F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8F1479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B552A1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D3C0526"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E726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6923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2EF9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E4E8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715E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0846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5424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4BD9C1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9197AC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187805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52E92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7B12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8E3C94A" w14:textId="77777777" w:rsidR="00A7474A" w:rsidRDefault="00A7474A" w:rsidP="00A7474A">
                  <w:pPr>
                    <w:rPr>
                      <w:color w:val="000000"/>
                      <w:sz w:val="12"/>
                      <w:szCs w:val="12"/>
                    </w:rPr>
                  </w:pPr>
                </w:p>
              </w:tc>
            </w:tr>
            <w:tr w:rsidR="00A7474A" w14:paraId="0A32F78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5696B9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850F90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56EBA2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3E8CCAE"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500E68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7E50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9917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F236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D183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6662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A735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51688E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C8F9CC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C7F410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8EDD02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74D9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E49A45B" w14:textId="77777777" w:rsidR="00A7474A" w:rsidRDefault="00A7474A" w:rsidP="00A7474A">
                  <w:pPr>
                    <w:rPr>
                      <w:color w:val="000000"/>
                      <w:sz w:val="12"/>
                      <w:szCs w:val="12"/>
                    </w:rPr>
                  </w:pPr>
                </w:p>
              </w:tc>
            </w:tr>
            <w:tr w:rsidR="00A7474A" w14:paraId="10FDF98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04DA51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DC2668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5E40B5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894726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1F4E8A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E1A5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58D5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C279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85FD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0AE1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38809"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2D6BFC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386F39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3C466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265564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C97F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C4FEB2D" w14:textId="77777777" w:rsidR="00A7474A" w:rsidRDefault="00A7474A" w:rsidP="00A7474A">
                  <w:pPr>
                    <w:rPr>
                      <w:color w:val="000000"/>
                      <w:sz w:val="12"/>
                      <w:szCs w:val="12"/>
                    </w:rPr>
                  </w:pPr>
                </w:p>
              </w:tc>
            </w:tr>
            <w:tr w:rsidR="00A7474A" w14:paraId="046B913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A59DA1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410E42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70E45D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9998152"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326B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0308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2E89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297A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048C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561E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97956"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410CEB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D6AFF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29C27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16355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9D40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216EC14" w14:textId="77777777" w:rsidR="00A7474A" w:rsidRDefault="00A7474A" w:rsidP="00A7474A">
                  <w:pPr>
                    <w:rPr>
                      <w:color w:val="000000"/>
                      <w:sz w:val="12"/>
                      <w:szCs w:val="12"/>
                    </w:rPr>
                  </w:pPr>
                </w:p>
              </w:tc>
            </w:tr>
            <w:tr w:rsidR="00A7474A" w14:paraId="146BFCA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DAE293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D6F2A9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CC100D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34A6E8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98022D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46E9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449D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1778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429C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36AB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0F95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7B68B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A6DC91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C94F0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EA86AF"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D9CB2"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3B1508D" w14:textId="77777777" w:rsidR="00A7474A" w:rsidRDefault="00A7474A" w:rsidP="00A7474A">
                  <w:pPr>
                    <w:rPr>
                      <w:color w:val="000000"/>
                      <w:sz w:val="12"/>
                      <w:szCs w:val="12"/>
                    </w:rPr>
                  </w:pPr>
                </w:p>
              </w:tc>
            </w:tr>
            <w:tr w:rsidR="00A7474A" w14:paraId="139CD74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DC94F5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EF4A16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9E1CBF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65B3FEA"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5AFC4C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CFF2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5547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6E04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7E03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1435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25F7E"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1861F4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16B54C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9FB8D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833369"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82BB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09307BE" w14:textId="77777777" w:rsidR="00A7474A" w:rsidRDefault="00A7474A" w:rsidP="00A7474A">
                  <w:pPr>
                    <w:rPr>
                      <w:color w:val="000000"/>
                      <w:sz w:val="12"/>
                      <w:szCs w:val="12"/>
                    </w:rPr>
                  </w:pPr>
                </w:p>
              </w:tc>
            </w:tr>
            <w:tr w:rsidR="00A7474A" w14:paraId="7E1F7BBD"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FB4457" w14:textId="77777777" w:rsidR="00A7474A" w:rsidRDefault="00A7474A" w:rsidP="00A7474A">
                  <w:pPr>
                    <w:rPr>
                      <w:color w:val="000000"/>
                      <w:sz w:val="12"/>
                      <w:szCs w:val="12"/>
                    </w:rPr>
                  </w:pPr>
                  <w:r>
                    <w:rPr>
                      <w:color w:val="000000"/>
                      <w:sz w:val="12"/>
                      <w:szCs w:val="12"/>
                    </w:rPr>
                    <w:t>Funkcionisanje izvršnih organa</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798203" w14:textId="77777777" w:rsidR="00A7474A" w:rsidRDefault="00A7474A" w:rsidP="00A7474A">
                  <w:pPr>
                    <w:jc w:val="center"/>
                    <w:rPr>
                      <w:color w:val="000000"/>
                      <w:sz w:val="12"/>
                      <w:szCs w:val="12"/>
                    </w:rPr>
                  </w:pPr>
                  <w:r>
                    <w:rPr>
                      <w:color w:val="000000"/>
                      <w:sz w:val="12"/>
                      <w:szCs w:val="12"/>
                    </w:rPr>
                    <w:t>0002</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7DA713" w14:textId="77777777" w:rsidR="00A7474A" w:rsidRDefault="00A7474A" w:rsidP="00A7474A">
                  <w:pPr>
                    <w:rPr>
                      <w:color w:val="000000"/>
                      <w:sz w:val="12"/>
                      <w:szCs w:val="12"/>
                    </w:rPr>
                  </w:pPr>
                  <w:r>
                    <w:rPr>
                      <w:color w:val="000000"/>
                      <w:sz w:val="12"/>
                      <w:szCs w:val="12"/>
                    </w:rPr>
                    <w:t>Zakon o lokalnoj samupravi Sl.Glasnik 129/2007</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7F69BB" w14:textId="77777777" w:rsidR="00A7474A" w:rsidRDefault="00A7474A" w:rsidP="00A7474A">
                  <w:pPr>
                    <w:rPr>
                      <w:color w:val="000000"/>
                      <w:sz w:val="12"/>
                      <w:szCs w:val="12"/>
                    </w:rPr>
                  </w:pPr>
                  <w:r>
                    <w:rPr>
                      <w:color w:val="000000"/>
                      <w:sz w:val="12"/>
                      <w:szCs w:val="12"/>
                    </w:rPr>
                    <w:t>Izvršni organ koji predstavlja i zastupa Opštinu, naredbodavac izvršenja budžeta, odlučuje, usmerava, uskladjuje rad Opštinske uprave u skladu sa Zakonom.</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07FF01" w14:textId="77777777" w:rsidR="00A7474A" w:rsidRDefault="00A7474A" w:rsidP="00A7474A">
                  <w:pPr>
                    <w:rPr>
                      <w:color w:val="000000"/>
                      <w:sz w:val="12"/>
                      <w:szCs w:val="12"/>
                    </w:rPr>
                  </w:pPr>
                  <w:r>
                    <w:rPr>
                      <w:color w:val="000000"/>
                      <w:sz w:val="12"/>
                      <w:szCs w:val="12"/>
                    </w:rPr>
                    <w:t>Funkcionisanje izvršnih organa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CE9B8F" w14:textId="77777777" w:rsidR="00A7474A" w:rsidRDefault="00A7474A" w:rsidP="00A7474A">
                  <w:pPr>
                    <w:jc w:val="center"/>
                    <w:rPr>
                      <w:color w:val="000000"/>
                      <w:sz w:val="12"/>
                      <w:szCs w:val="12"/>
                    </w:rPr>
                  </w:pPr>
                  <w:r>
                    <w:rPr>
                      <w:color w:val="000000"/>
                      <w:sz w:val="12"/>
                      <w:szCs w:val="12"/>
                    </w:rPr>
                    <w:t>Broj donetih akata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32A0C1" w14:textId="77777777" w:rsidR="00A7474A" w:rsidRDefault="00A7474A" w:rsidP="00A7474A">
                  <w:pPr>
                    <w:jc w:val="center"/>
                    <w:rPr>
                      <w:color w:val="000000"/>
                      <w:sz w:val="12"/>
                      <w:szCs w:val="12"/>
                    </w:rPr>
                  </w:pPr>
                  <w:r>
                    <w:rPr>
                      <w:color w:val="000000"/>
                      <w:sz w:val="12"/>
                      <w:szCs w:val="12"/>
                    </w:rPr>
                    <w:t>560.00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4DE3DB" w14:textId="77777777" w:rsidR="00A7474A" w:rsidRDefault="00A7474A" w:rsidP="00A7474A">
                  <w:pPr>
                    <w:jc w:val="center"/>
                    <w:rPr>
                      <w:color w:val="000000"/>
                      <w:sz w:val="12"/>
                      <w:szCs w:val="12"/>
                    </w:rPr>
                  </w:pPr>
                  <w:r>
                    <w:rPr>
                      <w:color w:val="000000"/>
                      <w:sz w:val="12"/>
                      <w:szCs w:val="12"/>
                    </w:rPr>
                    <w:t>560.00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2B16EF" w14:textId="77777777" w:rsidR="00A7474A" w:rsidRDefault="00A7474A" w:rsidP="00A7474A">
                  <w:pPr>
                    <w:jc w:val="center"/>
                    <w:rPr>
                      <w:color w:val="000000"/>
                      <w:sz w:val="12"/>
                      <w:szCs w:val="12"/>
                    </w:rPr>
                  </w:pPr>
                  <w:r>
                    <w:rPr>
                      <w:color w:val="000000"/>
                      <w:sz w:val="12"/>
                      <w:szCs w:val="12"/>
                    </w:rPr>
                    <w:t>560.00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1BA884" w14:textId="77777777" w:rsidR="00A7474A" w:rsidRDefault="00A7474A" w:rsidP="00A7474A">
                  <w:pPr>
                    <w:jc w:val="center"/>
                    <w:rPr>
                      <w:color w:val="000000"/>
                      <w:sz w:val="12"/>
                      <w:szCs w:val="12"/>
                    </w:rPr>
                  </w:pPr>
                  <w:r>
                    <w:rPr>
                      <w:color w:val="000000"/>
                      <w:sz w:val="12"/>
                      <w:szCs w:val="12"/>
                    </w:rPr>
                    <w:t>560.00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1C93B0" w14:textId="77777777" w:rsidR="00A7474A" w:rsidRDefault="00A7474A" w:rsidP="00A7474A">
                  <w:pPr>
                    <w:jc w:val="center"/>
                    <w:rPr>
                      <w:color w:val="000000"/>
                      <w:sz w:val="12"/>
                      <w:szCs w:val="12"/>
                    </w:rPr>
                  </w:pPr>
                  <w:r>
                    <w:rPr>
                      <w:color w:val="000000"/>
                      <w:sz w:val="12"/>
                      <w:szCs w:val="12"/>
                    </w:rPr>
                    <w:t>560.00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5AA892" w14:textId="77777777" w:rsidR="00A7474A" w:rsidRDefault="00A7474A" w:rsidP="00A7474A">
                  <w:pPr>
                    <w:jc w:val="right"/>
                    <w:rPr>
                      <w:color w:val="000000"/>
                      <w:sz w:val="12"/>
                      <w:szCs w:val="12"/>
                    </w:rPr>
                  </w:pPr>
                  <w:r>
                    <w:rPr>
                      <w:color w:val="000000"/>
                      <w:sz w:val="12"/>
                      <w:szCs w:val="12"/>
                    </w:rPr>
                    <w:t>10.103.000,00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01B685"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C3B8C0"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936C94" w14:textId="77777777" w:rsidR="00A7474A" w:rsidRDefault="00A7474A" w:rsidP="00A7474A">
                  <w:pPr>
                    <w:jc w:val="right"/>
                    <w:rPr>
                      <w:color w:val="000000"/>
                      <w:sz w:val="12"/>
                      <w:szCs w:val="12"/>
                    </w:rPr>
                  </w:pPr>
                  <w:r>
                    <w:rPr>
                      <w:color w:val="000000"/>
                      <w:sz w:val="12"/>
                      <w:szCs w:val="12"/>
                    </w:rPr>
                    <w:t>10.103.000,00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B92089" w14:textId="77777777" w:rsidR="00A7474A" w:rsidRDefault="00A7474A" w:rsidP="00A7474A">
                  <w:pPr>
                    <w:rPr>
                      <w:color w:val="000000"/>
                      <w:sz w:val="10"/>
                      <w:szCs w:val="10"/>
                    </w:rPr>
                  </w:pPr>
                  <w:r>
                    <w:rPr>
                      <w:color w:val="000000"/>
                      <w:sz w:val="10"/>
                      <w:szCs w:val="10"/>
                    </w:rPr>
                    <w:t>GODISNJI IZVESTAJ O RADU</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221F80" w14:textId="77777777" w:rsidR="00A7474A" w:rsidRDefault="00A7474A" w:rsidP="00A7474A">
                  <w:pPr>
                    <w:rPr>
                      <w:color w:val="000000"/>
                      <w:sz w:val="12"/>
                      <w:szCs w:val="12"/>
                    </w:rPr>
                  </w:pPr>
                  <w:r>
                    <w:rPr>
                      <w:color w:val="000000"/>
                      <w:sz w:val="12"/>
                      <w:szCs w:val="12"/>
                    </w:rPr>
                    <w:t>Selma Kučević, predsednik opstine</w:t>
                  </w:r>
                </w:p>
              </w:tc>
            </w:tr>
            <w:tr w:rsidR="00A7474A" w14:paraId="3106BF3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8DB06CF"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5A1048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D36590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903043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3C495A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F11C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A93E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9DC9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153F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012C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C945D"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A247F3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321DA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EA7747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2CD8C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5C77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F426417" w14:textId="77777777" w:rsidR="00A7474A" w:rsidRDefault="00A7474A" w:rsidP="00A7474A">
                  <w:pPr>
                    <w:rPr>
                      <w:color w:val="000000"/>
                      <w:sz w:val="12"/>
                      <w:szCs w:val="12"/>
                    </w:rPr>
                  </w:pPr>
                </w:p>
              </w:tc>
            </w:tr>
            <w:tr w:rsidR="00A7474A" w14:paraId="5E3105D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AE27A5E"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D7D5CB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D5B8A6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BD9D07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E2005E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04FF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925D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D011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FCFB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0325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8EAE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79A1C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B40FA2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CAA64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59DD6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F18D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5BA1128" w14:textId="77777777" w:rsidR="00A7474A" w:rsidRDefault="00A7474A" w:rsidP="00A7474A">
                  <w:pPr>
                    <w:rPr>
                      <w:color w:val="000000"/>
                      <w:sz w:val="12"/>
                      <w:szCs w:val="12"/>
                    </w:rPr>
                  </w:pPr>
                </w:p>
              </w:tc>
            </w:tr>
            <w:tr w:rsidR="00A7474A" w14:paraId="10DF70D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9B91E6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DD062C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E6B6FA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AA7F69F"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D0336"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0F31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B070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9AEF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A63F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9EEF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08931"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D7BD70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F4B9D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189B9C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BA8F73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1A10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12B300F" w14:textId="77777777" w:rsidR="00A7474A" w:rsidRDefault="00A7474A" w:rsidP="00A7474A">
                  <w:pPr>
                    <w:rPr>
                      <w:color w:val="000000"/>
                      <w:sz w:val="12"/>
                      <w:szCs w:val="12"/>
                    </w:rPr>
                  </w:pPr>
                </w:p>
              </w:tc>
            </w:tr>
            <w:tr w:rsidR="00A7474A" w14:paraId="674E4C2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6F997B6"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03E219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A9C97F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47DE7D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D33330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8DE2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E118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3E9D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FF93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8675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1E69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C79569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FB262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EF2D36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4A3C85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A845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7C47878" w14:textId="77777777" w:rsidR="00A7474A" w:rsidRDefault="00A7474A" w:rsidP="00A7474A">
                  <w:pPr>
                    <w:rPr>
                      <w:color w:val="000000"/>
                      <w:sz w:val="12"/>
                      <w:szCs w:val="12"/>
                    </w:rPr>
                  </w:pPr>
                </w:p>
              </w:tc>
            </w:tr>
            <w:tr w:rsidR="00A7474A" w14:paraId="6884F65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1CCC66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7E4C49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E55FCB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3CDC77C"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86ABE4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3A38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47EA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BB0F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208C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82BA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EE89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32E345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E9B942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18F50C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1A5CD2"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7DA8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33738A6" w14:textId="77777777" w:rsidR="00A7474A" w:rsidRDefault="00A7474A" w:rsidP="00A7474A">
                  <w:pPr>
                    <w:rPr>
                      <w:color w:val="000000"/>
                      <w:sz w:val="12"/>
                      <w:szCs w:val="12"/>
                    </w:rPr>
                  </w:pPr>
                </w:p>
              </w:tc>
            </w:tr>
            <w:tr w:rsidR="00A7474A" w14:paraId="2FF35E0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FEB771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744A77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FDA431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34CE402"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3F6F9"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6648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C7AF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65EB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BD45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EDDC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028D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7C780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15AB5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15AF9A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A29505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CFCEA"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D7F83E2" w14:textId="77777777" w:rsidR="00A7474A" w:rsidRDefault="00A7474A" w:rsidP="00A7474A">
                  <w:pPr>
                    <w:rPr>
                      <w:color w:val="000000"/>
                      <w:sz w:val="12"/>
                      <w:szCs w:val="12"/>
                    </w:rPr>
                  </w:pPr>
                </w:p>
              </w:tc>
            </w:tr>
            <w:tr w:rsidR="00A7474A" w14:paraId="33AC8D2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66A0B3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D3D991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F28071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DA3D19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0AD8E5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96CD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0CBB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42F5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983E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650E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B281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DE5A6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C3E8C3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695E46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F676B9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7D148"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44484EE" w14:textId="77777777" w:rsidR="00A7474A" w:rsidRDefault="00A7474A" w:rsidP="00A7474A">
                  <w:pPr>
                    <w:rPr>
                      <w:color w:val="000000"/>
                      <w:sz w:val="12"/>
                      <w:szCs w:val="12"/>
                    </w:rPr>
                  </w:pPr>
                </w:p>
              </w:tc>
            </w:tr>
            <w:tr w:rsidR="00A7474A" w14:paraId="04F4089D"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DAF0FB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FF9D7F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EDDD58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F564103"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B08F25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512A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9427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8D3F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8455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893D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D51C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B7775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2693C7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A41532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71F182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E005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B9096BF" w14:textId="77777777" w:rsidR="00A7474A" w:rsidRDefault="00A7474A" w:rsidP="00A7474A">
                  <w:pPr>
                    <w:rPr>
                      <w:color w:val="000000"/>
                      <w:sz w:val="12"/>
                      <w:szCs w:val="12"/>
                    </w:rPr>
                  </w:pPr>
                </w:p>
              </w:tc>
            </w:tr>
            <w:tr w:rsidR="00A7474A" w14:paraId="57E308EE"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0FB1FBE" w14:textId="77777777" w:rsidR="00A7474A" w:rsidRDefault="00A7474A" w:rsidP="00A7474A">
                  <w:pPr>
                    <w:rPr>
                      <w:vanish/>
                    </w:rPr>
                  </w:pPr>
                  <w:r>
                    <w:fldChar w:fldCharType="begin"/>
                  </w:r>
                  <w:r>
                    <w:instrText>TC "17 - ENERGETSKA EFIKASNOST I OBNOVLJIVI IZVORI ENERGIJE" \f C \l "1"</w:instrText>
                  </w:r>
                  <w:r>
                    <w:fldChar w:fldCharType="end"/>
                  </w:r>
                </w:p>
                <w:p w14:paraId="5CFD720C" w14:textId="77777777" w:rsidR="00A7474A" w:rsidRDefault="00A7474A" w:rsidP="00A7474A">
                  <w:pPr>
                    <w:rPr>
                      <w:b/>
                      <w:bCs/>
                      <w:color w:val="000000"/>
                      <w:sz w:val="12"/>
                      <w:szCs w:val="12"/>
                    </w:rPr>
                  </w:pPr>
                  <w:r>
                    <w:rPr>
                      <w:b/>
                      <w:bCs/>
                      <w:color w:val="000000"/>
                      <w:sz w:val="12"/>
                      <w:szCs w:val="12"/>
                    </w:rPr>
                    <w:t>17 - ENERGETSKA EFIKASNOST I OBNOVLJIVI IZVORI ENERGIJE</w:t>
                  </w:r>
                </w:p>
              </w:tc>
              <w:tc>
                <w:tcPr>
                  <w:tcW w:w="5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20D0EC7" w14:textId="77777777" w:rsidR="00A7474A" w:rsidRDefault="00A7474A" w:rsidP="00A7474A">
                  <w:pPr>
                    <w:jc w:val="center"/>
                    <w:rPr>
                      <w:b/>
                      <w:bCs/>
                      <w:color w:val="000000"/>
                      <w:sz w:val="12"/>
                      <w:szCs w:val="12"/>
                    </w:rPr>
                  </w:pPr>
                  <w:r>
                    <w:rPr>
                      <w:b/>
                      <w:bCs/>
                      <w:color w:val="000000"/>
                      <w:sz w:val="12"/>
                      <w:szCs w:val="12"/>
                    </w:rPr>
                    <w:t>0501</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9FCA8A8" w14:textId="77777777" w:rsidR="00A7474A" w:rsidRDefault="00A7474A" w:rsidP="00A7474A">
                  <w:pPr>
                    <w:rPr>
                      <w:b/>
                      <w:bCs/>
                      <w:color w:val="000000"/>
                      <w:sz w:val="12"/>
                      <w:szCs w:val="12"/>
                    </w:rPr>
                  </w:pPr>
                  <w:r>
                    <w:rPr>
                      <w:b/>
                      <w:bCs/>
                      <w:color w:val="000000"/>
                      <w:sz w:val="12"/>
                      <w:szCs w:val="12"/>
                    </w:rPr>
                    <w:t>Zakon o lokalnoj samoupravi ("Sl.glasnik RS"  br.129/2007),  Zakon o energetici ( ("Sl. glasnik RS", br. 145/2014) , Zakon o energetskoj efikasnosti("Sl.glasnik RS"  br.29/2010)</w:t>
                  </w:r>
                </w:p>
              </w:tc>
              <w:tc>
                <w:tcPr>
                  <w:tcW w:w="1348"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CDF0FFE" w14:textId="77777777" w:rsidR="00A7474A" w:rsidRDefault="00A7474A" w:rsidP="00A7474A">
                  <w:pPr>
                    <w:rPr>
                      <w:b/>
                      <w:bCs/>
                      <w:color w:val="000000"/>
                      <w:sz w:val="12"/>
                      <w:szCs w:val="12"/>
                    </w:rPr>
                  </w:pPr>
                  <w:r>
                    <w:rPr>
                      <w:b/>
                      <w:bCs/>
                      <w:color w:val="000000"/>
                      <w:sz w:val="12"/>
                      <w:szCs w:val="12"/>
                    </w:rPr>
                    <w:t>Imenovanje energetskog menadžera,uspostavljanje energetske efikasnosti i obnovljivi izvori energije</w:t>
                  </w: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47587C0" w14:textId="77777777" w:rsidR="00A7474A" w:rsidRDefault="00A7474A" w:rsidP="00A7474A">
                  <w:pPr>
                    <w:rPr>
                      <w:b/>
                      <w:bCs/>
                      <w:color w:val="000000"/>
                      <w:sz w:val="12"/>
                      <w:szCs w:val="12"/>
                    </w:rPr>
                  </w:pPr>
                  <w:r>
                    <w:rPr>
                      <w:b/>
                      <w:bCs/>
                      <w:color w:val="000000"/>
                      <w:sz w:val="12"/>
                      <w:szCs w:val="12"/>
                    </w:rPr>
                    <w:t>Smanjenje rashoda za energiju</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BE5899E" w14:textId="77777777" w:rsidR="00A7474A" w:rsidRDefault="00A7474A" w:rsidP="00A7474A">
                  <w:pPr>
                    <w:jc w:val="center"/>
                    <w:rPr>
                      <w:b/>
                      <w:bCs/>
                      <w:color w:val="000000"/>
                      <w:sz w:val="12"/>
                      <w:szCs w:val="12"/>
                    </w:rPr>
                  </w:pPr>
                  <w:r>
                    <w:rPr>
                      <w:b/>
                      <w:bCs/>
                      <w:color w:val="000000"/>
                      <w:sz w:val="12"/>
                      <w:szCs w:val="12"/>
                    </w:rPr>
                    <w:t>Ukupni rashodi za nabavku energije (RSD)</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FDD6D6F" w14:textId="77777777" w:rsidR="00A7474A" w:rsidRDefault="00A7474A" w:rsidP="00A7474A">
                  <w:pPr>
                    <w:jc w:val="center"/>
                    <w:rPr>
                      <w:b/>
                      <w:bCs/>
                      <w:color w:val="000000"/>
                      <w:sz w:val="12"/>
                      <w:szCs w:val="12"/>
                    </w:rPr>
                  </w:pPr>
                  <w:r>
                    <w:rPr>
                      <w:b/>
                      <w:bCs/>
                      <w:color w:val="000000"/>
                      <w:sz w:val="12"/>
                      <w:szCs w:val="12"/>
                    </w:rPr>
                    <w:t>20000000.00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CBBF8B0" w14:textId="77777777" w:rsidR="00A7474A" w:rsidRDefault="00A7474A" w:rsidP="00A7474A">
                  <w:pPr>
                    <w:jc w:val="center"/>
                    <w:rPr>
                      <w:b/>
                      <w:bCs/>
                      <w:color w:val="000000"/>
                      <w:sz w:val="12"/>
                      <w:szCs w:val="12"/>
                    </w:rPr>
                  </w:pPr>
                  <w:r>
                    <w:rPr>
                      <w:b/>
                      <w:bCs/>
                      <w:color w:val="000000"/>
                      <w:sz w:val="12"/>
                      <w:szCs w:val="12"/>
                    </w:rPr>
                    <w:t>20000000.00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2406F13" w14:textId="77777777" w:rsidR="00A7474A" w:rsidRDefault="00A7474A" w:rsidP="00A7474A">
                  <w:pPr>
                    <w:jc w:val="center"/>
                    <w:rPr>
                      <w:b/>
                      <w:bCs/>
                      <w:color w:val="000000"/>
                      <w:sz w:val="12"/>
                      <w:szCs w:val="12"/>
                    </w:rPr>
                  </w:pPr>
                  <w:r>
                    <w:rPr>
                      <w:b/>
                      <w:bCs/>
                      <w:color w:val="000000"/>
                      <w:sz w:val="12"/>
                      <w:szCs w:val="12"/>
                    </w:rPr>
                    <w:t>20000000.00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CF1FE65" w14:textId="77777777" w:rsidR="00A7474A" w:rsidRDefault="00A7474A" w:rsidP="00A7474A">
                  <w:pPr>
                    <w:jc w:val="center"/>
                    <w:rPr>
                      <w:b/>
                      <w:bCs/>
                      <w:color w:val="000000"/>
                      <w:sz w:val="12"/>
                      <w:szCs w:val="12"/>
                    </w:rPr>
                  </w:pPr>
                  <w:r>
                    <w:rPr>
                      <w:b/>
                      <w:bCs/>
                      <w:color w:val="000000"/>
                      <w:sz w:val="12"/>
                      <w:szCs w:val="12"/>
                    </w:rPr>
                    <w:t>18000000.00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1AB9685F" w14:textId="77777777" w:rsidR="00A7474A" w:rsidRDefault="00A7474A" w:rsidP="00A7474A">
                  <w:pPr>
                    <w:jc w:val="center"/>
                    <w:rPr>
                      <w:b/>
                      <w:bCs/>
                      <w:color w:val="000000"/>
                      <w:sz w:val="12"/>
                      <w:szCs w:val="12"/>
                    </w:rPr>
                  </w:pPr>
                  <w:r>
                    <w:rPr>
                      <w:b/>
                      <w:bCs/>
                      <w:color w:val="000000"/>
                      <w:sz w:val="12"/>
                      <w:szCs w:val="12"/>
                    </w:rPr>
                    <w:t>18000000.00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5E5CBC4" w14:textId="77777777" w:rsidR="00A7474A" w:rsidRDefault="00A7474A" w:rsidP="00A7474A">
                  <w:pPr>
                    <w:jc w:val="right"/>
                    <w:rPr>
                      <w:b/>
                      <w:bCs/>
                      <w:color w:val="000000"/>
                      <w:sz w:val="12"/>
                      <w:szCs w:val="12"/>
                    </w:rPr>
                  </w:pPr>
                  <w:r>
                    <w:rPr>
                      <w:b/>
                      <w:bCs/>
                      <w:color w:val="000000"/>
                      <w:sz w:val="12"/>
                      <w:szCs w:val="12"/>
                    </w:rPr>
                    <w:t>4.475.000,00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BC71470" w14:textId="77777777" w:rsidR="00A7474A" w:rsidRDefault="00A7474A" w:rsidP="00A7474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4F67FEA7" w14:textId="77777777" w:rsidR="00A7474A" w:rsidRDefault="00A7474A" w:rsidP="00A7474A">
                  <w:pPr>
                    <w:jc w:val="right"/>
                    <w:rPr>
                      <w:b/>
                      <w:bCs/>
                      <w:color w:val="000000"/>
                      <w:sz w:val="12"/>
                      <w:szCs w:val="12"/>
                    </w:rPr>
                  </w:pPr>
                  <w:r>
                    <w:rPr>
                      <w:b/>
                      <w:bCs/>
                      <w:color w:val="000000"/>
                      <w:sz w:val="12"/>
                      <w:szCs w:val="12"/>
                    </w:rPr>
                    <w:t>14.508.080,00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63A13125" w14:textId="77777777" w:rsidR="00A7474A" w:rsidRDefault="00A7474A" w:rsidP="00A7474A">
                  <w:pPr>
                    <w:jc w:val="right"/>
                    <w:rPr>
                      <w:b/>
                      <w:bCs/>
                      <w:color w:val="000000"/>
                      <w:sz w:val="12"/>
                      <w:szCs w:val="12"/>
                    </w:rPr>
                  </w:pPr>
                  <w:r>
                    <w:rPr>
                      <w:b/>
                      <w:bCs/>
                      <w:color w:val="000000"/>
                      <w:sz w:val="12"/>
                      <w:szCs w:val="12"/>
                    </w:rPr>
                    <w:t>18.983.080,00</w:t>
                  </w: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39E74889" w14:textId="77777777" w:rsidR="00A7474A" w:rsidRDefault="00A7474A" w:rsidP="00A7474A">
                  <w:pPr>
                    <w:rPr>
                      <w:b/>
                      <w:bCs/>
                      <w:color w:val="000000"/>
                      <w:sz w:val="10"/>
                      <w:szCs w:val="10"/>
                    </w:rPr>
                  </w:pPr>
                  <w:r>
                    <w:rPr>
                      <w:b/>
                      <w:bCs/>
                      <w:color w:val="000000"/>
                      <w:sz w:val="10"/>
                      <w:szCs w:val="10"/>
                    </w:rPr>
                    <w:t>ODELJENJE ZA BUDZET I FINASIJE</w:t>
                  </w:r>
                </w:p>
              </w:tc>
              <w:tc>
                <w:tcPr>
                  <w:tcW w:w="10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8D67F6A" w14:textId="77777777" w:rsidR="00A7474A" w:rsidRDefault="00A7474A" w:rsidP="00A7474A">
                  <w:pPr>
                    <w:rPr>
                      <w:b/>
                      <w:bCs/>
                      <w:color w:val="000000"/>
                      <w:sz w:val="12"/>
                      <w:szCs w:val="12"/>
                    </w:rPr>
                  </w:pPr>
                  <w:r>
                    <w:rPr>
                      <w:b/>
                      <w:bCs/>
                      <w:color w:val="000000"/>
                      <w:sz w:val="12"/>
                      <w:szCs w:val="12"/>
                    </w:rPr>
                    <w:t>Emina Gusinac, Odeljenje za projektovanje i ekonomski razvoj</w:t>
                  </w:r>
                </w:p>
              </w:tc>
            </w:tr>
            <w:tr w:rsidR="00A7474A" w14:paraId="2412FE9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BDA8361"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8EEEFD0"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172D4A9"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D54FF8D"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0DCD236"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79438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213B3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E9491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A56287"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C19BD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84C6A0"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C4A616"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24A28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A7B53A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84431BC"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34E8DD"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7D651F4" w14:textId="77777777" w:rsidR="00A7474A" w:rsidRDefault="00A7474A" w:rsidP="00A7474A">
                  <w:pPr>
                    <w:rPr>
                      <w:b/>
                      <w:bCs/>
                      <w:color w:val="000000"/>
                      <w:sz w:val="12"/>
                      <w:szCs w:val="12"/>
                    </w:rPr>
                  </w:pPr>
                </w:p>
              </w:tc>
            </w:tr>
            <w:tr w:rsidR="00A7474A" w14:paraId="2EFAC3E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7BDD7DA"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90E7660"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AE012D8"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13FDDBB"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A2A3309"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F4D3E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71695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E3A365"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0043A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2FBE6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A918E4"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02CACA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E7997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F76989"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D98778C"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F1A56"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3124556" w14:textId="77777777" w:rsidR="00A7474A" w:rsidRDefault="00A7474A" w:rsidP="00A7474A">
                  <w:pPr>
                    <w:rPr>
                      <w:b/>
                      <w:bCs/>
                      <w:color w:val="000000"/>
                      <w:sz w:val="12"/>
                      <w:szCs w:val="12"/>
                    </w:rPr>
                  </w:pPr>
                </w:p>
              </w:tc>
            </w:tr>
            <w:tr w:rsidR="00A7474A" w14:paraId="31E1E4D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539DEE3"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8289B3B"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8D80E6F"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3AE96A9"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D69F2B"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A5234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47B2A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9DE31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1D160A"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E331B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F6CFD0"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58F2DF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E40B11"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78961F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C7F416E"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FDDB80"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2DDA7C5E" w14:textId="77777777" w:rsidR="00A7474A" w:rsidRDefault="00A7474A" w:rsidP="00A7474A">
                  <w:pPr>
                    <w:rPr>
                      <w:b/>
                      <w:bCs/>
                      <w:color w:val="000000"/>
                      <w:sz w:val="12"/>
                      <w:szCs w:val="12"/>
                    </w:rPr>
                  </w:pPr>
                </w:p>
              </w:tc>
            </w:tr>
            <w:tr w:rsidR="00A7474A" w14:paraId="49350CD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214B28B"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F125F4E"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EDF00E2"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C31DE3A"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027484A"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0D040B"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60E69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7A614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F3C75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329AC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67FBFC"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43AE7E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DEB45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4B8AB38"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B8D5FE2"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A42118"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8964DD7" w14:textId="77777777" w:rsidR="00A7474A" w:rsidRDefault="00A7474A" w:rsidP="00A7474A">
                  <w:pPr>
                    <w:rPr>
                      <w:b/>
                      <w:bCs/>
                      <w:color w:val="000000"/>
                      <w:sz w:val="12"/>
                      <w:szCs w:val="12"/>
                    </w:rPr>
                  </w:pPr>
                </w:p>
              </w:tc>
            </w:tr>
            <w:tr w:rsidR="00A7474A" w14:paraId="628D69F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339945B"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2FD2626"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4AD5765"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8FEA47E"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BF957B5"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A67DB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32A45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D747A4"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E4349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C29923"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79BF89"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B5D34B"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77CCFE"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0029EE"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B555A77"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7C5A41"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19F2CFB" w14:textId="77777777" w:rsidR="00A7474A" w:rsidRDefault="00A7474A" w:rsidP="00A7474A">
                  <w:pPr>
                    <w:rPr>
                      <w:b/>
                      <w:bCs/>
                      <w:color w:val="000000"/>
                      <w:sz w:val="12"/>
                      <w:szCs w:val="12"/>
                    </w:rPr>
                  </w:pPr>
                </w:p>
              </w:tc>
            </w:tr>
            <w:tr w:rsidR="00A7474A" w14:paraId="2A0D05A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626AE7F"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5013DD0"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BAD422F"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0D0D506" w14:textId="77777777" w:rsidR="00A7474A" w:rsidRDefault="00A7474A" w:rsidP="00A7474A">
                  <w:pPr>
                    <w:rPr>
                      <w:b/>
                      <w:bCs/>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8919BF"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ADBB0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ED0B7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DE44E6"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0615E1"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8228F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6B39FE"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99C951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70FBE8A"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20D764C"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98003FF"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2624EF"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563A065" w14:textId="77777777" w:rsidR="00A7474A" w:rsidRDefault="00A7474A" w:rsidP="00A7474A">
                  <w:pPr>
                    <w:rPr>
                      <w:b/>
                      <w:bCs/>
                      <w:color w:val="000000"/>
                      <w:sz w:val="12"/>
                      <w:szCs w:val="12"/>
                    </w:rPr>
                  </w:pPr>
                </w:p>
              </w:tc>
            </w:tr>
            <w:tr w:rsidR="00A7474A" w14:paraId="751807E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09FA686"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7C43301"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CE57C69"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AE2BA2F"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70D8873"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8627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2756E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3D1782"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BBB65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4FC2FD"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F81609"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7244F6"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DCC8E9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8664F5"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DDBF6C0"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960562"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8594E27" w14:textId="77777777" w:rsidR="00A7474A" w:rsidRDefault="00A7474A" w:rsidP="00A7474A">
                  <w:pPr>
                    <w:rPr>
                      <w:b/>
                      <w:bCs/>
                      <w:color w:val="000000"/>
                      <w:sz w:val="12"/>
                      <w:szCs w:val="12"/>
                    </w:rPr>
                  </w:pPr>
                </w:p>
              </w:tc>
            </w:tr>
            <w:tr w:rsidR="00A7474A" w14:paraId="6733AA1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5F52687" w14:textId="77777777" w:rsidR="00A7474A" w:rsidRDefault="00A7474A" w:rsidP="00A7474A">
                  <w:pPr>
                    <w:rPr>
                      <w:b/>
                      <w:bCs/>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8D3E6A2"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443834F" w14:textId="77777777" w:rsidR="00A7474A" w:rsidRDefault="00A7474A" w:rsidP="00A7474A">
                  <w:pPr>
                    <w:rPr>
                      <w:b/>
                      <w:bCs/>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D1138D9" w14:textId="77777777" w:rsidR="00A7474A" w:rsidRDefault="00A7474A" w:rsidP="00A7474A">
                  <w:pPr>
                    <w:rPr>
                      <w:b/>
                      <w:bCs/>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8BEE428" w14:textId="77777777" w:rsidR="00A7474A" w:rsidRDefault="00A7474A" w:rsidP="00A7474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4387CE"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BDC94C"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E02BF9"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03AE40"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4088F8" w14:textId="77777777" w:rsidR="00A7474A" w:rsidRDefault="00A7474A" w:rsidP="00A7474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D36304" w14:textId="77777777" w:rsidR="00A7474A" w:rsidRDefault="00A7474A" w:rsidP="00A7474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B8A70E3"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919859D"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27A702" w14:textId="77777777" w:rsidR="00A7474A" w:rsidRDefault="00A7474A" w:rsidP="00A7474A">
                  <w:pP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33EE2CD" w14:textId="77777777" w:rsidR="00A7474A" w:rsidRDefault="00A7474A" w:rsidP="00A7474A">
                  <w:pPr>
                    <w:rPr>
                      <w:b/>
                      <w:bCs/>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8F9B9B" w14:textId="77777777" w:rsidR="00A7474A" w:rsidRDefault="00A7474A" w:rsidP="00A7474A">
                  <w:pPr>
                    <w:rPr>
                      <w:b/>
                      <w:bCs/>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6514793" w14:textId="77777777" w:rsidR="00A7474A" w:rsidRDefault="00A7474A" w:rsidP="00A7474A">
                  <w:pPr>
                    <w:rPr>
                      <w:b/>
                      <w:bCs/>
                      <w:color w:val="000000"/>
                      <w:sz w:val="12"/>
                      <w:szCs w:val="12"/>
                    </w:rPr>
                  </w:pPr>
                </w:p>
              </w:tc>
            </w:tr>
            <w:tr w:rsidR="00A7474A" w14:paraId="22495B6D"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103BF2" w14:textId="77777777" w:rsidR="00A7474A" w:rsidRDefault="00A7474A" w:rsidP="00A7474A">
                  <w:pPr>
                    <w:rPr>
                      <w:color w:val="000000"/>
                      <w:sz w:val="12"/>
                      <w:szCs w:val="12"/>
                    </w:rPr>
                  </w:pPr>
                  <w:r>
                    <w:rPr>
                      <w:color w:val="000000"/>
                      <w:sz w:val="12"/>
                      <w:szCs w:val="12"/>
                    </w:rPr>
                    <w:t>Energetski menadžment</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D890BA" w14:textId="77777777" w:rsidR="00A7474A" w:rsidRDefault="00A7474A" w:rsidP="00A7474A">
                  <w:pPr>
                    <w:jc w:val="center"/>
                    <w:rPr>
                      <w:color w:val="000000"/>
                      <w:sz w:val="12"/>
                      <w:szCs w:val="12"/>
                    </w:rPr>
                  </w:pPr>
                  <w:r>
                    <w:rPr>
                      <w:color w:val="000000"/>
                      <w:sz w:val="12"/>
                      <w:szCs w:val="12"/>
                    </w:rPr>
                    <w:t>0001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34F2EF" w14:textId="77777777" w:rsidR="00A7474A" w:rsidRDefault="00A7474A" w:rsidP="00A7474A">
                  <w:pPr>
                    <w:rPr>
                      <w:color w:val="000000"/>
                      <w:sz w:val="12"/>
                      <w:szCs w:val="12"/>
                    </w:rPr>
                  </w:pPr>
                  <w:r>
                    <w:rPr>
                      <w:color w:val="000000"/>
                      <w:sz w:val="12"/>
                      <w:szCs w:val="12"/>
                    </w:rPr>
                    <w:t>Zakon o loklalnoj samoupravi ("Sl.GlRS"br 129/2007), Zakon o energetici ("SL.GL.RS "br. 29/2010)</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58799D" w14:textId="77777777" w:rsidR="00A7474A" w:rsidRDefault="00A7474A" w:rsidP="00A7474A">
                  <w:pPr>
                    <w:rPr>
                      <w:color w:val="000000"/>
                      <w:sz w:val="12"/>
                      <w:szCs w:val="12"/>
                    </w:rPr>
                  </w:pPr>
                  <w:r>
                    <w:rPr>
                      <w:color w:val="000000"/>
                      <w:sz w:val="12"/>
                      <w:szCs w:val="12"/>
                    </w:rPr>
                    <w:t>Imenovanje energetskog menadjera , uspostavljanje energetske efikasnosti i obnovljivi izvori energije</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3E5E1D" w14:textId="77777777" w:rsidR="00A7474A" w:rsidRDefault="00A7474A" w:rsidP="00A7474A">
                  <w:pPr>
                    <w:rPr>
                      <w:color w:val="000000"/>
                      <w:sz w:val="12"/>
                      <w:szCs w:val="12"/>
                    </w:rPr>
                  </w:pPr>
                  <w:r>
                    <w:rPr>
                      <w:color w:val="000000"/>
                      <w:sz w:val="12"/>
                      <w:szCs w:val="12"/>
                    </w:rPr>
                    <w:t>Uspostavljanje sistema energetskog menadžmenta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AD75D3" w14:textId="77777777" w:rsidR="00A7474A" w:rsidRDefault="00A7474A" w:rsidP="00A7474A">
                  <w:pPr>
                    <w:jc w:val="center"/>
                    <w:rPr>
                      <w:color w:val="000000"/>
                      <w:sz w:val="12"/>
                      <w:szCs w:val="12"/>
                    </w:rPr>
                  </w:pPr>
                  <w:r>
                    <w:rPr>
                      <w:color w:val="000000"/>
                      <w:sz w:val="12"/>
                      <w:szCs w:val="12"/>
                    </w:rPr>
                    <w:t>Postojanje energetskog menadžera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8DD9B9" w14:textId="77777777" w:rsidR="00A7474A" w:rsidRDefault="00A7474A" w:rsidP="00A7474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E65F48" w14:textId="77777777" w:rsidR="00A7474A" w:rsidRDefault="00A7474A" w:rsidP="00A7474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E2152A" w14:textId="77777777" w:rsidR="00A7474A" w:rsidRDefault="00A7474A" w:rsidP="00A7474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52B516" w14:textId="77777777" w:rsidR="00A7474A" w:rsidRDefault="00A7474A" w:rsidP="00A7474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F9FC1C" w14:textId="77777777" w:rsidR="00A7474A" w:rsidRDefault="00A7474A" w:rsidP="00A7474A">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49A652" w14:textId="77777777" w:rsidR="00A7474A" w:rsidRDefault="00A7474A" w:rsidP="00A7474A">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7E8435"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A2DF29"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58161D" w14:textId="77777777" w:rsidR="00A7474A" w:rsidRDefault="00A7474A" w:rsidP="00A7474A">
                  <w:pPr>
                    <w:jc w:val="right"/>
                    <w:rPr>
                      <w:color w:val="000000"/>
                      <w:sz w:val="12"/>
                      <w:szCs w:val="12"/>
                    </w:rPr>
                  </w:pPr>
                  <w:r>
                    <w:rPr>
                      <w:color w:val="000000"/>
                      <w:sz w:val="12"/>
                      <w:szCs w:val="12"/>
                    </w:rPr>
                    <w:t>100.000,00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5537CB" w14:textId="77777777" w:rsidR="00A7474A" w:rsidRDefault="00A7474A" w:rsidP="00A7474A">
                  <w:pPr>
                    <w:rPr>
                      <w:color w:val="000000"/>
                      <w:sz w:val="10"/>
                      <w:szCs w:val="10"/>
                    </w:rPr>
                  </w:pPr>
                  <w:r>
                    <w:rPr>
                      <w:color w:val="000000"/>
                      <w:sz w:val="10"/>
                      <w:szCs w:val="10"/>
                    </w:rPr>
                    <w:t>EVIDENCIJA CENTAR ZA PROJEKTOVANJE I LOKALNI EKONOMSKI RAZVOJ</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4A37BF" w14:textId="77777777" w:rsidR="00A7474A" w:rsidRDefault="00A7474A" w:rsidP="00A7474A">
                  <w:pPr>
                    <w:rPr>
                      <w:color w:val="000000"/>
                      <w:sz w:val="12"/>
                      <w:szCs w:val="12"/>
                    </w:rPr>
                  </w:pPr>
                  <w:r>
                    <w:rPr>
                      <w:color w:val="000000"/>
                      <w:sz w:val="12"/>
                      <w:szCs w:val="12"/>
                    </w:rPr>
                    <w:t>Aldin Dreković</w:t>
                  </w:r>
                </w:p>
              </w:tc>
            </w:tr>
            <w:tr w:rsidR="00A7474A" w14:paraId="43EF4421"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345318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08AB69B"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48C1DC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E5ED0A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6777874"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4AF3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1B55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733A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4A3F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2498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B152F"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33889C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B0BACF5"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9F6F5E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244F3B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687ED"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ED95DC7" w14:textId="77777777" w:rsidR="00A7474A" w:rsidRDefault="00A7474A" w:rsidP="00A7474A">
                  <w:pPr>
                    <w:rPr>
                      <w:color w:val="000000"/>
                      <w:sz w:val="12"/>
                      <w:szCs w:val="12"/>
                    </w:rPr>
                  </w:pPr>
                </w:p>
              </w:tc>
            </w:tr>
            <w:tr w:rsidR="00A7474A" w14:paraId="02FC72F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D157F9A"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4CCD1A13"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36E30A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54D6A2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65ED70BE"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B136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4ED6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35F3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92EB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2882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D762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A0A0B3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5DD39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8A223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E4E7456"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1EC79"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A69AC1C" w14:textId="77777777" w:rsidR="00A7474A" w:rsidRDefault="00A7474A" w:rsidP="00A7474A">
                  <w:pPr>
                    <w:rPr>
                      <w:color w:val="000000"/>
                      <w:sz w:val="12"/>
                      <w:szCs w:val="12"/>
                    </w:rPr>
                  </w:pPr>
                </w:p>
              </w:tc>
            </w:tr>
            <w:tr w:rsidR="00A7474A" w14:paraId="5DFDC2DF"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9D2F11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1C7852F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F1349A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1FE9FC2"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39F82"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B036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DB98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3D56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E83F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999B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B969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2C074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21FF71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F575EC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5DC23A7"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0A75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362FAC9D" w14:textId="77777777" w:rsidR="00A7474A" w:rsidRDefault="00A7474A" w:rsidP="00A7474A">
                  <w:pPr>
                    <w:rPr>
                      <w:color w:val="000000"/>
                      <w:sz w:val="12"/>
                      <w:szCs w:val="12"/>
                    </w:rPr>
                  </w:pPr>
                </w:p>
              </w:tc>
            </w:tr>
            <w:tr w:rsidR="00A7474A" w14:paraId="52727898"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B29DBEC"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FE6D0B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4E0D5C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0759447"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9C613A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BC4E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EB63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0B74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3856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1376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8323B"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0DBCEE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B9D937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72E24E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49828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0ACF7"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3983D40" w14:textId="77777777" w:rsidR="00A7474A" w:rsidRDefault="00A7474A" w:rsidP="00A7474A">
                  <w:pPr>
                    <w:rPr>
                      <w:color w:val="000000"/>
                      <w:sz w:val="12"/>
                      <w:szCs w:val="12"/>
                    </w:rPr>
                  </w:pPr>
                </w:p>
              </w:tc>
            </w:tr>
            <w:tr w:rsidR="00A7474A" w14:paraId="70BA246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C894FD7"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AC89ECF"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D812B6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F6B4E88"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02B0AD1F"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E3F8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7D98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1562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2F9E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9BD5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11203"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67CD66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E3A1B0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62C1E8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59B2CD4"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3A56B"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55BDE2FF" w14:textId="77777777" w:rsidR="00A7474A" w:rsidRDefault="00A7474A" w:rsidP="00A7474A">
                  <w:pPr>
                    <w:rPr>
                      <w:color w:val="000000"/>
                      <w:sz w:val="12"/>
                      <w:szCs w:val="12"/>
                    </w:rPr>
                  </w:pPr>
                </w:p>
              </w:tc>
            </w:tr>
            <w:tr w:rsidR="00A7474A" w14:paraId="78F888BE"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0138678"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781A779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A6ADF6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10A574D"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404B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6590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1DB8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075AF"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F7CA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E412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736C2"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B7CA16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7486F4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0E159F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044757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AA32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9310779" w14:textId="77777777" w:rsidR="00A7474A" w:rsidRDefault="00A7474A" w:rsidP="00A7474A">
                  <w:pPr>
                    <w:rPr>
                      <w:color w:val="000000"/>
                      <w:sz w:val="12"/>
                      <w:szCs w:val="12"/>
                    </w:rPr>
                  </w:pPr>
                </w:p>
              </w:tc>
            </w:tr>
            <w:tr w:rsidR="00A7474A" w14:paraId="0B637A43"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71A2CE6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0DD5C03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C3B62EE"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6D4F2EB5"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1BFC553"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1C677"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7776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BAE4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91B0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DC71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C5D88"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93CF48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7D11B8"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31D884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F02BE41"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973A5"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67E65BFA" w14:textId="77777777" w:rsidR="00A7474A" w:rsidRDefault="00A7474A" w:rsidP="00A7474A">
                  <w:pPr>
                    <w:rPr>
                      <w:color w:val="000000"/>
                      <w:sz w:val="12"/>
                      <w:szCs w:val="12"/>
                    </w:rPr>
                  </w:pPr>
                </w:p>
              </w:tc>
            </w:tr>
            <w:tr w:rsidR="00A7474A" w14:paraId="41AA4E66"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2561A29"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C3644C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8F859E4"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A9D25AB"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39BAE08C"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5230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D273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6763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22B3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1CEC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584CC"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444796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1F3130E"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52ECC5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62E22D"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BC2C0"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FBAF086" w14:textId="77777777" w:rsidR="00A7474A" w:rsidRDefault="00A7474A" w:rsidP="00A7474A">
                  <w:pPr>
                    <w:rPr>
                      <w:color w:val="000000"/>
                      <w:sz w:val="12"/>
                      <w:szCs w:val="12"/>
                    </w:rPr>
                  </w:pPr>
                </w:p>
              </w:tc>
            </w:tr>
            <w:tr w:rsidR="00A7474A" w14:paraId="0324ABDB" w14:textId="77777777" w:rsidTr="00A7474A">
              <w:tc>
                <w:tcPr>
                  <w:tcW w:w="8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8E7380" w14:textId="77777777" w:rsidR="00A7474A" w:rsidRDefault="00A7474A" w:rsidP="00A7474A">
                  <w:pPr>
                    <w:rPr>
                      <w:color w:val="000000"/>
                      <w:sz w:val="12"/>
                      <w:szCs w:val="12"/>
                    </w:rPr>
                  </w:pPr>
                  <w:r>
                    <w:rPr>
                      <w:color w:val="000000"/>
                      <w:sz w:val="12"/>
                      <w:szCs w:val="12"/>
                    </w:rPr>
                    <w:t>Povecanje energetske efikasnosti</w:t>
                  </w:r>
                </w:p>
              </w:tc>
              <w:tc>
                <w:tcPr>
                  <w:tcW w:w="5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F1C42D" w14:textId="77777777" w:rsidR="00A7474A" w:rsidRDefault="00A7474A" w:rsidP="00A7474A">
                  <w:pPr>
                    <w:jc w:val="center"/>
                    <w:rPr>
                      <w:color w:val="000000"/>
                      <w:sz w:val="12"/>
                      <w:szCs w:val="12"/>
                    </w:rPr>
                  </w:pPr>
                  <w:r>
                    <w:rPr>
                      <w:color w:val="000000"/>
                      <w:sz w:val="12"/>
                      <w:szCs w:val="12"/>
                    </w:rPr>
                    <w:t>0501-4001</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FFC18D" w14:textId="77777777" w:rsidR="00A7474A" w:rsidRDefault="00A7474A" w:rsidP="00A7474A">
                  <w:pPr>
                    <w:rPr>
                      <w:color w:val="000000"/>
                      <w:sz w:val="12"/>
                      <w:szCs w:val="12"/>
                    </w:rPr>
                  </w:pPr>
                  <w:r>
                    <w:rPr>
                      <w:color w:val="000000"/>
                      <w:sz w:val="12"/>
                      <w:szCs w:val="12"/>
                    </w:rPr>
                    <w:t>Zakon o lok. sam ("Sl. gl RS</w:t>
                  </w:r>
                  <w:proofErr w:type="gramStart"/>
                  <w:r>
                    <w:rPr>
                      <w:color w:val="000000"/>
                      <w:sz w:val="12"/>
                      <w:szCs w:val="12"/>
                    </w:rPr>
                    <w:t>",br.</w:t>
                  </w:r>
                  <w:proofErr w:type="gramEnd"/>
                  <w:r>
                    <w:rPr>
                      <w:color w:val="000000"/>
                      <w:sz w:val="12"/>
                      <w:szCs w:val="12"/>
                    </w:rPr>
                    <w:t>129/07,83/14 - dr. zak, 101/16 -dr. zak, 47/18 i 111/21-dr. zak), Zak o en. ('Sl. gl RS', br. 145/14, 95/2018 - dr. zak, 40/2021, 35/2023 - dr. zak i 62/2023</w:t>
                  </w:r>
                  <w:proofErr w:type="gramStart"/>
                  <w:r>
                    <w:rPr>
                      <w:color w:val="000000"/>
                      <w:sz w:val="12"/>
                      <w:szCs w:val="12"/>
                    </w:rPr>
                    <w:t>),Zak</w:t>
                  </w:r>
                  <w:proofErr w:type="gramEnd"/>
                  <w:r>
                    <w:rPr>
                      <w:color w:val="000000"/>
                      <w:sz w:val="12"/>
                      <w:szCs w:val="12"/>
                    </w:rPr>
                    <w:t>. o ener efik("Sl. glas RS", br. 25/13 i 40/21 -dr.zak)</w:t>
                  </w:r>
                </w:p>
              </w:tc>
              <w:tc>
                <w:tcPr>
                  <w:tcW w:w="134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B0F179" w14:textId="77777777" w:rsidR="00A7474A" w:rsidRDefault="00A7474A" w:rsidP="00A7474A">
                  <w:pPr>
                    <w:rPr>
                      <w:color w:val="000000"/>
                      <w:sz w:val="12"/>
                      <w:szCs w:val="12"/>
                    </w:rPr>
                  </w:pPr>
                  <w:r>
                    <w:rPr>
                      <w:color w:val="000000"/>
                      <w:sz w:val="12"/>
                      <w:szCs w:val="12"/>
                    </w:rPr>
                    <w:t>Zamena fasada na gradskim zgradama</w:t>
                  </w: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2C9217" w14:textId="77777777" w:rsidR="00A7474A" w:rsidRDefault="00A7474A" w:rsidP="00A7474A">
                  <w:pPr>
                    <w:rPr>
                      <w:color w:val="000000"/>
                      <w:sz w:val="12"/>
                      <w:szCs w:val="12"/>
                    </w:rPr>
                  </w:pPr>
                  <w:r>
                    <w:rPr>
                      <w:color w:val="000000"/>
                      <w:sz w:val="12"/>
                      <w:szCs w:val="12"/>
                    </w:rPr>
                    <w:t>Smanjenje potrošnje električne i toplotne energije</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ED52BF" w14:textId="77777777" w:rsidR="00A7474A" w:rsidRDefault="00A7474A" w:rsidP="00A7474A">
                  <w:pPr>
                    <w:jc w:val="center"/>
                    <w:rPr>
                      <w:color w:val="000000"/>
                      <w:sz w:val="12"/>
                      <w:szCs w:val="12"/>
                    </w:rPr>
                  </w:pPr>
                  <w:r>
                    <w:rPr>
                      <w:color w:val="000000"/>
                      <w:sz w:val="12"/>
                      <w:szCs w:val="12"/>
                    </w:rPr>
                    <w:t>Procenat smanjenja rashoda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8C53C9" w14:textId="77777777" w:rsidR="00A7474A" w:rsidRDefault="00A7474A" w:rsidP="00A7474A">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771D2A" w14:textId="77777777" w:rsidR="00A7474A" w:rsidRDefault="00A7474A" w:rsidP="00A7474A">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A69140"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1F188C"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FD739A" w14:textId="77777777" w:rsidR="00A7474A" w:rsidRDefault="00A7474A" w:rsidP="00A7474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488C06" w14:textId="77777777" w:rsidR="00A7474A" w:rsidRDefault="00A7474A" w:rsidP="00A7474A">
                  <w:pPr>
                    <w:jc w:val="right"/>
                    <w:rPr>
                      <w:color w:val="000000"/>
                      <w:sz w:val="12"/>
                      <w:szCs w:val="12"/>
                    </w:rPr>
                  </w:pPr>
                  <w:r>
                    <w:rPr>
                      <w:color w:val="000000"/>
                      <w:sz w:val="12"/>
                      <w:szCs w:val="12"/>
                    </w:rPr>
                    <w:t>4.375.000,00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309B0B" w14:textId="77777777" w:rsidR="00A7474A" w:rsidRDefault="00A7474A" w:rsidP="00A7474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B8DF2C" w14:textId="77777777" w:rsidR="00A7474A" w:rsidRDefault="00A7474A" w:rsidP="00A7474A">
                  <w:pPr>
                    <w:jc w:val="right"/>
                    <w:rPr>
                      <w:color w:val="000000"/>
                      <w:sz w:val="12"/>
                      <w:szCs w:val="12"/>
                    </w:rPr>
                  </w:pPr>
                  <w:r>
                    <w:rPr>
                      <w:color w:val="000000"/>
                      <w:sz w:val="12"/>
                      <w:szCs w:val="12"/>
                    </w:rPr>
                    <w:t>14.508.080,00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565D38" w14:textId="77777777" w:rsidR="00A7474A" w:rsidRDefault="00A7474A" w:rsidP="00A7474A">
                  <w:pPr>
                    <w:jc w:val="right"/>
                    <w:rPr>
                      <w:color w:val="000000"/>
                      <w:sz w:val="12"/>
                      <w:szCs w:val="12"/>
                    </w:rPr>
                  </w:pPr>
                  <w:r>
                    <w:rPr>
                      <w:color w:val="000000"/>
                      <w:sz w:val="12"/>
                      <w:szCs w:val="12"/>
                    </w:rPr>
                    <w:t>18.883.080,00</w:t>
                  </w: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431D11" w14:textId="77777777" w:rsidR="00A7474A" w:rsidRDefault="00A7474A" w:rsidP="00A7474A">
                  <w:pPr>
                    <w:rPr>
                      <w:color w:val="000000"/>
                      <w:sz w:val="10"/>
                      <w:szCs w:val="10"/>
                    </w:rPr>
                  </w:pPr>
                  <w:r>
                    <w:rPr>
                      <w:color w:val="000000"/>
                      <w:sz w:val="10"/>
                      <w:szCs w:val="10"/>
                    </w:rPr>
                    <w:t>SITUACIJA O IZVEDENIM RADOVIMA</w:t>
                  </w:r>
                </w:p>
              </w:tc>
              <w:tc>
                <w:tcPr>
                  <w:tcW w:w="10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BEC1FB" w14:textId="77777777" w:rsidR="00A7474A" w:rsidRDefault="00A7474A" w:rsidP="00A7474A">
                  <w:pPr>
                    <w:rPr>
                      <w:color w:val="000000"/>
                      <w:sz w:val="12"/>
                      <w:szCs w:val="12"/>
                    </w:rPr>
                  </w:pPr>
                  <w:r>
                    <w:rPr>
                      <w:color w:val="000000"/>
                      <w:sz w:val="12"/>
                      <w:szCs w:val="12"/>
                    </w:rPr>
                    <w:t>Aldin Dreković</w:t>
                  </w:r>
                </w:p>
              </w:tc>
            </w:tr>
            <w:tr w:rsidR="00A7474A" w14:paraId="49C672F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30E192CD"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8C99CB0"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98CF117"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F09E170"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791A569B"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797F1C" w14:textId="77777777" w:rsidR="00A7474A" w:rsidRDefault="00A7474A" w:rsidP="00A7474A">
                  <w:pPr>
                    <w:jc w:val="center"/>
                    <w:rPr>
                      <w:color w:val="000000"/>
                      <w:sz w:val="12"/>
                      <w:szCs w:val="12"/>
                    </w:rPr>
                  </w:pPr>
                  <w:r>
                    <w:rPr>
                      <w:color w:val="000000"/>
                      <w:sz w:val="12"/>
                      <w:szCs w:val="12"/>
                    </w:rPr>
                    <w:t>Број жена које су аплицирале за доделу средстава енергетске ефикасности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0DFFF6" w14:textId="77777777" w:rsidR="00A7474A" w:rsidRDefault="00A7474A" w:rsidP="00A7474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2128FB" w14:textId="77777777" w:rsidR="00A7474A" w:rsidRDefault="00A7474A" w:rsidP="00A7474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2E00E3"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E4DB9B" w14:textId="77777777" w:rsidR="00A7474A" w:rsidRDefault="00A7474A" w:rsidP="00A7474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C9ACAA" w14:textId="77777777" w:rsidR="00A7474A" w:rsidRDefault="00A7474A" w:rsidP="00A7474A">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DF1CA3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FE6FB9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B4DB8E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FBA42F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A8C70B" w14:textId="77777777" w:rsidR="00A7474A" w:rsidRDefault="00A7474A" w:rsidP="00A7474A">
                  <w:pPr>
                    <w:rPr>
                      <w:color w:val="000000"/>
                      <w:sz w:val="10"/>
                      <w:szCs w:val="10"/>
                    </w:rPr>
                  </w:pPr>
                  <w:r>
                    <w:rPr>
                      <w:color w:val="000000"/>
                      <w:sz w:val="10"/>
                      <w:szCs w:val="10"/>
                    </w:rPr>
                    <w:t>SITUACIJA O IZVEDENIM RADOVIMA</w:t>
                  </w: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0E8B077" w14:textId="77777777" w:rsidR="00A7474A" w:rsidRDefault="00A7474A" w:rsidP="00A7474A">
                  <w:pPr>
                    <w:rPr>
                      <w:color w:val="000000"/>
                      <w:sz w:val="12"/>
                      <w:szCs w:val="12"/>
                    </w:rPr>
                  </w:pPr>
                </w:p>
              </w:tc>
            </w:tr>
            <w:tr w:rsidR="00A7474A" w14:paraId="1DF66E67"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5D34336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36A41A6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095DF86"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20ACE60F"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240280C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3160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0EC2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147D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D3C7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4D69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9AF1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94E8A0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51105E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91B677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2B5C7108"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91A0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1F19058B" w14:textId="77777777" w:rsidR="00A7474A" w:rsidRDefault="00A7474A" w:rsidP="00A7474A">
                  <w:pPr>
                    <w:rPr>
                      <w:color w:val="000000"/>
                      <w:sz w:val="12"/>
                      <w:szCs w:val="12"/>
                    </w:rPr>
                  </w:pPr>
                </w:p>
              </w:tc>
            </w:tr>
            <w:tr w:rsidR="00A7474A" w14:paraId="780E928A"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11F6352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2D618A1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1FC1A7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F8FBC85"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FEEC5"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7B4B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D80D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48B3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D0E3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793B9"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AF31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9DC1C0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C2D4477"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FA85AFB"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B7092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7F3D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D81650D" w14:textId="77777777" w:rsidR="00A7474A" w:rsidRDefault="00A7474A" w:rsidP="00A7474A">
                  <w:pPr>
                    <w:rPr>
                      <w:color w:val="000000"/>
                      <w:sz w:val="12"/>
                      <w:szCs w:val="12"/>
                    </w:rPr>
                  </w:pPr>
                </w:p>
              </w:tc>
            </w:tr>
            <w:tr w:rsidR="00A7474A" w14:paraId="6641F7D5"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6218AAC5"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75C447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9BBA7E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F26245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454DC187"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6254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1928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E13B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622F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7A03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A32F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CC16D5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738D87D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7A20586"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DBAB03C"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7BD5F"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49F8BB9B" w14:textId="77777777" w:rsidR="00A7474A" w:rsidRDefault="00A7474A" w:rsidP="00A7474A">
                  <w:pPr>
                    <w:rPr>
                      <w:color w:val="000000"/>
                      <w:sz w:val="12"/>
                      <w:szCs w:val="12"/>
                    </w:rPr>
                  </w:pPr>
                </w:p>
              </w:tc>
            </w:tr>
            <w:tr w:rsidR="00A7474A" w14:paraId="234FE04B"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0BCD8E02"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67CD9E38"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563BACB9"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A5E2201"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184B5051"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4DFA3"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42A2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143DA"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4D272"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A277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A02F0"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2DF75D2"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B7E1D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65ED14F"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E90C15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68AFC"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D1ED7F5" w14:textId="77777777" w:rsidR="00A7474A" w:rsidRDefault="00A7474A" w:rsidP="00A7474A">
                  <w:pPr>
                    <w:rPr>
                      <w:color w:val="000000"/>
                      <w:sz w:val="12"/>
                      <w:szCs w:val="12"/>
                    </w:rPr>
                  </w:pPr>
                </w:p>
              </w:tc>
            </w:tr>
            <w:tr w:rsidR="00A7474A" w14:paraId="370B5342"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A5C74B0"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7F55CCD"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7AF60EA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C9CB88A" w14:textId="77777777" w:rsidR="00A7474A" w:rsidRDefault="00A7474A" w:rsidP="00A7474A">
                  <w:pPr>
                    <w:rPr>
                      <w:color w:val="000000"/>
                      <w:sz w:val="12"/>
                      <w:szCs w:val="12"/>
                    </w:rPr>
                  </w:pPr>
                </w:p>
              </w:tc>
              <w:tc>
                <w:tcPr>
                  <w:tcW w:w="14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075DA"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5FF5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28474"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01EAC"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57FB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1FB3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EE4AA"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9D72161"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D2854FD"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F514413"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BAD88C3"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45E0E"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479284A" w14:textId="77777777" w:rsidR="00A7474A" w:rsidRDefault="00A7474A" w:rsidP="00A7474A">
                  <w:pPr>
                    <w:rPr>
                      <w:color w:val="000000"/>
                      <w:sz w:val="12"/>
                      <w:szCs w:val="12"/>
                    </w:rPr>
                  </w:pPr>
                </w:p>
              </w:tc>
            </w:tr>
            <w:tr w:rsidR="00A7474A" w14:paraId="7055EB44"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4885E38B"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37719CC"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1B2579D5"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07BFA83D"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EA5E70D"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DD516"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46E08"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DF5D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DC14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D92A5"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F9E74"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11EB22A"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51A5CFEC"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6126625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1897294E"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84151"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0F8EB22C" w14:textId="77777777" w:rsidR="00A7474A" w:rsidRDefault="00A7474A" w:rsidP="00A7474A">
                  <w:pPr>
                    <w:rPr>
                      <w:color w:val="000000"/>
                      <w:sz w:val="12"/>
                      <w:szCs w:val="12"/>
                    </w:rPr>
                  </w:pPr>
                </w:p>
              </w:tc>
            </w:tr>
            <w:tr w:rsidR="00A7474A" w14:paraId="4A528F30" w14:textId="77777777" w:rsidTr="00A7474A">
              <w:tc>
                <w:tcPr>
                  <w:tcW w:w="898" w:type="dxa"/>
                  <w:vMerge/>
                  <w:tcBorders>
                    <w:top w:val="single" w:sz="6" w:space="0" w:color="000000"/>
                    <w:left w:val="single" w:sz="6" w:space="0" w:color="000000"/>
                    <w:bottom w:val="single" w:sz="6" w:space="0" w:color="000000"/>
                    <w:right w:val="single" w:sz="6" w:space="0" w:color="000000"/>
                  </w:tcBorders>
                  <w:vAlign w:val="center"/>
                  <w:hideMark/>
                </w:tcPr>
                <w:p w14:paraId="2B2F9321" w14:textId="77777777" w:rsidR="00A7474A" w:rsidRDefault="00A7474A" w:rsidP="00A7474A">
                  <w:pPr>
                    <w:rPr>
                      <w:color w:val="000000"/>
                      <w:sz w:val="12"/>
                      <w:szCs w:val="12"/>
                    </w:rPr>
                  </w:pPr>
                </w:p>
              </w:tc>
              <w:tc>
                <w:tcPr>
                  <w:tcW w:w="599" w:type="dxa"/>
                  <w:vMerge/>
                  <w:tcBorders>
                    <w:top w:val="single" w:sz="6" w:space="0" w:color="000000"/>
                    <w:left w:val="single" w:sz="6" w:space="0" w:color="000000"/>
                    <w:bottom w:val="single" w:sz="6" w:space="0" w:color="000000"/>
                    <w:right w:val="single" w:sz="6" w:space="0" w:color="000000"/>
                  </w:tcBorders>
                  <w:vAlign w:val="center"/>
                  <w:hideMark/>
                </w:tcPr>
                <w:p w14:paraId="5B2C238A"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475C5B12" w14:textId="77777777" w:rsidR="00A7474A" w:rsidRDefault="00A7474A" w:rsidP="00A7474A">
                  <w:pPr>
                    <w:rPr>
                      <w:color w:val="000000"/>
                      <w:sz w:val="12"/>
                      <w:szCs w:val="12"/>
                    </w:rPr>
                  </w:pPr>
                </w:p>
              </w:tc>
              <w:tc>
                <w:tcPr>
                  <w:tcW w:w="1348" w:type="dxa"/>
                  <w:vMerge/>
                  <w:tcBorders>
                    <w:top w:val="single" w:sz="6" w:space="0" w:color="000000"/>
                    <w:left w:val="single" w:sz="6" w:space="0" w:color="000000"/>
                    <w:bottom w:val="single" w:sz="6" w:space="0" w:color="000000"/>
                    <w:right w:val="single" w:sz="6" w:space="0" w:color="000000"/>
                  </w:tcBorders>
                  <w:vAlign w:val="center"/>
                  <w:hideMark/>
                </w:tcPr>
                <w:p w14:paraId="3D1E97A2" w14:textId="77777777" w:rsidR="00A7474A" w:rsidRDefault="00A7474A" w:rsidP="00A7474A">
                  <w:pPr>
                    <w:rPr>
                      <w:color w:val="000000"/>
                      <w:sz w:val="12"/>
                      <w:szCs w:val="12"/>
                    </w:rPr>
                  </w:pPr>
                </w:p>
              </w:tc>
              <w:tc>
                <w:tcPr>
                  <w:tcW w:w="1499" w:type="dxa"/>
                  <w:vMerge/>
                  <w:tcBorders>
                    <w:top w:val="single" w:sz="6" w:space="0" w:color="000000"/>
                    <w:left w:val="single" w:sz="6" w:space="0" w:color="000000"/>
                    <w:bottom w:val="single" w:sz="6" w:space="0" w:color="000000"/>
                    <w:right w:val="single" w:sz="6" w:space="0" w:color="000000"/>
                  </w:tcBorders>
                  <w:vAlign w:val="center"/>
                  <w:hideMark/>
                </w:tcPr>
                <w:p w14:paraId="59ABF060" w14:textId="77777777" w:rsidR="00A7474A" w:rsidRDefault="00A7474A" w:rsidP="00A7474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17A80"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5625B"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B1F71"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1F87D"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67CFE" w14:textId="77777777" w:rsidR="00A7474A" w:rsidRDefault="00A7474A" w:rsidP="00A7474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61535" w14:textId="77777777" w:rsidR="00A7474A" w:rsidRDefault="00A7474A" w:rsidP="00A7474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32F872B0"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00549B04"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8CB8A19" w14:textId="77777777" w:rsidR="00A7474A" w:rsidRDefault="00A7474A" w:rsidP="00A7474A">
                  <w:pP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vAlign w:val="center"/>
                  <w:hideMark/>
                </w:tcPr>
                <w:p w14:paraId="437DA9EA" w14:textId="77777777" w:rsidR="00A7474A" w:rsidRDefault="00A7474A" w:rsidP="00A7474A">
                  <w:pPr>
                    <w:rPr>
                      <w:color w:val="000000"/>
                      <w:sz w:val="12"/>
                      <w:szCs w:val="12"/>
                    </w:rPr>
                  </w:pPr>
                </w:p>
              </w:tc>
              <w:tc>
                <w:tcPr>
                  <w:tcW w:w="7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C4D26" w14:textId="77777777" w:rsidR="00A7474A" w:rsidRDefault="00A7474A" w:rsidP="00A7474A">
                  <w:pPr>
                    <w:rPr>
                      <w:color w:val="000000"/>
                      <w:sz w:val="10"/>
                      <w:szCs w:val="10"/>
                    </w:rPr>
                  </w:pPr>
                </w:p>
              </w:tc>
              <w:tc>
                <w:tcPr>
                  <w:tcW w:w="1092" w:type="dxa"/>
                  <w:vMerge/>
                  <w:tcBorders>
                    <w:top w:val="single" w:sz="6" w:space="0" w:color="000000"/>
                    <w:left w:val="single" w:sz="6" w:space="0" w:color="000000"/>
                    <w:bottom w:val="single" w:sz="6" w:space="0" w:color="000000"/>
                    <w:right w:val="single" w:sz="6" w:space="0" w:color="000000"/>
                  </w:tcBorders>
                  <w:vAlign w:val="center"/>
                  <w:hideMark/>
                </w:tcPr>
                <w:p w14:paraId="72588E28" w14:textId="77777777" w:rsidR="00A7474A" w:rsidRDefault="00A7474A" w:rsidP="00A7474A">
                  <w:pPr>
                    <w:rPr>
                      <w:color w:val="000000"/>
                      <w:sz w:val="12"/>
                      <w:szCs w:val="12"/>
                    </w:rPr>
                  </w:pPr>
                </w:p>
              </w:tc>
            </w:tr>
          </w:tbl>
          <w:p w14:paraId="5C4C0B9D" w14:textId="77777777" w:rsidR="00A7474A" w:rsidRDefault="00A7474A" w:rsidP="00A7474A">
            <w:pPr>
              <w:rPr>
                <w:vanish/>
              </w:rPr>
            </w:pPr>
          </w:p>
          <w:tbl>
            <w:tblPr>
              <w:tblW w:w="16110" w:type="dxa"/>
              <w:tblLayout w:type="fixed"/>
              <w:tblCellMar>
                <w:left w:w="0" w:type="dxa"/>
                <w:right w:w="0" w:type="dxa"/>
              </w:tblCellMar>
              <w:tblLook w:val="01E0" w:firstRow="1" w:lastRow="1" w:firstColumn="1" w:lastColumn="1" w:noHBand="0" w:noVBand="0"/>
            </w:tblPr>
            <w:tblGrid>
              <w:gridCol w:w="16110"/>
            </w:tblGrid>
            <w:tr w:rsidR="00A7474A" w14:paraId="35E56F28" w14:textId="77777777" w:rsidTr="00A7474A">
              <w:tc>
                <w:tcPr>
                  <w:tcW w:w="16117" w:type="dxa"/>
                </w:tcPr>
                <w:p w14:paraId="6C666471" w14:textId="77777777" w:rsidR="00A7474A" w:rsidRDefault="00A7474A" w:rsidP="00A7474A">
                  <w:bookmarkStart w:id="43" w:name="__bookmark_54"/>
                  <w:bookmarkEnd w:id="43"/>
                </w:p>
                <w:p w14:paraId="2F283E29" w14:textId="77777777" w:rsidR="00A7474A" w:rsidRDefault="00A7474A" w:rsidP="00A7474A">
                  <w:pPr>
                    <w:spacing w:line="0" w:lineRule="auto"/>
                  </w:pPr>
                </w:p>
              </w:tc>
            </w:tr>
          </w:tbl>
          <w:p w14:paraId="58FA3F71" w14:textId="77777777" w:rsidR="00801B25" w:rsidRDefault="00801B25" w:rsidP="00973065">
            <w:pPr>
              <w:jc w:val="center"/>
              <w:rPr>
                <w:color w:val="000000"/>
              </w:rPr>
            </w:pPr>
          </w:p>
          <w:p w14:paraId="5F720D4D" w14:textId="77777777" w:rsidR="00973065" w:rsidRDefault="00973065" w:rsidP="00973065">
            <w:pPr>
              <w:spacing w:line="1" w:lineRule="auto"/>
            </w:pPr>
          </w:p>
        </w:tc>
      </w:tr>
    </w:tbl>
    <w:p w14:paraId="6C5A4124" w14:textId="77777777" w:rsidR="0002128F" w:rsidRDefault="0002128F" w:rsidP="0002128F">
      <w:pPr>
        <w:rPr>
          <w:color w:val="000000"/>
        </w:rPr>
      </w:pPr>
      <w:bookmarkStart w:id="44" w:name="__bookmark_33"/>
      <w:bookmarkStart w:id="45" w:name="__bookmark_35"/>
      <w:bookmarkStart w:id="46" w:name="__bookmark_36"/>
      <w:bookmarkStart w:id="47" w:name="__bookmark_37"/>
      <w:bookmarkEnd w:id="44"/>
      <w:bookmarkEnd w:id="45"/>
      <w:bookmarkEnd w:id="46"/>
      <w:bookmarkEnd w:id="47"/>
    </w:p>
    <w:p w14:paraId="000D8FE4" w14:textId="77777777" w:rsidR="00706295" w:rsidRDefault="00706295" w:rsidP="0002128F">
      <w:pPr>
        <w:rPr>
          <w:color w:val="000000"/>
        </w:rPr>
      </w:pPr>
    </w:p>
    <w:p w14:paraId="2C740438" w14:textId="77777777" w:rsidR="00706295" w:rsidRDefault="00706295" w:rsidP="0002128F">
      <w:pPr>
        <w:rPr>
          <w:color w:val="000000"/>
        </w:rPr>
      </w:pPr>
    </w:p>
    <w:p w14:paraId="22D10956" w14:textId="77777777" w:rsidR="00706295" w:rsidRDefault="00706295" w:rsidP="0002128F">
      <w:pPr>
        <w:rPr>
          <w:color w:val="000000"/>
        </w:rPr>
      </w:pPr>
    </w:p>
    <w:p w14:paraId="214BEA35" w14:textId="77777777" w:rsidR="00706295" w:rsidRDefault="00706295" w:rsidP="0002128F">
      <w:pPr>
        <w:rPr>
          <w:color w:val="000000"/>
        </w:rPr>
      </w:pPr>
    </w:p>
    <w:p w14:paraId="18BD9174" w14:textId="77777777" w:rsidR="00D2362B" w:rsidRDefault="00D2362B" w:rsidP="0002128F">
      <w:pPr>
        <w:rPr>
          <w:color w:val="000000"/>
        </w:rPr>
      </w:pPr>
    </w:p>
    <w:p w14:paraId="7D10EDB0" w14:textId="77777777" w:rsidR="00D2362B" w:rsidRDefault="00D2362B" w:rsidP="0002128F">
      <w:pPr>
        <w:rPr>
          <w:color w:val="000000"/>
        </w:rPr>
      </w:pPr>
    </w:p>
    <w:p w14:paraId="52370A9B" w14:textId="77777777" w:rsidR="00D2362B" w:rsidRDefault="00D2362B" w:rsidP="0002128F">
      <w:pPr>
        <w:rPr>
          <w:color w:val="000000"/>
        </w:rPr>
      </w:pPr>
    </w:p>
    <w:p w14:paraId="763A92EF" w14:textId="77777777" w:rsidR="00D2362B" w:rsidRDefault="00D2362B" w:rsidP="0002128F">
      <w:pPr>
        <w:rPr>
          <w:color w:val="000000"/>
        </w:rPr>
      </w:pPr>
    </w:p>
    <w:p w14:paraId="37A82F1F" w14:textId="77777777" w:rsidR="00D2362B" w:rsidRDefault="00D2362B" w:rsidP="0002128F">
      <w:pPr>
        <w:rPr>
          <w:color w:val="000000"/>
        </w:rPr>
      </w:pPr>
    </w:p>
    <w:p w14:paraId="74820998" w14:textId="77777777" w:rsidR="00D2362B" w:rsidRDefault="00D2362B" w:rsidP="0002128F">
      <w:pPr>
        <w:rPr>
          <w:color w:val="000000"/>
        </w:rPr>
      </w:pPr>
    </w:p>
    <w:p w14:paraId="762856A4" w14:textId="77777777" w:rsidR="00D2362B" w:rsidRDefault="00D2362B" w:rsidP="0002128F">
      <w:pPr>
        <w:rPr>
          <w:color w:val="000000"/>
        </w:rPr>
      </w:pPr>
    </w:p>
    <w:p w14:paraId="3F268182" w14:textId="77777777" w:rsidR="00D2362B" w:rsidRDefault="00D2362B" w:rsidP="0002128F">
      <w:pPr>
        <w:rPr>
          <w:color w:val="000000"/>
        </w:rPr>
      </w:pPr>
    </w:p>
    <w:p w14:paraId="05689664" w14:textId="77777777" w:rsidR="00D2362B" w:rsidRDefault="00D2362B" w:rsidP="0002128F">
      <w:pPr>
        <w:rPr>
          <w:color w:val="000000"/>
        </w:rPr>
      </w:pPr>
    </w:p>
    <w:p w14:paraId="72DBC94E" w14:textId="77777777" w:rsidR="00D2362B" w:rsidRDefault="00D2362B" w:rsidP="0002128F">
      <w:pPr>
        <w:rPr>
          <w:color w:val="000000"/>
        </w:rPr>
      </w:pPr>
    </w:p>
    <w:p w14:paraId="01D11344" w14:textId="77777777" w:rsidR="00D2362B" w:rsidRDefault="00D2362B" w:rsidP="0002128F">
      <w:pPr>
        <w:rPr>
          <w:color w:val="000000"/>
        </w:rPr>
      </w:pPr>
    </w:p>
    <w:p w14:paraId="4E3A6C13" w14:textId="77777777" w:rsidR="00D2362B" w:rsidRDefault="00D2362B" w:rsidP="0002128F">
      <w:pPr>
        <w:rPr>
          <w:color w:val="000000"/>
        </w:rPr>
      </w:pPr>
    </w:p>
    <w:p w14:paraId="650C2A65" w14:textId="77777777" w:rsidR="00D2362B" w:rsidRDefault="00D2362B" w:rsidP="0002128F">
      <w:pPr>
        <w:rPr>
          <w:color w:val="000000"/>
        </w:rPr>
      </w:pPr>
    </w:p>
    <w:p w14:paraId="4384D61B" w14:textId="77777777" w:rsidR="00D2362B" w:rsidRDefault="00D2362B" w:rsidP="0002128F">
      <w:pPr>
        <w:rPr>
          <w:color w:val="000000"/>
        </w:rPr>
      </w:pPr>
    </w:p>
    <w:p w14:paraId="49D2D4CB" w14:textId="77777777" w:rsidR="00706295" w:rsidRDefault="00706295" w:rsidP="0002128F">
      <w:pPr>
        <w:rPr>
          <w:color w:val="000000"/>
        </w:rPr>
      </w:pPr>
    </w:p>
    <w:p w14:paraId="2C84E8A0" w14:textId="77777777" w:rsidR="00706295" w:rsidRDefault="00706295" w:rsidP="0002128F">
      <w:pPr>
        <w:rPr>
          <w:color w:val="000000"/>
        </w:rPr>
      </w:pPr>
    </w:p>
    <w:p w14:paraId="177307D7" w14:textId="77777777" w:rsidR="00706295" w:rsidRDefault="00706295" w:rsidP="0002128F">
      <w:pPr>
        <w:rPr>
          <w:b/>
          <w:bCs/>
          <w:color w:val="000000"/>
        </w:rPr>
      </w:pPr>
    </w:p>
    <w:tbl>
      <w:tblPr>
        <w:tblW w:w="15735" w:type="dxa"/>
        <w:tblLayout w:type="fixed"/>
        <w:tblLook w:val="01E0" w:firstRow="1" w:lastRow="1" w:firstColumn="1" w:lastColumn="1" w:noHBand="0" w:noVBand="0"/>
      </w:tblPr>
      <w:tblGrid>
        <w:gridCol w:w="1200"/>
        <w:gridCol w:w="8189"/>
        <w:gridCol w:w="6346"/>
      </w:tblGrid>
      <w:tr w:rsidR="00D2362B" w14:paraId="78A896B8" w14:textId="77777777" w:rsidTr="00D2362B">
        <w:trPr>
          <w:trHeight w:val="276"/>
          <w:tblHeader/>
        </w:trPr>
        <w:tc>
          <w:tcPr>
            <w:tcW w:w="15735" w:type="dxa"/>
            <w:gridSpan w:val="3"/>
            <w:tcBorders>
              <w:top w:val="nil"/>
              <w:left w:val="nil"/>
              <w:bottom w:val="nil"/>
              <w:right w:val="nil"/>
            </w:tcBorders>
            <w:tcMar>
              <w:top w:w="0" w:type="dxa"/>
              <w:left w:w="0" w:type="dxa"/>
              <w:bottom w:w="0" w:type="dxa"/>
              <w:right w:w="0" w:type="dxa"/>
            </w:tcMar>
            <w:hideMark/>
          </w:tcPr>
          <w:p w14:paraId="7998DECF" w14:textId="77777777" w:rsidR="00D2362B" w:rsidRDefault="00D2362B">
            <w:pPr>
              <w:jc w:val="center"/>
              <w:rPr>
                <w:b/>
                <w:bCs/>
                <w:color w:val="000000"/>
                <w:sz w:val="24"/>
                <w:szCs w:val="24"/>
              </w:rPr>
            </w:pPr>
            <w:r>
              <w:rPr>
                <w:b/>
                <w:bCs/>
                <w:color w:val="000000"/>
                <w:sz w:val="24"/>
                <w:szCs w:val="24"/>
              </w:rPr>
              <w:lastRenderedPageBreak/>
              <w:t>PLAN RASHODA PO PROJEKTIMA</w:t>
            </w:r>
          </w:p>
        </w:tc>
      </w:tr>
      <w:tr w:rsidR="00D2362B" w14:paraId="0057B6CD" w14:textId="77777777" w:rsidTr="00D2362B">
        <w:trPr>
          <w:trHeight w:val="230"/>
          <w:tblHeader/>
        </w:trPr>
        <w:tc>
          <w:tcPr>
            <w:tcW w:w="15735" w:type="dxa"/>
            <w:gridSpan w:val="3"/>
            <w:tcBorders>
              <w:top w:val="nil"/>
              <w:left w:val="nil"/>
              <w:bottom w:val="nil"/>
              <w:right w:val="nil"/>
            </w:tcBorders>
            <w:tcMar>
              <w:top w:w="0" w:type="dxa"/>
              <w:left w:w="0" w:type="dxa"/>
              <w:bottom w:w="0" w:type="dxa"/>
              <w:right w:w="0" w:type="dxa"/>
            </w:tcMar>
            <w:hideMark/>
          </w:tcPr>
          <w:tbl>
            <w:tblPr>
              <w:tblW w:w="11190" w:type="dxa"/>
              <w:jc w:val="center"/>
              <w:tblLayout w:type="fixed"/>
              <w:tblCellMar>
                <w:left w:w="0" w:type="dxa"/>
                <w:right w:w="0" w:type="dxa"/>
              </w:tblCellMar>
              <w:tblLook w:val="01E0" w:firstRow="1" w:lastRow="1" w:firstColumn="1" w:lastColumn="1" w:noHBand="0" w:noVBand="0"/>
            </w:tblPr>
            <w:tblGrid>
              <w:gridCol w:w="11190"/>
            </w:tblGrid>
            <w:tr w:rsidR="00D2362B" w14:paraId="7148DE7B" w14:textId="77777777">
              <w:trPr>
                <w:jc w:val="center"/>
              </w:trPr>
              <w:tc>
                <w:tcPr>
                  <w:tcW w:w="11185" w:type="dxa"/>
                </w:tcPr>
                <w:p w14:paraId="76AB03DB" w14:textId="77777777" w:rsidR="00D2362B" w:rsidRDefault="00D2362B">
                  <w:pPr>
                    <w:jc w:val="center"/>
                    <w:rPr>
                      <w:b/>
                      <w:bCs/>
                      <w:color w:val="000000"/>
                    </w:rPr>
                  </w:pPr>
                  <w:r>
                    <w:rPr>
                      <w:b/>
                      <w:bCs/>
                      <w:color w:val="000000"/>
                    </w:rPr>
                    <w:t>Za period: 01.01.2025-31.12.2025</w:t>
                  </w:r>
                </w:p>
                <w:p w14:paraId="19BFE1DF" w14:textId="77777777" w:rsidR="00D2362B" w:rsidRDefault="00D2362B"/>
              </w:tc>
            </w:tr>
          </w:tbl>
          <w:p w14:paraId="138C16E9" w14:textId="77777777" w:rsidR="00D2362B" w:rsidRDefault="00D2362B">
            <w:pPr>
              <w:spacing w:line="0" w:lineRule="auto"/>
            </w:pPr>
          </w:p>
        </w:tc>
      </w:tr>
      <w:tr w:rsidR="00D2362B" w14:paraId="5CDEA389" w14:textId="77777777" w:rsidTr="00D2362B">
        <w:trPr>
          <w:trHeight w:hRule="exact" w:val="300"/>
          <w:tblHeader/>
        </w:trPr>
        <w:tc>
          <w:tcPr>
            <w:tcW w:w="1200" w:type="dxa"/>
            <w:tcMar>
              <w:top w:w="0" w:type="dxa"/>
              <w:left w:w="0" w:type="dxa"/>
              <w:bottom w:w="0" w:type="dxa"/>
              <w:right w:w="0" w:type="dxa"/>
            </w:tcMar>
          </w:tcPr>
          <w:p w14:paraId="400C74E5" w14:textId="77777777" w:rsidR="00D2362B" w:rsidRDefault="00D2362B">
            <w:pPr>
              <w:spacing w:line="0" w:lineRule="auto"/>
              <w:jc w:val="center"/>
            </w:pPr>
          </w:p>
        </w:tc>
        <w:tc>
          <w:tcPr>
            <w:tcW w:w="8189" w:type="dxa"/>
            <w:tcMar>
              <w:top w:w="0" w:type="dxa"/>
              <w:left w:w="0" w:type="dxa"/>
              <w:bottom w:w="0" w:type="dxa"/>
              <w:right w:w="0" w:type="dxa"/>
            </w:tcMar>
          </w:tcPr>
          <w:p w14:paraId="38ED454B" w14:textId="77777777" w:rsidR="00D2362B" w:rsidRDefault="00D2362B">
            <w:pPr>
              <w:spacing w:line="0" w:lineRule="auto"/>
              <w:jc w:val="center"/>
            </w:pPr>
          </w:p>
        </w:tc>
        <w:tc>
          <w:tcPr>
            <w:tcW w:w="6346" w:type="dxa"/>
            <w:tcMar>
              <w:top w:w="0" w:type="dxa"/>
              <w:left w:w="0" w:type="dxa"/>
              <w:bottom w:w="0" w:type="dxa"/>
              <w:right w:w="0" w:type="dxa"/>
            </w:tcMar>
          </w:tcPr>
          <w:p w14:paraId="018816C8" w14:textId="77777777" w:rsidR="00D2362B" w:rsidRDefault="00D2362B">
            <w:pPr>
              <w:spacing w:line="0" w:lineRule="auto"/>
              <w:jc w:val="center"/>
            </w:pPr>
          </w:p>
        </w:tc>
      </w:tr>
      <w:tr w:rsidR="00D2362B" w14:paraId="4CF358A2" w14:textId="77777777" w:rsidTr="00D2362B">
        <w:trPr>
          <w:tblHeader/>
        </w:trPr>
        <w:tc>
          <w:tcPr>
            <w:tcW w:w="9389" w:type="dxa"/>
            <w:gridSpan w:val="2"/>
            <w:tcBorders>
              <w:top w:val="single" w:sz="6" w:space="0" w:color="000000"/>
              <w:left w:val="single" w:sz="6" w:space="0" w:color="000000"/>
              <w:bottom w:val="nil"/>
              <w:right w:val="single" w:sz="6" w:space="0" w:color="000000"/>
            </w:tcBorders>
            <w:shd w:val="clear" w:color="auto" w:fill="E9E9E9"/>
            <w:tcMar>
              <w:top w:w="0" w:type="dxa"/>
              <w:left w:w="0" w:type="dxa"/>
              <w:bottom w:w="0" w:type="dxa"/>
              <w:right w:w="0" w:type="dxa"/>
            </w:tcMar>
            <w:vAlign w:val="center"/>
            <w:hideMark/>
          </w:tcPr>
          <w:p w14:paraId="6434B767" w14:textId="77777777" w:rsidR="00D2362B" w:rsidRDefault="00D2362B">
            <w:pPr>
              <w:jc w:val="center"/>
              <w:rPr>
                <w:b/>
                <w:bCs/>
                <w:color w:val="000000"/>
                <w:sz w:val="16"/>
                <w:szCs w:val="16"/>
              </w:rPr>
            </w:pPr>
            <w:r>
              <w:rPr>
                <w:b/>
                <w:bCs/>
                <w:color w:val="000000"/>
                <w:sz w:val="16"/>
                <w:szCs w:val="16"/>
              </w:rPr>
              <w:t>Naziv projekta</w:t>
            </w:r>
          </w:p>
        </w:tc>
        <w:tc>
          <w:tcPr>
            <w:tcW w:w="634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56CE0A7" w14:textId="77777777" w:rsidR="00D2362B" w:rsidRDefault="00D2362B">
            <w:pPr>
              <w:jc w:val="center"/>
              <w:rPr>
                <w:b/>
                <w:bCs/>
                <w:color w:val="000000"/>
                <w:sz w:val="16"/>
                <w:szCs w:val="16"/>
              </w:rPr>
            </w:pPr>
            <w:r>
              <w:rPr>
                <w:b/>
                <w:bCs/>
                <w:color w:val="000000"/>
                <w:sz w:val="16"/>
                <w:szCs w:val="16"/>
              </w:rPr>
              <w:t>Iznos u dinarima</w:t>
            </w:r>
          </w:p>
        </w:tc>
      </w:tr>
      <w:bookmarkStart w:id="48" w:name="_Toc0401_ZAŠTITA_ŽIVOTNE_SREDINE"/>
      <w:bookmarkEnd w:id="48"/>
      <w:tr w:rsidR="00D2362B" w14:paraId="4A75EF6E" w14:textId="77777777" w:rsidTr="00D2362B">
        <w:trPr>
          <w:trHeight w:val="184"/>
        </w:trPr>
        <w:tc>
          <w:tcPr>
            <w:tcW w:w="15735" w:type="dxa"/>
            <w:gridSpan w:val="3"/>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vAlign w:val="center"/>
            <w:hideMark/>
          </w:tcPr>
          <w:p w14:paraId="2E9C2342" w14:textId="77777777" w:rsidR="00D2362B" w:rsidRDefault="00D2362B">
            <w:pPr>
              <w:rPr>
                <w:vanish/>
              </w:rPr>
            </w:pPr>
            <w:r>
              <w:fldChar w:fldCharType="begin"/>
            </w:r>
            <w:r>
              <w:instrText>TC "0401 ZAŠTITA ŽIVOTNE SREDINE" \f C \l "1"</w:instrText>
            </w:r>
            <w:r>
              <w:fldChar w:fldCharType="end"/>
            </w:r>
          </w:p>
          <w:p w14:paraId="37015DBD" w14:textId="77777777" w:rsidR="00D2362B" w:rsidRDefault="00D2362B">
            <w:pPr>
              <w:rPr>
                <w:b/>
                <w:bCs/>
                <w:color w:val="000000"/>
                <w:sz w:val="16"/>
                <w:szCs w:val="16"/>
              </w:rPr>
            </w:pPr>
            <w:r>
              <w:rPr>
                <w:b/>
                <w:bCs/>
                <w:color w:val="000000"/>
                <w:sz w:val="16"/>
                <w:szCs w:val="16"/>
              </w:rPr>
              <w:t>Program   0401   ZAŠTITA ŽIVOTNE SREDINE</w:t>
            </w:r>
          </w:p>
        </w:tc>
      </w:tr>
      <w:tr w:rsidR="00D2362B" w14:paraId="3784174F" w14:textId="77777777" w:rsidTr="00D2362B">
        <w:tc>
          <w:tcPr>
            <w:tcW w:w="12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96F2BA6" w14:textId="77777777" w:rsidR="00D2362B" w:rsidRDefault="00D2362B">
            <w:pPr>
              <w:jc w:val="center"/>
              <w:rPr>
                <w:color w:val="000000"/>
                <w:sz w:val="16"/>
                <w:szCs w:val="16"/>
              </w:rPr>
            </w:pPr>
            <w:r>
              <w:rPr>
                <w:color w:val="000000"/>
                <w:sz w:val="16"/>
                <w:szCs w:val="16"/>
              </w:rPr>
              <w:t>0401-7002</w:t>
            </w:r>
          </w:p>
        </w:tc>
        <w:tc>
          <w:tcPr>
            <w:tcW w:w="8189"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28EA4D3B" w14:textId="77777777" w:rsidR="00D2362B" w:rsidRDefault="00D2362B">
            <w:pPr>
              <w:rPr>
                <w:color w:val="000000"/>
                <w:sz w:val="16"/>
                <w:szCs w:val="16"/>
              </w:rPr>
            </w:pPr>
            <w:r>
              <w:rPr>
                <w:color w:val="000000"/>
                <w:sz w:val="16"/>
                <w:szCs w:val="16"/>
              </w:rPr>
              <w:t>Projekat prevencije nelegalnog odlaganja otpada i uklanjanje</w:t>
            </w:r>
          </w:p>
        </w:tc>
        <w:tc>
          <w:tcPr>
            <w:tcW w:w="63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A1A6AD" w14:textId="77777777" w:rsidR="00D2362B" w:rsidRDefault="00D2362B">
            <w:pPr>
              <w:jc w:val="right"/>
              <w:rPr>
                <w:color w:val="000000"/>
                <w:sz w:val="16"/>
                <w:szCs w:val="16"/>
              </w:rPr>
            </w:pPr>
            <w:r>
              <w:rPr>
                <w:color w:val="000000"/>
                <w:sz w:val="16"/>
                <w:szCs w:val="16"/>
              </w:rPr>
              <w:t>3.200.000,00</w:t>
            </w:r>
          </w:p>
        </w:tc>
      </w:tr>
      <w:tr w:rsidR="00D2362B" w14:paraId="5C6A1A22" w14:textId="77777777" w:rsidTr="00D2362B">
        <w:tc>
          <w:tcPr>
            <w:tcW w:w="9389"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vAlign w:val="center"/>
            <w:hideMark/>
          </w:tcPr>
          <w:p w14:paraId="617F1115" w14:textId="77777777" w:rsidR="00D2362B" w:rsidRDefault="00D2362B">
            <w:pPr>
              <w:rPr>
                <w:b/>
                <w:bCs/>
                <w:color w:val="000000"/>
                <w:sz w:val="16"/>
                <w:szCs w:val="16"/>
              </w:rPr>
            </w:pPr>
            <w:r>
              <w:rPr>
                <w:b/>
                <w:bCs/>
                <w:color w:val="000000"/>
                <w:sz w:val="16"/>
                <w:szCs w:val="16"/>
              </w:rPr>
              <w:t>Ukupno za program:   0401   ZAŠTITA ŽIVOTNE SREDINE</w:t>
            </w:r>
          </w:p>
        </w:tc>
        <w:tc>
          <w:tcPr>
            <w:tcW w:w="634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62BF353C" w14:textId="77777777" w:rsidR="00D2362B" w:rsidRDefault="00D2362B">
            <w:pPr>
              <w:jc w:val="right"/>
              <w:rPr>
                <w:b/>
                <w:bCs/>
                <w:color w:val="000000"/>
                <w:sz w:val="16"/>
                <w:szCs w:val="16"/>
              </w:rPr>
            </w:pPr>
            <w:r>
              <w:rPr>
                <w:b/>
                <w:bCs/>
                <w:color w:val="000000"/>
                <w:sz w:val="16"/>
                <w:szCs w:val="16"/>
              </w:rPr>
              <w:t>3.200.000,00</w:t>
            </w:r>
          </w:p>
        </w:tc>
      </w:tr>
      <w:tr w:rsidR="00D2362B" w14:paraId="676F81AA" w14:textId="77777777" w:rsidTr="00D2362B">
        <w:trPr>
          <w:trHeight w:val="1"/>
        </w:trPr>
        <w:tc>
          <w:tcPr>
            <w:tcW w:w="15735" w:type="dxa"/>
            <w:gridSpan w:val="3"/>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6D79744C" w14:textId="77777777" w:rsidR="00D2362B" w:rsidRDefault="00D2362B">
            <w:pPr>
              <w:spacing w:line="0" w:lineRule="auto"/>
            </w:pPr>
          </w:p>
        </w:tc>
      </w:tr>
      <w:bookmarkStart w:id="49" w:name="_Toc0501_ENERGETSKA_EFIKASNOST_I_OBNOVLJ"/>
      <w:bookmarkEnd w:id="49"/>
      <w:tr w:rsidR="00D2362B" w14:paraId="0DBA1BEE" w14:textId="77777777" w:rsidTr="00D2362B">
        <w:trPr>
          <w:trHeight w:val="184"/>
        </w:trPr>
        <w:tc>
          <w:tcPr>
            <w:tcW w:w="15735" w:type="dxa"/>
            <w:gridSpan w:val="3"/>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vAlign w:val="center"/>
            <w:hideMark/>
          </w:tcPr>
          <w:p w14:paraId="3BCE52EA" w14:textId="77777777" w:rsidR="00D2362B" w:rsidRDefault="00D2362B">
            <w:pPr>
              <w:rPr>
                <w:vanish/>
              </w:rPr>
            </w:pPr>
            <w:r>
              <w:fldChar w:fldCharType="begin"/>
            </w:r>
            <w:r>
              <w:instrText>TC "0501 ENERGETSKA EFIKASNOST I OBNOVLJIVI IZVORI ENERGIJE" \f C \l "1"</w:instrText>
            </w:r>
            <w:r>
              <w:fldChar w:fldCharType="end"/>
            </w:r>
          </w:p>
          <w:p w14:paraId="754FB405" w14:textId="77777777" w:rsidR="00D2362B" w:rsidRDefault="00D2362B">
            <w:pPr>
              <w:rPr>
                <w:b/>
                <w:bCs/>
                <w:color w:val="000000"/>
                <w:sz w:val="16"/>
                <w:szCs w:val="16"/>
              </w:rPr>
            </w:pPr>
            <w:r>
              <w:rPr>
                <w:b/>
                <w:bCs/>
                <w:color w:val="000000"/>
                <w:sz w:val="16"/>
                <w:szCs w:val="16"/>
              </w:rPr>
              <w:t>Program   0501   ENERGETSKA EFIKASNOST I OBNOVLJIVI IZVORI ENERGIJE</w:t>
            </w:r>
          </w:p>
        </w:tc>
      </w:tr>
      <w:tr w:rsidR="00D2362B" w14:paraId="6C5B2E34" w14:textId="77777777" w:rsidTr="00D2362B">
        <w:tc>
          <w:tcPr>
            <w:tcW w:w="12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37CE3388" w14:textId="77777777" w:rsidR="00D2362B" w:rsidRDefault="00D2362B">
            <w:pPr>
              <w:jc w:val="center"/>
              <w:rPr>
                <w:color w:val="000000"/>
                <w:sz w:val="16"/>
                <w:szCs w:val="16"/>
              </w:rPr>
            </w:pPr>
            <w:r>
              <w:rPr>
                <w:color w:val="000000"/>
                <w:sz w:val="16"/>
                <w:szCs w:val="16"/>
              </w:rPr>
              <w:t>0501-4001</w:t>
            </w:r>
          </w:p>
        </w:tc>
        <w:tc>
          <w:tcPr>
            <w:tcW w:w="8189"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7C9BB97A" w14:textId="77777777" w:rsidR="00D2362B" w:rsidRDefault="00D2362B">
            <w:pPr>
              <w:rPr>
                <w:color w:val="000000"/>
                <w:sz w:val="16"/>
                <w:szCs w:val="16"/>
              </w:rPr>
            </w:pPr>
            <w:r>
              <w:rPr>
                <w:color w:val="000000"/>
                <w:sz w:val="16"/>
                <w:szCs w:val="16"/>
              </w:rPr>
              <w:t>Povecanje energetske efikasnosti</w:t>
            </w:r>
          </w:p>
        </w:tc>
        <w:tc>
          <w:tcPr>
            <w:tcW w:w="63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276BB0" w14:textId="77777777" w:rsidR="00D2362B" w:rsidRDefault="00D2362B">
            <w:pPr>
              <w:jc w:val="right"/>
              <w:rPr>
                <w:color w:val="000000"/>
                <w:sz w:val="16"/>
                <w:szCs w:val="16"/>
              </w:rPr>
            </w:pPr>
            <w:r>
              <w:rPr>
                <w:color w:val="000000"/>
                <w:sz w:val="16"/>
                <w:szCs w:val="16"/>
              </w:rPr>
              <w:t>18.883.080,00</w:t>
            </w:r>
          </w:p>
        </w:tc>
      </w:tr>
      <w:tr w:rsidR="00D2362B" w14:paraId="7CE0133D" w14:textId="77777777" w:rsidTr="00D2362B">
        <w:tc>
          <w:tcPr>
            <w:tcW w:w="9389"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vAlign w:val="center"/>
            <w:hideMark/>
          </w:tcPr>
          <w:p w14:paraId="0108770F" w14:textId="77777777" w:rsidR="00D2362B" w:rsidRDefault="00D2362B">
            <w:pPr>
              <w:rPr>
                <w:b/>
                <w:bCs/>
                <w:color w:val="000000"/>
                <w:sz w:val="16"/>
                <w:szCs w:val="16"/>
              </w:rPr>
            </w:pPr>
            <w:r>
              <w:rPr>
                <w:b/>
                <w:bCs/>
                <w:color w:val="000000"/>
                <w:sz w:val="16"/>
                <w:szCs w:val="16"/>
              </w:rPr>
              <w:t>Ukupno za program:   0501   ENERGETSKA EFIKASNOST I OBNOVLJIVI IZVORI ENERGIJE</w:t>
            </w:r>
          </w:p>
        </w:tc>
        <w:tc>
          <w:tcPr>
            <w:tcW w:w="634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3CCC18CC" w14:textId="77777777" w:rsidR="00D2362B" w:rsidRDefault="00D2362B">
            <w:pPr>
              <w:jc w:val="right"/>
              <w:rPr>
                <w:b/>
                <w:bCs/>
                <w:color w:val="000000"/>
                <w:sz w:val="16"/>
                <w:szCs w:val="16"/>
              </w:rPr>
            </w:pPr>
            <w:r>
              <w:rPr>
                <w:b/>
                <w:bCs/>
                <w:color w:val="000000"/>
                <w:sz w:val="16"/>
                <w:szCs w:val="16"/>
              </w:rPr>
              <w:t>18.883.080,00</w:t>
            </w:r>
          </w:p>
        </w:tc>
      </w:tr>
      <w:tr w:rsidR="00D2362B" w14:paraId="6009BC43" w14:textId="77777777" w:rsidTr="00D2362B">
        <w:trPr>
          <w:trHeight w:val="225"/>
        </w:trPr>
        <w:tc>
          <w:tcPr>
            <w:tcW w:w="15735" w:type="dxa"/>
            <w:gridSpan w:val="3"/>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3B4EFB41" w14:textId="77777777" w:rsidR="00D2362B" w:rsidRDefault="00D2362B">
            <w:pPr>
              <w:spacing w:line="0" w:lineRule="auto"/>
            </w:pPr>
          </w:p>
        </w:tc>
      </w:tr>
      <w:bookmarkStart w:id="50" w:name="_Toc0602_OPŠTE_USLUGE_LOKALNE_SAMOUPRAVE"/>
      <w:bookmarkEnd w:id="50"/>
      <w:tr w:rsidR="00D2362B" w14:paraId="1A7A205E" w14:textId="77777777" w:rsidTr="00D2362B">
        <w:trPr>
          <w:trHeight w:val="184"/>
        </w:trPr>
        <w:tc>
          <w:tcPr>
            <w:tcW w:w="15735" w:type="dxa"/>
            <w:gridSpan w:val="3"/>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vAlign w:val="center"/>
            <w:hideMark/>
          </w:tcPr>
          <w:p w14:paraId="70883366" w14:textId="77777777" w:rsidR="00D2362B" w:rsidRDefault="00D2362B">
            <w:pPr>
              <w:rPr>
                <w:vanish/>
              </w:rPr>
            </w:pPr>
            <w:r>
              <w:fldChar w:fldCharType="begin"/>
            </w:r>
            <w:r>
              <w:instrText>TC "0602 OPŠTE USLUGE LOKALNE SAMOUPRAVE" \f C \l "1"</w:instrText>
            </w:r>
            <w:r>
              <w:fldChar w:fldCharType="end"/>
            </w:r>
          </w:p>
          <w:p w14:paraId="3428C0D3" w14:textId="77777777" w:rsidR="00D2362B" w:rsidRDefault="00D2362B">
            <w:pPr>
              <w:rPr>
                <w:b/>
                <w:bCs/>
                <w:color w:val="000000"/>
                <w:sz w:val="16"/>
                <w:szCs w:val="16"/>
              </w:rPr>
            </w:pPr>
            <w:r>
              <w:rPr>
                <w:b/>
                <w:bCs/>
                <w:color w:val="000000"/>
                <w:sz w:val="16"/>
                <w:szCs w:val="16"/>
              </w:rPr>
              <w:t>Program   0602   OPŠTE USLUGE LOKALNE SAMOUPRAVE</w:t>
            </w:r>
          </w:p>
        </w:tc>
      </w:tr>
      <w:tr w:rsidR="00D2362B" w14:paraId="33483AC0" w14:textId="77777777" w:rsidTr="00D2362B">
        <w:tc>
          <w:tcPr>
            <w:tcW w:w="12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A387516" w14:textId="77777777" w:rsidR="00D2362B" w:rsidRDefault="00D2362B">
            <w:pPr>
              <w:jc w:val="center"/>
              <w:rPr>
                <w:color w:val="000000"/>
                <w:sz w:val="16"/>
                <w:szCs w:val="16"/>
              </w:rPr>
            </w:pPr>
            <w:r>
              <w:rPr>
                <w:color w:val="000000"/>
                <w:sz w:val="16"/>
                <w:szCs w:val="16"/>
              </w:rPr>
              <w:t>0602-5003</w:t>
            </w:r>
          </w:p>
        </w:tc>
        <w:tc>
          <w:tcPr>
            <w:tcW w:w="8189"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42F0BD03" w14:textId="77777777" w:rsidR="00D2362B" w:rsidRDefault="00D2362B">
            <w:pPr>
              <w:rPr>
                <w:color w:val="000000"/>
                <w:sz w:val="16"/>
                <w:szCs w:val="16"/>
              </w:rPr>
            </w:pPr>
            <w:r>
              <w:rPr>
                <w:color w:val="000000"/>
                <w:sz w:val="16"/>
                <w:szCs w:val="16"/>
              </w:rPr>
              <w:t>Izgradnja opštinske zgrade</w:t>
            </w:r>
          </w:p>
        </w:tc>
        <w:tc>
          <w:tcPr>
            <w:tcW w:w="63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8FE4C6" w14:textId="77777777" w:rsidR="00D2362B" w:rsidRDefault="00D2362B">
            <w:pPr>
              <w:jc w:val="right"/>
              <w:rPr>
                <w:color w:val="000000"/>
                <w:sz w:val="16"/>
                <w:szCs w:val="16"/>
              </w:rPr>
            </w:pPr>
            <w:r>
              <w:rPr>
                <w:color w:val="000000"/>
                <w:sz w:val="16"/>
                <w:szCs w:val="16"/>
              </w:rPr>
              <w:t>10.000.000,00</w:t>
            </w:r>
          </w:p>
        </w:tc>
      </w:tr>
      <w:tr w:rsidR="00D2362B" w14:paraId="40AE3094" w14:textId="77777777" w:rsidTr="00D2362B">
        <w:tc>
          <w:tcPr>
            <w:tcW w:w="9389"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vAlign w:val="center"/>
            <w:hideMark/>
          </w:tcPr>
          <w:p w14:paraId="7502A1C7" w14:textId="77777777" w:rsidR="00D2362B" w:rsidRDefault="00D2362B">
            <w:pPr>
              <w:rPr>
                <w:b/>
                <w:bCs/>
                <w:color w:val="000000"/>
                <w:sz w:val="16"/>
                <w:szCs w:val="16"/>
              </w:rPr>
            </w:pPr>
            <w:r>
              <w:rPr>
                <w:b/>
                <w:bCs/>
                <w:color w:val="000000"/>
                <w:sz w:val="16"/>
                <w:szCs w:val="16"/>
              </w:rPr>
              <w:t>Ukupno za program:   0602   OPŠTE USLUGE LOKALNE SAMOUPRAVE</w:t>
            </w:r>
          </w:p>
        </w:tc>
        <w:tc>
          <w:tcPr>
            <w:tcW w:w="634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01053AD2" w14:textId="77777777" w:rsidR="00D2362B" w:rsidRDefault="00D2362B">
            <w:pPr>
              <w:jc w:val="right"/>
              <w:rPr>
                <w:b/>
                <w:bCs/>
                <w:color w:val="000000"/>
                <w:sz w:val="16"/>
                <w:szCs w:val="16"/>
              </w:rPr>
            </w:pPr>
            <w:r>
              <w:rPr>
                <w:b/>
                <w:bCs/>
                <w:color w:val="000000"/>
                <w:sz w:val="16"/>
                <w:szCs w:val="16"/>
              </w:rPr>
              <w:t>10.000.000,00</w:t>
            </w:r>
          </w:p>
        </w:tc>
      </w:tr>
      <w:tr w:rsidR="00D2362B" w14:paraId="5B0FFE78" w14:textId="77777777" w:rsidTr="00D2362B">
        <w:trPr>
          <w:trHeight w:val="225"/>
        </w:trPr>
        <w:tc>
          <w:tcPr>
            <w:tcW w:w="15735" w:type="dxa"/>
            <w:gridSpan w:val="3"/>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758A70A2" w14:textId="77777777" w:rsidR="00D2362B" w:rsidRDefault="00D2362B">
            <w:pPr>
              <w:spacing w:line="0" w:lineRule="auto"/>
            </w:pPr>
          </w:p>
        </w:tc>
      </w:tr>
      <w:bookmarkStart w:id="51" w:name="_Toc0701_ORGANIZACIJA_SAOBRAĆAJA_I_SAOBR"/>
      <w:bookmarkEnd w:id="51"/>
      <w:tr w:rsidR="00D2362B" w14:paraId="0219D6BC" w14:textId="77777777" w:rsidTr="00D2362B">
        <w:trPr>
          <w:trHeight w:val="184"/>
        </w:trPr>
        <w:tc>
          <w:tcPr>
            <w:tcW w:w="15735" w:type="dxa"/>
            <w:gridSpan w:val="3"/>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vAlign w:val="center"/>
            <w:hideMark/>
          </w:tcPr>
          <w:p w14:paraId="0FA2391C" w14:textId="77777777" w:rsidR="00D2362B" w:rsidRDefault="00D2362B">
            <w:pPr>
              <w:rPr>
                <w:vanish/>
              </w:rPr>
            </w:pPr>
            <w:r>
              <w:fldChar w:fldCharType="begin"/>
            </w:r>
            <w:r>
              <w:instrText>TC "0701 ORGANIZACIJA SAOBRAĆAJA I SAOBRAĆAJNA INFRASTRUKTURA" \f C \l "1"</w:instrText>
            </w:r>
            <w:r>
              <w:fldChar w:fldCharType="end"/>
            </w:r>
          </w:p>
          <w:p w14:paraId="5D758FC8" w14:textId="77777777" w:rsidR="00D2362B" w:rsidRDefault="00D2362B">
            <w:pPr>
              <w:rPr>
                <w:b/>
                <w:bCs/>
                <w:color w:val="000000"/>
                <w:sz w:val="16"/>
                <w:szCs w:val="16"/>
              </w:rPr>
            </w:pPr>
            <w:r>
              <w:rPr>
                <w:b/>
                <w:bCs/>
                <w:color w:val="000000"/>
                <w:sz w:val="16"/>
                <w:szCs w:val="16"/>
              </w:rPr>
              <w:t>Program   0701   ORGANIZACIJA SAOBRAĆAJA I SAOBRAĆAJNA INFRASTRUKTURA</w:t>
            </w:r>
          </w:p>
        </w:tc>
      </w:tr>
      <w:tr w:rsidR="00D2362B" w14:paraId="05289BA0" w14:textId="77777777" w:rsidTr="00D2362B">
        <w:tc>
          <w:tcPr>
            <w:tcW w:w="12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344F8D11" w14:textId="77777777" w:rsidR="00D2362B" w:rsidRDefault="00D2362B">
            <w:pPr>
              <w:jc w:val="center"/>
              <w:rPr>
                <w:color w:val="000000"/>
                <w:sz w:val="16"/>
                <w:szCs w:val="16"/>
              </w:rPr>
            </w:pPr>
            <w:r>
              <w:rPr>
                <w:color w:val="000000"/>
                <w:sz w:val="16"/>
                <w:szCs w:val="16"/>
              </w:rPr>
              <w:t>0701-5003</w:t>
            </w:r>
          </w:p>
        </w:tc>
        <w:tc>
          <w:tcPr>
            <w:tcW w:w="8189"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6AE38371" w14:textId="77777777" w:rsidR="00D2362B" w:rsidRDefault="00D2362B">
            <w:pPr>
              <w:rPr>
                <w:color w:val="000000"/>
                <w:sz w:val="16"/>
                <w:szCs w:val="16"/>
              </w:rPr>
            </w:pPr>
            <w:r>
              <w:rPr>
                <w:color w:val="000000"/>
                <w:sz w:val="16"/>
                <w:szCs w:val="16"/>
              </w:rPr>
              <w:t>Eksproprijacija zemljista</w:t>
            </w:r>
          </w:p>
        </w:tc>
        <w:tc>
          <w:tcPr>
            <w:tcW w:w="63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3674B9" w14:textId="77777777" w:rsidR="00D2362B" w:rsidRDefault="00D2362B">
            <w:pPr>
              <w:jc w:val="right"/>
              <w:rPr>
                <w:color w:val="000000"/>
                <w:sz w:val="16"/>
                <w:szCs w:val="16"/>
              </w:rPr>
            </w:pPr>
            <w:r>
              <w:rPr>
                <w:color w:val="000000"/>
                <w:sz w:val="16"/>
                <w:szCs w:val="16"/>
              </w:rPr>
              <w:t>25.000.000,00</w:t>
            </w:r>
          </w:p>
        </w:tc>
      </w:tr>
      <w:tr w:rsidR="00D2362B" w14:paraId="45C3C172" w14:textId="77777777" w:rsidTr="00D2362B">
        <w:tc>
          <w:tcPr>
            <w:tcW w:w="12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1E7085E" w14:textId="77777777" w:rsidR="00D2362B" w:rsidRDefault="00D2362B">
            <w:pPr>
              <w:jc w:val="center"/>
              <w:rPr>
                <w:color w:val="000000"/>
                <w:sz w:val="16"/>
                <w:szCs w:val="16"/>
              </w:rPr>
            </w:pPr>
            <w:r>
              <w:rPr>
                <w:color w:val="000000"/>
                <w:sz w:val="16"/>
                <w:szCs w:val="16"/>
              </w:rPr>
              <w:t>0701-5006</w:t>
            </w:r>
          </w:p>
        </w:tc>
        <w:tc>
          <w:tcPr>
            <w:tcW w:w="8189"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1738BD51" w14:textId="77777777" w:rsidR="00D2362B" w:rsidRDefault="00D2362B">
            <w:pPr>
              <w:rPr>
                <w:color w:val="000000"/>
                <w:sz w:val="16"/>
                <w:szCs w:val="16"/>
              </w:rPr>
            </w:pPr>
            <w:r>
              <w:rPr>
                <w:color w:val="000000"/>
                <w:sz w:val="16"/>
                <w:szCs w:val="16"/>
              </w:rPr>
              <w:t>Izgradnja trotoara</w:t>
            </w:r>
          </w:p>
        </w:tc>
        <w:tc>
          <w:tcPr>
            <w:tcW w:w="63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C3849F" w14:textId="77777777" w:rsidR="00D2362B" w:rsidRDefault="00D2362B">
            <w:pPr>
              <w:jc w:val="right"/>
              <w:rPr>
                <w:color w:val="000000"/>
                <w:sz w:val="16"/>
                <w:szCs w:val="16"/>
              </w:rPr>
            </w:pPr>
            <w:r>
              <w:rPr>
                <w:color w:val="000000"/>
                <w:sz w:val="16"/>
                <w:szCs w:val="16"/>
              </w:rPr>
              <w:t>3.127.015,00</w:t>
            </w:r>
          </w:p>
        </w:tc>
      </w:tr>
      <w:tr w:rsidR="00D2362B" w14:paraId="6CDED9C9" w14:textId="77777777" w:rsidTr="00D2362B">
        <w:tc>
          <w:tcPr>
            <w:tcW w:w="9389"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vAlign w:val="center"/>
            <w:hideMark/>
          </w:tcPr>
          <w:p w14:paraId="01E10BA8" w14:textId="77777777" w:rsidR="00D2362B" w:rsidRDefault="00D2362B">
            <w:pPr>
              <w:rPr>
                <w:b/>
                <w:bCs/>
                <w:color w:val="000000"/>
                <w:sz w:val="16"/>
                <w:szCs w:val="16"/>
              </w:rPr>
            </w:pPr>
            <w:r>
              <w:rPr>
                <w:b/>
                <w:bCs/>
                <w:color w:val="000000"/>
                <w:sz w:val="16"/>
                <w:szCs w:val="16"/>
              </w:rPr>
              <w:t>Ukupno za program:   0701   ORGANIZACIJA SAOBRAĆAJA I SAOBRAĆAJNA INFRASTRUKTURA</w:t>
            </w:r>
          </w:p>
        </w:tc>
        <w:tc>
          <w:tcPr>
            <w:tcW w:w="634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3188EC52" w14:textId="77777777" w:rsidR="00D2362B" w:rsidRDefault="00D2362B">
            <w:pPr>
              <w:jc w:val="right"/>
              <w:rPr>
                <w:b/>
                <w:bCs/>
                <w:color w:val="000000"/>
                <w:sz w:val="16"/>
                <w:szCs w:val="16"/>
              </w:rPr>
            </w:pPr>
            <w:r>
              <w:rPr>
                <w:b/>
                <w:bCs/>
                <w:color w:val="000000"/>
                <w:sz w:val="16"/>
                <w:szCs w:val="16"/>
              </w:rPr>
              <w:t>28.127.015,00</w:t>
            </w:r>
          </w:p>
        </w:tc>
      </w:tr>
      <w:tr w:rsidR="00D2362B" w14:paraId="4409342F" w14:textId="77777777" w:rsidTr="00D2362B">
        <w:trPr>
          <w:trHeight w:val="225"/>
        </w:trPr>
        <w:tc>
          <w:tcPr>
            <w:tcW w:w="15735" w:type="dxa"/>
            <w:gridSpan w:val="3"/>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3C55D640" w14:textId="77777777" w:rsidR="00D2362B" w:rsidRDefault="00D2362B">
            <w:pPr>
              <w:spacing w:line="0" w:lineRule="auto"/>
            </w:pPr>
          </w:p>
        </w:tc>
      </w:tr>
      <w:bookmarkStart w:id="52" w:name="_Toc0902_SOCIJALNA_I_DEČJA_ZAŠTITA"/>
      <w:bookmarkEnd w:id="52"/>
      <w:tr w:rsidR="00D2362B" w14:paraId="1B5F6CD7" w14:textId="77777777" w:rsidTr="00D2362B">
        <w:trPr>
          <w:trHeight w:val="184"/>
        </w:trPr>
        <w:tc>
          <w:tcPr>
            <w:tcW w:w="15735" w:type="dxa"/>
            <w:gridSpan w:val="3"/>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vAlign w:val="center"/>
            <w:hideMark/>
          </w:tcPr>
          <w:p w14:paraId="3023CE3C" w14:textId="77777777" w:rsidR="00D2362B" w:rsidRDefault="00D2362B">
            <w:pPr>
              <w:rPr>
                <w:vanish/>
              </w:rPr>
            </w:pPr>
            <w:r>
              <w:fldChar w:fldCharType="begin"/>
            </w:r>
            <w:r>
              <w:instrText>TC "0902 SOCIJALNA I DEČJA ZAŠTITA" \f C \l "1"</w:instrText>
            </w:r>
            <w:r>
              <w:fldChar w:fldCharType="end"/>
            </w:r>
          </w:p>
          <w:p w14:paraId="68ABA17F" w14:textId="77777777" w:rsidR="00D2362B" w:rsidRDefault="00D2362B">
            <w:pPr>
              <w:rPr>
                <w:b/>
                <w:bCs/>
                <w:color w:val="000000"/>
                <w:sz w:val="16"/>
                <w:szCs w:val="16"/>
              </w:rPr>
            </w:pPr>
            <w:r>
              <w:rPr>
                <w:b/>
                <w:bCs/>
                <w:color w:val="000000"/>
                <w:sz w:val="16"/>
                <w:szCs w:val="16"/>
              </w:rPr>
              <w:t>Program   0902   SOCIJALNA I DEČJA ZAŠTITA</w:t>
            </w:r>
          </w:p>
        </w:tc>
      </w:tr>
      <w:tr w:rsidR="00D2362B" w14:paraId="6EE31210" w14:textId="77777777" w:rsidTr="00D2362B">
        <w:tc>
          <w:tcPr>
            <w:tcW w:w="12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36DF3691" w14:textId="77777777" w:rsidR="00D2362B" w:rsidRDefault="00D2362B">
            <w:pPr>
              <w:jc w:val="center"/>
              <w:rPr>
                <w:color w:val="000000"/>
                <w:sz w:val="16"/>
                <w:szCs w:val="16"/>
              </w:rPr>
            </w:pPr>
            <w:r>
              <w:rPr>
                <w:color w:val="000000"/>
                <w:sz w:val="16"/>
                <w:szCs w:val="16"/>
              </w:rPr>
              <w:t>0902-7001</w:t>
            </w:r>
          </w:p>
        </w:tc>
        <w:tc>
          <w:tcPr>
            <w:tcW w:w="8189"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2C3D36F0" w14:textId="77777777" w:rsidR="00D2362B" w:rsidRDefault="00D2362B">
            <w:pPr>
              <w:rPr>
                <w:color w:val="000000"/>
                <w:sz w:val="16"/>
                <w:szCs w:val="16"/>
              </w:rPr>
            </w:pPr>
            <w:r>
              <w:rPr>
                <w:color w:val="000000"/>
                <w:sz w:val="16"/>
                <w:szCs w:val="16"/>
              </w:rPr>
              <w:t>Pomoc u kuci za starija lica</w:t>
            </w:r>
          </w:p>
        </w:tc>
        <w:tc>
          <w:tcPr>
            <w:tcW w:w="63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715BFF" w14:textId="77777777" w:rsidR="00D2362B" w:rsidRDefault="00D2362B">
            <w:pPr>
              <w:jc w:val="right"/>
              <w:rPr>
                <w:color w:val="000000"/>
                <w:sz w:val="16"/>
                <w:szCs w:val="16"/>
              </w:rPr>
            </w:pPr>
            <w:r>
              <w:rPr>
                <w:color w:val="000000"/>
                <w:sz w:val="16"/>
                <w:szCs w:val="16"/>
              </w:rPr>
              <w:t>8.900.000,00</w:t>
            </w:r>
          </w:p>
        </w:tc>
      </w:tr>
      <w:tr w:rsidR="00D2362B" w14:paraId="4C68F48F" w14:textId="77777777" w:rsidTr="00D2362B">
        <w:tc>
          <w:tcPr>
            <w:tcW w:w="9389"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vAlign w:val="center"/>
            <w:hideMark/>
          </w:tcPr>
          <w:p w14:paraId="1838D425" w14:textId="77777777" w:rsidR="00D2362B" w:rsidRDefault="00D2362B">
            <w:pPr>
              <w:rPr>
                <w:b/>
                <w:bCs/>
                <w:color w:val="000000"/>
                <w:sz w:val="16"/>
                <w:szCs w:val="16"/>
              </w:rPr>
            </w:pPr>
            <w:r>
              <w:rPr>
                <w:b/>
                <w:bCs/>
                <w:color w:val="000000"/>
                <w:sz w:val="16"/>
                <w:szCs w:val="16"/>
              </w:rPr>
              <w:t>Ukupno za program:   0902   SOCIJALNA I DEČJA ZAŠTITA</w:t>
            </w:r>
          </w:p>
        </w:tc>
        <w:tc>
          <w:tcPr>
            <w:tcW w:w="634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572F4B4F" w14:textId="77777777" w:rsidR="00D2362B" w:rsidRDefault="00D2362B">
            <w:pPr>
              <w:jc w:val="right"/>
              <w:rPr>
                <w:b/>
                <w:bCs/>
                <w:color w:val="000000"/>
                <w:sz w:val="16"/>
                <w:szCs w:val="16"/>
              </w:rPr>
            </w:pPr>
            <w:r>
              <w:rPr>
                <w:b/>
                <w:bCs/>
                <w:color w:val="000000"/>
                <w:sz w:val="16"/>
                <w:szCs w:val="16"/>
              </w:rPr>
              <w:t>8.900.000,00</w:t>
            </w:r>
          </w:p>
        </w:tc>
      </w:tr>
      <w:tr w:rsidR="00D2362B" w14:paraId="137538E7" w14:textId="77777777" w:rsidTr="00D2362B">
        <w:trPr>
          <w:trHeight w:val="225"/>
        </w:trPr>
        <w:tc>
          <w:tcPr>
            <w:tcW w:w="15735" w:type="dxa"/>
            <w:gridSpan w:val="3"/>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717AEA23" w14:textId="77777777" w:rsidR="00D2362B" w:rsidRDefault="00D2362B">
            <w:pPr>
              <w:spacing w:line="0" w:lineRule="auto"/>
            </w:pPr>
          </w:p>
        </w:tc>
      </w:tr>
      <w:bookmarkStart w:id="53" w:name="_Toc1101_STANOVANJE,_URBANIZAM_I_PROSTOR"/>
      <w:bookmarkEnd w:id="53"/>
      <w:tr w:rsidR="00D2362B" w14:paraId="76FA927E" w14:textId="77777777" w:rsidTr="00D2362B">
        <w:trPr>
          <w:trHeight w:val="184"/>
        </w:trPr>
        <w:tc>
          <w:tcPr>
            <w:tcW w:w="15735" w:type="dxa"/>
            <w:gridSpan w:val="3"/>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vAlign w:val="center"/>
            <w:hideMark/>
          </w:tcPr>
          <w:p w14:paraId="1314B6E2" w14:textId="77777777" w:rsidR="00D2362B" w:rsidRDefault="00D2362B">
            <w:pPr>
              <w:rPr>
                <w:vanish/>
              </w:rPr>
            </w:pPr>
            <w:r>
              <w:fldChar w:fldCharType="begin"/>
            </w:r>
            <w:r>
              <w:instrText>TC "1101 STANOVANJE, URBANIZAM I PROSTORNO PLANIRANJE" \f C \l "1"</w:instrText>
            </w:r>
            <w:r>
              <w:fldChar w:fldCharType="end"/>
            </w:r>
          </w:p>
          <w:p w14:paraId="1CB8C216" w14:textId="77777777" w:rsidR="00D2362B" w:rsidRDefault="00D2362B">
            <w:pPr>
              <w:rPr>
                <w:b/>
                <w:bCs/>
                <w:color w:val="000000"/>
                <w:sz w:val="16"/>
                <w:szCs w:val="16"/>
              </w:rPr>
            </w:pPr>
            <w:r>
              <w:rPr>
                <w:b/>
                <w:bCs/>
                <w:color w:val="000000"/>
                <w:sz w:val="16"/>
                <w:szCs w:val="16"/>
              </w:rPr>
              <w:t>Program   1101   STANOVANJE, URBANIZAM I PROSTORNO PLANIRANJE</w:t>
            </w:r>
          </w:p>
        </w:tc>
      </w:tr>
      <w:tr w:rsidR="00D2362B" w14:paraId="5A89BEE9" w14:textId="77777777" w:rsidTr="00D2362B">
        <w:tc>
          <w:tcPr>
            <w:tcW w:w="12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5D2D713" w14:textId="77777777" w:rsidR="00D2362B" w:rsidRDefault="00D2362B">
            <w:pPr>
              <w:jc w:val="center"/>
              <w:rPr>
                <w:color w:val="000000"/>
                <w:sz w:val="16"/>
                <w:szCs w:val="16"/>
              </w:rPr>
            </w:pPr>
            <w:r>
              <w:rPr>
                <w:color w:val="000000"/>
                <w:sz w:val="16"/>
                <w:szCs w:val="16"/>
              </w:rPr>
              <w:t>1101-4002</w:t>
            </w:r>
          </w:p>
        </w:tc>
        <w:tc>
          <w:tcPr>
            <w:tcW w:w="8189"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0491AB94" w14:textId="77777777" w:rsidR="00D2362B" w:rsidRDefault="00D2362B">
            <w:pPr>
              <w:rPr>
                <w:color w:val="000000"/>
                <w:sz w:val="16"/>
                <w:szCs w:val="16"/>
              </w:rPr>
            </w:pPr>
            <w:r>
              <w:rPr>
                <w:color w:val="000000"/>
                <w:sz w:val="16"/>
                <w:szCs w:val="16"/>
              </w:rPr>
              <w:t>JP za urbanizam i planiranje u likvidaciji</w:t>
            </w:r>
          </w:p>
        </w:tc>
        <w:tc>
          <w:tcPr>
            <w:tcW w:w="63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6FFEAB" w14:textId="77777777" w:rsidR="00D2362B" w:rsidRDefault="00D2362B">
            <w:pPr>
              <w:jc w:val="right"/>
              <w:rPr>
                <w:color w:val="000000"/>
                <w:sz w:val="16"/>
                <w:szCs w:val="16"/>
              </w:rPr>
            </w:pPr>
            <w:r>
              <w:rPr>
                <w:color w:val="000000"/>
                <w:sz w:val="16"/>
                <w:szCs w:val="16"/>
              </w:rPr>
              <w:t>20.684.489,00</w:t>
            </w:r>
          </w:p>
        </w:tc>
      </w:tr>
      <w:tr w:rsidR="00D2362B" w14:paraId="23FD193E" w14:textId="77777777" w:rsidTr="00D2362B">
        <w:tc>
          <w:tcPr>
            <w:tcW w:w="12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716DD3D9" w14:textId="77777777" w:rsidR="00D2362B" w:rsidRDefault="00D2362B">
            <w:pPr>
              <w:jc w:val="center"/>
              <w:rPr>
                <w:color w:val="000000"/>
                <w:sz w:val="16"/>
                <w:szCs w:val="16"/>
              </w:rPr>
            </w:pPr>
            <w:r>
              <w:rPr>
                <w:color w:val="000000"/>
                <w:sz w:val="16"/>
                <w:szCs w:val="16"/>
              </w:rPr>
              <w:t>1101-5001</w:t>
            </w:r>
          </w:p>
        </w:tc>
        <w:tc>
          <w:tcPr>
            <w:tcW w:w="8189"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1D65188E" w14:textId="77777777" w:rsidR="00D2362B" w:rsidRDefault="00D2362B">
            <w:pPr>
              <w:rPr>
                <w:color w:val="000000"/>
                <w:sz w:val="16"/>
                <w:szCs w:val="16"/>
              </w:rPr>
            </w:pPr>
            <w:r>
              <w:rPr>
                <w:color w:val="000000"/>
                <w:sz w:val="16"/>
                <w:szCs w:val="16"/>
              </w:rPr>
              <w:t>Rekonstrukcija gradskog trga</w:t>
            </w:r>
          </w:p>
        </w:tc>
        <w:tc>
          <w:tcPr>
            <w:tcW w:w="63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6BC8A4" w14:textId="77777777" w:rsidR="00D2362B" w:rsidRDefault="00D2362B">
            <w:pPr>
              <w:jc w:val="right"/>
              <w:rPr>
                <w:color w:val="000000"/>
                <w:sz w:val="16"/>
                <w:szCs w:val="16"/>
              </w:rPr>
            </w:pPr>
            <w:r>
              <w:rPr>
                <w:color w:val="000000"/>
                <w:sz w:val="16"/>
                <w:szCs w:val="16"/>
              </w:rPr>
              <w:t>10.000.000,00</w:t>
            </w:r>
          </w:p>
        </w:tc>
      </w:tr>
      <w:tr w:rsidR="00D2362B" w14:paraId="163F3909" w14:textId="77777777" w:rsidTr="00D2362B">
        <w:tc>
          <w:tcPr>
            <w:tcW w:w="9389"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vAlign w:val="center"/>
            <w:hideMark/>
          </w:tcPr>
          <w:p w14:paraId="3FBE14F3" w14:textId="77777777" w:rsidR="00D2362B" w:rsidRDefault="00D2362B">
            <w:pPr>
              <w:rPr>
                <w:b/>
                <w:bCs/>
                <w:color w:val="000000"/>
                <w:sz w:val="16"/>
                <w:szCs w:val="16"/>
              </w:rPr>
            </w:pPr>
            <w:r>
              <w:rPr>
                <w:b/>
                <w:bCs/>
                <w:color w:val="000000"/>
                <w:sz w:val="16"/>
                <w:szCs w:val="16"/>
              </w:rPr>
              <w:t>Ukupno za program:   1101   STANOVANJE, URBANIZAM I PROSTORNO PLANIRANJE</w:t>
            </w:r>
          </w:p>
        </w:tc>
        <w:tc>
          <w:tcPr>
            <w:tcW w:w="634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7A36754E" w14:textId="77777777" w:rsidR="00D2362B" w:rsidRDefault="00D2362B">
            <w:pPr>
              <w:jc w:val="right"/>
              <w:rPr>
                <w:b/>
                <w:bCs/>
                <w:color w:val="000000"/>
                <w:sz w:val="16"/>
                <w:szCs w:val="16"/>
              </w:rPr>
            </w:pPr>
            <w:r>
              <w:rPr>
                <w:b/>
                <w:bCs/>
                <w:color w:val="000000"/>
                <w:sz w:val="16"/>
                <w:szCs w:val="16"/>
              </w:rPr>
              <w:t>30.684.489,00</w:t>
            </w:r>
          </w:p>
        </w:tc>
      </w:tr>
      <w:tr w:rsidR="00D2362B" w14:paraId="307F912A" w14:textId="77777777" w:rsidTr="00D2362B">
        <w:trPr>
          <w:trHeight w:val="225"/>
        </w:trPr>
        <w:tc>
          <w:tcPr>
            <w:tcW w:w="15735" w:type="dxa"/>
            <w:gridSpan w:val="3"/>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127BBFF3" w14:textId="77777777" w:rsidR="00D2362B" w:rsidRDefault="00D2362B">
            <w:pPr>
              <w:spacing w:line="0" w:lineRule="auto"/>
            </w:pPr>
          </w:p>
        </w:tc>
      </w:tr>
      <w:bookmarkStart w:id="54" w:name="_Toc1102_KOMUNALNE_DELATNOSTI"/>
      <w:bookmarkEnd w:id="54"/>
      <w:tr w:rsidR="00D2362B" w14:paraId="629D23C6" w14:textId="77777777" w:rsidTr="00D2362B">
        <w:trPr>
          <w:trHeight w:val="184"/>
        </w:trPr>
        <w:tc>
          <w:tcPr>
            <w:tcW w:w="15735" w:type="dxa"/>
            <w:gridSpan w:val="3"/>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vAlign w:val="center"/>
            <w:hideMark/>
          </w:tcPr>
          <w:p w14:paraId="28F0C177" w14:textId="77777777" w:rsidR="00D2362B" w:rsidRDefault="00D2362B">
            <w:pPr>
              <w:rPr>
                <w:vanish/>
              </w:rPr>
            </w:pPr>
            <w:r>
              <w:fldChar w:fldCharType="begin"/>
            </w:r>
            <w:r>
              <w:instrText>TC "1102 KOMUNALNE DELATNOSTI" \f C \l "1"</w:instrText>
            </w:r>
            <w:r>
              <w:fldChar w:fldCharType="end"/>
            </w:r>
          </w:p>
          <w:p w14:paraId="373AB777" w14:textId="77777777" w:rsidR="00D2362B" w:rsidRDefault="00D2362B">
            <w:pPr>
              <w:rPr>
                <w:b/>
                <w:bCs/>
                <w:color w:val="000000"/>
                <w:sz w:val="16"/>
                <w:szCs w:val="16"/>
              </w:rPr>
            </w:pPr>
            <w:r>
              <w:rPr>
                <w:b/>
                <w:bCs/>
                <w:color w:val="000000"/>
                <w:sz w:val="16"/>
                <w:szCs w:val="16"/>
              </w:rPr>
              <w:t>Program   1102   KOMUNALNE DELATNOSTI</w:t>
            </w:r>
          </w:p>
        </w:tc>
      </w:tr>
      <w:tr w:rsidR="00D2362B" w14:paraId="2D0A3A66" w14:textId="77777777" w:rsidTr="00D2362B">
        <w:tc>
          <w:tcPr>
            <w:tcW w:w="12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1725113" w14:textId="77777777" w:rsidR="00D2362B" w:rsidRDefault="00D2362B">
            <w:pPr>
              <w:jc w:val="center"/>
              <w:rPr>
                <w:color w:val="000000"/>
                <w:sz w:val="16"/>
                <w:szCs w:val="16"/>
              </w:rPr>
            </w:pPr>
            <w:r>
              <w:rPr>
                <w:color w:val="000000"/>
                <w:sz w:val="16"/>
                <w:szCs w:val="16"/>
              </w:rPr>
              <w:t>1102-5002</w:t>
            </w:r>
          </w:p>
        </w:tc>
        <w:tc>
          <w:tcPr>
            <w:tcW w:w="8189"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599D2031" w14:textId="77777777" w:rsidR="00D2362B" w:rsidRDefault="00D2362B">
            <w:pPr>
              <w:rPr>
                <w:color w:val="000000"/>
                <w:sz w:val="16"/>
                <w:szCs w:val="16"/>
              </w:rPr>
            </w:pPr>
            <w:r>
              <w:rPr>
                <w:color w:val="000000"/>
                <w:sz w:val="16"/>
                <w:szCs w:val="16"/>
              </w:rPr>
              <w:t>Izgradnja vodovoda na gradskom podrucju</w:t>
            </w:r>
          </w:p>
        </w:tc>
        <w:tc>
          <w:tcPr>
            <w:tcW w:w="63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E8CCEA" w14:textId="77777777" w:rsidR="00D2362B" w:rsidRDefault="00D2362B">
            <w:pPr>
              <w:jc w:val="right"/>
              <w:rPr>
                <w:color w:val="000000"/>
                <w:sz w:val="16"/>
                <w:szCs w:val="16"/>
              </w:rPr>
            </w:pPr>
            <w:r>
              <w:rPr>
                <w:color w:val="000000"/>
                <w:sz w:val="16"/>
                <w:szCs w:val="16"/>
              </w:rPr>
              <w:t>9.000.000,00</w:t>
            </w:r>
          </w:p>
        </w:tc>
      </w:tr>
      <w:tr w:rsidR="00D2362B" w14:paraId="28F1DB62" w14:textId="77777777" w:rsidTr="00D2362B">
        <w:tc>
          <w:tcPr>
            <w:tcW w:w="9389"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vAlign w:val="center"/>
            <w:hideMark/>
          </w:tcPr>
          <w:p w14:paraId="7C6F2B99" w14:textId="77777777" w:rsidR="00D2362B" w:rsidRDefault="00D2362B">
            <w:pPr>
              <w:rPr>
                <w:b/>
                <w:bCs/>
                <w:color w:val="000000"/>
                <w:sz w:val="16"/>
                <w:szCs w:val="16"/>
              </w:rPr>
            </w:pPr>
            <w:r>
              <w:rPr>
                <w:b/>
                <w:bCs/>
                <w:color w:val="000000"/>
                <w:sz w:val="16"/>
                <w:szCs w:val="16"/>
              </w:rPr>
              <w:t>Ukupno za program:   1102   KOMUNALNE DELATNOSTI</w:t>
            </w:r>
          </w:p>
        </w:tc>
        <w:tc>
          <w:tcPr>
            <w:tcW w:w="634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4FE896E6" w14:textId="77777777" w:rsidR="00D2362B" w:rsidRDefault="00D2362B">
            <w:pPr>
              <w:jc w:val="right"/>
              <w:rPr>
                <w:b/>
                <w:bCs/>
                <w:color w:val="000000"/>
                <w:sz w:val="16"/>
                <w:szCs w:val="16"/>
              </w:rPr>
            </w:pPr>
            <w:r>
              <w:rPr>
                <w:b/>
                <w:bCs/>
                <w:color w:val="000000"/>
                <w:sz w:val="16"/>
                <w:szCs w:val="16"/>
              </w:rPr>
              <w:t>9.000.000,00</w:t>
            </w:r>
          </w:p>
        </w:tc>
      </w:tr>
      <w:tr w:rsidR="00D2362B" w14:paraId="232B22AF" w14:textId="77777777" w:rsidTr="00D2362B">
        <w:trPr>
          <w:trHeight w:val="225"/>
        </w:trPr>
        <w:tc>
          <w:tcPr>
            <w:tcW w:w="15735" w:type="dxa"/>
            <w:gridSpan w:val="3"/>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617A12AB" w14:textId="77777777" w:rsidR="00D2362B" w:rsidRDefault="00D2362B">
            <w:pPr>
              <w:spacing w:line="0" w:lineRule="auto"/>
            </w:pPr>
          </w:p>
        </w:tc>
      </w:tr>
      <w:bookmarkStart w:id="55" w:name="_Toc1201_RAZVOJ_KULTURE_I_INFORMISANJA"/>
      <w:bookmarkEnd w:id="55"/>
      <w:tr w:rsidR="00D2362B" w14:paraId="3516F28A" w14:textId="77777777" w:rsidTr="00D2362B">
        <w:trPr>
          <w:trHeight w:val="184"/>
        </w:trPr>
        <w:tc>
          <w:tcPr>
            <w:tcW w:w="15735" w:type="dxa"/>
            <w:gridSpan w:val="3"/>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vAlign w:val="center"/>
            <w:hideMark/>
          </w:tcPr>
          <w:p w14:paraId="48DE5104" w14:textId="77777777" w:rsidR="00D2362B" w:rsidRDefault="00D2362B">
            <w:pPr>
              <w:rPr>
                <w:vanish/>
              </w:rPr>
            </w:pPr>
            <w:r>
              <w:fldChar w:fldCharType="begin"/>
            </w:r>
            <w:r>
              <w:instrText>TC "1201 RAZVOJ KULTURE I INFORMISANJA" \f C \l "1"</w:instrText>
            </w:r>
            <w:r>
              <w:fldChar w:fldCharType="end"/>
            </w:r>
          </w:p>
          <w:p w14:paraId="13D6DE32" w14:textId="77777777" w:rsidR="00D2362B" w:rsidRDefault="00D2362B">
            <w:pPr>
              <w:rPr>
                <w:b/>
                <w:bCs/>
                <w:color w:val="000000"/>
                <w:sz w:val="16"/>
                <w:szCs w:val="16"/>
              </w:rPr>
            </w:pPr>
            <w:r>
              <w:rPr>
                <w:b/>
                <w:bCs/>
                <w:color w:val="000000"/>
                <w:sz w:val="16"/>
                <w:szCs w:val="16"/>
              </w:rPr>
              <w:t>Program   1201   RAZVOJ KULTURE I INFORMISANJA</w:t>
            </w:r>
          </w:p>
        </w:tc>
      </w:tr>
      <w:tr w:rsidR="00D2362B" w14:paraId="1ACB5D0F" w14:textId="77777777" w:rsidTr="00D2362B">
        <w:tc>
          <w:tcPr>
            <w:tcW w:w="12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C6371D2" w14:textId="77777777" w:rsidR="00D2362B" w:rsidRDefault="00D2362B">
            <w:pPr>
              <w:jc w:val="center"/>
              <w:rPr>
                <w:color w:val="000000"/>
                <w:sz w:val="16"/>
                <w:szCs w:val="16"/>
              </w:rPr>
            </w:pPr>
            <w:r>
              <w:rPr>
                <w:color w:val="000000"/>
                <w:sz w:val="16"/>
                <w:szCs w:val="16"/>
              </w:rPr>
              <w:t>1201-7008</w:t>
            </w:r>
          </w:p>
        </w:tc>
        <w:tc>
          <w:tcPr>
            <w:tcW w:w="8189"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1E126F64" w14:textId="77777777" w:rsidR="00D2362B" w:rsidRDefault="00D2362B">
            <w:pPr>
              <w:rPr>
                <w:color w:val="000000"/>
                <w:sz w:val="16"/>
                <w:szCs w:val="16"/>
              </w:rPr>
            </w:pPr>
            <w:r>
              <w:rPr>
                <w:color w:val="000000"/>
                <w:sz w:val="16"/>
                <w:szCs w:val="16"/>
              </w:rPr>
              <w:t>Projekat sanacije doma kulture</w:t>
            </w:r>
          </w:p>
        </w:tc>
        <w:tc>
          <w:tcPr>
            <w:tcW w:w="63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480A99" w14:textId="77777777" w:rsidR="00D2362B" w:rsidRDefault="00D2362B">
            <w:pPr>
              <w:jc w:val="right"/>
              <w:rPr>
                <w:color w:val="000000"/>
                <w:sz w:val="16"/>
                <w:szCs w:val="16"/>
              </w:rPr>
            </w:pPr>
            <w:r>
              <w:rPr>
                <w:color w:val="000000"/>
                <w:sz w:val="16"/>
                <w:szCs w:val="16"/>
              </w:rPr>
              <w:t>30.000.000,00</w:t>
            </w:r>
          </w:p>
        </w:tc>
      </w:tr>
      <w:tr w:rsidR="00D2362B" w14:paraId="1A56F941" w14:textId="77777777" w:rsidTr="00D2362B">
        <w:tc>
          <w:tcPr>
            <w:tcW w:w="9389" w:type="dxa"/>
            <w:gridSpan w:val="2"/>
            <w:tcBorders>
              <w:top w:val="single" w:sz="6" w:space="0" w:color="000000"/>
              <w:left w:val="single" w:sz="6" w:space="0" w:color="000000"/>
              <w:bottom w:val="nil"/>
              <w:right w:val="single" w:sz="6" w:space="0" w:color="000000"/>
            </w:tcBorders>
            <w:shd w:val="clear" w:color="auto" w:fill="F5F5F5"/>
            <w:tcMar>
              <w:top w:w="0" w:type="dxa"/>
              <w:left w:w="0" w:type="dxa"/>
              <w:bottom w:w="0" w:type="dxa"/>
              <w:right w:w="0" w:type="dxa"/>
            </w:tcMar>
            <w:vAlign w:val="center"/>
            <w:hideMark/>
          </w:tcPr>
          <w:p w14:paraId="06BDDB40" w14:textId="77777777" w:rsidR="00D2362B" w:rsidRDefault="00D2362B">
            <w:pPr>
              <w:rPr>
                <w:b/>
                <w:bCs/>
                <w:color w:val="000000"/>
                <w:sz w:val="16"/>
                <w:szCs w:val="16"/>
              </w:rPr>
            </w:pPr>
            <w:r>
              <w:rPr>
                <w:b/>
                <w:bCs/>
                <w:color w:val="000000"/>
                <w:sz w:val="16"/>
                <w:szCs w:val="16"/>
              </w:rPr>
              <w:t>Ukupno za program:   1201   RAZVOJ KULTURE I INFORMISANJA</w:t>
            </w:r>
          </w:p>
        </w:tc>
        <w:tc>
          <w:tcPr>
            <w:tcW w:w="634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3C90CEB6" w14:textId="77777777" w:rsidR="00D2362B" w:rsidRDefault="00D2362B">
            <w:pPr>
              <w:jc w:val="right"/>
              <w:rPr>
                <w:b/>
                <w:bCs/>
                <w:color w:val="000000"/>
                <w:sz w:val="16"/>
                <w:szCs w:val="16"/>
              </w:rPr>
            </w:pPr>
            <w:r>
              <w:rPr>
                <w:b/>
                <w:bCs/>
                <w:color w:val="000000"/>
                <w:sz w:val="16"/>
                <w:szCs w:val="16"/>
              </w:rPr>
              <w:t>30.000.000,00</w:t>
            </w:r>
          </w:p>
        </w:tc>
      </w:tr>
      <w:tr w:rsidR="00D2362B" w14:paraId="7696BE6C" w14:textId="77777777" w:rsidTr="00D2362B">
        <w:trPr>
          <w:trHeight w:val="225"/>
        </w:trPr>
        <w:tc>
          <w:tcPr>
            <w:tcW w:w="15735" w:type="dxa"/>
            <w:gridSpan w:val="3"/>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tcPr>
          <w:p w14:paraId="15A503FD" w14:textId="77777777" w:rsidR="00D2362B" w:rsidRDefault="00D2362B">
            <w:pPr>
              <w:spacing w:line="0" w:lineRule="auto"/>
            </w:pPr>
          </w:p>
        </w:tc>
      </w:tr>
      <w:tr w:rsidR="00D2362B" w14:paraId="6F9714B4" w14:textId="77777777" w:rsidTr="00D2362B">
        <w:tc>
          <w:tcPr>
            <w:tcW w:w="9389" w:type="dxa"/>
            <w:gridSpan w:val="2"/>
            <w:tcBorders>
              <w:top w:val="single" w:sz="6" w:space="0" w:color="000000"/>
              <w:left w:val="single" w:sz="6" w:space="0" w:color="000000"/>
              <w:bottom w:val="nil"/>
              <w:right w:val="single" w:sz="6" w:space="0" w:color="000000"/>
            </w:tcBorders>
            <w:shd w:val="clear" w:color="auto" w:fill="E9E9E9"/>
            <w:tcMar>
              <w:top w:w="0" w:type="dxa"/>
              <w:left w:w="0" w:type="dxa"/>
              <w:bottom w:w="0" w:type="dxa"/>
              <w:right w:w="0" w:type="dxa"/>
            </w:tcMar>
            <w:vAlign w:val="center"/>
            <w:hideMark/>
          </w:tcPr>
          <w:p w14:paraId="10143A4F" w14:textId="77777777" w:rsidR="00D2362B" w:rsidRDefault="00D2362B">
            <w:pPr>
              <w:rPr>
                <w:b/>
                <w:bCs/>
                <w:color w:val="000000"/>
                <w:sz w:val="16"/>
                <w:szCs w:val="16"/>
              </w:rPr>
            </w:pPr>
            <w:r>
              <w:rPr>
                <w:b/>
                <w:bCs/>
                <w:color w:val="000000"/>
                <w:sz w:val="16"/>
                <w:szCs w:val="16"/>
              </w:rPr>
              <w:t>Ukupno za BK   0   BUDŽET OPŠTINE TUTIN</w:t>
            </w:r>
          </w:p>
        </w:tc>
        <w:tc>
          <w:tcPr>
            <w:tcW w:w="634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30DB2F3" w14:textId="77777777" w:rsidR="00D2362B" w:rsidRDefault="00D2362B">
            <w:pPr>
              <w:jc w:val="right"/>
              <w:rPr>
                <w:b/>
                <w:bCs/>
                <w:color w:val="000000"/>
                <w:sz w:val="16"/>
                <w:szCs w:val="16"/>
              </w:rPr>
            </w:pPr>
            <w:r>
              <w:rPr>
                <w:b/>
                <w:bCs/>
                <w:color w:val="000000"/>
                <w:sz w:val="16"/>
                <w:szCs w:val="16"/>
              </w:rPr>
              <w:t>138.794.584,00</w:t>
            </w:r>
          </w:p>
        </w:tc>
      </w:tr>
    </w:tbl>
    <w:p w14:paraId="1202241F" w14:textId="77777777" w:rsidR="00D2362B" w:rsidRDefault="00D2362B" w:rsidP="00D2362B">
      <w:pPr>
        <w:rPr>
          <w:vanish/>
        </w:rPr>
      </w:pPr>
    </w:p>
    <w:tbl>
      <w:tblPr>
        <w:tblW w:w="11190" w:type="dxa"/>
        <w:tblLayout w:type="fixed"/>
        <w:tblCellMar>
          <w:left w:w="0" w:type="dxa"/>
          <w:right w:w="0" w:type="dxa"/>
        </w:tblCellMar>
        <w:tblLook w:val="01E0" w:firstRow="1" w:lastRow="1" w:firstColumn="1" w:lastColumn="1" w:noHBand="0" w:noVBand="0"/>
      </w:tblPr>
      <w:tblGrid>
        <w:gridCol w:w="11190"/>
      </w:tblGrid>
      <w:tr w:rsidR="00D2362B" w14:paraId="618B14AB" w14:textId="77777777" w:rsidTr="00D2362B">
        <w:tc>
          <w:tcPr>
            <w:tcW w:w="11185" w:type="dxa"/>
          </w:tcPr>
          <w:p w14:paraId="77306DEF" w14:textId="77777777" w:rsidR="00D2362B" w:rsidRDefault="00D2362B">
            <w:bookmarkStart w:id="56" w:name="__bookmark_49"/>
            <w:bookmarkEnd w:id="56"/>
          </w:p>
          <w:p w14:paraId="17F65E44" w14:textId="77777777" w:rsidR="00D2362B" w:rsidRDefault="00D2362B">
            <w:pPr>
              <w:spacing w:line="0" w:lineRule="auto"/>
            </w:pPr>
          </w:p>
        </w:tc>
      </w:tr>
    </w:tbl>
    <w:p w14:paraId="08082EE1" w14:textId="77777777" w:rsidR="00D2362B" w:rsidRDefault="00D2362B" w:rsidP="0002128F">
      <w:pPr>
        <w:rPr>
          <w:b/>
          <w:bCs/>
          <w:color w:val="000000"/>
        </w:rPr>
      </w:pPr>
    </w:p>
    <w:p w14:paraId="0ACE3A4B" w14:textId="77777777" w:rsidR="00D2362B" w:rsidRPr="00D2362B" w:rsidRDefault="00D2362B" w:rsidP="0002128F">
      <w:pPr>
        <w:rPr>
          <w:b/>
          <w:bCs/>
          <w:color w:val="000000"/>
        </w:rPr>
      </w:pPr>
    </w:p>
    <w:p w14:paraId="2F484F9D" w14:textId="77777777" w:rsidR="00706295" w:rsidRDefault="00706295" w:rsidP="0002128F">
      <w:pPr>
        <w:rPr>
          <w:color w:val="000000"/>
        </w:rPr>
      </w:pPr>
    </w:p>
    <w:p w14:paraId="011CC1D3" w14:textId="77777777" w:rsidR="00D2362B" w:rsidRDefault="00D2362B" w:rsidP="0002128F">
      <w:pPr>
        <w:rPr>
          <w:color w:val="000000"/>
        </w:rPr>
      </w:pPr>
    </w:p>
    <w:p w14:paraId="4F039DF6" w14:textId="77777777" w:rsidR="00706295" w:rsidRDefault="00706295" w:rsidP="0002128F">
      <w:pPr>
        <w:rPr>
          <w:color w:val="000000"/>
        </w:rPr>
      </w:pPr>
    </w:p>
    <w:tbl>
      <w:tblPr>
        <w:tblW w:w="16110" w:type="dxa"/>
        <w:tblLayout w:type="fixed"/>
        <w:tblLook w:val="01E0" w:firstRow="1" w:lastRow="1" w:firstColumn="1" w:lastColumn="1" w:noHBand="0" w:noVBand="0"/>
      </w:tblPr>
      <w:tblGrid>
        <w:gridCol w:w="751"/>
        <w:gridCol w:w="900"/>
        <w:gridCol w:w="4565"/>
        <w:gridCol w:w="1649"/>
        <w:gridCol w:w="1649"/>
        <w:gridCol w:w="1649"/>
        <w:gridCol w:w="1649"/>
        <w:gridCol w:w="1649"/>
        <w:gridCol w:w="1649"/>
      </w:tblGrid>
      <w:tr w:rsidR="00D2362B" w14:paraId="2563EBCC" w14:textId="77777777" w:rsidTr="00D2362B">
        <w:trPr>
          <w:trHeight w:val="276"/>
          <w:tblHeader/>
        </w:trPr>
        <w:tc>
          <w:tcPr>
            <w:tcW w:w="16117" w:type="dxa"/>
            <w:gridSpan w:val="9"/>
            <w:tcBorders>
              <w:top w:val="nil"/>
              <w:left w:val="nil"/>
              <w:bottom w:val="nil"/>
              <w:right w:val="nil"/>
            </w:tcBorders>
            <w:tcMar>
              <w:top w:w="0" w:type="dxa"/>
              <w:left w:w="0" w:type="dxa"/>
              <w:bottom w:w="0" w:type="dxa"/>
              <w:right w:w="0" w:type="dxa"/>
            </w:tcMar>
            <w:hideMark/>
          </w:tcPr>
          <w:p w14:paraId="179E0CF6" w14:textId="77777777" w:rsidR="00D2362B" w:rsidRDefault="00D2362B">
            <w:pPr>
              <w:jc w:val="center"/>
              <w:rPr>
                <w:b/>
                <w:bCs/>
                <w:color w:val="000000"/>
                <w:sz w:val="24"/>
                <w:szCs w:val="24"/>
              </w:rPr>
            </w:pPr>
            <w:r>
              <w:rPr>
                <w:b/>
                <w:bCs/>
                <w:color w:val="000000"/>
                <w:sz w:val="24"/>
                <w:szCs w:val="24"/>
              </w:rPr>
              <w:lastRenderedPageBreak/>
              <w:t>PLAN RASHODA ZA KORISNIKA BUDŽET OPŠTINE TUTIN</w:t>
            </w:r>
          </w:p>
        </w:tc>
      </w:tr>
      <w:tr w:rsidR="00D2362B" w14:paraId="3A053049" w14:textId="77777777" w:rsidTr="00D2362B">
        <w:trPr>
          <w:trHeight w:val="230"/>
          <w:tblHeader/>
        </w:trPr>
        <w:tc>
          <w:tcPr>
            <w:tcW w:w="16117" w:type="dxa"/>
            <w:gridSpan w:val="9"/>
            <w:tcBorders>
              <w:top w:val="nil"/>
              <w:left w:val="nil"/>
              <w:bottom w:val="nil"/>
              <w:right w:val="nil"/>
            </w:tcBorders>
            <w:tcMar>
              <w:top w:w="0" w:type="dxa"/>
              <w:left w:w="0" w:type="dxa"/>
              <w:bottom w:w="0" w:type="dxa"/>
              <w:right w:w="0" w:type="dxa"/>
            </w:tcMar>
            <w:hideMark/>
          </w:tcPr>
          <w:tbl>
            <w:tblPr>
              <w:tblW w:w="16110" w:type="dxa"/>
              <w:jc w:val="center"/>
              <w:tblLayout w:type="fixed"/>
              <w:tblCellMar>
                <w:left w:w="0" w:type="dxa"/>
                <w:right w:w="0" w:type="dxa"/>
              </w:tblCellMar>
              <w:tblLook w:val="01E0" w:firstRow="1" w:lastRow="1" w:firstColumn="1" w:lastColumn="1" w:noHBand="0" w:noVBand="0"/>
            </w:tblPr>
            <w:tblGrid>
              <w:gridCol w:w="16110"/>
            </w:tblGrid>
            <w:tr w:rsidR="00D2362B" w14:paraId="4A0538FB" w14:textId="77777777">
              <w:trPr>
                <w:jc w:val="center"/>
              </w:trPr>
              <w:tc>
                <w:tcPr>
                  <w:tcW w:w="16117" w:type="dxa"/>
                </w:tcPr>
                <w:p w14:paraId="0559ADF4" w14:textId="77777777" w:rsidR="00D2362B" w:rsidRDefault="00D2362B">
                  <w:pPr>
                    <w:jc w:val="center"/>
                    <w:rPr>
                      <w:b/>
                      <w:bCs/>
                      <w:color w:val="000000"/>
                    </w:rPr>
                  </w:pPr>
                  <w:r>
                    <w:rPr>
                      <w:b/>
                      <w:bCs/>
                      <w:color w:val="000000"/>
                    </w:rPr>
                    <w:t>Za period: 01.01.2025-31.12.2025</w:t>
                  </w:r>
                </w:p>
                <w:p w14:paraId="5C732FFF" w14:textId="77777777" w:rsidR="00D2362B" w:rsidRDefault="00D2362B"/>
              </w:tc>
            </w:tr>
          </w:tbl>
          <w:p w14:paraId="4567CBE0" w14:textId="77777777" w:rsidR="00D2362B" w:rsidRDefault="00D2362B">
            <w:pPr>
              <w:spacing w:line="0" w:lineRule="auto"/>
            </w:pPr>
          </w:p>
        </w:tc>
      </w:tr>
      <w:tr w:rsidR="00D2362B" w14:paraId="2A5DCE34" w14:textId="77777777" w:rsidTr="00D2362B">
        <w:trPr>
          <w:trHeight w:val="300"/>
          <w:tblHeader/>
        </w:trPr>
        <w:tc>
          <w:tcPr>
            <w:tcW w:w="16117" w:type="dxa"/>
            <w:gridSpan w:val="9"/>
            <w:tcBorders>
              <w:top w:val="nil"/>
              <w:left w:val="nil"/>
              <w:bottom w:val="nil"/>
              <w:right w:val="nil"/>
            </w:tcBorders>
            <w:tcMar>
              <w:top w:w="0" w:type="dxa"/>
              <w:left w:w="0" w:type="dxa"/>
              <w:bottom w:w="0" w:type="dxa"/>
              <w:right w:w="0" w:type="dxa"/>
            </w:tcMar>
          </w:tcPr>
          <w:p w14:paraId="741A272D" w14:textId="77777777" w:rsidR="00D2362B" w:rsidRDefault="00D2362B">
            <w:pPr>
              <w:spacing w:line="0" w:lineRule="auto"/>
              <w:jc w:val="center"/>
            </w:pPr>
          </w:p>
        </w:tc>
      </w:tr>
      <w:tr w:rsidR="00D2362B" w14:paraId="04252DBC" w14:textId="77777777" w:rsidTr="00D2362B">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BBC673F" w14:textId="77777777" w:rsidR="00D2362B" w:rsidRDefault="00D2362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5D1CB3B" w14:textId="77777777" w:rsidR="00D2362B" w:rsidRDefault="00D2362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C6E6D46" w14:textId="77777777" w:rsidR="00D2362B" w:rsidRDefault="00D2362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3630446" w14:textId="77777777" w:rsidR="00D2362B" w:rsidRDefault="00D2362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8A7D635" w14:textId="77777777" w:rsidR="00D2362B" w:rsidRDefault="00D2362B">
            <w:pPr>
              <w:jc w:val="center"/>
              <w:rPr>
                <w:b/>
                <w:bCs/>
                <w:color w:val="000000"/>
                <w:sz w:val="16"/>
                <w:szCs w:val="16"/>
              </w:rPr>
            </w:pPr>
            <w:r>
              <w:rPr>
                <w:b/>
                <w:bCs/>
                <w:color w:val="000000"/>
                <w:sz w:val="16"/>
                <w:szCs w:val="16"/>
              </w:rPr>
              <w:t>Sredstva iz budžeta</w:t>
            </w:r>
          </w:p>
          <w:p w14:paraId="69D194DB" w14:textId="77777777" w:rsidR="00D2362B" w:rsidRDefault="00D2362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8487B17" w14:textId="77777777" w:rsidR="00D2362B" w:rsidRDefault="00D2362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FA6D98C" w14:textId="77777777" w:rsidR="00D2362B" w:rsidRDefault="00D2362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EF4D8E7" w14:textId="77777777" w:rsidR="00D2362B" w:rsidRDefault="00D2362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231F84C" w14:textId="77777777" w:rsidR="00D2362B" w:rsidRDefault="00D2362B">
            <w:pPr>
              <w:jc w:val="center"/>
              <w:rPr>
                <w:b/>
                <w:bCs/>
                <w:color w:val="000000"/>
                <w:sz w:val="16"/>
                <w:szCs w:val="16"/>
              </w:rPr>
            </w:pPr>
            <w:r>
              <w:rPr>
                <w:b/>
                <w:bCs/>
                <w:color w:val="000000"/>
                <w:sz w:val="16"/>
                <w:szCs w:val="16"/>
              </w:rPr>
              <w:t>Struktura</w:t>
            </w:r>
          </w:p>
          <w:p w14:paraId="620F6867" w14:textId="77777777" w:rsidR="00D2362B" w:rsidRDefault="00D2362B">
            <w:pPr>
              <w:jc w:val="center"/>
              <w:rPr>
                <w:b/>
                <w:bCs/>
                <w:color w:val="000000"/>
                <w:sz w:val="16"/>
                <w:szCs w:val="16"/>
              </w:rPr>
            </w:pPr>
            <w:r>
              <w:rPr>
                <w:b/>
                <w:bCs/>
                <w:color w:val="000000"/>
                <w:sz w:val="16"/>
                <w:szCs w:val="16"/>
              </w:rPr>
              <w:t>( % )</w:t>
            </w:r>
          </w:p>
        </w:tc>
      </w:tr>
      <w:tr w:rsidR="00D2362B" w14:paraId="3C88A3CD" w14:textId="77777777" w:rsidTr="00D2362B">
        <w:tc>
          <w:tcPr>
            <w:tcW w:w="750" w:type="dxa"/>
            <w:tcBorders>
              <w:top w:val="single" w:sz="6" w:space="0" w:color="000000"/>
              <w:left w:val="single" w:sz="6" w:space="0" w:color="000000"/>
              <w:bottom w:val="single" w:sz="6" w:space="0" w:color="000000"/>
              <w:right w:val="nil"/>
            </w:tcBorders>
            <w:tcMar>
              <w:top w:w="0" w:type="dxa"/>
              <w:left w:w="0" w:type="dxa"/>
              <w:bottom w:w="0" w:type="dxa"/>
              <w:right w:w="0" w:type="dxa"/>
            </w:tcMar>
            <w:hideMark/>
          </w:tcPr>
          <w:p w14:paraId="21583182" w14:textId="77777777" w:rsidR="00D2362B" w:rsidRDefault="00D2362B">
            <w:pPr>
              <w:rPr>
                <w:vanish/>
              </w:rPr>
            </w:pPr>
            <w:r>
              <w:fldChar w:fldCharType="begin"/>
            </w:r>
            <w:r>
              <w:instrText>TC "0 BUDŽET OPŠTINE TUTIN" \f C \l "1"</w:instrText>
            </w:r>
            <w:r>
              <w:fldChar w:fldCharType="end"/>
            </w:r>
          </w:p>
          <w:p w14:paraId="4F700225" w14:textId="77777777" w:rsidR="00D2362B" w:rsidRDefault="00D2362B">
            <w:pPr>
              <w:jc w:val="center"/>
              <w:rPr>
                <w:b/>
                <w:bCs/>
                <w:color w:val="000000"/>
              </w:rPr>
            </w:pPr>
            <w:r>
              <w:rPr>
                <w:b/>
                <w:bCs/>
                <w:color w:val="000000"/>
              </w:rPr>
              <w:t>0</w:t>
            </w:r>
          </w:p>
        </w:tc>
        <w:tc>
          <w:tcPr>
            <w:tcW w:w="15367" w:type="dxa"/>
            <w:gridSpan w:val="8"/>
            <w:tcBorders>
              <w:top w:val="single" w:sz="6" w:space="0" w:color="000000"/>
              <w:left w:val="nil"/>
              <w:bottom w:val="nil"/>
              <w:right w:val="single" w:sz="6" w:space="0" w:color="000000"/>
            </w:tcBorders>
            <w:tcMar>
              <w:top w:w="0" w:type="dxa"/>
              <w:left w:w="0" w:type="dxa"/>
              <w:bottom w:w="0" w:type="dxa"/>
              <w:right w:w="0" w:type="dxa"/>
            </w:tcMar>
            <w:hideMark/>
          </w:tcPr>
          <w:p w14:paraId="170F2EF1" w14:textId="77777777" w:rsidR="00D2362B" w:rsidRDefault="00D2362B">
            <w:pPr>
              <w:rPr>
                <w:b/>
                <w:bCs/>
                <w:color w:val="000000"/>
              </w:rPr>
            </w:pPr>
            <w:r>
              <w:rPr>
                <w:b/>
                <w:bCs/>
                <w:color w:val="000000"/>
              </w:rPr>
              <w:t>BUDŽET OPŠTINE TUTIN</w:t>
            </w:r>
          </w:p>
        </w:tc>
      </w:tr>
      <w:tr w:rsidR="00D2362B" w14:paraId="62CFEC01"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00B78D" w14:textId="77777777" w:rsidR="00D2362B" w:rsidRDefault="00D2362B">
            <w:pPr>
              <w:rPr>
                <w:vanish/>
              </w:rPr>
            </w:pPr>
            <w:r>
              <w:fldChar w:fldCharType="begin"/>
            </w:r>
            <w:r>
              <w:instrText>TC "411000 PLATE, DODACI I NAKNADE ZAPOSLENIH (ZARADE)" \f C \l "2"</w:instrText>
            </w:r>
            <w:r>
              <w:fldChar w:fldCharType="end"/>
            </w:r>
          </w:p>
          <w:p w14:paraId="738E9262" w14:textId="77777777" w:rsidR="00D2362B" w:rsidRDefault="00D2362B">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92A499" w14:textId="77777777" w:rsidR="00D2362B" w:rsidRDefault="00D2362B">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C16A1B" w14:textId="77777777" w:rsidR="00D2362B" w:rsidRDefault="00D2362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10768F" w14:textId="77777777" w:rsidR="00D2362B" w:rsidRDefault="00D2362B">
            <w:pPr>
              <w:jc w:val="right"/>
              <w:rPr>
                <w:color w:val="000000"/>
                <w:sz w:val="16"/>
                <w:szCs w:val="16"/>
              </w:rPr>
            </w:pPr>
            <w:r>
              <w:rPr>
                <w:color w:val="000000"/>
                <w:sz w:val="16"/>
                <w:szCs w:val="16"/>
              </w:rPr>
              <w:t>189.511.000,00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A12364" w14:textId="77777777" w:rsidR="00D2362B" w:rsidRDefault="00D2362B">
            <w:pPr>
              <w:jc w:val="right"/>
              <w:rPr>
                <w:color w:val="000000"/>
                <w:sz w:val="16"/>
                <w:szCs w:val="16"/>
              </w:rPr>
            </w:pPr>
            <w:r>
              <w:rPr>
                <w:color w:val="000000"/>
                <w:sz w:val="16"/>
                <w:szCs w:val="16"/>
              </w:rPr>
              <w:t>189.511.000,00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D78C3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2A1DF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CCC20F" w14:textId="77777777" w:rsidR="00D2362B" w:rsidRDefault="00D2362B">
            <w:pPr>
              <w:jc w:val="right"/>
              <w:rPr>
                <w:color w:val="000000"/>
                <w:sz w:val="16"/>
                <w:szCs w:val="16"/>
              </w:rPr>
            </w:pPr>
            <w:r>
              <w:rPr>
                <w:color w:val="000000"/>
                <w:sz w:val="16"/>
                <w:szCs w:val="16"/>
              </w:rPr>
              <w:t>189.511.000,00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3D82CE" w14:textId="77777777" w:rsidR="00D2362B" w:rsidRDefault="00D2362B">
            <w:pPr>
              <w:jc w:val="right"/>
              <w:rPr>
                <w:color w:val="000000"/>
                <w:sz w:val="16"/>
                <w:szCs w:val="16"/>
              </w:rPr>
            </w:pPr>
            <w:r>
              <w:rPr>
                <w:color w:val="000000"/>
                <w:sz w:val="16"/>
                <w:szCs w:val="16"/>
              </w:rPr>
              <w:t>22,10</w:t>
            </w:r>
          </w:p>
        </w:tc>
      </w:tr>
      <w:tr w:rsidR="00D2362B" w14:paraId="628654B5"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5D9DD407"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ADBFF71" w14:textId="77777777" w:rsidR="00D2362B" w:rsidRDefault="00D2362B">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4E33EEF" w14:textId="77777777" w:rsidR="00D2362B" w:rsidRDefault="00D2362B">
            <w:pPr>
              <w:jc w:val="right"/>
              <w:rPr>
                <w:b/>
                <w:bCs/>
                <w:color w:val="000000"/>
                <w:sz w:val="16"/>
                <w:szCs w:val="16"/>
              </w:rPr>
            </w:pPr>
            <w:r>
              <w:rPr>
                <w:b/>
                <w:bCs/>
                <w:color w:val="000000"/>
                <w:sz w:val="16"/>
                <w:szCs w:val="16"/>
              </w:rPr>
              <w:t>189.511.000,00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CF22919" w14:textId="77777777" w:rsidR="00D2362B" w:rsidRDefault="00D2362B">
            <w:pPr>
              <w:jc w:val="right"/>
              <w:rPr>
                <w:b/>
                <w:bCs/>
                <w:color w:val="000000"/>
                <w:sz w:val="16"/>
                <w:szCs w:val="16"/>
              </w:rPr>
            </w:pPr>
            <w:r>
              <w:rPr>
                <w:b/>
                <w:bCs/>
                <w:color w:val="000000"/>
                <w:sz w:val="16"/>
                <w:szCs w:val="16"/>
              </w:rPr>
              <w:t>189.511.000,00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11F687E"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CF87D64"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3EF5A72" w14:textId="77777777" w:rsidR="00D2362B" w:rsidRDefault="00D2362B">
            <w:pPr>
              <w:jc w:val="right"/>
              <w:rPr>
                <w:b/>
                <w:bCs/>
                <w:color w:val="000000"/>
                <w:sz w:val="16"/>
                <w:szCs w:val="16"/>
              </w:rPr>
            </w:pPr>
            <w:r>
              <w:rPr>
                <w:b/>
                <w:bCs/>
                <w:color w:val="000000"/>
                <w:sz w:val="16"/>
                <w:szCs w:val="16"/>
              </w:rPr>
              <w:t>189.511.000,00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06D774B" w14:textId="77777777" w:rsidR="00D2362B" w:rsidRDefault="00D2362B">
            <w:pPr>
              <w:jc w:val="right"/>
              <w:rPr>
                <w:b/>
                <w:bCs/>
                <w:color w:val="000000"/>
                <w:sz w:val="16"/>
                <w:szCs w:val="16"/>
              </w:rPr>
            </w:pPr>
            <w:r>
              <w:rPr>
                <w:b/>
                <w:bCs/>
                <w:color w:val="000000"/>
                <w:sz w:val="16"/>
                <w:szCs w:val="16"/>
              </w:rPr>
              <w:t>22,10</w:t>
            </w:r>
          </w:p>
        </w:tc>
      </w:tr>
      <w:tr w:rsidR="00D2362B" w14:paraId="5CBE20E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6C8323" w14:textId="77777777" w:rsidR="00D2362B" w:rsidRDefault="00D2362B">
            <w:pPr>
              <w:rPr>
                <w:vanish/>
              </w:rPr>
            </w:pPr>
            <w:r>
              <w:fldChar w:fldCharType="begin"/>
            </w:r>
            <w:r>
              <w:instrText>TC "412000 SOCIJALNI DOPRINOSI NA TERET POSLODAVCA" \f C \l "2"</w:instrText>
            </w:r>
            <w:r>
              <w:fldChar w:fldCharType="end"/>
            </w:r>
          </w:p>
          <w:p w14:paraId="1BEFB853" w14:textId="77777777" w:rsidR="00D2362B" w:rsidRDefault="00D2362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7EFD20" w14:textId="77777777" w:rsidR="00D2362B" w:rsidRDefault="00D2362B">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C19E92" w14:textId="77777777" w:rsidR="00D2362B" w:rsidRDefault="00D2362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ED4118" w14:textId="77777777" w:rsidR="00D2362B" w:rsidRDefault="00D2362B">
            <w:pPr>
              <w:jc w:val="right"/>
              <w:rPr>
                <w:color w:val="000000"/>
                <w:sz w:val="16"/>
                <w:szCs w:val="16"/>
              </w:rPr>
            </w:pPr>
            <w:r>
              <w:rPr>
                <w:color w:val="000000"/>
                <w:sz w:val="16"/>
                <w:szCs w:val="16"/>
              </w:rPr>
              <w:t>18.952.000,00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E731CC" w14:textId="77777777" w:rsidR="00D2362B" w:rsidRDefault="00D2362B">
            <w:pPr>
              <w:jc w:val="right"/>
              <w:rPr>
                <w:color w:val="000000"/>
                <w:sz w:val="16"/>
                <w:szCs w:val="16"/>
              </w:rPr>
            </w:pPr>
            <w:r>
              <w:rPr>
                <w:color w:val="000000"/>
                <w:sz w:val="16"/>
                <w:szCs w:val="16"/>
              </w:rPr>
              <w:t>18.952.000,00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6E578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205F4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F34DED" w14:textId="77777777" w:rsidR="00D2362B" w:rsidRDefault="00D2362B">
            <w:pPr>
              <w:jc w:val="right"/>
              <w:rPr>
                <w:color w:val="000000"/>
                <w:sz w:val="16"/>
                <w:szCs w:val="16"/>
              </w:rPr>
            </w:pPr>
            <w:r>
              <w:rPr>
                <w:color w:val="000000"/>
                <w:sz w:val="16"/>
                <w:szCs w:val="16"/>
              </w:rPr>
              <w:t>18.952.000,00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016CF8" w14:textId="77777777" w:rsidR="00D2362B" w:rsidRDefault="00D2362B">
            <w:pPr>
              <w:jc w:val="right"/>
              <w:rPr>
                <w:color w:val="000000"/>
                <w:sz w:val="16"/>
                <w:szCs w:val="16"/>
              </w:rPr>
            </w:pPr>
            <w:r>
              <w:rPr>
                <w:color w:val="000000"/>
                <w:sz w:val="16"/>
                <w:szCs w:val="16"/>
              </w:rPr>
              <w:t>2,21</w:t>
            </w:r>
          </w:p>
        </w:tc>
      </w:tr>
      <w:tr w:rsidR="00D2362B" w14:paraId="58CC2A6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017B0A" w14:textId="77777777" w:rsidR="00D2362B" w:rsidRDefault="00D2362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D9F3CB" w14:textId="77777777" w:rsidR="00D2362B" w:rsidRDefault="00D2362B">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6A7F52" w14:textId="77777777" w:rsidR="00D2362B" w:rsidRDefault="00D2362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A35F0F" w14:textId="77777777" w:rsidR="00D2362B" w:rsidRDefault="00D2362B">
            <w:pPr>
              <w:jc w:val="right"/>
              <w:rPr>
                <w:color w:val="000000"/>
                <w:sz w:val="16"/>
                <w:szCs w:val="16"/>
              </w:rPr>
            </w:pPr>
            <w:r>
              <w:rPr>
                <w:color w:val="000000"/>
                <w:sz w:val="16"/>
                <w:szCs w:val="16"/>
              </w:rPr>
              <w:t>9.772.845,00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8275FF" w14:textId="77777777" w:rsidR="00D2362B" w:rsidRDefault="00D2362B">
            <w:pPr>
              <w:jc w:val="right"/>
              <w:rPr>
                <w:color w:val="000000"/>
                <w:sz w:val="16"/>
                <w:szCs w:val="16"/>
              </w:rPr>
            </w:pPr>
            <w:r>
              <w:rPr>
                <w:color w:val="000000"/>
                <w:sz w:val="16"/>
                <w:szCs w:val="16"/>
              </w:rPr>
              <w:t>9.772.845,00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F5B6A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6C86E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80E162" w14:textId="77777777" w:rsidR="00D2362B" w:rsidRDefault="00D2362B">
            <w:pPr>
              <w:jc w:val="right"/>
              <w:rPr>
                <w:color w:val="000000"/>
                <w:sz w:val="16"/>
                <w:szCs w:val="16"/>
              </w:rPr>
            </w:pPr>
            <w:r>
              <w:rPr>
                <w:color w:val="000000"/>
                <w:sz w:val="16"/>
                <w:szCs w:val="16"/>
              </w:rPr>
              <w:t>9.772.845,00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531151" w14:textId="77777777" w:rsidR="00D2362B" w:rsidRDefault="00D2362B">
            <w:pPr>
              <w:jc w:val="right"/>
              <w:rPr>
                <w:color w:val="000000"/>
                <w:sz w:val="16"/>
                <w:szCs w:val="16"/>
              </w:rPr>
            </w:pPr>
            <w:r>
              <w:rPr>
                <w:color w:val="000000"/>
                <w:sz w:val="16"/>
                <w:szCs w:val="16"/>
              </w:rPr>
              <w:t>1,14</w:t>
            </w:r>
          </w:p>
        </w:tc>
      </w:tr>
      <w:tr w:rsidR="00D2362B" w14:paraId="256D371D"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B84041E"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29EC40D" w14:textId="77777777" w:rsidR="00D2362B" w:rsidRDefault="00D2362B">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FD3CF56" w14:textId="77777777" w:rsidR="00D2362B" w:rsidRDefault="00D2362B">
            <w:pPr>
              <w:jc w:val="right"/>
              <w:rPr>
                <w:b/>
                <w:bCs/>
                <w:color w:val="000000"/>
                <w:sz w:val="16"/>
                <w:szCs w:val="16"/>
              </w:rPr>
            </w:pPr>
            <w:r>
              <w:rPr>
                <w:b/>
                <w:bCs/>
                <w:color w:val="000000"/>
                <w:sz w:val="16"/>
                <w:szCs w:val="16"/>
              </w:rPr>
              <w:t>28.724.845,00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BC5DAF5" w14:textId="77777777" w:rsidR="00D2362B" w:rsidRDefault="00D2362B">
            <w:pPr>
              <w:jc w:val="right"/>
              <w:rPr>
                <w:b/>
                <w:bCs/>
                <w:color w:val="000000"/>
                <w:sz w:val="16"/>
                <w:szCs w:val="16"/>
              </w:rPr>
            </w:pPr>
            <w:r>
              <w:rPr>
                <w:b/>
                <w:bCs/>
                <w:color w:val="000000"/>
                <w:sz w:val="16"/>
                <w:szCs w:val="16"/>
              </w:rPr>
              <w:t>28.724.845,00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06DA2C7"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90A617E"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E4AF743" w14:textId="77777777" w:rsidR="00D2362B" w:rsidRDefault="00D2362B">
            <w:pPr>
              <w:jc w:val="right"/>
              <w:rPr>
                <w:b/>
                <w:bCs/>
                <w:color w:val="000000"/>
                <w:sz w:val="16"/>
                <w:szCs w:val="16"/>
              </w:rPr>
            </w:pPr>
            <w:r>
              <w:rPr>
                <w:b/>
                <w:bCs/>
                <w:color w:val="000000"/>
                <w:sz w:val="16"/>
                <w:szCs w:val="16"/>
              </w:rPr>
              <w:t>28.724.845,00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CFCB30A" w14:textId="77777777" w:rsidR="00D2362B" w:rsidRDefault="00D2362B">
            <w:pPr>
              <w:jc w:val="right"/>
              <w:rPr>
                <w:b/>
                <w:bCs/>
                <w:color w:val="000000"/>
                <w:sz w:val="16"/>
                <w:szCs w:val="16"/>
              </w:rPr>
            </w:pPr>
            <w:r>
              <w:rPr>
                <w:b/>
                <w:bCs/>
                <w:color w:val="000000"/>
                <w:sz w:val="16"/>
                <w:szCs w:val="16"/>
              </w:rPr>
              <w:t>3,35</w:t>
            </w:r>
          </w:p>
        </w:tc>
      </w:tr>
      <w:tr w:rsidR="00D2362B" w14:paraId="2B12429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E81B04" w14:textId="77777777" w:rsidR="00D2362B" w:rsidRDefault="00D2362B">
            <w:pPr>
              <w:rPr>
                <w:vanish/>
              </w:rPr>
            </w:pPr>
            <w:r>
              <w:fldChar w:fldCharType="begin"/>
            </w:r>
            <w:r>
              <w:instrText>TC "413000 NAKNADE U NATURI" \f C \l "2"</w:instrText>
            </w:r>
            <w:r>
              <w:fldChar w:fldCharType="end"/>
            </w:r>
          </w:p>
          <w:p w14:paraId="08614D3C" w14:textId="77777777" w:rsidR="00D2362B" w:rsidRDefault="00D2362B">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DCB60A" w14:textId="77777777" w:rsidR="00D2362B" w:rsidRDefault="00D2362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405CCD" w14:textId="77777777" w:rsidR="00D2362B" w:rsidRDefault="00D2362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34DCAC" w14:textId="77777777" w:rsidR="00D2362B" w:rsidRDefault="00D2362B">
            <w:pPr>
              <w:jc w:val="right"/>
              <w:rPr>
                <w:color w:val="000000"/>
                <w:sz w:val="16"/>
                <w:szCs w:val="16"/>
              </w:rPr>
            </w:pPr>
            <w:r>
              <w:rPr>
                <w:color w:val="000000"/>
                <w:sz w:val="16"/>
                <w:szCs w:val="16"/>
              </w:rPr>
              <w:t>1.385.000,00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026ECD" w14:textId="77777777" w:rsidR="00D2362B" w:rsidRDefault="00D2362B">
            <w:pPr>
              <w:jc w:val="right"/>
              <w:rPr>
                <w:color w:val="000000"/>
                <w:sz w:val="16"/>
                <w:szCs w:val="16"/>
              </w:rPr>
            </w:pPr>
            <w:r>
              <w:rPr>
                <w:color w:val="000000"/>
                <w:sz w:val="16"/>
                <w:szCs w:val="16"/>
              </w:rPr>
              <w:t>1.385.000,00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6190C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FC081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D06169" w14:textId="77777777" w:rsidR="00D2362B" w:rsidRDefault="00D2362B">
            <w:pPr>
              <w:jc w:val="right"/>
              <w:rPr>
                <w:color w:val="000000"/>
                <w:sz w:val="16"/>
                <w:szCs w:val="16"/>
              </w:rPr>
            </w:pPr>
            <w:r>
              <w:rPr>
                <w:color w:val="000000"/>
                <w:sz w:val="16"/>
                <w:szCs w:val="16"/>
              </w:rPr>
              <w:t>1.385.000,00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35ABF2" w14:textId="77777777" w:rsidR="00D2362B" w:rsidRDefault="00D2362B">
            <w:pPr>
              <w:jc w:val="right"/>
              <w:rPr>
                <w:color w:val="000000"/>
                <w:sz w:val="16"/>
                <w:szCs w:val="16"/>
              </w:rPr>
            </w:pPr>
            <w:r>
              <w:rPr>
                <w:color w:val="000000"/>
                <w:sz w:val="16"/>
                <w:szCs w:val="16"/>
              </w:rPr>
              <w:t>0,16</w:t>
            </w:r>
          </w:p>
        </w:tc>
      </w:tr>
      <w:tr w:rsidR="00D2362B" w14:paraId="1830A427"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7691BFB2"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07400E1" w14:textId="77777777" w:rsidR="00D2362B" w:rsidRDefault="00D2362B">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D52A344" w14:textId="77777777" w:rsidR="00D2362B" w:rsidRDefault="00D2362B">
            <w:pPr>
              <w:jc w:val="right"/>
              <w:rPr>
                <w:b/>
                <w:bCs/>
                <w:color w:val="000000"/>
                <w:sz w:val="16"/>
                <w:szCs w:val="16"/>
              </w:rPr>
            </w:pPr>
            <w:r>
              <w:rPr>
                <w:b/>
                <w:bCs/>
                <w:color w:val="000000"/>
                <w:sz w:val="16"/>
                <w:szCs w:val="16"/>
              </w:rPr>
              <w:t>1.385.000,00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64E0DEB" w14:textId="77777777" w:rsidR="00D2362B" w:rsidRDefault="00D2362B">
            <w:pPr>
              <w:jc w:val="right"/>
              <w:rPr>
                <w:b/>
                <w:bCs/>
                <w:color w:val="000000"/>
                <w:sz w:val="16"/>
                <w:szCs w:val="16"/>
              </w:rPr>
            </w:pPr>
            <w:r>
              <w:rPr>
                <w:b/>
                <w:bCs/>
                <w:color w:val="000000"/>
                <w:sz w:val="16"/>
                <w:szCs w:val="16"/>
              </w:rPr>
              <w:t>1.385.000,00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B78BC45"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1DBA359"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2163F9C" w14:textId="77777777" w:rsidR="00D2362B" w:rsidRDefault="00D2362B">
            <w:pPr>
              <w:jc w:val="right"/>
              <w:rPr>
                <w:b/>
                <w:bCs/>
                <w:color w:val="000000"/>
                <w:sz w:val="16"/>
                <w:szCs w:val="16"/>
              </w:rPr>
            </w:pPr>
            <w:r>
              <w:rPr>
                <w:b/>
                <w:bCs/>
                <w:color w:val="000000"/>
                <w:sz w:val="16"/>
                <w:szCs w:val="16"/>
              </w:rPr>
              <w:t>1.385.000,00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A9318F1" w14:textId="77777777" w:rsidR="00D2362B" w:rsidRDefault="00D2362B">
            <w:pPr>
              <w:jc w:val="right"/>
              <w:rPr>
                <w:b/>
                <w:bCs/>
                <w:color w:val="000000"/>
                <w:sz w:val="16"/>
                <w:szCs w:val="16"/>
              </w:rPr>
            </w:pPr>
            <w:r>
              <w:rPr>
                <w:b/>
                <w:bCs/>
                <w:color w:val="000000"/>
                <w:sz w:val="16"/>
                <w:szCs w:val="16"/>
              </w:rPr>
              <w:t>0,16</w:t>
            </w:r>
          </w:p>
        </w:tc>
      </w:tr>
      <w:tr w:rsidR="00D2362B" w14:paraId="08668D1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163467" w14:textId="77777777" w:rsidR="00D2362B" w:rsidRDefault="00D2362B">
            <w:pPr>
              <w:rPr>
                <w:vanish/>
              </w:rPr>
            </w:pPr>
            <w:r>
              <w:fldChar w:fldCharType="begin"/>
            </w:r>
            <w:r>
              <w:instrText>TC "414000 SOCIJALNA DAVANJA ZAPOSLENIMA" \f C \l "2"</w:instrText>
            </w:r>
            <w:r>
              <w:fldChar w:fldCharType="end"/>
            </w:r>
          </w:p>
          <w:p w14:paraId="77E50AC9" w14:textId="77777777" w:rsidR="00D2362B" w:rsidRDefault="00D2362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DBCA24" w14:textId="77777777" w:rsidR="00D2362B" w:rsidRDefault="00D2362B">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E68A24" w14:textId="77777777" w:rsidR="00D2362B" w:rsidRDefault="00D2362B">
            <w:pPr>
              <w:rPr>
                <w:color w:val="000000"/>
                <w:sz w:val="16"/>
                <w:szCs w:val="16"/>
              </w:rPr>
            </w:pPr>
            <w:r>
              <w:rPr>
                <w:color w:val="000000"/>
                <w:sz w:val="16"/>
                <w:szCs w:val="16"/>
              </w:rPr>
              <w:t>Isplata naknada za vreme odsustvovanja s posla na teret fondova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4E505C"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6DA5A0"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77BA8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3C7B6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560F01"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8A803E" w14:textId="77777777" w:rsidR="00D2362B" w:rsidRDefault="00D2362B">
            <w:pPr>
              <w:jc w:val="right"/>
              <w:rPr>
                <w:color w:val="000000"/>
                <w:sz w:val="16"/>
                <w:szCs w:val="16"/>
              </w:rPr>
            </w:pPr>
            <w:r>
              <w:rPr>
                <w:color w:val="000000"/>
                <w:sz w:val="16"/>
                <w:szCs w:val="16"/>
              </w:rPr>
              <w:t>0,02</w:t>
            </w:r>
          </w:p>
        </w:tc>
      </w:tr>
      <w:tr w:rsidR="00D2362B" w14:paraId="2F97DB1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3E5DAD" w14:textId="77777777" w:rsidR="00D2362B" w:rsidRDefault="00D2362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9C9EE6" w14:textId="77777777" w:rsidR="00D2362B" w:rsidRDefault="00D2362B">
            <w:pPr>
              <w:jc w:val="center"/>
              <w:rPr>
                <w:color w:val="000000"/>
                <w:sz w:val="16"/>
                <w:szCs w:val="16"/>
              </w:rPr>
            </w:pPr>
            <w:r>
              <w:rPr>
                <w:color w:val="000000"/>
                <w:sz w:val="16"/>
                <w:szCs w:val="16"/>
              </w:rPr>
              <w:t>414200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88AA5C" w14:textId="77777777" w:rsidR="00D2362B" w:rsidRDefault="00D2362B">
            <w:pPr>
              <w:rPr>
                <w:color w:val="000000"/>
                <w:sz w:val="16"/>
                <w:szCs w:val="16"/>
              </w:rPr>
            </w:pPr>
            <w:r>
              <w:rPr>
                <w:color w:val="000000"/>
                <w:sz w:val="16"/>
                <w:szCs w:val="16"/>
              </w:rPr>
              <w:t>Rashodi za obrazovanje dece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FC45DE" w14:textId="77777777" w:rsidR="00D2362B" w:rsidRDefault="00D2362B">
            <w:pPr>
              <w:jc w:val="right"/>
              <w:rPr>
                <w:color w:val="000000"/>
                <w:sz w:val="16"/>
                <w:szCs w:val="16"/>
              </w:rPr>
            </w:pPr>
            <w:r>
              <w:rPr>
                <w:color w:val="000000"/>
                <w:sz w:val="16"/>
                <w:szCs w:val="16"/>
              </w:rPr>
              <w:t>102.000,00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112333" w14:textId="77777777" w:rsidR="00D2362B" w:rsidRDefault="00D2362B">
            <w:pPr>
              <w:jc w:val="right"/>
              <w:rPr>
                <w:color w:val="000000"/>
                <w:sz w:val="16"/>
                <w:szCs w:val="16"/>
              </w:rPr>
            </w:pPr>
            <w:r>
              <w:rPr>
                <w:color w:val="000000"/>
                <w:sz w:val="16"/>
                <w:szCs w:val="16"/>
              </w:rPr>
              <w:t>102.000,00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80354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8948F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C06FCA" w14:textId="77777777" w:rsidR="00D2362B" w:rsidRDefault="00D2362B">
            <w:pPr>
              <w:jc w:val="right"/>
              <w:rPr>
                <w:color w:val="000000"/>
                <w:sz w:val="16"/>
                <w:szCs w:val="16"/>
              </w:rPr>
            </w:pPr>
            <w:r>
              <w:rPr>
                <w:color w:val="000000"/>
                <w:sz w:val="16"/>
                <w:szCs w:val="16"/>
              </w:rPr>
              <w:t>102.000,00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8D663C" w14:textId="77777777" w:rsidR="00D2362B" w:rsidRDefault="00D2362B">
            <w:pPr>
              <w:jc w:val="right"/>
              <w:rPr>
                <w:color w:val="000000"/>
                <w:sz w:val="16"/>
                <w:szCs w:val="16"/>
              </w:rPr>
            </w:pPr>
            <w:r>
              <w:rPr>
                <w:color w:val="000000"/>
                <w:sz w:val="16"/>
                <w:szCs w:val="16"/>
              </w:rPr>
              <w:t>0,01</w:t>
            </w:r>
          </w:p>
        </w:tc>
      </w:tr>
      <w:tr w:rsidR="00D2362B" w14:paraId="576A2DD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BC221E" w14:textId="77777777" w:rsidR="00D2362B" w:rsidRDefault="00D2362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75DE46" w14:textId="77777777" w:rsidR="00D2362B" w:rsidRDefault="00D2362B">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DCE333" w14:textId="77777777" w:rsidR="00D2362B" w:rsidRDefault="00D2362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04BEBE" w14:textId="77777777" w:rsidR="00D2362B" w:rsidRDefault="00D2362B">
            <w:pPr>
              <w:jc w:val="right"/>
              <w:rPr>
                <w:color w:val="000000"/>
                <w:sz w:val="16"/>
                <w:szCs w:val="16"/>
              </w:rPr>
            </w:pPr>
            <w:r>
              <w:rPr>
                <w:color w:val="000000"/>
                <w:sz w:val="16"/>
                <w:szCs w:val="16"/>
              </w:rPr>
              <w:t>3.320.000,00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16671A" w14:textId="77777777" w:rsidR="00D2362B" w:rsidRDefault="00D2362B">
            <w:pPr>
              <w:jc w:val="right"/>
              <w:rPr>
                <w:color w:val="000000"/>
                <w:sz w:val="16"/>
                <w:szCs w:val="16"/>
              </w:rPr>
            </w:pPr>
            <w:r>
              <w:rPr>
                <w:color w:val="000000"/>
                <w:sz w:val="16"/>
                <w:szCs w:val="16"/>
              </w:rPr>
              <w:t>3.320.000,00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7E0F6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21129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D42672" w14:textId="77777777" w:rsidR="00D2362B" w:rsidRDefault="00D2362B">
            <w:pPr>
              <w:jc w:val="right"/>
              <w:rPr>
                <w:color w:val="000000"/>
                <w:sz w:val="16"/>
                <w:szCs w:val="16"/>
              </w:rPr>
            </w:pPr>
            <w:r>
              <w:rPr>
                <w:color w:val="000000"/>
                <w:sz w:val="16"/>
                <w:szCs w:val="16"/>
              </w:rPr>
              <w:t>3.320.000,00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D39E3C" w14:textId="77777777" w:rsidR="00D2362B" w:rsidRDefault="00D2362B">
            <w:pPr>
              <w:jc w:val="right"/>
              <w:rPr>
                <w:color w:val="000000"/>
                <w:sz w:val="16"/>
                <w:szCs w:val="16"/>
              </w:rPr>
            </w:pPr>
            <w:r>
              <w:rPr>
                <w:color w:val="000000"/>
                <w:sz w:val="16"/>
                <w:szCs w:val="16"/>
              </w:rPr>
              <w:t>0,39</w:t>
            </w:r>
          </w:p>
        </w:tc>
      </w:tr>
      <w:tr w:rsidR="00D2362B" w14:paraId="530CF9B1"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6CE32D" w14:textId="77777777" w:rsidR="00D2362B" w:rsidRDefault="00D2362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5401ED" w14:textId="77777777" w:rsidR="00D2362B" w:rsidRDefault="00D2362B">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DAAD00" w14:textId="77777777" w:rsidR="00D2362B" w:rsidRDefault="00D2362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2BB2EB" w14:textId="77777777" w:rsidR="00D2362B" w:rsidRDefault="00D2362B">
            <w:pPr>
              <w:jc w:val="right"/>
              <w:rPr>
                <w:color w:val="000000"/>
                <w:sz w:val="16"/>
                <w:szCs w:val="16"/>
              </w:rPr>
            </w:pPr>
            <w:r>
              <w:rPr>
                <w:color w:val="000000"/>
                <w:sz w:val="16"/>
                <w:szCs w:val="16"/>
              </w:rPr>
              <w:t>1.506.000,00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7B93A5" w14:textId="77777777" w:rsidR="00D2362B" w:rsidRDefault="00D2362B">
            <w:pPr>
              <w:jc w:val="right"/>
              <w:rPr>
                <w:color w:val="000000"/>
                <w:sz w:val="16"/>
                <w:szCs w:val="16"/>
              </w:rPr>
            </w:pPr>
            <w:r>
              <w:rPr>
                <w:color w:val="000000"/>
                <w:sz w:val="16"/>
                <w:szCs w:val="16"/>
              </w:rPr>
              <w:t>1.506.000,00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DC1C9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41022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FC686A" w14:textId="77777777" w:rsidR="00D2362B" w:rsidRDefault="00D2362B">
            <w:pPr>
              <w:jc w:val="right"/>
              <w:rPr>
                <w:color w:val="000000"/>
                <w:sz w:val="16"/>
                <w:szCs w:val="16"/>
              </w:rPr>
            </w:pPr>
            <w:r>
              <w:rPr>
                <w:color w:val="000000"/>
                <w:sz w:val="16"/>
                <w:szCs w:val="16"/>
              </w:rPr>
              <w:t>1.506.000,00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3E609B" w14:textId="77777777" w:rsidR="00D2362B" w:rsidRDefault="00D2362B">
            <w:pPr>
              <w:jc w:val="right"/>
              <w:rPr>
                <w:color w:val="000000"/>
                <w:sz w:val="16"/>
                <w:szCs w:val="16"/>
              </w:rPr>
            </w:pPr>
            <w:r>
              <w:rPr>
                <w:color w:val="000000"/>
                <w:sz w:val="16"/>
                <w:szCs w:val="16"/>
              </w:rPr>
              <w:t>0,18</w:t>
            </w:r>
          </w:p>
        </w:tc>
      </w:tr>
      <w:tr w:rsidR="00D2362B" w14:paraId="7FB1CAF1"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3D3DDFB"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1F7C87D" w14:textId="77777777" w:rsidR="00D2362B" w:rsidRDefault="00D2362B">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9D3493C" w14:textId="77777777" w:rsidR="00D2362B" w:rsidRDefault="00D2362B">
            <w:pPr>
              <w:jc w:val="right"/>
              <w:rPr>
                <w:b/>
                <w:bCs/>
                <w:color w:val="000000"/>
                <w:sz w:val="16"/>
                <w:szCs w:val="16"/>
              </w:rPr>
            </w:pPr>
            <w:r>
              <w:rPr>
                <w:b/>
                <w:bCs/>
                <w:color w:val="000000"/>
                <w:sz w:val="16"/>
                <w:szCs w:val="16"/>
              </w:rPr>
              <w:t>5.128.000,00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9AD7D3B" w14:textId="77777777" w:rsidR="00D2362B" w:rsidRDefault="00D2362B">
            <w:pPr>
              <w:jc w:val="right"/>
              <w:rPr>
                <w:b/>
                <w:bCs/>
                <w:color w:val="000000"/>
                <w:sz w:val="16"/>
                <w:szCs w:val="16"/>
              </w:rPr>
            </w:pPr>
            <w:r>
              <w:rPr>
                <w:b/>
                <w:bCs/>
                <w:color w:val="000000"/>
                <w:sz w:val="16"/>
                <w:szCs w:val="16"/>
              </w:rPr>
              <w:t>5.128.000,00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FAA12C7"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A9F4E09"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C817EC4" w14:textId="77777777" w:rsidR="00D2362B" w:rsidRDefault="00D2362B">
            <w:pPr>
              <w:jc w:val="right"/>
              <w:rPr>
                <w:b/>
                <w:bCs/>
                <w:color w:val="000000"/>
                <w:sz w:val="16"/>
                <w:szCs w:val="16"/>
              </w:rPr>
            </w:pPr>
            <w:r>
              <w:rPr>
                <w:b/>
                <w:bCs/>
                <w:color w:val="000000"/>
                <w:sz w:val="16"/>
                <w:szCs w:val="16"/>
              </w:rPr>
              <w:t>5.128.000,00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EE91AB0" w14:textId="77777777" w:rsidR="00D2362B" w:rsidRDefault="00D2362B">
            <w:pPr>
              <w:jc w:val="right"/>
              <w:rPr>
                <w:b/>
                <w:bCs/>
                <w:color w:val="000000"/>
                <w:sz w:val="16"/>
                <w:szCs w:val="16"/>
              </w:rPr>
            </w:pPr>
            <w:r>
              <w:rPr>
                <w:b/>
                <w:bCs/>
                <w:color w:val="000000"/>
                <w:sz w:val="16"/>
                <w:szCs w:val="16"/>
              </w:rPr>
              <w:t>0,60</w:t>
            </w:r>
          </w:p>
        </w:tc>
      </w:tr>
      <w:tr w:rsidR="00D2362B" w14:paraId="1087B50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C38D3D" w14:textId="77777777" w:rsidR="00D2362B" w:rsidRDefault="00D2362B">
            <w:pPr>
              <w:rPr>
                <w:vanish/>
              </w:rPr>
            </w:pPr>
            <w:r>
              <w:fldChar w:fldCharType="begin"/>
            </w:r>
            <w:r>
              <w:instrText>TC "415000 NAKNADE TROŠKOVA ZA ZAPOSLENE" \f C \l "2"</w:instrText>
            </w:r>
            <w:r>
              <w:fldChar w:fldCharType="end"/>
            </w:r>
          </w:p>
          <w:p w14:paraId="030E4996" w14:textId="77777777" w:rsidR="00D2362B" w:rsidRDefault="00D2362B">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29AC99" w14:textId="77777777" w:rsidR="00D2362B" w:rsidRDefault="00D2362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CF50C3" w14:textId="77777777" w:rsidR="00D2362B" w:rsidRDefault="00D2362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5A17E5" w14:textId="77777777" w:rsidR="00D2362B" w:rsidRDefault="00D2362B">
            <w:pPr>
              <w:jc w:val="right"/>
              <w:rPr>
                <w:color w:val="000000"/>
                <w:sz w:val="16"/>
                <w:szCs w:val="16"/>
              </w:rPr>
            </w:pPr>
            <w:r>
              <w:rPr>
                <w:color w:val="000000"/>
                <w:sz w:val="16"/>
                <w:szCs w:val="16"/>
              </w:rPr>
              <w:t>7.393.000,00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535182" w14:textId="77777777" w:rsidR="00D2362B" w:rsidRDefault="00D2362B">
            <w:pPr>
              <w:jc w:val="right"/>
              <w:rPr>
                <w:color w:val="000000"/>
                <w:sz w:val="16"/>
                <w:szCs w:val="16"/>
              </w:rPr>
            </w:pPr>
            <w:r>
              <w:rPr>
                <w:color w:val="000000"/>
                <w:sz w:val="16"/>
                <w:szCs w:val="16"/>
              </w:rPr>
              <w:t>7.393.000,00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6AAD3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84BBC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257B9E" w14:textId="77777777" w:rsidR="00D2362B" w:rsidRDefault="00D2362B">
            <w:pPr>
              <w:jc w:val="right"/>
              <w:rPr>
                <w:color w:val="000000"/>
                <w:sz w:val="16"/>
                <w:szCs w:val="16"/>
              </w:rPr>
            </w:pPr>
            <w:r>
              <w:rPr>
                <w:color w:val="000000"/>
                <w:sz w:val="16"/>
                <w:szCs w:val="16"/>
              </w:rPr>
              <w:t>7.393.000,00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043590" w14:textId="77777777" w:rsidR="00D2362B" w:rsidRDefault="00D2362B">
            <w:pPr>
              <w:jc w:val="right"/>
              <w:rPr>
                <w:color w:val="000000"/>
                <w:sz w:val="16"/>
                <w:szCs w:val="16"/>
              </w:rPr>
            </w:pPr>
            <w:r>
              <w:rPr>
                <w:color w:val="000000"/>
                <w:sz w:val="16"/>
                <w:szCs w:val="16"/>
              </w:rPr>
              <w:t>0,86</w:t>
            </w:r>
          </w:p>
        </w:tc>
      </w:tr>
      <w:tr w:rsidR="00D2362B" w14:paraId="50434FCD"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413772C1"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73A20F8" w14:textId="77777777" w:rsidR="00D2362B" w:rsidRDefault="00D2362B">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C0F8F2D" w14:textId="77777777" w:rsidR="00D2362B" w:rsidRDefault="00D2362B">
            <w:pPr>
              <w:jc w:val="right"/>
              <w:rPr>
                <w:b/>
                <w:bCs/>
                <w:color w:val="000000"/>
                <w:sz w:val="16"/>
                <w:szCs w:val="16"/>
              </w:rPr>
            </w:pPr>
            <w:r>
              <w:rPr>
                <w:b/>
                <w:bCs/>
                <w:color w:val="000000"/>
                <w:sz w:val="16"/>
                <w:szCs w:val="16"/>
              </w:rPr>
              <w:t>7.393.000,00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BF49D51" w14:textId="77777777" w:rsidR="00D2362B" w:rsidRDefault="00D2362B">
            <w:pPr>
              <w:jc w:val="right"/>
              <w:rPr>
                <w:b/>
                <w:bCs/>
                <w:color w:val="000000"/>
                <w:sz w:val="16"/>
                <w:szCs w:val="16"/>
              </w:rPr>
            </w:pPr>
            <w:r>
              <w:rPr>
                <w:b/>
                <w:bCs/>
                <w:color w:val="000000"/>
                <w:sz w:val="16"/>
                <w:szCs w:val="16"/>
              </w:rPr>
              <w:t>7.393.000,00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24422D0"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AF85F1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565449B" w14:textId="77777777" w:rsidR="00D2362B" w:rsidRDefault="00D2362B">
            <w:pPr>
              <w:jc w:val="right"/>
              <w:rPr>
                <w:b/>
                <w:bCs/>
                <w:color w:val="000000"/>
                <w:sz w:val="16"/>
                <w:szCs w:val="16"/>
              </w:rPr>
            </w:pPr>
            <w:r>
              <w:rPr>
                <w:b/>
                <w:bCs/>
                <w:color w:val="000000"/>
                <w:sz w:val="16"/>
                <w:szCs w:val="16"/>
              </w:rPr>
              <w:t>7.393.000,00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905D82E" w14:textId="77777777" w:rsidR="00D2362B" w:rsidRDefault="00D2362B">
            <w:pPr>
              <w:jc w:val="right"/>
              <w:rPr>
                <w:b/>
                <w:bCs/>
                <w:color w:val="000000"/>
                <w:sz w:val="16"/>
                <w:szCs w:val="16"/>
              </w:rPr>
            </w:pPr>
            <w:r>
              <w:rPr>
                <w:b/>
                <w:bCs/>
                <w:color w:val="000000"/>
                <w:sz w:val="16"/>
                <w:szCs w:val="16"/>
              </w:rPr>
              <w:t>0,86</w:t>
            </w:r>
          </w:p>
        </w:tc>
      </w:tr>
      <w:tr w:rsidR="00D2362B" w14:paraId="3E8BA8A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594550" w14:textId="77777777" w:rsidR="00D2362B" w:rsidRDefault="00D2362B">
            <w:pPr>
              <w:rPr>
                <w:vanish/>
              </w:rPr>
            </w:pPr>
            <w:r>
              <w:fldChar w:fldCharType="begin"/>
            </w:r>
            <w:r>
              <w:instrText>TC "416000 NAGRADE ZAPOSLENIMA I OSTALI POSEBNI RASHODI" \f C \l "2"</w:instrText>
            </w:r>
            <w:r>
              <w:fldChar w:fldCharType="end"/>
            </w:r>
          </w:p>
          <w:p w14:paraId="18C4DFBD" w14:textId="77777777" w:rsidR="00D2362B" w:rsidRDefault="00D2362B">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C808AF" w14:textId="77777777" w:rsidR="00D2362B" w:rsidRDefault="00D2362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02162A" w14:textId="77777777" w:rsidR="00D2362B" w:rsidRDefault="00D2362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191503" w14:textId="77777777" w:rsidR="00D2362B" w:rsidRDefault="00D2362B">
            <w:pPr>
              <w:jc w:val="right"/>
              <w:rPr>
                <w:color w:val="000000"/>
                <w:sz w:val="16"/>
                <w:szCs w:val="16"/>
              </w:rPr>
            </w:pPr>
            <w:r>
              <w:rPr>
                <w:color w:val="000000"/>
                <w:sz w:val="16"/>
                <w:szCs w:val="16"/>
              </w:rPr>
              <w:t>2.045.000,00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47E011" w14:textId="77777777" w:rsidR="00D2362B" w:rsidRDefault="00D2362B">
            <w:pPr>
              <w:jc w:val="right"/>
              <w:rPr>
                <w:color w:val="000000"/>
                <w:sz w:val="16"/>
                <w:szCs w:val="16"/>
              </w:rPr>
            </w:pPr>
            <w:r>
              <w:rPr>
                <w:color w:val="000000"/>
                <w:sz w:val="16"/>
                <w:szCs w:val="16"/>
              </w:rPr>
              <w:t>2.045.000,00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6BCD0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A68CF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7ADBBD" w14:textId="77777777" w:rsidR="00D2362B" w:rsidRDefault="00D2362B">
            <w:pPr>
              <w:jc w:val="right"/>
              <w:rPr>
                <w:color w:val="000000"/>
                <w:sz w:val="16"/>
                <w:szCs w:val="16"/>
              </w:rPr>
            </w:pPr>
            <w:r>
              <w:rPr>
                <w:color w:val="000000"/>
                <w:sz w:val="16"/>
                <w:szCs w:val="16"/>
              </w:rPr>
              <w:t>2.045.000,00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4CACBD" w14:textId="77777777" w:rsidR="00D2362B" w:rsidRDefault="00D2362B">
            <w:pPr>
              <w:jc w:val="right"/>
              <w:rPr>
                <w:color w:val="000000"/>
                <w:sz w:val="16"/>
                <w:szCs w:val="16"/>
              </w:rPr>
            </w:pPr>
            <w:r>
              <w:rPr>
                <w:color w:val="000000"/>
                <w:sz w:val="16"/>
                <w:szCs w:val="16"/>
              </w:rPr>
              <w:t>0,24</w:t>
            </w:r>
          </w:p>
        </w:tc>
      </w:tr>
      <w:tr w:rsidR="00D2362B" w14:paraId="77D99E04"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ED1C7EB"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0EF2D28" w14:textId="77777777" w:rsidR="00D2362B" w:rsidRDefault="00D2362B">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2A42682" w14:textId="77777777" w:rsidR="00D2362B" w:rsidRDefault="00D2362B">
            <w:pPr>
              <w:jc w:val="right"/>
              <w:rPr>
                <w:b/>
                <w:bCs/>
                <w:color w:val="000000"/>
                <w:sz w:val="16"/>
                <w:szCs w:val="16"/>
              </w:rPr>
            </w:pPr>
            <w:r>
              <w:rPr>
                <w:b/>
                <w:bCs/>
                <w:color w:val="000000"/>
                <w:sz w:val="16"/>
                <w:szCs w:val="16"/>
              </w:rPr>
              <w:t>2.045.000,00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E660DF0" w14:textId="77777777" w:rsidR="00D2362B" w:rsidRDefault="00D2362B">
            <w:pPr>
              <w:jc w:val="right"/>
              <w:rPr>
                <w:b/>
                <w:bCs/>
                <w:color w:val="000000"/>
                <w:sz w:val="16"/>
                <w:szCs w:val="16"/>
              </w:rPr>
            </w:pPr>
            <w:r>
              <w:rPr>
                <w:b/>
                <w:bCs/>
                <w:color w:val="000000"/>
                <w:sz w:val="16"/>
                <w:szCs w:val="16"/>
              </w:rPr>
              <w:t>2.045.000,00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C317951"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107FD0E"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A83D9D3" w14:textId="77777777" w:rsidR="00D2362B" w:rsidRDefault="00D2362B">
            <w:pPr>
              <w:jc w:val="right"/>
              <w:rPr>
                <w:b/>
                <w:bCs/>
                <w:color w:val="000000"/>
                <w:sz w:val="16"/>
                <w:szCs w:val="16"/>
              </w:rPr>
            </w:pPr>
            <w:r>
              <w:rPr>
                <w:b/>
                <w:bCs/>
                <w:color w:val="000000"/>
                <w:sz w:val="16"/>
                <w:szCs w:val="16"/>
              </w:rPr>
              <w:t>2.045.000,00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F486864" w14:textId="77777777" w:rsidR="00D2362B" w:rsidRDefault="00D2362B">
            <w:pPr>
              <w:jc w:val="right"/>
              <w:rPr>
                <w:b/>
                <w:bCs/>
                <w:color w:val="000000"/>
                <w:sz w:val="16"/>
                <w:szCs w:val="16"/>
              </w:rPr>
            </w:pPr>
            <w:r>
              <w:rPr>
                <w:b/>
                <w:bCs/>
                <w:color w:val="000000"/>
                <w:sz w:val="16"/>
                <w:szCs w:val="16"/>
              </w:rPr>
              <w:t>0,24</w:t>
            </w:r>
          </w:p>
        </w:tc>
      </w:tr>
      <w:tr w:rsidR="00D2362B" w14:paraId="5950F3B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8FE98C" w14:textId="77777777" w:rsidR="00D2362B" w:rsidRDefault="00D2362B">
            <w:pPr>
              <w:rPr>
                <w:vanish/>
              </w:rPr>
            </w:pPr>
            <w:r>
              <w:fldChar w:fldCharType="begin"/>
            </w:r>
            <w:r>
              <w:instrText>TC "421000 STALNI TROŠKOVI" \f C \l "2"</w:instrText>
            </w:r>
            <w:r>
              <w:fldChar w:fldCharType="end"/>
            </w:r>
          </w:p>
          <w:p w14:paraId="15FFA7DB" w14:textId="77777777" w:rsidR="00D2362B" w:rsidRDefault="00D2362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D74A1D" w14:textId="77777777" w:rsidR="00D2362B" w:rsidRDefault="00D2362B">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42EDEF" w14:textId="77777777" w:rsidR="00D2362B" w:rsidRDefault="00D2362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AEDAE3" w14:textId="77777777" w:rsidR="00D2362B" w:rsidRDefault="00D2362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103A57" w14:textId="77777777" w:rsidR="00D2362B" w:rsidRDefault="00D2362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9AE97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FAFCC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C03EE1" w14:textId="77777777" w:rsidR="00D2362B" w:rsidRDefault="00D2362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38F663" w14:textId="77777777" w:rsidR="00D2362B" w:rsidRDefault="00D2362B">
            <w:pPr>
              <w:jc w:val="right"/>
              <w:rPr>
                <w:color w:val="000000"/>
                <w:sz w:val="16"/>
                <w:szCs w:val="16"/>
              </w:rPr>
            </w:pPr>
            <w:r>
              <w:rPr>
                <w:color w:val="000000"/>
                <w:sz w:val="16"/>
                <w:szCs w:val="16"/>
              </w:rPr>
              <w:t>0,17</w:t>
            </w:r>
          </w:p>
        </w:tc>
      </w:tr>
      <w:tr w:rsidR="00D2362B" w14:paraId="61E5C31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A31684" w14:textId="77777777" w:rsidR="00D2362B" w:rsidRDefault="00D2362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A387AA" w14:textId="77777777" w:rsidR="00D2362B" w:rsidRDefault="00D2362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986A0F" w14:textId="77777777" w:rsidR="00D2362B" w:rsidRDefault="00D2362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29B178" w14:textId="77777777" w:rsidR="00D2362B" w:rsidRDefault="00D2362B">
            <w:pPr>
              <w:jc w:val="right"/>
              <w:rPr>
                <w:color w:val="000000"/>
                <w:sz w:val="16"/>
                <w:szCs w:val="16"/>
              </w:rPr>
            </w:pPr>
            <w:r>
              <w:rPr>
                <w:color w:val="000000"/>
                <w:sz w:val="16"/>
                <w:szCs w:val="16"/>
              </w:rPr>
              <w:t>59.000.000,00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8A1159" w14:textId="77777777" w:rsidR="00D2362B" w:rsidRDefault="00D2362B">
            <w:pPr>
              <w:jc w:val="right"/>
              <w:rPr>
                <w:color w:val="000000"/>
                <w:sz w:val="16"/>
                <w:szCs w:val="16"/>
              </w:rPr>
            </w:pPr>
            <w:r>
              <w:rPr>
                <w:color w:val="000000"/>
                <w:sz w:val="16"/>
                <w:szCs w:val="16"/>
              </w:rPr>
              <w:t>59.000.000,00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C86B7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D039F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4C318A" w14:textId="77777777" w:rsidR="00D2362B" w:rsidRDefault="00D2362B">
            <w:pPr>
              <w:jc w:val="right"/>
              <w:rPr>
                <w:color w:val="000000"/>
                <w:sz w:val="16"/>
                <w:szCs w:val="16"/>
              </w:rPr>
            </w:pPr>
            <w:r>
              <w:rPr>
                <w:color w:val="000000"/>
                <w:sz w:val="16"/>
                <w:szCs w:val="16"/>
              </w:rPr>
              <w:t>59.000.000,00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154431" w14:textId="77777777" w:rsidR="00D2362B" w:rsidRDefault="00D2362B">
            <w:pPr>
              <w:jc w:val="right"/>
              <w:rPr>
                <w:color w:val="000000"/>
                <w:sz w:val="16"/>
                <w:szCs w:val="16"/>
              </w:rPr>
            </w:pPr>
            <w:r>
              <w:rPr>
                <w:color w:val="000000"/>
                <w:sz w:val="16"/>
                <w:szCs w:val="16"/>
              </w:rPr>
              <w:t>6,88</w:t>
            </w:r>
          </w:p>
        </w:tc>
      </w:tr>
      <w:tr w:rsidR="00D2362B" w14:paraId="7239733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7A71DF" w14:textId="77777777" w:rsidR="00D2362B" w:rsidRDefault="00D2362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6F560C" w14:textId="77777777" w:rsidR="00D2362B" w:rsidRDefault="00D2362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44E29F" w14:textId="77777777" w:rsidR="00D2362B" w:rsidRDefault="00D2362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B6ECEA" w14:textId="77777777" w:rsidR="00D2362B" w:rsidRDefault="00D2362B">
            <w:pPr>
              <w:jc w:val="right"/>
              <w:rPr>
                <w:color w:val="000000"/>
                <w:sz w:val="16"/>
                <w:szCs w:val="16"/>
              </w:rPr>
            </w:pPr>
            <w:r>
              <w:rPr>
                <w:color w:val="000000"/>
                <w:sz w:val="16"/>
                <w:szCs w:val="16"/>
              </w:rPr>
              <w:t>56.400.000,00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ABB037" w14:textId="77777777" w:rsidR="00D2362B" w:rsidRDefault="00D2362B">
            <w:pPr>
              <w:jc w:val="right"/>
              <w:rPr>
                <w:color w:val="000000"/>
                <w:sz w:val="16"/>
                <w:szCs w:val="16"/>
              </w:rPr>
            </w:pPr>
            <w:r>
              <w:rPr>
                <w:color w:val="000000"/>
                <w:sz w:val="16"/>
                <w:szCs w:val="16"/>
              </w:rPr>
              <w:t>53.900.000,00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93F45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117697" w14:textId="77777777" w:rsidR="00D2362B" w:rsidRDefault="00D2362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FF2F2F" w14:textId="77777777" w:rsidR="00D2362B" w:rsidRDefault="00D2362B">
            <w:pPr>
              <w:jc w:val="right"/>
              <w:rPr>
                <w:color w:val="000000"/>
                <w:sz w:val="16"/>
                <w:szCs w:val="16"/>
              </w:rPr>
            </w:pPr>
            <w:r>
              <w:rPr>
                <w:color w:val="000000"/>
                <w:sz w:val="16"/>
                <w:szCs w:val="16"/>
              </w:rPr>
              <w:t>56.400.000,00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C1FDFC" w14:textId="77777777" w:rsidR="00D2362B" w:rsidRDefault="00D2362B">
            <w:pPr>
              <w:jc w:val="right"/>
              <w:rPr>
                <w:color w:val="000000"/>
                <w:sz w:val="16"/>
                <w:szCs w:val="16"/>
              </w:rPr>
            </w:pPr>
            <w:r>
              <w:rPr>
                <w:color w:val="000000"/>
                <w:sz w:val="16"/>
                <w:szCs w:val="16"/>
              </w:rPr>
              <w:t>6,58</w:t>
            </w:r>
          </w:p>
        </w:tc>
      </w:tr>
      <w:tr w:rsidR="00D2362B" w14:paraId="61407CA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0576BF" w14:textId="77777777" w:rsidR="00D2362B" w:rsidRDefault="00D2362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A943BE" w14:textId="77777777" w:rsidR="00D2362B" w:rsidRDefault="00D2362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98BF5F" w14:textId="77777777" w:rsidR="00D2362B" w:rsidRDefault="00D2362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F24FD8" w14:textId="77777777" w:rsidR="00D2362B" w:rsidRDefault="00D2362B">
            <w:pPr>
              <w:jc w:val="right"/>
              <w:rPr>
                <w:color w:val="000000"/>
                <w:sz w:val="16"/>
                <w:szCs w:val="16"/>
              </w:rPr>
            </w:pPr>
            <w:r>
              <w:rPr>
                <w:color w:val="000000"/>
                <w:sz w:val="16"/>
                <w:szCs w:val="16"/>
              </w:rPr>
              <w:t>3.010.000,00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EDCB03" w14:textId="77777777" w:rsidR="00D2362B" w:rsidRDefault="00D2362B">
            <w:pPr>
              <w:jc w:val="right"/>
              <w:rPr>
                <w:color w:val="000000"/>
                <w:sz w:val="16"/>
                <w:szCs w:val="16"/>
              </w:rPr>
            </w:pPr>
            <w:r>
              <w:rPr>
                <w:color w:val="000000"/>
                <w:sz w:val="16"/>
                <w:szCs w:val="16"/>
              </w:rPr>
              <w:t>3.010.000,00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921F1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C05A1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4D64A0" w14:textId="77777777" w:rsidR="00D2362B" w:rsidRDefault="00D2362B">
            <w:pPr>
              <w:jc w:val="right"/>
              <w:rPr>
                <w:color w:val="000000"/>
                <w:sz w:val="16"/>
                <w:szCs w:val="16"/>
              </w:rPr>
            </w:pPr>
            <w:r>
              <w:rPr>
                <w:color w:val="000000"/>
                <w:sz w:val="16"/>
                <w:szCs w:val="16"/>
              </w:rPr>
              <w:t>3.010.000,00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1A050C" w14:textId="77777777" w:rsidR="00D2362B" w:rsidRDefault="00D2362B">
            <w:pPr>
              <w:jc w:val="right"/>
              <w:rPr>
                <w:color w:val="000000"/>
                <w:sz w:val="16"/>
                <w:szCs w:val="16"/>
              </w:rPr>
            </w:pPr>
            <w:r>
              <w:rPr>
                <w:color w:val="000000"/>
                <w:sz w:val="16"/>
                <w:szCs w:val="16"/>
              </w:rPr>
              <w:t>0,35</w:t>
            </w:r>
          </w:p>
        </w:tc>
      </w:tr>
      <w:tr w:rsidR="00D2362B" w14:paraId="740868C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FB87C3" w14:textId="77777777" w:rsidR="00D2362B" w:rsidRDefault="00D2362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93FCF0" w14:textId="77777777" w:rsidR="00D2362B" w:rsidRDefault="00D2362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5B4667" w14:textId="77777777" w:rsidR="00D2362B" w:rsidRDefault="00D2362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A8A547" w14:textId="77777777" w:rsidR="00D2362B" w:rsidRDefault="00D2362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D94FAF" w14:textId="77777777" w:rsidR="00D2362B" w:rsidRDefault="00D2362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D2E3E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7F2F3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439105" w14:textId="77777777" w:rsidR="00D2362B" w:rsidRDefault="00D2362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1F5B8F" w14:textId="77777777" w:rsidR="00D2362B" w:rsidRDefault="00D2362B">
            <w:pPr>
              <w:jc w:val="right"/>
              <w:rPr>
                <w:color w:val="000000"/>
                <w:sz w:val="16"/>
                <w:szCs w:val="16"/>
              </w:rPr>
            </w:pPr>
            <w:r>
              <w:rPr>
                <w:color w:val="000000"/>
                <w:sz w:val="16"/>
                <w:szCs w:val="16"/>
              </w:rPr>
              <w:t>0,08</w:t>
            </w:r>
          </w:p>
        </w:tc>
      </w:tr>
      <w:tr w:rsidR="00D2362B" w14:paraId="2E6237E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A83605" w14:textId="77777777" w:rsidR="00D2362B" w:rsidRDefault="00D2362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2D1963" w14:textId="77777777" w:rsidR="00D2362B" w:rsidRDefault="00D2362B">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33ADF4" w14:textId="77777777" w:rsidR="00D2362B" w:rsidRDefault="00D2362B">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A53773" w14:textId="77777777" w:rsidR="00D2362B" w:rsidRDefault="00D2362B">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4D3C27" w14:textId="77777777" w:rsidR="00D2362B" w:rsidRDefault="00D2362B">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0963E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4B916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16047F" w14:textId="77777777" w:rsidR="00D2362B" w:rsidRDefault="00D2362B">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B73B14" w14:textId="77777777" w:rsidR="00D2362B" w:rsidRDefault="00D2362B">
            <w:pPr>
              <w:jc w:val="right"/>
              <w:rPr>
                <w:color w:val="000000"/>
                <w:sz w:val="16"/>
                <w:szCs w:val="16"/>
              </w:rPr>
            </w:pPr>
            <w:r>
              <w:rPr>
                <w:color w:val="000000"/>
                <w:sz w:val="16"/>
                <w:szCs w:val="16"/>
              </w:rPr>
              <w:t>0,70</w:t>
            </w:r>
          </w:p>
        </w:tc>
      </w:tr>
      <w:tr w:rsidR="00D2362B" w14:paraId="7F7FA87D"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08216B" w14:textId="77777777" w:rsidR="00D2362B" w:rsidRDefault="00D2362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F6C0B1" w14:textId="77777777" w:rsidR="00D2362B" w:rsidRDefault="00D2362B">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4B1054" w14:textId="77777777" w:rsidR="00D2362B" w:rsidRDefault="00D2362B">
            <w:pPr>
              <w:rPr>
                <w:color w:val="000000"/>
                <w:sz w:val="16"/>
                <w:szCs w:val="16"/>
              </w:rPr>
            </w:pPr>
            <w:r>
              <w:rPr>
                <w:color w:val="000000"/>
                <w:sz w:val="16"/>
                <w:szCs w:val="16"/>
              </w:rPr>
              <w:t>Ostali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BE520B"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5E1649"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89C16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CCEF1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FE5147"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80E28B" w14:textId="77777777" w:rsidR="00D2362B" w:rsidRDefault="00D2362B">
            <w:pPr>
              <w:jc w:val="right"/>
              <w:rPr>
                <w:color w:val="000000"/>
                <w:sz w:val="16"/>
                <w:szCs w:val="16"/>
              </w:rPr>
            </w:pPr>
            <w:r>
              <w:rPr>
                <w:color w:val="000000"/>
                <w:sz w:val="16"/>
                <w:szCs w:val="16"/>
              </w:rPr>
              <w:t>0,00</w:t>
            </w:r>
          </w:p>
        </w:tc>
      </w:tr>
      <w:tr w:rsidR="00D2362B" w14:paraId="13D16D8B"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5F6FB3E0"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B548AF0" w14:textId="77777777" w:rsidR="00D2362B" w:rsidRDefault="00D2362B">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5630EF9" w14:textId="77777777" w:rsidR="00D2362B" w:rsidRDefault="00D2362B">
            <w:pPr>
              <w:jc w:val="right"/>
              <w:rPr>
                <w:b/>
                <w:bCs/>
                <w:color w:val="000000"/>
                <w:sz w:val="16"/>
                <w:szCs w:val="16"/>
              </w:rPr>
            </w:pPr>
            <w:r>
              <w:rPr>
                <w:b/>
                <w:bCs/>
                <w:color w:val="000000"/>
                <w:sz w:val="16"/>
                <w:szCs w:val="16"/>
              </w:rPr>
              <w:t>126.630.000,00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44254FA" w14:textId="77777777" w:rsidR="00D2362B" w:rsidRDefault="00D2362B">
            <w:pPr>
              <w:jc w:val="right"/>
              <w:rPr>
                <w:b/>
                <w:bCs/>
                <w:color w:val="000000"/>
                <w:sz w:val="16"/>
                <w:szCs w:val="16"/>
              </w:rPr>
            </w:pPr>
            <w:r>
              <w:rPr>
                <w:b/>
                <w:bCs/>
                <w:color w:val="000000"/>
                <w:sz w:val="16"/>
                <w:szCs w:val="16"/>
              </w:rPr>
              <w:t>124.130.000,00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FC2D197"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FEF4E5E" w14:textId="77777777" w:rsidR="00D2362B" w:rsidRDefault="00D2362B">
            <w:pPr>
              <w:jc w:val="right"/>
              <w:rPr>
                <w:b/>
                <w:bCs/>
                <w:color w:val="000000"/>
                <w:sz w:val="16"/>
                <w:szCs w:val="16"/>
              </w:rPr>
            </w:pPr>
            <w:r>
              <w:rPr>
                <w:b/>
                <w:bCs/>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A9E550C" w14:textId="77777777" w:rsidR="00D2362B" w:rsidRDefault="00D2362B">
            <w:pPr>
              <w:jc w:val="right"/>
              <w:rPr>
                <w:b/>
                <w:bCs/>
                <w:color w:val="000000"/>
                <w:sz w:val="16"/>
                <w:szCs w:val="16"/>
              </w:rPr>
            </w:pPr>
            <w:r>
              <w:rPr>
                <w:b/>
                <w:bCs/>
                <w:color w:val="000000"/>
                <w:sz w:val="16"/>
                <w:szCs w:val="16"/>
              </w:rPr>
              <w:t>126.630.000,00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7319297" w14:textId="77777777" w:rsidR="00D2362B" w:rsidRDefault="00D2362B">
            <w:pPr>
              <w:jc w:val="right"/>
              <w:rPr>
                <w:b/>
                <w:bCs/>
                <w:color w:val="000000"/>
                <w:sz w:val="16"/>
                <w:szCs w:val="16"/>
              </w:rPr>
            </w:pPr>
            <w:r>
              <w:rPr>
                <w:b/>
                <w:bCs/>
                <w:color w:val="000000"/>
                <w:sz w:val="16"/>
                <w:szCs w:val="16"/>
              </w:rPr>
              <w:t>14,76</w:t>
            </w:r>
          </w:p>
        </w:tc>
      </w:tr>
      <w:tr w:rsidR="00D2362B" w14:paraId="34BA1CB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643A4C" w14:textId="77777777" w:rsidR="00D2362B" w:rsidRDefault="00D2362B">
            <w:pPr>
              <w:rPr>
                <w:vanish/>
              </w:rPr>
            </w:pPr>
            <w:r>
              <w:fldChar w:fldCharType="begin"/>
            </w:r>
            <w:r>
              <w:instrText>TC "422000 TROŠKOVI PUTOVANJA" \f C \l "2"</w:instrText>
            </w:r>
            <w:r>
              <w:fldChar w:fldCharType="end"/>
            </w:r>
          </w:p>
          <w:p w14:paraId="741D566A" w14:textId="77777777" w:rsidR="00D2362B" w:rsidRDefault="00D2362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89146D" w14:textId="77777777" w:rsidR="00D2362B" w:rsidRDefault="00D2362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E14D13" w14:textId="77777777" w:rsidR="00D2362B" w:rsidRDefault="00D2362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56A394" w14:textId="77777777" w:rsidR="00D2362B" w:rsidRDefault="00D2362B">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CE17CA" w14:textId="77777777" w:rsidR="00D2362B" w:rsidRDefault="00D2362B">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7394F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26E03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744399" w14:textId="77777777" w:rsidR="00D2362B" w:rsidRDefault="00D2362B">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51FF41" w14:textId="77777777" w:rsidR="00D2362B" w:rsidRDefault="00D2362B">
            <w:pPr>
              <w:jc w:val="right"/>
              <w:rPr>
                <w:color w:val="000000"/>
                <w:sz w:val="16"/>
                <w:szCs w:val="16"/>
              </w:rPr>
            </w:pPr>
            <w:r>
              <w:rPr>
                <w:color w:val="000000"/>
                <w:sz w:val="16"/>
                <w:szCs w:val="16"/>
              </w:rPr>
              <w:t>0,28</w:t>
            </w:r>
          </w:p>
        </w:tc>
      </w:tr>
      <w:tr w:rsidR="00D2362B" w14:paraId="18C058F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EC1927" w14:textId="77777777" w:rsidR="00D2362B" w:rsidRDefault="00D2362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8DDF5D" w14:textId="77777777" w:rsidR="00D2362B" w:rsidRDefault="00D2362B">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BE9F5E" w14:textId="77777777" w:rsidR="00D2362B" w:rsidRDefault="00D2362B">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F4B5E9" w14:textId="77777777" w:rsidR="00D2362B" w:rsidRDefault="00D2362B">
            <w:pPr>
              <w:jc w:val="right"/>
              <w:rPr>
                <w:color w:val="000000"/>
                <w:sz w:val="16"/>
                <w:szCs w:val="16"/>
              </w:rPr>
            </w:pPr>
            <w:r>
              <w:rPr>
                <w:color w:val="000000"/>
                <w:sz w:val="16"/>
                <w:szCs w:val="16"/>
              </w:rPr>
              <w:t>675.000,00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F38089" w14:textId="77777777" w:rsidR="00D2362B" w:rsidRDefault="00D2362B">
            <w:pPr>
              <w:jc w:val="right"/>
              <w:rPr>
                <w:color w:val="000000"/>
                <w:sz w:val="16"/>
                <w:szCs w:val="16"/>
              </w:rPr>
            </w:pPr>
            <w:r>
              <w:rPr>
                <w:color w:val="000000"/>
                <w:sz w:val="16"/>
                <w:szCs w:val="16"/>
              </w:rPr>
              <w:t>675.000,00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97004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F19A7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BF09A4" w14:textId="77777777" w:rsidR="00D2362B" w:rsidRDefault="00D2362B">
            <w:pPr>
              <w:jc w:val="right"/>
              <w:rPr>
                <w:color w:val="000000"/>
                <w:sz w:val="16"/>
                <w:szCs w:val="16"/>
              </w:rPr>
            </w:pPr>
            <w:r>
              <w:rPr>
                <w:color w:val="000000"/>
                <w:sz w:val="16"/>
                <w:szCs w:val="16"/>
              </w:rPr>
              <w:t>675.000,00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E1A695" w14:textId="77777777" w:rsidR="00D2362B" w:rsidRDefault="00D2362B">
            <w:pPr>
              <w:jc w:val="right"/>
              <w:rPr>
                <w:color w:val="000000"/>
                <w:sz w:val="16"/>
                <w:szCs w:val="16"/>
              </w:rPr>
            </w:pPr>
            <w:r>
              <w:rPr>
                <w:color w:val="000000"/>
                <w:sz w:val="16"/>
                <w:szCs w:val="16"/>
              </w:rPr>
              <w:t>0,08</w:t>
            </w:r>
          </w:p>
        </w:tc>
      </w:tr>
      <w:tr w:rsidR="00D2362B" w14:paraId="7D04D8D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22472A" w14:textId="77777777" w:rsidR="00D2362B" w:rsidRDefault="00D2362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10CFA8" w14:textId="77777777" w:rsidR="00D2362B" w:rsidRDefault="00D2362B">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FB18C0" w14:textId="77777777" w:rsidR="00D2362B" w:rsidRDefault="00D2362B">
            <w:pPr>
              <w:rPr>
                <w:color w:val="000000"/>
                <w:sz w:val="16"/>
                <w:szCs w:val="16"/>
              </w:rPr>
            </w:pPr>
            <w:r>
              <w:rPr>
                <w:color w:val="000000"/>
                <w:sz w:val="16"/>
                <w:szCs w:val="16"/>
              </w:rPr>
              <w:t>Troškovi putovanja u okviru redovnog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F16AD8"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9CCC4A"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561B6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664D8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B931DA"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BA2AB3" w14:textId="77777777" w:rsidR="00D2362B" w:rsidRDefault="00D2362B">
            <w:pPr>
              <w:jc w:val="right"/>
              <w:rPr>
                <w:color w:val="000000"/>
                <w:sz w:val="16"/>
                <w:szCs w:val="16"/>
              </w:rPr>
            </w:pPr>
            <w:r>
              <w:rPr>
                <w:color w:val="000000"/>
                <w:sz w:val="16"/>
                <w:szCs w:val="16"/>
              </w:rPr>
              <w:t>0,00</w:t>
            </w:r>
          </w:p>
        </w:tc>
      </w:tr>
      <w:tr w:rsidR="00D2362B" w14:paraId="533DC61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FF7258" w14:textId="77777777" w:rsidR="00D2362B" w:rsidRDefault="00D2362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D26354" w14:textId="77777777" w:rsidR="00D2362B" w:rsidRDefault="00D2362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393A53" w14:textId="77777777" w:rsidR="00D2362B" w:rsidRDefault="00D2362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7F4D75"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CB4A09"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E40E8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0DB03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2E657B"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F7F34E" w14:textId="77777777" w:rsidR="00D2362B" w:rsidRDefault="00D2362B">
            <w:pPr>
              <w:jc w:val="right"/>
              <w:rPr>
                <w:color w:val="000000"/>
                <w:sz w:val="16"/>
                <w:szCs w:val="16"/>
              </w:rPr>
            </w:pPr>
            <w:r>
              <w:rPr>
                <w:color w:val="000000"/>
                <w:sz w:val="16"/>
                <w:szCs w:val="16"/>
              </w:rPr>
              <w:t>0,03</w:t>
            </w:r>
          </w:p>
        </w:tc>
      </w:tr>
      <w:tr w:rsidR="00D2362B" w14:paraId="301CF94A"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3E5102A"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5A9CA64" w14:textId="77777777" w:rsidR="00D2362B" w:rsidRDefault="00D2362B">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DC61B78" w14:textId="77777777" w:rsidR="00D2362B" w:rsidRDefault="00D2362B">
            <w:pPr>
              <w:jc w:val="right"/>
              <w:rPr>
                <w:b/>
                <w:bCs/>
                <w:color w:val="000000"/>
                <w:sz w:val="16"/>
                <w:szCs w:val="16"/>
              </w:rPr>
            </w:pPr>
            <w:r>
              <w:rPr>
                <w:b/>
                <w:bCs/>
                <w:color w:val="000000"/>
                <w:sz w:val="16"/>
                <w:szCs w:val="16"/>
              </w:rPr>
              <w:t>3.395.000,00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418ACD4" w14:textId="77777777" w:rsidR="00D2362B" w:rsidRDefault="00D2362B">
            <w:pPr>
              <w:jc w:val="right"/>
              <w:rPr>
                <w:b/>
                <w:bCs/>
                <w:color w:val="000000"/>
                <w:sz w:val="16"/>
                <w:szCs w:val="16"/>
              </w:rPr>
            </w:pPr>
            <w:r>
              <w:rPr>
                <w:b/>
                <w:bCs/>
                <w:color w:val="000000"/>
                <w:sz w:val="16"/>
                <w:szCs w:val="16"/>
              </w:rPr>
              <w:t>3.395.000,00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1AAF984"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732EEC7"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7FF407B" w14:textId="77777777" w:rsidR="00D2362B" w:rsidRDefault="00D2362B">
            <w:pPr>
              <w:jc w:val="right"/>
              <w:rPr>
                <w:b/>
                <w:bCs/>
                <w:color w:val="000000"/>
                <w:sz w:val="16"/>
                <w:szCs w:val="16"/>
              </w:rPr>
            </w:pPr>
            <w:r>
              <w:rPr>
                <w:b/>
                <w:bCs/>
                <w:color w:val="000000"/>
                <w:sz w:val="16"/>
                <w:szCs w:val="16"/>
              </w:rPr>
              <w:t>3.395.000,00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6596FA6" w14:textId="77777777" w:rsidR="00D2362B" w:rsidRDefault="00D2362B">
            <w:pPr>
              <w:jc w:val="right"/>
              <w:rPr>
                <w:b/>
                <w:bCs/>
                <w:color w:val="000000"/>
                <w:sz w:val="16"/>
                <w:szCs w:val="16"/>
              </w:rPr>
            </w:pPr>
            <w:r>
              <w:rPr>
                <w:b/>
                <w:bCs/>
                <w:color w:val="000000"/>
                <w:sz w:val="16"/>
                <w:szCs w:val="16"/>
              </w:rPr>
              <w:t>0,40</w:t>
            </w:r>
          </w:p>
        </w:tc>
      </w:tr>
      <w:tr w:rsidR="00D2362B" w14:paraId="670FEE5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945862" w14:textId="77777777" w:rsidR="00D2362B" w:rsidRDefault="00D2362B">
            <w:pPr>
              <w:rPr>
                <w:vanish/>
              </w:rPr>
            </w:pPr>
            <w:r>
              <w:fldChar w:fldCharType="begin"/>
            </w:r>
            <w:r>
              <w:instrText>TC "423000 USLUGE PO UGOVORU" \f C \l "2"</w:instrText>
            </w:r>
            <w:r>
              <w:fldChar w:fldCharType="end"/>
            </w:r>
          </w:p>
          <w:p w14:paraId="700F92E5"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835F98" w14:textId="77777777" w:rsidR="00D2362B" w:rsidRDefault="00D2362B">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F6FC32" w14:textId="77777777" w:rsidR="00D2362B" w:rsidRDefault="00D2362B">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35E9ED"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5BE1F8"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F8BBC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480B6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EAF112"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2F1A47" w14:textId="77777777" w:rsidR="00D2362B" w:rsidRDefault="00D2362B">
            <w:pPr>
              <w:jc w:val="right"/>
              <w:rPr>
                <w:color w:val="000000"/>
                <w:sz w:val="16"/>
                <w:szCs w:val="16"/>
              </w:rPr>
            </w:pPr>
            <w:r>
              <w:rPr>
                <w:color w:val="000000"/>
                <w:sz w:val="16"/>
                <w:szCs w:val="16"/>
              </w:rPr>
              <w:t>0,00</w:t>
            </w:r>
          </w:p>
        </w:tc>
      </w:tr>
      <w:tr w:rsidR="00D2362B" w14:paraId="3E6A7F8D"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380DB8"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7344EE" w14:textId="77777777" w:rsidR="00D2362B" w:rsidRDefault="00D2362B">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282652" w14:textId="77777777" w:rsidR="00D2362B" w:rsidRDefault="00D2362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52D2AF" w14:textId="77777777" w:rsidR="00D2362B" w:rsidRDefault="00D2362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695493" w14:textId="77777777" w:rsidR="00D2362B" w:rsidRDefault="00D2362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DE4C7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27580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67E6C0" w14:textId="77777777" w:rsidR="00D2362B" w:rsidRDefault="00D2362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0BF2B3" w14:textId="77777777" w:rsidR="00D2362B" w:rsidRDefault="00D2362B">
            <w:pPr>
              <w:jc w:val="right"/>
              <w:rPr>
                <w:color w:val="000000"/>
                <w:sz w:val="16"/>
                <w:szCs w:val="16"/>
              </w:rPr>
            </w:pPr>
            <w:r>
              <w:rPr>
                <w:color w:val="000000"/>
                <w:sz w:val="16"/>
                <w:szCs w:val="16"/>
              </w:rPr>
              <w:t>0,23</w:t>
            </w:r>
          </w:p>
        </w:tc>
      </w:tr>
      <w:tr w:rsidR="00D2362B" w14:paraId="43B2A9F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AC23CC"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E6038D" w14:textId="77777777" w:rsidR="00D2362B" w:rsidRDefault="00D2362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232C22" w14:textId="77777777" w:rsidR="00D2362B" w:rsidRDefault="00D2362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61147B" w14:textId="77777777" w:rsidR="00D2362B" w:rsidRDefault="00D2362B">
            <w:pPr>
              <w:jc w:val="right"/>
              <w:rPr>
                <w:color w:val="000000"/>
                <w:sz w:val="16"/>
                <w:szCs w:val="16"/>
              </w:rPr>
            </w:pPr>
            <w:r>
              <w:rPr>
                <w:color w:val="000000"/>
                <w:sz w:val="16"/>
                <w:szCs w:val="16"/>
              </w:rPr>
              <w:t>440.000,00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5B7D63" w14:textId="77777777" w:rsidR="00D2362B" w:rsidRDefault="00D2362B">
            <w:pPr>
              <w:jc w:val="right"/>
              <w:rPr>
                <w:color w:val="000000"/>
                <w:sz w:val="16"/>
                <w:szCs w:val="16"/>
              </w:rPr>
            </w:pPr>
            <w:r>
              <w:rPr>
                <w:color w:val="000000"/>
                <w:sz w:val="16"/>
                <w:szCs w:val="16"/>
              </w:rPr>
              <w:t>440.000,00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E61C7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DF422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FA6142" w14:textId="77777777" w:rsidR="00D2362B" w:rsidRDefault="00D2362B">
            <w:pPr>
              <w:jc w:val="right"/>
              <w:rPr>
                <w:color w:val="000000"/>
                <w:sz w:val="16"/>
                <w:szCs w:val="16"/>
              </w:rPr>
            </w:pPr>
            <w:r>
              <w:rPr>
                <w:color w:val="000000"/>
                <w:sz w:val="16"/>
                <w:szCs w:val="16"/>
              </w:rPr>
              <w:t>440.000,00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72018F" w14:textId="77777777" w:rsidR="00D2362B" w:rsidRDefault="00D2362B">
            <w:pPr>
              <w:jc w:val="right"/>
              <w:rPr>
                <w:color w:val="000000"/>
                <w:sz w:val="16"/>
                <w:szCs w:val="16"/>
              </w:rPr>
            </w:pPr>
            <w:r>
              <w:rPr>
                <w:color w:val="000000"/>
                <w:sz w:val="16"/>
                <w:szCs w:val="16"/>
              </w:rPr>
              <w:t>0,05</w:t>
            </w:r>
          </w:p>
        </w:tc>
      </w:tr>
      <w:tr w:rsidR="00D2362B" w14:paraId="7D305D4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2F0222"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719BED" w14:textId="77777777" w:rsidR="00D2362B" w:rsidRDefault="00D2362B">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77E189" w14:textId="77777777" w:rsidR="00D2362B" w:rsidRDefault="00D2362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142A25" w14:textId="77777777" w:rsidR="00D2362B" w:rsidRDefault="00D2362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A1C46E" w14:textId="77777777" w:rsidR="00D2362B" w:rsidRDefault="00D2362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F9748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F7F3E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539EE3" w14:textId="77777777" w:rsidR="00D2362B" w:rsidRDefault="00D2362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031B04" w14:textId="77777777" w:rsidR="00D2362B" w:rsidRDefault="00D2362B">
            <w:pPr>
              <w:jc w:val="right"/>
              <w:rPr>
                <w:color w:val="000000"/>
                <w:sz w:val="16"/>
                <w:szCs w:val="16"/>
              </w:rPr>
            </w:pPr>
            <w:r>
              <w:rPr>
                <w:color w:val="000000"/>
                <w:sz w:val="16"/>
                <w:szCs w:val="16"/>
              </w:rPr>
              <w:t>0,12</w:t>
            </w:r>
          </w:p>
        </w:tc>
      </w:tr>
      <w:tr w:rsidR="00D2362B" w14:paraId="2B5F763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76DA5C"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A3E18D" w14:textId="77777777" w:rsidR="00D2362B" w:rsidRDefault="00D2362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10A7CD" w14:textId="77777777" w:rsidR="00D2362B" w:rsidRDefault="00D2362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024B8C" w14:textId="77777777" w:rsidR="00D2362B" w:rsidRDefault="00D2362B">
            <w:pPr>
              <w:jc w:val="right"/>
              <w:rPr>
                <w:color w:val="000000"/>
                <w:sz w:val="16"/>
                <w:szCs w:val="16"/>
              </w:rPr>
            </w:pPr>
            <w:r>
              <w:rPr>
                <w:color w:val="000000"/>
                <w:sz w:val="16"/>
                <w:szCs w:val="16"/>
              </w:rPr>
              <w:t>11.327.000,00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191F2A" w14:textId="77777777" w:rsidR="00D2362B" w:rsidRDefault="00D2362B">
            <w:pPr>
              <w:jc w:val="right"/>
              <w:rPr>
                <w:color w:val="000000"/>
                <w:sz w:val="16"/>
                <w:szCs w:val="16"/>
              </w:rPr>
            </w:pPr>
            <w:r>
              <w:rPr>
                <w:color w:val="000000"/>
                <w:sz w:val="16"/>
                <w:szCs w:val="16"/>
              </w:rPr>
              <w:t>11.327.000,00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CD57E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B274B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336545" w14:textId="77777777" w:rsidR="00D2362B" w:rsidRDefault="00D2362B">
            <w:pPr>
              <w:jc w:val="right"/>
              <w:rPr>
                <w:color w:val="000000"/>
                <w:sz w:val="16"/>
                <w:szCs w:val="16"/>
              </w:rPr>
            </w:pPr>
            <w:r>
              <w:rPr>
                <w:color w:val="000000"/>
                <w:sz w:val="16"/>
                <w:szCs w:val="16"/>
              </w:rPr>
              <w:t>11.327.000,00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C0E008" w14:textId="77777777" w:rsidR="00D2362B" w:rsidRDefault="00D2362B">
            <w:pPr>
              <w:jc w:val="right"/>
              <w:rPr>
                <w:color w:val="000000"/>
                <w:sz w:val="16"/>
                <w:szCs w:val="16"/>
              </w:rPr>
            </w:pPr>
            <w:r>
              <w:rPr>
                <w:color w:val="000000"/>
                <w:sz w:val="16"/>
                <w:szCs w:val="16"/>
              </w:rPr>
              <w:t>1,32</w:t>
            </w:r>
          </w:p>
        </w:tc>
      </w:tr>
      <w:tr w:rsidR="00D2362B" w14:paraId="5F3DC42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45DCC4"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33100F" w14:textId="77777777" w:rsidR="00D2362B" w:rsidRDefault="00D2362B">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FC0CE0" w14:textId="77777777" w:rsidR="00D2362B" w:rsidRDefault="00D2362B">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86F047" w14:textId="77777777" w:rsidR="00D2362B" w:rsidRDefault="00D2362B">
            <w:pPr>
              <w:jc w:val="right"/>
              <w:rPr>
                <w:color w:val="000000"/>
                <w:sz w:val="16"/>
                <w:szCs w:val="16"/>
              </w:rPr>
            </w:pPr>
            <w:r>
              <w:rPr>
                <w:color w:val="000000"/>
                <w:sz w:val="16"/>
                <w:szCs w:val="16"/>
              </w:rPr>
              <w:t>1.455.000,00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BC93DC" w14:textId="77777777" w:rsidR="00D2362B" w:rsidRDefault="00D2362B">
            <w:pPr>
              <w:jc w:val="right"/>
              <w:rPr>
                <w:color w:val="000000"/>
                <w:sz w:val="16"/>
                <w:szCs w:val="16"/>
              </w:rPr>
            </w:pPr>
            <w:r>
              <w:rPr>
                <w:color w:val="000000"/>
                <w:sz w:val="16"/>
                <w:szCs w:val="16"/>
              </w:rPr>
              <w:t>1.455.000,00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811E0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6930A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7D6A03" w14:textId="77777777" w:rsidR="00D2362B" w:rsidRDefault="00D2362B">
            <w:pPr>
              <w:jc w:val="right"/>
              <w:rPr>
                <w:color w:val="000000"/>
                <w:sz w:val="16"/>
                <w:szCs w:val="16"/>
              </w:rPr>
            </w:pPr>
            <w:r>
              <w:rPr>
                <w:color w:val="000000"/>
                <w:sz w:val="16"/>
                <w:szCs w:val="16"/>
              </w:rPr>
              <w:t>1.455.000,00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58D706" w14:textId="77777777" w:rsidR="00D2362B" w:rsidRDefault="00D2362B">
            <w:pPr>
              <w:jc w:val="right"/>
              <w:rPr>
                <w:color w:val="000000"/>
                <w:sz w:val="16"/>
                <w:szCs w:val="16"/>
              </w:rPr>
            </w:pPr>
            <w:r>
              <w:rPr>
                <w:color w:val="000000"/>
                <w:sz w:val="16"/>
                <w:szCs w:val="16"/>
              </w:rPr>
              <w:t>0,17</w:t>
            </w:r>
          </w:p>
        </w:tc>
      </w:tr>
      <w:tr w:rsidR="00D2362B" w14:paraId="0DB2D40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9B67EE"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EF0C25" w14:textId="77777777" w:rsidR="00D2362B" w:rsidRDefault="00D2362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B1DCDA" w14:textId="77777777" w:rsidR="00D2362B" w:rsidRDefault="00D2362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72893D" w14:textId="77777777" w:rsidR="00D2362B" w:rsidRDefault="00D2362B">
            <w:pPr>
              <w:jc w:val="right"/>
              <w:rPr>
                <w:color w:val="000000"/>
                <w:sz w:val="16"/>
                <w:szCs w:val="16"/>
              </w:rPr>
            </w:pPr>
            <w:r>
              <w:rPr>
                <w:color w:val="000000"/>
                <w:sz w:val="16"/>
                <w:szCs w:val="16"/>
              </w:rPr>
              <w:t>1.005.000,00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07AE2B" w14:textId="77777777" w:rsidR="00D2362B" w:rsidRDefault="00D2362B">
            <w:pPr>
              <w:jc w:val="right"/>
              <w:rPr>
                <w:color w:val="000000"/>
                <w:sz w:val="16"/>
                <w:szCs w:val="16"/>
              </w:rPr>
            </w:pPr>
            <w:r>
              <w:rPr>
                <w:color w:val="000000"/>
                <w:sz w:val="16"/>
                <w:szCs w:val="16"/>
              </w:rPr>
              <w:t>1.005.000,00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B18C9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6CAA4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CCF23B" w14:textId="77777777" w:rsidR="00D2362B" w:rsidRDefault="00D2362B">
            <w:pPr>
              <w:jc w:val="right"/>
              <w:rPr>
                <w:color w:val="000000"/>
                <w:sz w:val="16"/>
                <w:szCs w:val="16"/>
              </w:rPr>
            </w:pPr>
            <w:r>
              <w:rPr>
                <w:color w:val="000000"/>
                <w:sz w:val="16"/>
                <w:szCs w:val="16"/>
              </w:rPr>
              <w:t>1.005.000,00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75A11D" w14:textId="77777777" w:rsidR="00D2362B" w:rsidRDefault="00D2362B">
            <w:pPr>
              <w:jc w:val="right"/>
              <w:rPr>
                <w:color w:val="000000"/>
                <w:sz w:val="16"/>
                <w:szCs w:val="16"/>
              </w:rPr>
            </w:pPr>
            <w:r>
              <w:rPr>
                <w:color w:val="000000"/>
                <w:sz w:val="16"/>
                <w:szCs w:val="16"/>
              </w:rPr>
              <w:t>0,12</w:t>
            </w:r>
          </w:p>
        </w:tc>
      </w:tr>
      <w:tr w:rsidR="00D2362B" w14:paraId="401B349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7C684F"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BA63C8" w14:textId="77777777" w:rsidR="00D2362B" w:rsidRDefault="00D2362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92DBA2" w14:textId="77777777" w:rsidR="00D2362B" w:rsidRDefault="00D2362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007F82" w14:textId="77777777" w:rsidR="00D2362B" w:rsidRDefault="00D2362B">
            <w:pPr>
              <w:jc w:val="right"/>
              <w:rPr>
                <w:color w:val="000000"/>
                <w:sz w:val="16"/>
                <w:szCs w:val="16"/>
              </w:rPr>
            </w:pPr>
            <w:r>
              <w:rPr>
                <w:color w:val="000000"/>
                <w:sz w:val="16"/>
                <w:szCs w:val="16"/>
              </w:rPr>
              <w:t>15.250.000,00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289E22" w14:textId="77777777" w:rsidR="00D2362B" w:rsidRDefault="00D2362B">
            <w:pPr>
              <w:jc w:val="right"/>
              <w:rPr>
                <w:color w:val="000000"/>
                <w:sz w:val="16"/>
                <w:szCs w:val="16"/>
              </w:rPr>
            </w:pPr>
            <w:r>
              <w:rPr>
                <w:color w:val="000000"/>
                <w:sz w:val="16"/>
                <w:szCs w:val="16"/>
              </w:rPr>
              <w:t>9.250.000,00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47343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AB5F8D" w14:textId="77777777" w:rsidR="00D2362B" w:rsidRDefault="00D2362B">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7D6CD4" w14:textId="77777777" w:rsidR="00D2362B" w:rsidRDefault="00D2362B">
            <w:pPr>
              <w:jc w:val="right"/>
              <w:rPr>
                <w:color w:val="000000"/>
                <w:sz w:val="16"/>
                <w:szCs w:val="16"/>
              </w:rPr>
            </w:pPr>
            <w:r>
              <w:rPr>
                <w:color w:val="000000"/>
                <w:sz w:val="16"/>
                <w:szCs w:val="16"/>
              </w:rPr>
              <w:t>15.250.000,00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C4DB3A" w14:textId="77777777" w:rsidR="00D2362B" w:rsidRDefault="00D2362B">
            <w:pPr>
              <w:jc w:val="right"/>
              <w:rPr>
                <w:color w:val="000000"/>
                <w:sz w:val="16"/>
                <w:szCs w:val="16"/>
              </w:rPr>
            </w:pPr>
            <w:r>
              <w:rPr>
                <w:color w:val="000000"/>
                <w:sz w:val="16"/>
                <w:szCs w:val="16"/>
              </w:rPr>
              <w:t>1,78</w:t>
            </w:r>
          </w:p>
        </w:tc>
      </w:tr>
      <w:tr w:rsidR="00D2362B" w14:paraId="34C940A1"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EBD2346"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8FF2AE4" w14:textId="77777777" w:rsidR="00D2362B" w:rsidRDefault="00D2362B">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01D4D6A" w14:textId="77777777" w:rsidR="00D2362B" w:rsidRDefault="00D2362B">
            <w:pPr>
              <w:jc w:val="right"/>
              <w:rPr>
                <w:b/>
                <w:bCs/>
                <w:color w:val="000000"/>
                <w:sz w:val="16"/>
                <w:szCs w:val="16"/>
              </w:rPr>
            </w:pPr>
            <w:r>
              <w:rPr>
                <w:b/>
                <w:bCs/>
                <w:color w:val="000000"/>
                <w:sz w:val="16"/>
                <w:szCs w:val="16"/>
              </w:rPr>
              <w:t>32.497.000,00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F2F9428" w14:textId="77777777" w:rsidR="00D2362B" w:rsidRDefault="00D2362B">
            <w:pPr>
              <w:jc w:val="right"/>
              <w:rPr>
                <w:b/>
                <w:bCs/>
                <w:color w:val="000000"/>
                <w:sz w:val="16"/>
                <w:szCs w:val="16"/>
              </w:rPr>
            </w:pPr>
            <w:r>
              <w:rPr>
                <w:b/>
                <w:bCs/>
                <w:color w:val="000000"/>
                <w:sz w:val="16"/>
                <w:szCs w:val="16"/>
              </w:rPr>
              <w:t>26.497.000,00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F53824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1BA6730" w14:textId="77777777" w:rsidR="00D2362B" w:rsidRDefault="00D2362B">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71584AA" w14:textId="77777777" w:rsidR="00D2362B" w:rsidRDefault="00D2362B">
            <w:pPr>
              <w:jc w:val="right"/>
              <w:rPr>
                <w:b/>
                <w:bCs/>
                <w:color w:val="000000"/>
                <w:sz w:val="16"/>
                <w:szCs w:val="16"/>
              </w:rPr>
            </w:pPr>
            <w:r>
              <w:rPr>
                <w:b/>
                <w:bCs/>
                <w:color w:val="000000"/>
                <w:sz w:val="16"/>
                <w:szCs w:val="16"/>
              </w:rPr>
              <w:t>32.497.000,00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F8F3AA1" w14:textId="77777777" w:rsidR="00D2362B" w:rsidRDefault="00D2362B">
            <w:pPr>
              <w:jc w:val="right"/>
              <w:rPr>
                <w:b/>
                <w:bCs/>
                <w:color w:val="000000"/>
                <w:sz w:val="16"/>
                <w:szCs w:val="16"/>
              </w:rPr>
            </w:pPr>
            <w:r>
              <w:rPr>
                <w:b/>
                <w:bCs/>
                <w:color w:val="000000"/>
                <w:sz w:val="16"/>
                <w:szCs w:val="16"/>
              </w:rPr>
              <w:t>3,79</w:t>
            </w:r>
          </w:p>
        </w:tc>
      </w:tr>
      <w:tr w:rsidR="00D2362B" w14:paraId="4C1B964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C129FF" w14:textId="77777777" w:rsidR="00D2362B" w:rsidRDefault="00D2362B">
            <w:pPr>
              <w:rPr>
                <w:vanish/>
              </w:rPr>
            </w:pPr>
            <w:r>
              <w:fldChar w:fldCharType="begin"/>
            </w:r>
            <w:r>
              <w:instrText>TC "424000 SPECIJALIZOVANE USLUGE" \f C \l "2"</w:instrText>
            </w:r>
            <w:r>
              <w:fldChar w:fldCharType="end"/>
            </w:r>
          </w:p>
          <w:p w14:paraId="3874D662" w14:textId="77777777" w:rsidR="00D2362B" w:rsidRDefault="00D2362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5130A9" w14:textId="77777777" w:rsidR="00D2362B" w:rsidRDefault="00D2362B">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C4B30A" w14:textId="77777777" w:rsidR="00D2362B" w:rsidRDefault="00D2362B">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1552FD" w14:textId="77777777" w:rsidR="00D2362B" w:rsidRDefault="00D2362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1D6AE8" w14:textId="77777777" w:rsidR="00D2362B" w:rsidRDefault="00D2362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9B2C8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09587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93CA5C" w14:textId="77777777" w:rsidR="00D2362B" w:rsidRDefault="00D2362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C71274" w14:textId="77777777" w:rsidR="00D2362B" w:rsidRDefault="00D2362B">
            <w:pPr>
              <w:jc w:val="right"/>
              <w:rPr>
                <w:color w:val="000000"/>
                <w:sz w:val="16"/>
                <w:szCs w:val="16"/>
              </w:rPr>
            </w:pPr>
            <w:r>
              <w:rPr>
                <w:color w:val="000000"/>
                <w:sz w:val="16"/>
                <w:szCs w:val="16"/>
              </w:rPr>
              <w:t>0,07</w:t>
            </w:r>
          </w:p>
        </w:tc>
      </w:tr>
      <w:tr w:rsidR="00D2362B" w14:paraId="603846D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5FF23C" w14:textId="77777777" w:rsidR="00D2362B" w:rsidRDefault="00D2362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DCD198" w14:textId="77777777" w:rsidR="00D2362B" w:rsidRDefault="00D2362B">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61A057" w14:textId="77777777" w:rsidR="00D2362B" w:rsidRDefault="00D2362B">
            <w:pPr>
              <w:rPr>
                <w:color w:val="000000"/>
                <w:sz w:val="16"/>
                <w:szCs w:val="16"/>
              </w:rPr>
            </w:pPr>
            <w:r>
              <w:rPr>
                <w:color w:val="000000"/>
                <w:sz w:val="16"/>
                <w:szCs w:val="16"/>
              </w:rPr>
              <w:t>Usluge očuvanja životne sredine, nauke i geodetske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510791"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9C16F9"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2A2B5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CE97F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A94210"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583D65" w14:textId="77777777" w:rsidR="00D2362B" w:rsidRDefault="00D2362B">
            <w:pPr>
              <w:jc w:val="right"/>
              <w:rPr>
                <w:color w:val="000000"/>
                <w:sz w:val="16"/>
                <w:szCs w:val="16"/>
              </w:rPr>
            </w:pPr>
            <w:r>
              <w:rPr>
                <w:color w:val="000000"/>
                <w:sz w:val="16"/>
                <w:szCs w:val="16"/>
              </w:rPr>
              <w:t>0,35</w:t>
            </w:r>
          </w:p>
        </w:tc>
      </w:tr>
      <w:tr w:rsidR="00D2362B" w14:paraId="4E5FCF0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03CA87" w14:textId="77777777" w:rsidR="00D2362B" w:rsidRDefault="00D2362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7D7E00" w14:textId="77777777" w:rsidR="00D2362B" w:rsidRDefault="00D2362B">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57A17D" w14:textId="77777777" w:rsidR="00D2362B" w:rsidRDefault="00D2362B">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DB09EE" w14:textId="77777777" w:rsidR="00D2362B" w:rsidRDefault="00D2362B">
            <w:pPr>
              <w:jc w:val="right"/>
              <w:rPr>
                <w:color w:val="000000"/>
                <w:sz w:val="16"/>
                <w:szCs w:val="16"/>
              </w:rPr>
            </w:pPr>
            <w:r>
              <w:rPr>
                <w:color w:val="000000"/>
                <w:sz w:val="16"/>
                <w:szCs w:val="16"/>
              </w:rPr>
              <w:t>2.220.000,00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18E148" w14:textId="77777777" w:rsidR="00D2362B" w:rsidRDefault="00D2362B">
            <w:pPr>
              <w:jc w:val="right"/>
              <w:rPr>
                <w:color w:val="000000"/>
                <w:sz w:val="16"/>
                <w:szCs w:val="16"/>
              </w:rPr>
            </w:pPr>
            <w:r>
              <w:rPr>
                <w:color w:val="000000"/>
                <w:sz w:val="16"/>
                <w:szCs w:val="16"/>
              </w:rPr>
              <w:t>2.220.000,00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87375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62B03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0EFCE2" w14:textId="77777777" w:rsidR="00D2362B" w:rsidRDefault="00D2362B">
            <w:pPr>
              <w:jc w:val="right"/>
              <w:rPr>
                <w:color w:val="000000"/>
                <w:sz w:val="16"/>
                <w:szCs w:val="16"/>
              </w:rPr>
            </w:pPr>
            <w:r>
              <w:rPr>
                <w:color w:val="000000"/>
                <w:sz w:val="16"/>
                <w:szCs w:val="16"/>
              </w:rPr>
              <w:t>2.220.000,00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083ED8" w14:textId="77777777" w:rsidR="00D2362B" w:rsidRDefault="00D2362B">
            <w:pPr>
              <w:jc w:val="right"/>
              <w:rPr>
                <w:color w:val="000000"/>
                <w:sz w:val="16"/>
                <w:szCs w:val="16"/>
              </w:rPr>
            </w:pPr>
            <w:r>
              <w:rPr>
                <w:color w:val="000000"/>
                <w:sz w:val="16"/>
                <w:szCs w:val="16"/>
              </w:rPr>
              <w:t>0,26</w:t>
            </w:r>
          </w:p>
        </w:tc>
      </w:tr>
      <w:tr w:rsidR="00D2362B" w14:paraId="07F94745"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4C95B188"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5C88985" w14:textId="77777777" w:rsidR="00D2362B" w:rsidRDefault="00D2362B">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950885D" w14:textId="77777777" w:rsidR="00D2362B" w:rsidRDefault="00D2362B">
            <w:pPr>
              <w:jc w:val="right"/>
              <w:rPr>
                <w:b/>
                <w:bCs/>
                <w:color w:val="000000"/>
                <w:sz w:val="16"/>
                <w:szCs w:val="16"/>
              </w:rPr>
            </w:pPr>
            <w:r>
              <w:rPr>
                <w:b/>
                <w:bCs/>
                <w:color w:val="000000"/>
                <w:sz w:val="16"/>
                <w:szCs w:val="16"/>
              </w:rPr>
              <w:t>5.820.000,00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18C117B" w14:textId="77777777" w:rsidR="00D2362B" w:rsidRDefault="00D2362B">
            <w:pPr>
              <w:jc w:val="right"/>
              <w:rPr>
                <w:b/>
                <w:bCs/>
                <w:color w:val="000000"/>
                <w:sz w:val="16"/>
                <w:szCs w:val="16"/>
              </w:rPr>
            </w:pPr>
            <w:r>
              <w:rPr>
                <w:b/>
                <w:bCs/>
                <w:color w:val="000000"/>
                <w:sz w:val="16"/>
                <w:szCs w:val="16"/>
              </w:rPr>
              <w:t>5.820.000,00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5877047"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7EB3068"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4ACCCBE" w14:textId="77777777" w:rsidR="00D2362B" w:rsidRDefault="00D2362B">
            <w:pPr>
              <w:jc w:val="right"/>
              <w:rPr>
                <w:b/>
                <w:bCs/>
                <w:color w:val="000000"/>
                <w:sz w:val="16"/>
                <w:szCs w:val="16"/>
              </w:rPr>
            </w:pPr>
            <w:r>
              <w:rPr>
                <w:b/>
                <w:bCs/>
                <w:color w:val="000000"/>
                <w:sz w:val="16"/>
                <w:szCs w:val="16"/>
              </w:rPr>
              <w:t>5.820.000,00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4374905" w14:textId="77777777" w:rsidR="00D2362B" w:rsidRDefault="00D2362B">
            <w:pPr>
              <w:jc w:val="right"/>
              <w:rPr>
                <w:b/>
                <w:bCs/>
                <w:color w:val="000000"/>
                <w:sz w:val="16"/>
                <w:szCs w:val="16"/>
              </w:rPr>
            </w:pPr>
            <w:r>
              <w:rPr>
                <w:b/>
                <w:bCs/>
                <w:color w:val="000000"/>
                <w:sz w:val="16"/>
                <w:szCs w:val="16"/>
              </w:rPr>
              <w:t>0,68</w:t>
            </w:r>
          </w:p>
        </w:tc>
      </w:tr>
      <w:tr w:rsidR="00D2362B" w14:paraId="002D6FE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2FDEB0" w14:textId="77777777" w:rsidR="00D2362B" w:rsidRDefault="00D2362B">
            <w:pPr>
              <w:rPr>
                <w:vanish/>
              </w:rPr>
            </w:pPr>
            <w:r>
              <w:lastRenderedPageBreak/>
              <w:fldChar w:fldCharType="begin"/>
            </w:r>
            <w:r>
              <w:instrText>TC "425000 TEKUĆE POPRAVKE I ODRŽAVANJE" \f C \l "2"</w:instrText>
            </w:r>
            <w:r>
              <w:fldChar w:fldCharType="end"/>
            </w:r>
          </w:p>
          <w:p w14:paraId="247EB764" w14:textId="77777777" w:rsidR="00D2362B" w:rsidRDefault="00D2362B">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4E4CAD" w14:textId="77777777" w:rsidR="00D2362B" w:rsidRDefault="00D2362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E0438E" w14:textId="77777777" w:rsidR="00D2362B" w:rsidRDefault="00D2362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8C7159" w14:textId="77777777" w:rsidR="00D2362B" w:rsidRDefault="00D2362B">
            <w:pPr>
              <w:jc w:val="right"/>
              <w:rPr>
                <w:color w:val="000000"/>
                <w:sz w:val="16"/>
                <w:szCs w:val="16"/>
              </w:rPr>
            </w:pPr>
            <w:r>
              <w:rPr>
                <w:color w:val="000000"/>
                <w:sz w:val="16"/>
                <w:szCs w:val="16"/>
              </w:rPr>
              <w:t>55.516.614,00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E51B88" w14:textId="77777777" w:rsidR="00D2362B" w:rsidRDefault="00D2362B">
            <w:pPr>
              <w:jc w:val="right"/>
              <w:rPr>
                <w:color w:val="000000"/>
                <w:sz w:val="16"/>
                <w:szCs w:val="16"/>
              </w:rPr>
            </w:pPr>
            <w:r>
              <w:rPr>
                <w:color w:val="000000"/>
                <w:sz w:val="16"/>
                <w:szCs w:val="16"/>
              </w:rPr>
              <w:t>55.516.614,00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5DECB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4F630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965E87" w14:textId="77777777" w:rsidR="00D2362B" w:rsidRDefault="00D2362B">
            <w:pPr>
              <w:jc w:val="right"/>
              <w:rPr>
                <w:color w:val="000000"/>
                <w:sz w:val="16"/>
                <w:szCs w:val="16"/>
              </w:rPr>
            </w:pPr>
            <w:r>
              <w:rPr>
                <w:color w:val="000000"/>
                <w:sz w:val="16"/>
                <w:szCs w:val="16"/>
              </w:rPr>
              <w:t>55.516.614,00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B54538" w14:textId="77777777" w:rsidR="00D2362B" w:rsidRDefault="00D2362B">
            <w:pPr>
              <w:jc w:val="right"/>
              <w:rPr>
                <w:color w:val="000000"/>
                <w:sz w:val="16"/>
                <w:szCs w:val="16"/>
              </w:rPr>
            </w:pPr>
            <w:r>
              <w:rPr>
                <w:color w:val="000000"/>
                <w:sz w:val="16"/>
                <w:szCs w:val="16"/>
              </w:rPr>
              <w:t>6,47</w:t>
            </w:r>
          </w:p>
        </w:tc>
      </w:tr>
      <w:tr w:rsidR="00D2362B" w14:paraId="44B3030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2BB73A" w14:textId="77777777" w:rsidR="00D2362B" w:rsidRDefault="00D2362B">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212E00" w14:textId="77777777" w:rsidR="00D2362B" w:rsidRDefault="00D2362B">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EE7683" w14:textId="77777777" w:rsidR="00D2362B" w:rsidRDefault="00D2362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45687E" w14:textId="77777777" w:rsidR="00D2362B" w:rsidRDefault="00D2362B">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C668A3" w14:textId="77777777" w:rsidR="00D2362B" w:rsidRDefault="00D2362B">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A91E4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FAE38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F6ACAB" w14:textId="77777777" w:rsidR="00D2362B" w:rsidRDefault="00D2362B">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4B1008" w14:textId="77777777" w:rsidR="00D2362B" w:rsidRDefault="00D2362B">
            <w:pPr>
              <w:jc w:val="right"/>
              <w:rPr>
                <w:color w:val="000000"/>
                <w:sz w:val="16"/>
                <w:szCs w:val="16"/>
              </w:rPr>
            </w:pPr>
            <w:r>
              <w:rPr>
                <w:color w:val="000000"/>
                <w:sz w:val="16"/>
                <w:szCs w:val="16"/>
              </w:rPr>
              <w:t>0,30</w:t>
            </w:r>
          </w:p>
        </w:tc>
      </w:tr>
      <w:tr w:rsidR="00D2362B" w14:paraId="1FFE4C67"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2883B20"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F50FFB5" w14:textId="77777777" w:rsidR="00D2362B" w:rsidRDefault="00D2362B">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16EAEBA" w14:textId="77777777" w:rsidR="00D2362B" w:rsidRDefault="00D2362B">
            <w:pPr>
              <w:jc w:val="right"/>
              <w:rPr>
                <w:b/>
                <w:bCs/>
                <w:color w:val="000000"/>
                <w:sz w:val="16"/>
                <w:szCs w:val="16"/>
              </w:rPr>
            </w:pPr>
            <w:r>
              <w:rPr>
                <w:b/>
                <w:bCs/>
                <w:color w:val="000000"/>
                <w:sz w:val="16"/>
                <w:szCs w:val="16"/>
              </w:rPr>
              <w:t>58.116.614,00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E31E598" w14:textId="77777777" w:rsidR="00D2362B" w:rsidRDefault="00D2362B">
            <w:pPr>
              <w:jc w:val="right"/>
              <w:rPr>
                <w:b/>
                <w:bCs/>
                <w:color w:val="000000"/>
                <w:sz w:val="16"/>
                <w:szCs w:val="16"/>
              </w:rPr>
            </w:pPr>
            <w:r>
              <w:rPr>
                <w:b/>
                <w:bCs/>
                <w:color w:val="000000"/>
                <w:sz w:val="16"/>
                <w:szCs w:val="16"/>
              </w:rPr>
              <w:t>58.116.614,00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B41D1C1"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718DBA3"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FAEE63C" w14:textId="77777777" w:rsidR="00D2362B" w:rsidRDefault="00D2362B">
            <w:pPr>
              <w:jc w:val="right"/>
              <w:rPr>
                <w:b/>
                <w:bCs/>
                <w:color w:val="000000"/>
                <w:sz w:val="16"/>
                <w:szCs w:val="16"/>
              </w:rPr>
            </w:pPr>
            <w:r>
              <w:rPr>
                <w:b/>
                <w:bCs/>
                <w:color w:val="000000"/>
                <w:sz w:val="16"/>
                <w:szCs w:val="16"/>
              </w:rPr>
              <w:t>58.116.614,00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3C38CD3" w14:textId="77777777" w:rsidR="00D2362B" w:rsidRDefault="00D2362B">
            <w:pPr>
              <w:jc w:val="right"/>
              <w:rPr>
                <w:b/>
                <w:bCs/>
                <w:color w:val="000000"/>
                <w:sz w:val="16"/>
                <w:szCs w:val="16"/>
              </w:rPr>
            </w:pPr>
            <w:r>
              <w:rPr>
                <w:b/>
                <w:bCs/>
                <w:color w:val="000000"/>
                <w:sz w:val="16"/>
                <w:szCs w:val="16"/>
              </w:rPr>
              <w:t>6,78</w:t>
            </w:r>
          </w:p>
        </w:tc>
      </w:tr>
      <w:tr w:rsidR="00D2362B" w14:paraId="78BA1B1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C5C569" w14:textId="77777777" w:rsidR="00D2362B" w:rsidRDefault="00D2362B">
            <w:pPr>
              <w:rPr>
                <w:vanish/>
              </w:rPr>
            </w:pPr>
            <w:r>
              <w:fldChar w:fldCharType="begin"/>
            </w:r>
            <w:r>
              <w:instrText>TC "426000 MATERIJAL" \f C \l "2"</w:instrText>
            </w:r>
            <w:r>
              <w:fldChar w:fldCharType="end"/>
            </w:r>
          </w:p>
          <w:p w14:paraId="33333D9D"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CF7C3D" w14:textId="77777777" w:rsidR="00D2362B" w:rsidRDefault="00D2362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DDFF95" w14:textId="77777777" w:rsidR="00D2362B" w:rsidRDefault="00D2362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A2E5A7" w14:textId="77777777" w:rsidR="00D2362B" w:rsidRDefault="00D2362B">
            <w:pPr>
              <w:jc w:val="right"/>
              <w:rPr>
                <w:color w:val="000000"/>
                <w:sz w:val="16"/>
                <w:szCs w:val="16"/>
              </w:rPr>
            </w:pPr>
            <w:r>
              <w:rPr>
                <w:color w:val="000000"/>
                <w:sz w:val="16"/>
                <w:szCs w:val="16"/>
              </w:rPr>
              <w:t>2.395.000,00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50E812" w14:textId="77777777" w:rsidR="00D2362B" w:rsidRDefault="00D2362B">
            <w:pPr>
              <w:jc w:val="right"/>
              <w:rPr>
                <w:color w:val="000000"/>
                <w:sz w:val="16"/>
                <w:szCs w:val="16"/>
              </w:rPr>
            </w:pPr>
            <w:r>
              <w:rPr>
                <w:color w:val="000000"/>
                <w:sz w:val="16"/>
                <w:szCs w:val="16"/>
              </w:rPr>
              <w:t>2.395.000,00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E3E16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4B886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BCE303" w14:textId="77777777" w:rsidR="00D2362B" w:rsidRDefault="00D2362B">
            <w:pPr>
              <w:jc w:val="right"/>
              <w:rPr>
                <w:color w:val="000000"/>
                <w:sz w:val="16"/>
                <w:szCs w:val="16"/>
              </w:rPr>
            </w:pPr>
            <w:r>
              <w:rPr>
                <w:color w:val="000000"/>
                <w:sz w:val="16"/>
                <w:szCs w:val="16"/>
              </w:rPr>
              <w:t>2.395.000,00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5DACC6" w14:textId="77777777" w:rsidR="00D2362B" w:rsidRDefault="00D2362B">
            <w:pPr>
              <w:jc w:val="right"/>
              <w:rPr>
                <w:color w:val="000000"/>
                <w:sz w:val="16"/>
                <w:szCs w:val="16"/>
              </w:rPr>
            </w:pPr>
            <w:r>
              <w:rPr>
                <w:color w:val="000000"/>
                <w:sz w:val="16"/>
                <w:szCs w:val="16"/>
              </w:rPr>
              <w:t>0,28</w:t>
            </w:r>
          </w:p>
        </w:tc>
      </w:tr>
      <w:tr w:rsidR="00D2362B" w14:paraId="14876EE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AE4887"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213098" w14:textId="77777777" w:rsidR="00D2362B" w:rsidRDefault="00D2362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5210FC" w14:textId="77777777" w:rsidR="00D2362B" w:rsidRDefault="00D2362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625E40" w14:textId="77777777" w:rsidR="00D2362B" w:rsidRDefault="00D2362B">
            <w:pPr>
              <w:jc w:val="right"/>
              <w:rPr>
                <w:color w:val="000000"/>
                <w:sz w:val="16"/>
                <w:szCs w:val="16"/>
              </w:rPr>
            </w:pPr>
            <w:r>
              <w:rPr>
                <w:color w:val="000000"/>
                <w:sz w:val="16"/>
                <w:szCs w:val="16"/>
              </w:rPr>
              <w:t>331.000,00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C69AC4" w14:textId="77777777" w:rsidR="00D2362B" w:rsidRDefault="00D2362B">
            <w:pPr>
              <w:jc w:val="right"/>
              <w:rPr>
                <w:color w:val="000000"/>
                <w:sz w:val="16"/>
                <w:szCs w:val="16"/>
              </w:rPr>
            </w:pPr>
            <w:r>
              <w:rPr>
                <w:color w:val="000000"/>
                <w:sz w:val="16"/>
                <w:szCs w:val="16"/>
              </w:rPr>
              <w:t>331.000,00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2BF8B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F06D9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A880FC" w14:textId="77777777" w:rsidR="00D2362B" w:rsidRDefault="00D2362B">
            <w:pPr>
              <w:jc w:val="right"/>
              <w:rPr>
                <w:color w:val="000000"/>
                <w:sz w:val="16"/>
                <w:szCs w:val="16"/>
              </w:rPr>
            </w:pPr>
            <w:r>
              <w:rPr>
                <w:color w:val="000000"/>
                <w:sz w:val="16"/>
                <w:szCs w:val="16"/>
              </w:rPr>
              <w:t>331.000,00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6930F2" w14:textId="77777777" w:rsidR="00D2362B" w:rsidRDefault="00D2362B">
            <w:pPr>
              <w:jc w:val="right"/>
              <w:rPr>
                <w:color w:val="000000"/>
                <w:sz w:val="16"/>
                <w:szCs w:val="16"/>
              </w:rPr>
            </w:pPr>
            <w:r>
              <w:rPr>
                <w:color w:val="000000"/>
                <w:sz w:val="16"/>
                <w:szCs w:val="16"/>
              </w:rPr>
              <w:t>0,04</w:t>
            </w:r>
          </w:p>
        </w:tc>
      </w:tr>
      <w:tr w:rsidR="00D2362B" w14:paraId="0C01123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B5AC12"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96EB75" w14:textId="77777777" w:rsidR="00D2362B" w:rsidRDefault="00D2362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D3B4D5" w14:textId="77777777" w:rsidR="00D2362B" w:rsidRDefault="00D2362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CD143C" w14:textId="77777777" w:rsidR="00D2362B" w:rsidRDefault="00D2362B">
            <w:pPr>
              <w:jc w:val="right"/>
              <w:rPr>
                <w:color w:val="000000"/>
                <w:sz w:val="16"/>
                <w:szCs w:val="16"/>
              </w:rPr>
            </w:pPr>
            <w:r>
              <w:rPr>
                <w:color w:val="000000"/>
                <w:sz w:val="16"/>
                <w:szCs w:val="16"/>
              </w:rPr>
              <w:t>1.907.000,00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8E3F3A" w14:textId="77777777" w:rsidR="00D2362B" w:rsidRDefault="00D2362B">
            <w:pPr>
              <w:jc w:val="right"/>
              <w:rPr>
                <w:color w:val="000000"/>
                <w:sz w:val="16"/>
                <w:szCs w:val="16"/>
              </w:rPr>
            </w:pPr>
            <w:r>
              <w:rPr>
                <w:color w:val="000000"/>
                <w:sz w:val="16"/>
                <w:szCs w:val="16"/>
              </w:rPr>
              <w:t>1.907.000,00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1C709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18D0A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09C1E2" w14:textId="77777777" w:rsidR="00D2362B" w:rsidRDefault="00D2362B">
            <w:pPr>
              <w:jc w:val="right"/>
              <w:rPr>
                <w:color w:val="000000"/>
                <w:sz w:val="16"/>
                <w:szCs w:val="16"/>
              </w:rPr>
            </w:pPr>
            <w:r>
              <w:rPr>
                <w:color w:val="000000"/>
                <w:sz w:val="16"/>
                <w:szCs w:val="16"/>
              </w:rPr>
              <w:t>1.907.000,00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5FB073" w14:textId="77777777" w:rsidR="00D2362B" w:rsidRDefault="00D2362B">
            <w:pPr>
              <w:jc w:val="right"/>
              <w:rPr>
                <w:color w:val="000000"/>
                <w:sz w:val="16"/>
                <w:szCs w:val="16"/>
              </w:rPr>
            </w:pPr>
            <w:r>
              <w:rPr>
                <w:color w:val="000000"/>
                <w:sz w:val="16"/>
                <w:szCs w:val="16"/>
              </w:rPr>
              <w:t>0,22</w:t>
            </w:r>
          </w:p>
        </w:tc>
      </w:tr>
      <w:tr w:rsidR="00D2362B" w14:paraId="376A2A0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243A59"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DF1990" w14:textId="77777777" w:rsidR="00D2362B" w:rsidRDefault="00D2362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E469C1" w14:textId="77777777" w:rsidR="00D2362B" w:rsidRDefault="00D2362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B9CCAF" w14:textId="77777777" w:rsidR="00D2362B" w:rsidRDefault="00D2362B">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EE1890" w14:textId="77777777" w:rsidR="00D2362B" w:rsidRDefault="00D2362B">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310EA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0AF77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C3E31F" w14:textId="77777777" w:rsidR="00D2362B" w:rsidRDefault="00D2362B">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ED0F21" w14:textId="77777777" w:rsidR="00D2362B" w:rsidRDefault="00D2362B">
            <w:pPr>
              <w:jc w:val="right"/>
              <w:rPr>
                <w:color w:val="000000"/>
                <w:sz w:val="16"/>
                <w:szCs w:val="16"/>
              </w:rPr>
            </w:pPr>
            <w:r>
              <w:rPr>
                <w:color w:val="000000"/>
                <w:sz w:val="16"/>
                <w:szCs w:val="16"/>
              </w:rPr>
              <w:t>0,14</w:t>
            </w:r>
          </w:p>
        </w:tc>
      </w:tr>
      <w:tr w:rsidR="00D2362B" w14:paraId="04075102"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DA00A3"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5767BA" w14:textId="77777777" w:rsidR="00D2362B" w:rsidRDefault="00D2362B">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32FD73" w14:textId="77777777" w:rsidR="00D2362B" w:rsidRDefault="00D2362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31E512" w14:textId="77777777" w:rsidR="00D2362B" w:rsidRDefault="00D2362B">
            <w:pPr>
              <w:jc w:val="right"/>
              <w:rPr>
                <w:color w:val="000000"/>
                <w:sz w:val="16"/>
                <w:szCs w:val="16"/>
              </w:rPr>
            </w:pPr>
            <w:r>
              <w:rPr>
                <w:color w:val="000000"/>
                <w:sz w:val="16"/>
                <w:szCs w:val="16"/>
              </w:rPr>
              <w:t>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2D912D" w14:textId="77777777" w:rsidR="00D2362B" w:rsidRDefault="00D2362B">
            <w:pPr>
              <w:jc w:val="right"/>
              <w:rPr>
                <w:color w:val="000000"/>
                <w:sz w:val="16"/>
                <w:szCs w:val="16"/>
              </w:rPr>
            </w:pPr>
            <w:r>
              <w:rPr>
                <w:color w:val="000000"/>
                <w:sz w:val="16"/>
                <w:szCs w:val="16"/>
              </w:rPr>
              <w:t>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27103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A5CF8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17DEDD" w14:textId="77777777" w:rsidR="00D2362B" w:rsidRDefault="00D2362B">
            <w:pPr>
              <w:jc w:val="right"/>
              <w:rPr>
                <w:color w:val="000000"/>
                <w:sz w:val="16"/>
                <w:szCs w:val="16"/>
              </w:rPr>
            </w:pPr>
            <w:r>
              <w:rPr>
                <w:color w:val="000000"/>
                <w:sz w:val="16"/>
                <w:szCs w:val="16"/>
              </w:rPr>
              <w:t>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CD962E" w14:textId="77777777" w:rsidR="00D2362B" w:rsidRDefault="00D2362B">
            <w:pPr>
              <w:jc w:val="right"/>
              <w:rPr>
                <w:color w:val="000000"/>
                <w:sz w:val="16"/>
                <w:szCs w:val="16"/>
              </w:rPr>
            </w:pPr>
            <w:r>
              <w:rPr>
                <w:color w:val="000000"/>
                <w:sz w:val="16"/>
                <w:szCs w:val="16"/>
              </w:rPr>
              <w:t>0,10</w:t>
            </w:r>
          </w:p>
        </w:tc>
      </w:tr>
      <w:tr w:rsidR="00D2362B" w14:paraId="1B1AFB84"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7BB7B97"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E811CBB" w14:textId="77777777" w:rsidR="00D2362B" w:rsidRDefault="00D2362B">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A3819B6" w14:textId="77777777" w:rsidR="00D2362B" w:rsidRDefault="00D2362B">
            <w:pPr>
              <w:jc w:val="right"/>
              <w:rPr>
                <w:b/>
                <w:bCs/>
                <w:color w:val="000000"/>
                <w:sz w:val="16"/>
                <w:szCs w:val="16"/>
              </w:rPr>
            </w:pPr>
            <w:r>
              <w:rPr>
                <w:b/>
                <w:bCs/>
                <w:color w:val="000000"/>
                <w:sz w:val="16"/>
                <w:szCs w:val="16"/>
              </w:rPr>
              <w:t>6.703.000,00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53F248B" w14:textId="77777777" w:rsidR="00D2362B" w:rsidRDefault="00D2362B">
            <w:pPr>
              <w:jc w:val="right"/>
              <w:rPr>
                <w:b/>
                <w:bCs/>
                <w:color w:val="000000"/>
                <w:sz w:val="16"/>
                <w:szCs w:val="16"/>
              </w:rPr>
            </w:pPr>
            <w:r>
              <w:rPr>
                <w:b/>
                <w:bCs/>
                <w:color w:val="000000"/>
                <w:sz w:val="16"/>
                <w:szCs w:val="16"/>
              </w:rPr>
              <w:t>6.703.000,00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269E900"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41C6C43"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171EFD9" w14:textId="77777777" w:rsidR="00D2362B" w:rsidRDefault="00D2362B">
            <w:pPr>
              <w:jc w:val="right"/>
              <w:rPr>
                <w:b/>
                <w:bCs/>
                <w:color w:val="000000"/>
                <w:sz w:val="16"/>
                <w:szCs w:val="16"/>
              </w:rPr>
            </w:pPr>
            <w:r>
              <w:rPr>
                <w:b/>
                <w:bCs/>
                <w:color w:val="000000"/>
                <w:sz w:val="16"/>
                <w:szCs w:val="16"/>
              </w:rPr>
              <w:t>6.703.000,00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B0B49CD" w14:textId="77777777" w:rsidR="00D2362B" w:rsidRDefault="00D2362B">
            <w:pPr>
              <w:jc w:val="right"/>
              <w:rPr>
                <w:b/>
                <w:bCs/>
                <w:color w:val="000000"/>
                <w:sz w:val="16"/>
                <w:szCs w:val="16"/>
              </w:rPr>
            </w:pPr>
            <w:r>
              <w:rPr>
                <w:b/>
                <w:bCs/>
                <w:color w:val="000000"/>
                <w:sz w:val="16"/>
                <w:szCs w:val="16"/>
              </w:rPr>
              <w:t>0,78</w:t>
            </w:r>
          </w:p>
        </w:tc>
      </w:tr>
      <w:tr w:rsidR="00D2362B" w14:paraId="6CEB54CD"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2FB9B6" w14:textId="77777777" w:rsidR="00D2362B" w:rsidRDefault="00D2362B">
            <w:pPr>
              <w:rPr>
                <w:vanish/>
              </w:rPr>
            </w:pPr>
            <w:r>
              <w:fldChar w:fldCharType="begin"/>
            </w:r>
            <w:r>
              <w:instrText>TC "441000 OTPLATA DOMAĆIH KAMATA" \f C \l "2"</w:instrText>
            </w:r>
            <w:r>
              <w:fldChar w:fldCharType="end"/>
            </w:r>
          </w:p>
          <w:p w14:paraId="42F47540" w14:textId="77777777" w:rsidR="00D2362B" w:rsidRDefault="00D2362B">
            <w:pPr>
              <w:jc w:val="center"/>
              <w:rPr>
                <w:color w:val="000000"/>
                <w:sz w:val="16"/>
                <w:szCs w:val="16"/>
              </w:rPr>
            </w:pPr>
            <w:r>
              <w:rPr>
                <w:color w:val="000000"/>
                <w:sz w:val="16"/>
                <w:szCs w:val="16"/>
              </w:rPr>
              <w:t>441000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42F516" w14:textId="77777777" w:rsidR="00D2362B" w:rsidRDefault="00D2362B">
            <w:pPr>
              <w:jc w:val="center"/>
              <w:rPr>
                <w:color w:val="000000"/>
                <w:sz w:val="16"/>
                <w:szCs w:val="16"/>
              </w:rPr>
            </w:pPr>
            <w:r>
              <w:rPr>
                <w:color w:val="000000"/>
                <w:sz w:val="16"/>
                <w:szCs w:val="16"/>
              </w:rPr>
              <w:t>441400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C128DB" w14:textId="77777777" w:rsidR="00D2362B" w:rsidRDefault="00D2362B">
            <w:pPr>
              <w:rPr>
                <w:color w:val="000000"/>
                <w:sz w:val="16"/>
                <w:szCs w:val="16"/>
              </w:rPr>
            </w:pPr>
            <w:r>
              <w:rPr>
                <w:color w:val="000000"/>
                <w:sz w:val="16"/>
                <w:szCs w:val="16"/>
              </w:rPr>
              <w:t>Otplata kamata domaćim poslovnim bankama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49278E" w14:textId="77777777" w:rsidR="00D2362B" w:rsidRDefault="00D2362B">
            <w:pPr>
              <w:jc w:val="right"/>
              <w:rPr>
                <w:color w:val="000000"/>
                <w:sz w:val="16"/>
                <w:szCs w:val="16"/>
              </w:rPr>
            </w:pPr>
            <w:r>
              <w:rPr>
                <w:color w:val="000000"/>
                <w:sz w:val="16"/>
                <w:szCs w:val="16"/>
              </w:rPr>
              <w:t>551.172,00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7F7629" w14:textId="77777777" w:rsidR="00D2362B" w:rsidRDefault="00D2362B">
            <w:pPr>
              <w:jc w:val="right"/>
              <w:rPr>
                <w:color w:val="000000"/>
                <w:sz w:val="16"/>
                <w:szCs w:val="16"/>
              </w:rPr>
            </w:pPr>
            <w:r>
              <w:rPr>
                <w:color w:val="000000"/>
                <w:sz w:val="16"/>
                <w:szCs w:val="16"/>
              </w:rPr>
              <w:t>551.172,00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E4DB3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BB6C8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4062AB" w14:textId="77777777" w:rsidR="00D2362B" w:rsidRDefault="00D2362B">
            <w:pPr>
              <w:jc w:val="right"/>
              <w:rPr>
                <w:color w:val="000000"/>
                <w:sz w:val="16"/>
                <w:szCs w:val="16"/>
              </w:rPr>
            </w:pPr>
            <w:r>
              <w:rPr>
                <w:color w:val="000000"/>
                <w:sz w:val="16"/>
                <w:szCs w:val="16"/>
              </w:rPr>
              <w:t>551.172,00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162739" w14:textId="77777777" w:rsidR="00D2362B" w:rsidRDefault="00D2362B">
            <w:pPr>
              <w:jc w:val="right"/>
              <w:rPr>
                <w:color w:val="000000"/>
                <w:sz w:val="16"/>
                <w:szCs w:val="16"/>
              </w:rPr>
            </w:pPr>
            <w:r>
              <w:rPr>
                <w:color w:val="000000"/>
                <w:sz w:val="16"/>
                <w:szCs w:val="16"/>
              </w:rPr>
              <w:t>0,06</w:t>
            </w:r>
          </w:p>
        </w:tc>
      </w:tr>
      <w:tr w:rsidR="00D2362B" w14:paraId="4ACB0B0E"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B2124ED"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192614D" w14:textId="77777777" w:rsidR="00D2362B" w:rsidRDefault="00D2362B">
            <w:pPr>
              <w:rPr>
                <w:b/>
                <w:bCs/>
                <w:color w:val="000000"/>
                <w:sz w:val="16"/>
                <w:szCs w:val="16"/>
              </w:rPr>
            </w:pPr>
            <w:r>
              <w:rPr>
                <w:b/>
                <w:bCs/>
                <w:color w:val="000000"/>
                <w:sz w:val="16"/>
                <w:szCs w:val="16"/>
              </w:rPr>
              <w:t>441000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7ABB292" w14:textId="77777777" w:rsidR="00D2362B" w:rsidRDefault="00D2362B">
            <w:pPr>
              <w:jc w:val="right"/>
              <w:rPr>
                <w:b/>
                <w:bCs/>
                <w:color w:val="000000"/>
                <w:sz w:val="16"/>
                <w:szCs w:val="16"/>
              </w:rPr>
            </w:pPr>
            <w:r>
              <w:rPr>
                <w:b/>
                <w:bCs/>
                <w:color w:val="000000"/>
                <w:sz w:val="16"/>
                <w:szCs w:val="16"/>
              </w:rPr>
              <w:t>551.172,00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0EE5E96" w14:textId="77777777" w:rsidR="00D2362B" w:rsidRDefault="00D2362B">
            <w:pPr>
              <w:jc w:val="right"/>
              <w:rPr>
                <w:b/>
                <w:bCs/>
                <w:color w:val="000000"/>
                <w:sz w:val="16"/>
                <w:szCs w:val="16"/>
              </w:rPr>
            </w:pPr>
            <w:r>
              <w:rPr>
                <w:b/>
                <w:bCs/>
                <w:color w:val="000000"/>
                <w:sz w:val="16"/>
                <w:szCs w:val="16"/>
              </w:rPr>
              <w:t>551.172,00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3AF6845"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B401FB8"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60DAB09" w14:textId="77777777" w:rsidR="00D2362B" w:rsidRDefault="00D2362B">
            <w:pPr>
              <w:jc w:val="right"/>
              <w:rPr>
                <w:b/>
                <w:bCs/>
                <w:color w:val="000000"/>
                <w:sz w:val="16"/>
                <w:szCs w:val="16"/>
              </w:rPr>
            </w:pPr>
            <w:r>
              <w:rPr>
                <w:b/>
                <w:bCs/>
                <w:color w:val="000000"/>
                <w:sz w:val="16"/>
                <w:szCs w:val="16"/>
              </w:rPr>
              <w:t>551.172,00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5676643" w14:textId="77777777" w:rsidR="00D2362B" w:rsidRDefault="00D2362B">
            <w:pPr>
              <w:jc w:val="right"/>
              <w:rPr>
                <w:b/>
                <w:bCs/>
                <w:color w:val="000000"/>
                <w:sz w:val="16"/>
                <w:szCs w:val="16"/>
              </w:rPr>
            </w:pPr>
            <w:r>
              <w:rPr>
                <w:b/>
                <w:bCs/>
                <w:color w:val="000000"/>
                <w:sz w:val="16"/>
                <w:szCs w:val="16"/>
              </w:rPr>
              <w:t>0,06</w:t>
            </w:r>
          </w:p>
        </w:tc>
      </w:tr>
      <w:tr w:rsidR="00D2362B" w14:paraId="56FAD36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73F572" w14:textId="77777777" w:rsidR="00D2362B" w:rsidRDefault="00D2362B">
            <w:pPr>
              <w:rPr>
                <w:vanish/>
              </w:rPr>
            </w:pPr>
            <w:r>
              <w:fldChar w:fldCharType="begin"/>
            </w:r>
            <w:r>
              <w:instrText>TC "444000 PRATEĆI TROŠKOVI ZADUŽIVANJA" \f C \l "2"</w:instrText>
            </w:r>
            <w:r>
              <w:fldChar w:fldCharType="end"/>
            </w:r>
          </w:p>
          <w:p w14:paraId="7D9BFCB0" w14:textId="77777777" w:rsidR="00D2362B" w:rsidRDefault="00D2362B">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39E9D1" w14:textId="77777777" w:rsidR="00D2362B" w:rsidRDefault="00D2362B">
            <w:pPr>
              <w:jc w:val="center"/>
              <w:rPr>
                <w:color w:val="000000"/>
                <w:sz w:val="16"/>
                <w:szCs w:val="16"/>
              </w:rPr>
            </w:pPr>
            <w:r>
              <w:rPr>
                <w:color w:val="000000"/>
                <w:sz w:val="16"/>
                <w:szCs w:val="16"/>
              </w:rPr>
              <w:t>444200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CBD6C3" w14:textId="77777777" w:rsidR="00D2362B" w:rsidRDefault="00D2362B">
            <w:pPr>
              <w:rPr>
                <w:color w:val="000000"/>
                <w:sz w:val="16"/>
                <w:szCs w:val="16"/>
              </w:rPr>
            </w:pPr>
            <w:r>
              <w:rPr>
                <w:color w:val="000000"/>
                <w:sz w:val="16"/>
                <w:szCs w:val="16"/>
              </w:rPr>
              <w:t>Kazne za kašnjenje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FAB687"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394204"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A67FA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7BE83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8912F8"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A9B7BE" w14:textId="77777777" w:rsidR="00D2362B" w:rsidRDefault="00D2362B">
            <w:pPr>
              <w:jc w:val="right"/>
              <w:rPr>
                <w:color w:val="000000"/>
                <w:sz w:val="16"/>
                <w:szCs w:val="16"/>
              </w:rPr>
            </w:pPr>
            <w:r>
              <w:rPr>
                <w:color w:val="000000"/>
                <w:sz w:val="16"/>
                <w:szCs w:val="16"/>
              </w:rPr>
              <w:t>0,03</w:t>
            </w:r>
          </w:p>
        </w:tc>
      </w:tr>
      <w:tr w:rsidR="00D2362B" w14:paraId="086F0F2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8D1F62" w14:textId="77777777" w:rsidR="00D2362B" w:rsidRDefault="00D2362B">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F9F44E" w14:textId="77777777" w:rsidR="00D2362B" w:rsidRDefault="00D2362B">
            <w:pPr>
              <w:jc w:val="center"/>
              <w:rPr>
                <w:color w:val="000000"/>
                <w:sz w:val="16"/>
                <w:szCs w:val="16"/>
              </w:rPr>
            </w:pPr>
            <w:r>
              <w:rPr>
                <w:color w:val="000000"/>
                <w:sz w:val="16"/>
                <w:szCs w:val="16"/>
              </w:rPr>
              <w:t>444300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1E17FE" w14:textId="77777777" w:rsidR="00D2362B" w:rsidRDefault="00D2362B">
            <w:pPr>
              <w:rPr>
                <w:color w:val="000000"/>
                <w:sz w:val="16"/>
                <w:szCs w:val="16"/>
              </w:rPr>
            </w:pPr>
            <w:r>
              <w:rPr>
                <w:color w:val="000000"/>
                <w:sz w:val="16"/>
                <w:szCs w:val="16"/>
              </w:rPr>
              <w:t>Ostali prateći troškovi zaduživanja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8B6C4C"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C697B7"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B74E3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3FEB2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2CC481"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7B6F71" w14:textId="77777777" w:rsidR="00D2362B" w:rsidRDefault="00D2362B">
            <w:pPr>
              <w:jc w:val="right"/>
              <w:rPr>
                <w:color w:val="000000"/>
                <w:sz w:val="16"/>
                <w:szCs w:val="16"/>
              </w:rPr>
            </w:pPr>
            <w:r>
              <w:rPr>
                <w:color w:val="000000"/>
                <w:sz w:val="16"/>
                <w:szCs w:val="16"/>
              </w:rPr>
              <w:t>0,00</w:t>
            </w:r>
          </w:p>
        </w:tc>
      </w:tr>
      <w:tr w:rsidR="00D2362B" w14:paraId="56C48A42"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7A5217D"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502757B" w14:textId="77777777" w:rsidR="00D2362B" w:rsidRDefault="00D2362B">
            <w:pPr>
              <w:rPr>
                <w:b/>
                <w:bCs/>
                <w:color w:val="000000"/>
                <w:sz w:val="16"/>
                <w:szCs w:val="16"/>
              </w:rPr>
            </w:pPr>
            <w:r>
              <w:rPr>
                <w:b/>
                <w:bCs/>
                <w:color w:val="000000"/>
                <w:sz w:val="16"/>
                <w:szCs w:val="16"/>
              </w:rPr>
              <w:t>444000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A61A495" w14:textId="77777777" w:rsidR="00D2362B" w:rsidRDefault="00D2362B">
            <w:pPr>
              <w:jc w:val="right"/>
              <w:rPr>
                <w:b/>
                <w:bCs/>
                <w:color w:val="000000"/>
                <w:sz w:val="16"/>
                <w:szCs w:val="16"/>
              </w:rPr>
            </w:pPr>
            <w:r>
              <w:rPr>
                <w:b/>
                <w:bCs/>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EF3CB1D" w14:textId="77777777" w:rsidR="00D2362B" w:rsidRDefault="00D2362B">
            <w:pPr>
              <w:jc w:val="right"/>
              <w:rPr>
                <w:b/>
                <w:bCs/>
                <w:color w:val="000000"/>
                <w:sz w:val="16"/>
                <w:szCs w:val="16"/>
              </w:rPr>
            </w:pPr>
            <w:r>
              <w:rPr>
                <w:b/>
                <w:bCs/>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9C3C8FE"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7026741"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23FFE2E" w14:textId="77777777" w:rsidR="00D2362B" w:rsidRDefault="00D2362B">
            <w:pPr>
              <w:jc w:val="right"/>
              <w:rPr>
                <w:b/>
                <w:bCs/>
                <w:color w:val="000000"/>
                <w:sz w:val="16"/>
                <w:szCs w:val="16"/>
              </w:rPr>
            </w:pPr>
            <w:r>
              <w:rPr>
                <w:b/>
                <w:bCs/>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C071530" w14:textId="77777777" w:rsidR="00D2362B" w:rsidRDefault="00D2362B">
            <w:pPr>
              <w:jc w:val="right"/>
              <w:rPr>
                <w:b/>
                <w:bCs/>
                <w:color w:val="000000"/>
                <w:sz w:val="16"/>
                <w:szCs w:val="16"/>
              </w:rPr>
            </w:pPr>
            <w:r>
              <w:rPr>
                <w:b/>
                <w:bCs/>
                <w:color w:val="000000"/>
                <w:sz w:val="16"/>
                <w:szCs w:val="16"/>
              </w:rPr>
              <w:t>0,04</w:t>
            </w:r>
          </w:p>
        </w:tc>
      </w:tr>
      <w:tr w:rsidR="00D2362B" w14:paraId="3A5AD89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F8EC2E" w14:textId="77777777" w:rsidR="00D2362B" w:rsidRDefault="00D2362B">
            <w:pPr>
              <w:rPr>
                <w:vanish/>
              </w:rPr>
            </w:pPr>
            <w:r>
              <w:fldChar w:fldCharType="begin"/>
            </w:r>
            <w:r>
              <w:instrText>TC "451000 SUBVENCIJE JAVNIM NEFINANSIJSKIM PREDUZEĆIMA I ORGANIZACIJAMA" \f C \l "2"</w:instrText>
            </w:r>
            <w:r>
              <w:fldChar w:fldCharType="end"/>
            </w:r>
          </w:p>
          <w:p w14:paraId="04897143" w14:textId="77777777" w:rsidR="00D2362B" w:rsidRDefault="00D2362B">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CAD4EF" w14:textId="77777777" w:rsidR="00D2362B" w:rsidRDefault="00D2362B">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579424" w14:textId="77777777" w:rsidR="00D2362B" w:rsidRDefault="00D2362B">
            <w:pPr>
              <w:rPr>
                <w:color w:val="000000"/>
                <w:sz w:val="16"/>
                <w:szCs w:val="16"/>
              </w:rPr>
            </w:pPr>
            <w:r>
              <w:rPr>
                <w:color w:val="000000"/>
                <w:sz w:val="16"/>
                <w:szCs w:val="16"/>
              </w:rPr>
              <w:t>Tekuće subvencije javnim nefinansijskim preduzećima i organizacijama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DAEF36" w14:textId="77777777" w:rsidR="00D2362B" w:rsidRDefault="00D2362B">
            <w:pPr>
              <w:jc w:val="right"/>
              <w:rPr>
                <w:color w:val="000000"/>
                <w:sz w:val="16"/>
                <w:szCs w:val="16"/>
              </w:rPr>
            </w:pPr>
            <w:r>
              <w:rPr>
                <w:color w:val="000000"/>
                <w:sz w:val="16"/>
                <w:szCs w:val="16"/>
              </w:rPr>
              <w:t>20.600.000,00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17C50E" w14:textId="77777777" w:rsidR="00D2362B" w:rsidRDefault="00D2362B">
            <w:pPr>
              <w:jc w:val="right"/>
              <w:rPr>
                <w:color w:val="000000"/>
                <w:sz w:val="16"/>
                <w:szCs w:val="16"/>
              </w:rPr>
            </w:pPr>
            <w:r>
              <w:rPr>
                <w:color w:val="000000"/>
                <w:sz w:val="16"/>
                <w:szCs w:val="16"/>
              </w:rPr>
              <w:t>20.600.000,00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EF8D2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067CD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F0FB82" w14:textId="77777777" w:rsidR="00D2362B" w:rsidRDefault="00D2362B">
            <w:pPr>
              <w:jc w:val="right"/>
              <w:rPr>
                <w:color w:val="000000"/>
                <w:sz w:val="16"/>
                <w:szCs w:val="16"/>
              </w:rPr>
            </w:pPr>
            <w:r>
              <w:rPr>
                <w:color w:val="000000"/>
                <w:sz w:val="16"/>
                <w:szCs w:val="16"/>
              </w:rPr>
              <w:t>20.600.000,00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ED802C" w14:textId="77777777" w:rsidR="00D2362B" w:rsidRDefault="00D2362B">
            <w:pPr>
              <w:jc w:val="right"/>
              <w:rPr>
                <w:color w:val="000000"/>
                <w:sz w:val="16"/>
                <w:szCs w:val="16"/>
              </w:rPr>
            </w:pPr>
            <w:r>
              <w:rPr>
                <w:color w:val="000000"/>
                <w:sz w:val="16"/>
                <w:szCs w:val="16"/>
              </w:rPr>
              <w:t>2,40</w:t>
            </w:r>
          </w:p>
        </w:tc>
      </w:tr>
      <w:tr w:rsidR="00D2362B" w14:paraId="3514847E"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4A3348E8"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C80CD64" w14:textId="77777777" w:rsidR="00D2362B" w:rsidRDefault="00D2362B">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4543863" w14:textId="77777777" w:rsidR="00D2362B" w:rsidRDefault="00D2362B">
            <w:pPr>
              <w:jc w:val="right"/>
              <w:rPr>
                <w:b/>
                <w:bCs/>
                <w:color w:val="000000"/>
                <w:sz w:val="16"/>
                <w:szCs w:val="16"/>
              </w:rPr>
            </w:pPr>
            <w:r>
              <w:rPr>
                <w:b/>
                <w:bCs/>
                <w:color w:val="000000"/>
                <w:sz w:val="16"/>
                <w:szCs w:val="16"/>
              </w:rPr>
              <w:t>20.600.000,00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E041D9D" w14:textId="77777777" w:rsidR="00D2362B" w:rsidRDefault="00D2362B">
            <w:pPr>
              <w:jc w:val="right"/>
              <w:rPr>
                <w:b/>
                <w:bCs/>
                <w:color w:val="000000"/>
                <w:sz w:val="16"/>
                <w:szCs w:val="16"/>
              </w:rPr>
            </w:pPr>
            <w:r>
              <w:rPr>
                <w:b/>
                <w:bCs/>
                <w:color w:val="000000"/>
                <w:sz w:val="16"/>
                <w:szCs w:val="16"/>
              </w:rPr>
              <w:t>20.600.000,00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EF0B5E0"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37E21CE"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8E37DA2" w14:textId="77777777" w:rsidR="00D2362B" w:rsidRDefault="00D2362B">
            <w:pPr>
              <w:jc w:val="right"/>
              <w:rPr>
                <w:b/>
                <w:bCs/>
                <w:color w:val="000000"/>
                <w:sz w:val="16"/>
                <w:szCs w:val="16"/>
              </w:rPr>
            </w:pPr>
            <w:r>
              <w:rPr>
                <w:b/>
                <w:bCs/>
                <w:color w:val="000000"/>
                <w:sz w:val="16"/>
                <w:szCs w:val="16"/>
              </w:rPr>
              <w:t>20.600.000,00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A576041" w14:textId="77777777" w:rsidR="00D2362B" w:rsidRDefault="00D2362B">
            <w:pPr>
              <w:jc w:val="right"/>
              <w:rPr>
                <w:b/>
                <w:bCs/>
                <w:color w:val="000000"/>
                <w:sz w:val="16"/>
                <w:szCs w:val="16"/>
              </w:rPr>
            </w:pPr>
            <w:r>
              <w:rPr>
                <w:b/>
                <w:bCs/>
                <w:color w:val="000000"/>
                <w:sz w:val="16"/>
                <w:szCs w:val="16"/>
              </w:rPr>
              <w:t>2,40</w:t>
            </w:r>
          </w:p>
        </w:tc>
      </w:tr>
      <w:tr w:rsidR="00D2362B" w14:paraId="2C988B5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2B984F" w14:textId="77777777" w:rsidR="00D2362B" w:rsidRDefault="00D2362B">
            <w:pPr>
              <w:rPr>
                <w:vanish/>
              </w:rPr>
            </w:pPr>
            <w:r>
              <w:fldChar w:fldCharType="begin"/>
            </w:r>
            <w:r>
              <w:instrText>TC "454000 SUBVENCIJE PRIVATNIM PREDUZEĆIMA" \f C \l "2"</w:instrText>
            </w:r>
            <w:r>
              <w:fldChar w:fldCharType="end"/>
            </w:r>
          </w:p>
          <w:p w14:paraId="767EF3ED" w14:textId="77777777" w:rsidR="00D2362B" w:rsidRDefault="00D2362B">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60B438" w14:textId="77777777" w:rsidR="00D2362B" w:rsidRDefault="00D2362B">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EEC28D" w14:textId="77777777" w:rsidR="00D2362B" w:rsidRDefault="00D2362B">
            <w:pPr>
              <w:rPr>
                <w:color w:val="000000"/>
                <w:sz w:val="16"/>
                <w:szCs w:val="16"/>
              </w:rPr>
            </w:pPr>
            <w:r>
              <w:rPr>
                <w:color w:val="000000"/>
                <w:sz w:val="16"/>
                <w:szCs w:val="16"/>
              </w:rPr>
              <w:t>Tekuće subvencije privatnim preduzećima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AA7EF4" w14:textId="77777777" w:rsidR="00D2362B" w:rsidRDefault="00D2362B">
            <w:pPr>
              <w:jc w:val="right"/>
              <w:rPr>
                <w:color w:val="000000"/>
                <w:sz w:val="16"/>
                <w:szCs w:val="16"/>
              </w:rPr>
            </w:pPr>
            <w:r>
              <w:rPr>
                <w:color w:val="000000"/>
                <w:sz w:val="16"/>
                <w:szCs w:val="16"/>
              </w:rPr>
              <w:t>26.883.080,00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D5276B" w14:textId="77777777" w:rsidR="00D2362B" w:rsidRDefault="00D2362B">
            <w:pPr>
              <w:jc w:val="right"/>
              <w:rPr>
                <w:color w:val="000000"/>
                <w:sz w:val="16"/>
                <w:szCs w:val="16"/>
              </w:rPr>
            </w:pPr>
            <w:r>
              <w:rPr>
                <w:color w:val="000000"/>
                <w:sz w:val="16"/>
                <w:szCs w:val="16"/>
              </w:rPr>
              <w:t>12.375.000,00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55E00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7F5FAE" w14:textId="77777777" w:rsidR="00D2362B" w:rsidRDefault="00D2362B">
            <w:pPr>
              <w:jc w:val="right"/>
              <w:rPr>
                <w:color w:val="000000"/>
                <w:sz w:val="16"/>
                <w:szCs w:val="16"/>
              </w:rPr>
            </w:pPr>
            <w:r>
              <w:rPr>
                <w:color w:val="000000"/>
                <w:sz w:val="16"/>
                <w:szCs w:val="16"/>
              </w:rPr>
              <w:t>14.508.080,00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865D77" w14:textId="77777777" w:rsidR="00D2362B" w:rsidRDefault="00D2362B">
            <w:pPr>
              <w:jc w:val="right"/>
              <w:rPr>
                <w:color w:val="000000"/>
                <w:sz w:val="16"/>
                <w:szCs w:val="16"/>
              </w:rPr>
            </w:pPr>
            <w:r>
              <w:rPr>
                <w:color w:val="000000"/>
                <w:sz w:val="16"/>
                <w:szCs w:val="16"/>
              </w:rPr>
              <w:t>26.883.080,00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BC9478" w14:textId="77777777" w:rsidR="00D2362B" w:rsidRDefault="00D2362B">
            <w:pPr>
              <w:jc w:val="right"/>
              <w:rPr>
                <w:color w:val="000000"/>
                <w:sz w:val="16"/>
                <w:szCs w:val="16"/>
              </w:rPr>
            </w:pPr>
            <w:r>
              <w:rPr>
                <w:color w:val="000000"/>
                <w:sz w:val="16"/>
                <w:szCs w:val="16"/>
              </w:rPr>
              <w:t>3,13</w:t>
            </w:r>
          </w:p>
        </w:tc>
      </w:tr>
      <w:tr w:rsidR="00D2362B" w14:paraId="73F79295"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7326A14E"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2C073495" w14:textId="77777777" w:rsidR="00D2362B" w:rsidRDefault="00D2362B">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B790CB9" w14:textId="77777777" w:rsidR="00D2362B" w:rsidRDefault="00D2362B">
            <w:pPr>
              <w:jc w:val="right"/>
              <w:rPr>
                <w:b/>
                <w:bCs/>
                <w:color w:val="000000"/>
                <w:sz w:val="16"/>
                <w:szCs w:val="16"/>
              </w:rPr>
            </w:pPr>
            <w:r>
              <w:rPr>
                <w:b/>
                <w:bCs/>
                <w:color w:val="000000"/>
                <w:sz w:val="16"/>
                <w:szCs w:val="16"/>
              </w:rPr>
              <w:t>26.883.080,00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DE9F1D1" w14:textId="77777777" w:rsidR="00D2362B" w:rsidRDefault="00D2362B">
            <w:pPr>
              <w:jc w:val="right"/>
              <w:rPr>
                <w:b/>
                <w:bCs/>
                <w:color w:val="000000"/>
                <w:sz w:val="16"/>
                <w:szCs w:val="16"/>
              </w:rPr>
            </w:pPr>
            <w:r>
              <w:rPr>
                <w:b/>
                <w:bCs/>
                <w:color w:val="000000"/>
                <w:sz w:val="16"/>
                <w:szCs w:val="16"/>
              </w:rPr>
              <w:t>12.375.000,00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2EECC3E"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E1E6740" w14:textId="77777777" w:rsidR="00D2362B" w:rsidRDefault="00D2362B">
            <w:pPr>
              <w:jc w:val="right"/>
              <w:rPr>
                <w:b/>
                <w:bCs/>
                <w:color w:val="000000"/>
                <w:sz w:val="16"/>
                <w:szCs w:val="16"/>
              </w:rPr>
            </w:pPr>
            <w:r>
              <w:rPr>
                <w:b/>
                <w:bCs/>
                <w:color w:val="000000"/>
                <w:sz w:val="16"/>
                <w:szCs w:val="16"/>
              </w:rPr>
              <w:t>14.508.080,00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F6BDE7C" w14:textId="77777777" w:rsidR="00D2362B" w:rsidRDefault="00D2362B">
            <w:pPr>
              <w:jc w:val="right"/>
              <w:rPr>
                <w:b/>
                <w:bCs/>
                <w:color w:val="000000"/>
                <w:sz w:val="16"/>
                <w:szCs w:val="16"/>
              </w:rPr>
            </w:pPr>
            <w:r>
              <w:rPr>
                <w:b/>
                <w:bCs/>
                <w:color w:val="000000"/>
                <w:sz w:val="16"/>
                <w:szCs w:val="16"/>
              </w:rPr>
              <w:t>26.883.080,00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8432BE3" w14:textId="77777777" w:rsidR="00D2362B" w:rsidRDefault="00D2362B">
            <w:pPr>
              <w:jc w:val="right"/>
              <w:rPr>
                <w:b/>
                <w:bCs/>
                <w:color w:val="000000"/>
                <w:sz w:val="16"/>
                <w:szCs w:val="16"/>
              </w:rPr>
            </w:pPr>
            <w:r>
              <w:rPr>
                <w:b/>
                <w:bCs/>
                <w:color w:val="000000"/>
                <w:sz w:val="16"/>
                <w:szCs w:val="16"/>
              </w:rPr>
              <w:t>3,13</w:t>
            </w:r>
          </w:p>
        </w:tc>
      </w:tr>
      <w:tr w:rsidR="00D2362B" w14:paraId="0DEAFB2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BF4647" w14:textId="77777777" w:rsidR="00D2362B" w:rsidRDefault="00D2362B">
            <w:pPr>
              <w:rPr>
                <w:vanish/>
              </w:rPr>
            </w:pPr>
            <w:r>
              <w:fldChar w:fldCharType="begin"/>
            </w:r>
            <w:r>
              <w:instrText>TC "463000 TRANSFERI OSTALIM NIVOIMA VLASTI" \f C \l "2"</w:instrText>
            </w:r>
            <w:r>
              <w:fldChar w:fldCharType="end"/>
            </w:r>
          </w:p>
          <w:p w14:paraId="73F7FE36"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E05787" w14:textId="77777777" w:rsidR="00D2362B" w:rsidRDefault="00D2362B">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8A9DE6" w14:textId="77777777" w:rsidR="00D2362B" w:rsidRDefault="00D2362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D861D0"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2D398F"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060A5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C7EBA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A807B0"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3BB065" w14:textId="77777777" w:rsidR="00D2362B" w:rsidRDefault="00D2362B">
            <w:pPr>
              <w:jc w:val="right"/>
              <w:rPr>
                <w:color w:val="000000"/>
                <w:sz w:val="16"/>
                <w:szCs w:val="16"/>
              </w:rPr>
            </w:pPr>
            <w:r>
              <w:rPr>
                <w:color w:val="000000"/>
                <w:sz w:val="16"/>
                <w:szCs w:val="16"/>
              </w:rPr>
              <w:t>0,35</w:t>
            </w:r>
          </w:p>
        </w:tc>
      </w:tr>
      <w:tr w:rsidR="00D2362B" w14:paraId="4B5E35A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B17603"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091413" w14:textId="77777777" w:rsidR="00D2362B" w:rsidRDefault="00D2362B">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540593" w14:textId="77777777" w:rsidR="00D2362B" w:rsidRDefault="00D2362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66CF17" w14:textId="77777777" w:rsidR="00D2362B" w:rsidRDefault="00D2362B">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237468" w14:textId="77777777" w:rsidR="00D2362B" w:rsidRDefault="00D2362B">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35857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4DC4E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86AA74" w14:textId="77777777" w:rsidR="00D2362B" w:rsidRDefault="00D2362B">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45FF41" w14:textId="77777777" w:rsidR="00D2362B" w:rsidRDefault="00D2362B">
            <w:pPr>
              <w:jc w:val="right"/>
              <w:rPr>
                <w:color w:val="000000"/>
                <w:sz w:val="16"/>
                <w:szCs w:val="16"/>
              </w:rPr>
            </w:pPr>
            <w:r>
              <w:rPr>
                <w:color w:val="000000"/>
                <w:sz w:val="16"/>
                <w:szCs w:val="16"/>
              </w:rPr>
              <w:t>0,04</w:t>
            </w:r>
          </w:p>
        </w:tc>
      </w:tr>
      <w:tr w:rsidR="00D2362B" w14:paraId="56DECCF2"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3D4E16"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E99CF3" w14:textId="77777777" w:rsidR="00D2362B" w:rsidRDefault="00D2362B">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36F2F7" w14:textId="77777777" w:rsidR="00D2362B" w:rsidRDefault="00D2362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13BBA8"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12F246"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E543E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6A613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203739"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F3610C" w14:textId="77777777" w:rsidR="00D2362B" w:rsidRDefault="00D2362B">
            <w:pPr>
              <w:jc w:val="right"/>
              <w:rPr>
                <w:color w:val="000000"/>
                <w:sz w:val="16"/>
                <w:szCs w:val="16"/>
              </w:rPr>
            </w:pPr>
            <w:r>
              <w:rPr>
                <w:color w:val="000000"/>
                <w:sz w:val="16"/>
                <w:szCs w:val="16"/>
              </w:rPr>
              <w:t>0,02</w:t>
            </w:r>
          </w:p>
        </w:tc>
      </w:tr>
      <w:tr w:rsidR="00D2362B" w14:paraId="013A26B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69339C"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EDBD64" w14:textId="77777777" w:rsidR="00D2362B" w:rsidRDefault="00D2362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87775F" w14:textId="77777777" w:rsidR="00D2362B" w:rsidRDefault="00D2362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FB73BE" w14:textId="77777777" w:rsidR="00D2362B" w:rsidRDefault="00D2362B">
            <w:pPr>
              <w:jc w:val="right"/>
              <w:rPr>
                <w:color w:val="000000"/>
                <w:sz w:val="16"/>
                <w:szCs w:val="16"/>
              </w:rPr>
            </w:pPr>
            <w:r>
              <w:rPr>
                <w:color w:val="000000"/>
                <w:sz w:val="16"/>
                <w:szCs w:val="16"/>
              </w:rPr>
              <w:t>1.325.000,00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942028" w14:textId="77777777" w:rsidR="00D2362B" w:rsidRDefault="00D2362B">
            <w:pPr>
              <w:jc w:val="right"/>
              <w:rPr>
                <w:color w:val="000000"/>
                <w:sz w:val="16"/>
                <w:szCs w:val="16"/>
              </w:rPr>
            </w:pPr>
            <w:r>
              <w:rPr>
                <w:color w:val="000000"/>
                <w:sz w:val="16"/>
                <w:szCs w:val="16"/>
              </w:rPr>
              <w:t>1.325.000,00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A27A1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32C33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77B5F4" w14:textId="77777777" w:rsidR="00D2362B" w:rsidRDefault="00D2362B">
            <w:pPr>
              <w:jc w:val="right"/>
              <w:rPr>
                <w:color w:val="000000"/>
                <w:sz w:val="16"/>
                <w:szCs w:val="16"/>
              </w:rPr>
            </w:pPr>
            <w:r>
              <w:rPr>
                <w:color w:val="000000"/>
                <w:sz w:val="16"/>
                <w:szCs w:val="16"/>
              </w:rPr>
              <w:t>1.325.000,00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8C021E" w14:textId="77777777" w:rsidR="00D2362B" w:rsidRDefault="00D2362B">
            <w:pPr>
              <w:jc w:val="right"/>
              <w:rPr>
                <w:color w:val="000000"/>
                <w:sz w:val="16"/>
                <w:szCs w:val="16"/>
              </w:rPr>
            </w:pPr>
            <w:r>
              <w:rPr>
                <w:color w:val="000000"/>
                <w:sz w:val="16"/>
                <w:szCs w:val="16"/>
              </w:rPr>
              <w:t>0,15</w:t>
            </w:r>
          </w:p>
        </w:tc>
      </w:tr>
      <w:tr w:rsidR="00D2362B" w14:paraId="4A785A0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ED2BCE"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B63D13" w14:textId="77777777" w:rsidR="00D2362B" w:rsidRDefault="00D2362B">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51F2EE" w14:textId="77777777" w:rsidR="00D2362B" w:rsidRDefault="00D2362B">
            <w:pPr>
              <w:rPr>
                <w:color w:val="000000"/>
                <w:sz w:val="16"/>
                <w:szCs w:val="16"/>
              </w:rPr>
            </w:pPr>
            <w:r>
              <w:rPr>
                <w:color w:val="000000"/>
                <w:sz w:val="16"/>
                <w:szCs w:val="16"/>
              </w:rPr>
              <w:t>Isplata naknada za vreme odsustvovanja s posla na teret fondova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E181B5" w14:textId="77777777" w:rsidR="00D2362B" w:rsidRDefault="00D2362B">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39D04E" w14:textId="77777777" w:rsidR="00D2362B" w:rsidRDefault="00D2362B">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F8E1C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F9836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32E709" w14:textId="77777777" w:rsidR="00D2362B" w:rsidRDefault="00D2362B">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D639E9" w14:textId="77777777" w:rsidR="00D2362B" w:rsidRDefault="00D2362B">
            <w:pPr>
              <w:jc w:val="right"/>
              <w:rPr>
                <w:color w:val="000000"/>
                <w:sz w:val="16"/>
                <w:szCs w:val="16"/>
              </w:rPr>
            </w:pPr>
            <w:r>
              <w:rPr>
                <w:color w:val="000000"/>
                <w:sz w:val="16"/>
                <w:szCs w:val="16"/>
              </w:rPr>
              <w:t>0,02</w:t>
            </w:r>
          </w:p>
        </w:tc>
      </w:tr>
      <w:tr w:rsidR="00D2362B" w14:paraId="01260F0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22120A"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1AC127" w14:textId="77777777" w:rsidR="00D2362B" w:rsidRDefault="00D2362B">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70E5DC" w14:textId="77777777" w:rsidR="00D2362B" w:rsidRDefault="00D2362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2F09F5" w14:textId="77777777" w:rsidR="00D2362B" w:rsidRDefault="00D2362B">
            <w:pPr>
              <w:jc w:val="right"/>
              <w:rPr>
                <w:color w:val="000000"/>
                <w:sz w:val="16"/>
                <w:szCs w:val="16"/>
              </w:rPr>
            </w:pPr>
            <w:r>
              <w:rPr>
                <w:color w:val="000000"/>
                <w:sz w:val="16"/>
                <w:szCs w:val="16"/>
              </w:rPr>
              <w:t>1.160.000,00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9DB82D" w14:textId="77777777" w:rsidR="00D2362B" w:rsidRDefault="00D2362B">
            <w:pPr>
              <w:jc w:val="right"/>
              <w:rPr>
                <w:color w:val="000000"/>
                <w:sz w:val="16"/>
                <w:szCs w:val="16"/>
              </w:rPr>
            </w:pPr>
            <w:r>
              <w:rPr>
                <w:color w:val="000000"/>
                <w:sz w:val="16"/>
                <w:szCs w:val="16"/>
              </w:rPr>
              <w:t>1.160.000,00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AF445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DE1EC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4F1886" w14:textId="77777777" w:rsidR="00D2362B" w:rsidRDefault="00D2362B">
            <w:pPr>
              <w:jc w:val="right"/>
              <w:rPr>
                <w:color w:val="000000"/>
                <w:sz w:val="16"/>
                <w:szCs w:val="16"/>
              </w:rPr>
            </w:pPr>
            <w:r>
              <w:rPr>
                <w:color w:val="000000"/>
                <w:sz w:val="16"/>
                <w:szCs w:val="16"/>
              </w:rPr>
              <w:t>1.160.000,00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6CA5EC" w14:textId="77777777" w:rsidR="00D2362B" w:rsidRDefault="00D2362B">
            <w:pPr>
              <w:jc w:val="right"/>
              <w:rPr>
                <w:color w:val="000000"/>
                <w:sz w:val="16"/>
                <w:szCs w:val="16"/>
              </w:rPr>
            </w:pPr>
            <w:r>
              <w:rPr>
                <w:color w:val="000000"/>
                <w:sz w:val="16"/>
                <w:szCs w:val="16"/>
              </w:rPr>
              <w:t>0,14</w:t>
            </w:r>
          </w:p>
        </w:tc>
      </w:tr>
      <w:tr w:rsidR="00D2362B" w14:paraId="47E6847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1B2D2D"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A0E294" w14:textId="77777777" w:rsidR="00D2362B" w:rsidRDefault="00D2362B">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2114D5" w14:textId="77777777" w:rsidR="00D2362B" w:rsidRDefault="00D2362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28EF08" w14:textId="77777777" w:rsidR="00D2362B" w:rsidRDefault="00D2362B">
            <w:pPr>
              <w:jc w:val="right"/>
              <w:rPr>
                <w:color w:val="000000"/>
                <w:sz w:val="16"/>
                <w:szCs w:val="16"/>
              </w:rPr>
            </w:pPr>
            <w:r>
              <w:rPr>
                <w:color w:val="000000"/>
                <w:sz w:val="16"/>
                <w:szCs w:val="16"/>
              </w:rPr>
              <w:t>2.850.000,00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66D838" w14:textId="77777777" w:rsidR="00D2362B" w:rsidRDefault="00D2362B">
            <w:pPr>
              <w:jc w:val="right"/>
              <w:rPr>
                <w:color w:val="000000"/>
                <w:sz w:val="16"/>
                <w:szCs w:val="16"/>
              </w:rPr>
            </w:pPr>
            <w:r>
              <w:rPr>
                <w:color w:val="000000"/>
                <w:sz w:val="16"/>
                <w:szCs w:val="16"/>
              </w:rPr>
              <w:t>2.850.000,00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81911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A81AC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178AE5" w14:textId="77777777" w:rsidR="00D2362B" w:rsidRDefault="00D2362B">
            <w:pPr>
              <w:jc w:val="right"/>
              <w:rPr>
                <w:color w:val="000000"/>
                <w:sz w:val="16"/>
                <w:szCs w:val="16"/>
              </w:rPr>
            </w:pPr>
            <w:r>
              <w:rPr>
                <w:color w:val="000000"/>
                <w:sz w:val="16"/>
                <w:szCs w:val="16"/>
              </w:rPr>
              <w:t>2.850.000,00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386E27" w14:textId="77777777" w:rsidR="00D2362B" w:rsidRDefault="00D2362B">
            <w:pPr>
              <w:jc w:val="right"/>
              <w:rPr>
                <w:color w:val="000000"/>
                <w:sz w:val="16"/>
                <w:szCs w:val="16"/>
              </w:rPr>
            </w:pPr>
            <w:r>
              <w:rPr>
                <w:color w:val="000000"/>
                <w:sz w:val="16"/>
                <w:szCs w:val="16"/>
              </w:rPr>
              <w:t>0,33</w:t>
            </w:r>
          </w:p>
        </w:tc>
      </w:tr>
      <w:tr w:rsidR="00D2362B" w14:paraId="30E4F9A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75A3B2"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15E045" w14:textId="77777777" w:rsidR="00D2362B" w:rsidRDefault="00D2362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49939A" w14:textId="77777777" w:rsidR="00D2362B" w:rsidRDefault="00D2362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B0614D" w14:textId="77777777" w:rsidR="00D2362B" w:rsidRDefault="00D2362B">
            <w:pPr>
              <w:jc w:val="right"/>
              <w:rPr>
                <w:color w:val="000000"/>
                <w:sz w:val="16"/>
                <w:szCs w:val="16"/>
              </w:rPr>
            </w:pPr>
            <w:r>
              <w:rPr>
                <w:color w:val="000000"/>
                <w:sz w:val="16"/>
                <w:szCs w:val="16"/>
              </w:rPr>
              <w:t>20.905.300,00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917F18" w14:textId="77777777" w:rsidR="00D2362B" w:rsidRDefault="00D2362B">
            <w:pPr>
              <w:jc w:val="right"/>
              <w:rPr>
                <w:color w:val="000000"/>
                <w:sz w:val="16"/>
                <w:szCs w:val="16"/>
              </w:rPr>
            </w:pPr>
            <w:r>
              <w:rPr>
                <w:color w:val="000000"/>
                <w:sz w:val="16"/>
                <w:szCs w:val="16"/>
              </w:rPr>
              <w:t>20.905.300,00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C5976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4F3D6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F2E46C" w14:textId="77777777" w:rsidR="00D2362B" w:rsidRDefault="00D2362B">
            <w:pPr>
              <w:jc w:val="right"/>
              <w:rPr>
                <w:color w:val="000000"/>
                <w:sz w:val="16"/>
                <w:szCs w:val="16"/>
              </w:rPr>
            </w:pPr>
            <w:r>
              <w:rPr>
                <w:color w:val="000000"/>
                <w:sz w:val="16"/>
                <w:szCs w:val="16"/>
              </w:rPr>
              <w:t>20.905.300,00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31B475" w14:textId="77777777" w:rsidR="00D2362B" w:rsidRDefault="00D2362B">
            <w:pPr>
              <w:jc w:val="right"/>
              <w:rPr>
                <w:color w:val="000000"/>
                <w:sz w:val="16"/>
                <w:szCs w:val="16"/>
              </w:rPr>
            </w:pPr>
            <w:r>
              <w:rPr>
                <w:color w:val="000000"/>
                <w:sz w:val="16"/>
                <w:szCs w:val="16"/>
              </w:rPr>
              <w:t>2,44</w:t>
            </w:r>
          </w:p>
        </w:tc>
      </w:tr>
      <w:tr w:rsidR="00D2362B" w14:paraId="2363562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4AF70D"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F49712" w14:textId="77777777" w:rsidR="00D2362B" w:rsidRDefault="00D2362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547636" w14:textId="77777777" w:rsidR="00D2362B" w:rsidRDefault="00D2362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47EC4F" w14:textId="77777777" w:rsidR="00D2362B" w:rsidRDefault="00D2362B">
            <w:pPr>
              <w:jc w:val="right"/>
              <w:rPr>
                <w:color w:val="000000"/>
                <w:sz w:val="16"/>
                <w:szCs w:val="16"/>
              </w:rPr>
            </w:pPr>
            <w:r>
              <w:rPr>
                <w:color w:val="000000"/>
                <w:sz w:val="16"/>
                <w:szCs w:val="16"/>
              </w:rPr>
              <w:t>11.925.000,00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413B64" w14:textId="77777777" w:rsidR="00D2362B" w:rsidRDefault="00D2362B">
            <w:pPr>
              <w:jc w:val="right"/>
              <w:rPr>
                <w:color w:val="000000"/>
                <w:sz w:val="16"/>
                <w:szCs w:val="16"/>
              </w:rPr>
            </w:pPr>
            <w:r>
              <w:rPr>
                <w:color w:val="000000"/>
                <w:sz w:val="16"/>
                <w:szCs w:val="16"/>
              </w:rPr>
              <w:t>11.925.000,00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9010A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DB4EF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70A549" w14:textId="77777777" w:rsidR="00D2362B" w:rsidRDefault="00D2362B">
            <w:pPr>
              <w:jc w:val="right"/>
              <w:rPr>
                <w:color w:val="000000"/>
                <w:sz w:val="16"/>
                <w:szCs w:val="16"/>
              </w:rPr>
            </w:pPr>
            <w:r>
              <w:rPr>
                <w:color w:val="000000"/>
                <w:sz w:val="16"/>
                <w:szCs w:val="16"/>
              </w:rPr>
              <w:t>11.925.000,00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818F4D" w14:textId="77777777" w:rsidR="00D2362B" w:rsidRDefault="00D2362B">
            <w:pPr>
              <w:jc w:val="right"/>
              <w:rPr>
                <w:color w:val="000000"/>
                <w:sz w:val="16"/>
                <w:szCs w:val="16"/>
              </w:rPr>
            </w:pPr>
            <w:r>
              <w:rPr>
                <w:color w:val="000000"/>
                <w:sz w:val="16"/>
                <w:szCs w:val="16"/>
              </w:rPr>
              <w:t>1,39</w:t>
            </w:r>
          </w:p>
        </w:tc>
      </w:tr>
      <w:tr w:rsidR="00D2362B" w14:paraId="0A7C9A1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EC7367"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140577" w14:textId="77777777" w:rsidR="00D2362B" w:rsidRDefault="00D2362B">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229846" w14:textId="77777777" w:rsidR="00D2362B" w:rsidRDefault="00D2362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387A96" w14:textId="77777777" w:rsidR="00D2362B" w:rsidRDefault="00D2362B">
            <w:pPr>
              <w:jc w:val="right"/>
              <w:rPr>
                <w:color w:val="000000"/>
                <w:sz w:val="16"/>
                <w:szCs w:val="16"/>
              </w:rPr>
            </w:pPr>
            <w:r>
              <w:rPr>
                <w:color w:val="000000"/>
                <w:sz w:val="16"/>
                <w:szCs w:val="16"/>
              </w:rPr>
              <w:t>1.328.000,00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C3BF6F" w14:textId="77777777" w:rsidR="00D2362B" w:rsidRDefault="00D2362B">
            <w:pPr>
              <w:jc w:val="right"/>
              <w:rPr>
                <w:color w:val="000000"/>
                <w:sz w:val="16"/>
                <w:szCs w:val="16"/>
              </w:rPr>
            </w:pPr>
            <w:r>
              <w:rPr>
                <w:color w:val="000000"/>
                <w:sz w:val="16"/>
                <w:szCs w:val="16"/>
              </w:rPr>
              <w:t>1.328.000,00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93D16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D437B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6AAAF7" w14:textId="77777777" w:rsidR="00D2362B" w:rsidRDefault="00D2362B">
            <w:pPr>
              <w:jc w:val="right"/>
              <w:rPr>
                <w:color w:val="000000"/>
                <w:sz w:val="16"/>
                <w:szCs w:val="16"/>
              </w:rPr>
            </w:pPr>
            <w:r>
              <w:rPr>
                <w:color w:val="000000"/>
                <w:sz w:val="16"/>
                <w:szCs w:val="16"/>
              </w:rPr>
              <w:t>1.328.000,00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2DC21D" w14:textId="77777777" w:rsidR="00D2362B" w:rsidRDefault="00D2362B">
            <w:pPr>
              <w:jc w:val="right"/>
              <w:rPr>
                <w:color w:val="000000"/>
                <w:sz w:val="16"/>
                <w:szCs w:val="16"/>
              </w:rPr>
            </w:pPr>
            <w:r>
              <w:rPr>
                <w:color w:val="000000"/>
                <w:sz w:val="16"/>
                <w:szCs w:val="16"/>
              </w:rPr>
              <w:t>0,15</w:t>
            </w:r>
          </w:p>
        </w:tc>
      </w:tr>
      <w:tr w:rsidR="00D2362B" w14:paraId="1D7448B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30501A"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7DD6EC" w14:textId="77777777" w:rsidR="00D2362B" w:rsidRDefault="00D2362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AB2800" w14:textId="77777777" w:rsidR="00D2362B" w:rsidRDefault="00D2362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2A630A" w14:textId="77777777" w:rsidR="00D2362B" w:rsidRDefault="00D2362B">
            <w:pPr>
              <w:jc w:val="right"/>
              <w:rPr>
                <w:color w:val="000000"/>
                <w:sz w:val="16"/>
                <w:szCs w:val="16"/>
              </w:rPr>
            </w:pPr>
            <w:r>
              <w:rPr>
                <w:color w:val="000000"/>
                <w:sz w:val="16"/>
                <w:szCs w:val="16"/>
              </w:rPr>
              <w:t>23.370.000,00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2644B6" w14:textId="77777777" w:rsidR="00D2362B" w:rsidRDefault="00D2362B">
            <w:pPr>
              <w:jc w:val="right"/>
              <w:rPr>
                <w:color w:val="000000"/>
                <w:sz w:val="16"/>
                <w:szCs w:val="16"/>
              </w:rPr>
            </w:pPr>
            <w:r>
              <w:rPr>
                <w:color w:val="000000"/>
                <w:sz w:val="16"/>
                <w:szCs w:val="16"/>
              </w:rPr>
              <w:t>23.370.000,00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26B7E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6B200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B92622" w14:textId="77777777" w:rsidR="00D2362B" w:rsidRDefault="00D2362B">
            <w:pPr>
              <w:jc w:val="right"/>
              <w:rPr>
                <w:color w:val="000000"/>
                <w:sz w:val="16"/>
                <w:szCs w:val="16"/>
              </w:rPr>
            </w:pPr>
            <w:r>
              <w:rPr>
                <w:color w:val="000000"/>
                <w:sz w:val="16"/>
                <w:szCs w:val="16"/>
              </w:rPr>
              <w:t>23.370.000,00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F89B8D" w14:textId="77777777" w:rsidR="00D2362B" w:rsidRDefault="00D2362B">
            <w:pPr>
              <w:jc w:val="right"/>
              <w:rPr>
                <w:color w:val="000000"/>
                <w:sz w:val="16"/>
                <w:szCs w:val="16"/>
              </w:rPr>
            </w:pPr>
            <w:r>
              <w:rPr>
                <w:color w:val="000000"/>
                <w:sz w:val="16"/>
                <w:szCs w:val="16"/>
              </w:rPr>
              <w:t>2,72</w:t>
            </w:r>
          </w:p>
        </w:tc>
      </w:tr>
      <w:tr w:rsidR="00D2362B" w14:paraId="7B89792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165BD1"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CD1168" w14:textId="77777777" w:rsidR="00D2362B" w:rsidRDefault="00D2362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218A43" w14:textId="77777777" w:rsidR="00D2362B" w:rsidRDefault="00D2362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C2111E" w14:textId="77777777" w:rsidR="00D2362B" w:rsidRDefault="00D2362B">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179180" w14:textId="77777777" w:rsidR="00D2362B" w:rsidRDefault="00D2362B">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35C10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3B081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B2B021" w14:textId="77777777" w:rsidR="00D2362B" w:rsidRDefault="00D2362B">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1B9E01" w14:textId="77777777" w:rsidR="00D2362B" w:rsidRDefault="00D2362B">
            <w:pPr>
              <w:jc w:val="right"/>
              <w:rPr>
                <w:color w:val="000000"/>
                <w:sz w:val="16"/>
                <w:szCs w:val="16"/>
              </w:rPr>
            </w:pPr>
            <w:r>
              <w:rPr>
                <w:color w:val="000000"/>
                <w:sz w:val="16"/>
                <w:szCs w:val="16"/>
              </w:rPr>
              <w:t>0,50</w:t>
            </w:r>
          </w:p>
        </w:tc>
      </w:tr>
      <w:tr w:rsidR="00D2362B" w14:paraId="24FD6E8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F9E9D7"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8CD61E" w14:textId="77777777" w:rsidR="00D2362B" w:rsidRDefault="00D2362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FEFDCA" w14:textId="77777777" w:rsidR="00D2362B" w:rsidRDefault="00D2362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5AED65" w14:textId="77777777" w:rsidR="00D2362B" w:rsidRDefault="00D2362B">
            <w:pPr>
              <w:jc w:val="right"/>
              <w:rPr>
                <w:color w:val="000000"/>
                <w:sz w:val="16"/>
                <w:szCs w:val="16"/>
              </w:rPr>
            </w:pPr>
            <w:r>
              <w:rPr>
                <w:color w:val="000000"/>
                <w:sz w:val="16"/>
                <w:szCs w:val="16"/>
              </w:rPr>
              <w:t>904.000,00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5232AD" w14:textId="77777777" w:rsidR="00D2362B" w:rsidRDefault="00D2362B">
            <w:pPr>
              <w:jc w:val="right"/>
              <w:rPr>
                <w:color w:val="000000"/>
                <w:sz w:val="16"/>
                <w:szCs w:val="16"/>
              </w:rPr>
            </w:pPr>
            <w:r>
              <w:rPr>
                <w:color w:val="000000"/>
                <w:sz w:val="16"/>
                <w:szCs w:val="16"/>
              </w:rPr>
              <w:t>904.000,00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6F01C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A3C41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A7C621" w14:textId="77777777" w:rsidR="00D2362B" w:rsidRDefault="00D2362B">
            <w:pPr>
              <w:jc w:val="right"/>
              <w:rPr>
                <w:color w:val="000000"/>
                <w:sz w:val="16"/>
                <w:szCs w:val="16"/>
              </w:rPr>
            </w:pPr>
            <w:r>
              <w:rPr>
                <w:color w:val="000000"/>
                <w:sz w:val="16"/>
                <w:szCs w:val="16"/>
              </w:rPr>
              <w:t>904.000,00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68DD44" w14:textId="77777777" w:rsidR="00D2362B" w:rsidRDefault="00D2362B">
            <w:pPr>
              <w:jc w:val="right"/>
              <w:rPr>
                <w:color w:val="000000"/>
                <w:sz w:val="16"/>
                <w:szCs w:val="16"/>
              </w:rPr>
            </w:pPr>
            <w:r>
              <w:rPr>
                <w:color w:val="000000"/>
                <w:sz w:val="16"/>
                <w:szCs w:val="16"/>
              </w:rPr>
              <w:t>0,11</w:t>
            </w:r>
          </w:p>
        </w:tc>
      </w:tr>
      <w:tr w:rsidR="00D2362B" w14:paraId="3A70768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859EB0"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258C86" w14:textId="77777777" w:rsidR="00D2362B" w:rsidRDefault="00D2362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8CA833" w14:textId="77777777" w:rsidR="00D2362B" w:rsidRDefault="00D2362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1D9D38" w14:textId="77777777" w:rsidR="00D2362B" w:rsidRDefault="00D2362B">
            <w:pPr>
              <w:jc w:val="right"/>
              <w:rPr>
                <w:color w:val="000000"/>
                <w:sz w:val="16"/>
                <w:szCs w:val="16"/>
              </w:rPr>
            </w:pPr>
            <w:r>
              <w:rPr>
                <w:color w:val="000000"/>
                <w:sz w:val="16"/>
                <w:szCs w:val="16"/>
              </w:rPr>
              <w:t>988.000,00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254E61" w14:textId="77777777" w:rsidR="00D2362B" w:rsidRDefault="00D2362B">
            <w:pPr>
              <w:jc w:val="right"/>
              <w:rPr>
                <w:color w:val="000000"/>
                <w:sz w:val="16"/>
                <w:szCs w:val="16"/>
              </w:rPr>
            </w:pPr>
            <w:r>
              <w:rPr>
                <w:color w:val="000000"/>
                <w:sz w:val="16"/>
                <w:szCs w:val="16"/>
              </w:rPr>
              <w:t>988.000,00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3C9B5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1FD94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DF6AFB" w14:textId="77777777" w:rsidR="00D2362B" w:rsidRDefault="00D2362B">
            <w:pPr>
              <w:jc w:val="right"/>
              <w:rPr>
                <w:color w:val="000000"/>
                <w:sz w:val="16"/>
                <w:szCs w:val="16"/>
              </w:rPr>
            </w:pPr>
            <w:r>
              <w:rPr>
                <w:color w:val="000000"/>
                <w:sz w:val="16"/>
                <w:szCs w:val="16"/>
              </w:rPr>
              <w:t>988.000,00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18187E" w14:textId="77777777" w:rsidR="00D2362B" w:rsidRDefault="00D2362B">
            <w:pPr>
              <w:jc w:val="right"/>
              <w:rPr>
                <w:color w:val="000000"/>
                <w:sz w:val="16"/>
                <w:szCs w:val="16"/>
              </w:rPr>
            </w:pPr>
            <w:r>
              <w:rPr>
                <w:color w:val="000000"/>
                <w:sz w:val="16"/>
                <w:szCs w:val="16"/>
              </w:rPr>
              <w:t>0,12</w:t>
            </w:r>
          </w:p>
        </w:tc>
      </w:tr>
      <w:tr w:rsidR="00D2362B" w14:paraId="7C57D24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803AAB"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575DE1" w14:textId="77777777" w:rsidR="00D2362B" w:rsidRDefault="00D2362B">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B95D92" w14:textId="77777777" w:rsidR="00D2362B" w:rsidRDefault="00D2362B">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47AC45"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A87ADB"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7DE85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47481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A494B0"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E8D59E" w14:textId="77777777" w:rsidR="00D2362B" w:rsidRDefault="00D2362B">
            <w:pPr>
              <w:jc w:val="right"/>
              <w:rPr>
                <w:color w:val="000000"/>
                <w:sz w:val="16"/>
                <w:szCs w:val="16"/>
              </w:rPr>
            </w:pPr>
            <w:r>
              <w:rPr>
                <w:color w:val="000000"/>
                <w:sz w:val="16"/>
                <w:szCs w:val="16"/>
              </w:rPr>
              <w:t>0,02</w:t>
            </w:r>
          </w:p>
        </w:tc>
      </w:tr>
      <w:tr w:rsidR="00D2362B" w14:paraId="546D07B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2B0F3A"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F3F811" w14:textId="77777777" w:rsidR="00D2362B" w:rsidRDefault="00D2362B">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806F68" w14:textId="77777777" w:rsidR="00D2362B" w:rsidRDefault="00D2362B">
            <w:pPr>
              <w:rPr>
                <w:color w:val="000000"/>
                <w:sz w:val="16"/>
                <w:szCs w:val="16"/>
              </w:rPr>
            </w:pPr>
            <w:r>
              <w:rPr>
                <w:color w:val="000000"/>
                <w:sz w:val="16"/>
                <w:szCs w:val="16"/>
              </w:rPr>
              <w:t>Ostali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3EAA58" w14:textId="77777777" w:rsidR="00D2362B" w:rsidRDefault="00D2362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19C956" w14:textId="77777777" w:rsidR="00D2362B" w:rsidRDefault="00D2362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4DBA2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EABF0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AE97F5" w14:textId="77777777" w:rsidR="00D2362B" w:rsidRDefault="00D2362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083885" w14:textId="77777777" w:rsidR="00D2362B" w:rsidRDefault="00D2362B">
            <w:pPr>
              <w:jc w:val="right"/>
              <w:rPr>
                <w:color w:val="000000"/>
                <w:sz w:val="16"/>
                <w:szCs w:val="16"/>
              </w:rPr>
            </w:pPr>
            <w:r>
              <w:rPr>
                <w:color w:val="000000"/>
                <w:sz w:val="16"/>
                <w:szCs w:val="16"/>
              </w:rPr>
              <w:t>0,01</w:t>
            </w:r>
          </w:p>
        </w:tc>
      </w:tr>
      <w:tr w:rsidR="00D2362B" w14:paraId="216AB7D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CE5A5C"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6D7BED" w14:textId="77777777" w:rsidR="00D2362B" w:rsidRDefault="00D2362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37FA5A" w14:textId="77777777" w:rsidR="00D2362B" w:rsidRDefault="00D2362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8C44EE" w14:textId="77777777" w:rsidR="00D2362B" w:rsidRDefault="00D2362B">
            <w:pPr>
              <w:jc w:val="right"/>
              <w:rPr>
                <w:color w:val="000000"/>
                <w:sz w:val="16"/>
                <w:szCs w:val="16"/>
              </w:rPr>
            </w:pPr>
            <w:r>
              <w:rPr>
                <w:color w:val="000000"/>
                <w:sz w:val="16"/>
                <w:szCs w:val="16"/>
              </w:rPr>
              <w:t>922.000,00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3D5093" w14:textId="77777777" w:rsidR="00D2362B" w:rsidRDefault="00D2362B">
            <w:pPr>
              <w:jc w:val="right"/>
              <w:rPr>
                <w:color w:val="000000"/>
                <w:sz w:val="16"/>
                <w:szCs w:val="16"/>
              </w:rPr>
            </w:pPr>
            <w:r>
              <w:rPr>
                <w:color w:val="000000"/>
                <w:sz w:val="16"/>
                <w:szCs w:val="16"/>
              </w:rPr>
              <w:t>922.000,00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4909B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079EE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67FEE0" w14:textId="77777777" w:rsidR="00D2362B" w:rsidRDefault="00D2362B">
            <w:pPr>
              <w:jc w:val="right"/>
              <w:rPr>
                <w:color w:val="000000"/>
                <w:sz w:val="16"/>
                <w:szCs w:val="16"/>
              </w:rPr>
            </w:pPr>
            <w:r>
              <w:rPr>
                <w:color w:val="000000"/>
                <w:sz w:val="16"/>
                <w:szCs w:val="16"/>
              </w:rPr>
              <w:t>922.000,00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A9B3FC" w14:textId="77777777" w:rsidR="00D2362B" w:rsidRDefault="00D2362B">
            <w:pPr>
              <w:jc w:val="right"/>
              <w:rPr>
                <w:color w:val="000000"/>
                <w:sz w:val="16"/>
                <w:szCs w:val="16"/>
              </w:rPr>
            </w:pPr>
            <w:r>
              <w:rPr>
                <w:color w:val="000000"/>
                <w:sz w:val="16"/>
                <w:szCs w:val="16"/>
              </w:rPr>
              <w:t>0,11</w:t>
            </w:r>
          </w:p>
        </w:tc>
      </w:tr>
      <w:tr w:rsidR="00D2362B" w14:paraId="1F34E28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1C9A17"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50210C" w14:textId="77777777" w:rsidR="00D2362B" w:rsidRDefault="00D2362B">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10A825" w14:textId="77777777" w:rsidR="00D2362B" w:rsidRDefault="00D2362B">
            <w:pPr>
              <w:rPr>
                <w:color w:val="000000"/>
                <w:sz w:val="16"/>
                <w:szCs w:val="16"/>
              </w:rPr>
            </w:pPr>
            <w:r>
              <w:rPr>
                <w:color w:val="000000"/>
                <w:sz w:val="16"/>
                <w:szCs w:val="16"/>
              </w:rPr>
              <w:t>Troškovi putovanja u okviru redovnog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0F64AB"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95A3B4"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B5F0F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EA96B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A3BF0C"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E4F26C" w14:textId="77777777" w:rsidR="00D2362B" w:rsidRDefault="00D2362B">
            <w:pPr>
              <w:jc w:val="right"/>
              <w:rPr>
                <w:color w:val="000000"/>
                <w:sz w:val="16"/>
                <w:szCs w:val="16"/>
              </w:rPr>
            </w:pPr>
            <w:r>
              <w:rPr>
                <w:color w:val="000000"/>
                <w:sz w:val="16"/>
                <w:szCs w:val="16"/>
              </w:rPr>
              <w:t>0,02</w:t>
            </w:r>
          </w:p>
        </w:tc>
      </w:tr>
      <w:tr w:rsidR="00D2362B" w14:paraId="781EF06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E2AE28"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4003F4" w14:textId="77777777" w:rsidR="00D2362B" w:rsidRDefault="00D2362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E49629" w14:textId="77777777" w:rsidR="00D2362B" w:rsidRDefault="00D2362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6179BC" w14:textId="77777777" w:rsidR="00D2362B" w:rsidRDefault="00D2362B">
            <w:pPr>
              <w:jc w:val="right"/>
              <w:rPr>
                <w:color w:val="000000"/>
                <w:sz w:val="16"/>
                <w:szCs w:val="16"/>
              </w:rPr>
            </w:pPr>
            <w:r>
              <w:rPr>
                <w:color w:val="000000"/>
                <w:sz w:val="16"/>
                <w:szCs w:val="16"/>
              </w:rPr>
              <w:t>28.640.000,00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880F25" w14:textId="77777777" w:rsidR="00D2362B" w:rsidRDefault="00D2362B">
            <w:pPr>
              <w:jc w:val="right"/>
              <w:rPr>
                <w:color w:val="000000"/>
                <w:sz w:val="16"/>
                <w:szCs w:val="16"/>
              </w:rPr>
            </w:pPr>
            <w:r>
              <w:rPr>
                <w:color w:val="000000"/>
                <w:sz w:val="16"/>
                <w:szCs w:val="16"/>
              </w:rPr>
              <w:t>28.640.000,00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B9BCD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8F032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79216D" w14:textId="77777777" w:rsidR="00D2362B" w:rsidRDefault="00D2362B">
            <w:pPr>
              <w:jc w:val="right"/>
              <w:rPr>
                <w:color w:val="000000"/>
                <w:sz w:val="16"/>
                <w:szCs w:val="16"/>
              </w:rPr>
            </w:pPr>
            <w:r>
              <w:rPr>
                <w:color w:val="000000"/>
                <w:sz w:val="16"/>
                <w:szCs w:val="16"/>
              </w:rPr>
              <w:t>28.640.000,00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040ACC" w14:textId="77777777" w:rsidR="00D2362B" w:rsidRDefault="00D2362B">
            <w:pPr>
              <w:jc w:val="right"/>
              <w:rPr>
                <w:color w:val="000000"/>
                <w:sz w:val="16"/>
                <w:szCs w:val="16"/>
              </w:rPr>
            </w:pPr>
            <w:r>
              <w:rPr>
                <w:color w:val="000000"/>
                <w:sz w:val="16"/>
                <w:szCs w:val="16"/>
              </w:rPr>
              <w:t>3,34</w:t>
            </w:r>
          </w:p>
        </w:tc>
      </w:tr>
      <w:tr w:rsidR="00D2362B" w14:paraId="1D21C3B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FA67E7"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70EEC0" w14:textId="77777777" w:rsidR="00D2362B" w:rsidRDefault="00D2362B">
            <w:pPr>
              <w:jc w:val="center"/>
              <w:rPr>
                <w:color w:val="000000"/>
                <w:sz w:val="16"/>
                <w:szCs w:val="16"/>
              </w:rPr>
            </w:pPr>
            <w:r>
              <w:rPr>
                <w:color w:val="000000"/>
                <w:sz w:val="16"/>
                <w:szCs w:val="16"/>
              </w:rPr>
              <w:t>422900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83E975" w14:textId="77777777" w:rsidR="00D2362B" w:rsidRDefault="00D2362B">
            <w:pPr>
              <w:rPr>
                <w:color w:val="000000"/>
                <w:sz w:val="16"/>
                <w:szCs w:val="16"/>
              </w:rPr>
            </w:pPr>
            <w:r>
              <w:rPr>
                <w:color w:val="000000"/>
                <w:sz w:val="16"/>
                <w:szCs w:val="16"/>
              </w:rPr>
              <w:t>Ostali troškovi transporta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9FFFB3" w14:textId="77777777" w:rsidR="00D2362B" w:rsidRDefault="00D2362B">
            <w:pPr>
              <w:jc w:val="right"/>
              <w:rPr>
                <w:color w:val="000000"/>
                <w:sz w:val="16"/>
                <w:szCs w:val="16"/>
              </w:rPr>
            </w:pPr>
            <w:r>
              <w:rPr>
                <w:color w:val="000000"/>
                <w:sz w:val="16"/>
                <w:szCs w:val="16"/>
              </w:rPr>
              <w:t>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2170D6" w14:textId="77777777" w:rsidR="00D2362B" w:rsidRDefault="00D2362B">
            <w:pPr>
              <w:jc w:val="right"/>
              <w:rPr>
                <w:color w:val="000000"/>
                <w:sz w:val="16"/>
                <w:szCs w:val="16"/>
              </w:rPr>
            </w:pPr>
            <w:r>
              <w:rPr>
                <w:color w:val="000000"/>
                <w:sz w:val="16"/>
                <w:szCs w:val="16"/>
              </w:rPr>
              <w:t>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F2907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9E07F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A37E0B" w14:textId="77777777" w:rsidR="00D2362B" w:rsidRDefault="00D2362B">
            <w:pPr>
              <w:jc w:val="right"/>
              <w:rPr>
                <w:color w:val="000000"/>
                <w:sz w:val="16"/>
                <w:szCs w:val="16"/>
              </w:rPr>
            </w:pPr>
            <w:r>
              <w:rPr>
                <w:color w:val="000000"/>
                <w:sz w:val="16"/>
                <w:szCs w:val="16"/>
              </w:rPr>
              <w:t>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274F80" w14:textId="77777777" w:rsidR="00D2362B" w:rsidRDefault="00D2362B">
            <w:pPr>
              <w:jc w:val="right"/>
              <w:rPr>
                <w:color w:val="000000"/>
                <w:sz w:val="16"/>
                <w:szCs w:val="16"/>
              </w:rPr>
            </w:pPr>
            <w:r>
              <w:rPr>
                <w:color w:val="000000"/>
                <w:sz w:val="16"/>
                <w:szCs w:val="16"/>
              </w:rPr>
              <w:t>0,04</w:t>
            </w:r>
          </w:p>
        </w:tc>
      </w:tr>
      <w:tr w:rsidR="00D2362B" w14:paraId="676BA73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5EBBCB"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5732F0" w14:textId="77777777" w:rsidR="00D2362B" w:rsidRDefault="00D2362B">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49F303" w14:textId="77777777" w:rsidR="00D2362B" w:rsidRDefault="00D2362B">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FC7B0E"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098E12"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9C150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E00BE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368780"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F8EB68" w14:textId="77777777" w:rsidR="00D2362B" w:rsidRDefault="00D2362B">
            <w:pPr>
              <w:jc w:val="right"/>
              <w:rPr>
                <w:color w:val="000000"/>
                <w:sz w:val="16"/>
                <w:szCs w:val="16"/>
              </w:rPr>
            </w:pPr>
            <w:r>
              <w:rPr>
                <w:color w:val="000000"/>
                <w:sz w:val="16"/>
                <w:szCs w:val="16"/>
              </w:rPr>
              <w:t>0,01</w:t>
            </w:r>
          </w:p>
        </w:tc>
      </w:tr>
      <w:tr w:rsidR="00D2362B" w14:paraId="68E315D2"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FA7F76"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F89839" w14:textId="77777777" w:rsidR="00D2362B" w:rsidRDefault="00D2362B">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F4B20E" w14:textId="77777777" w:rsidR="00D2362B" w:rsidRDefault="00D2362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5F736A" w14:textId="77777777" w:rsidR="00D2362B" w:rsidRDefault="00D2362B">
            <w:pPr>
              <w:jc w:val="right"/>
              <w:rPr>
                <w:color w:val="000000"/>
                <w:sz w:val="16"/>
                <w:szCs w:val="16"/>
              </w:rPr>
            </w:pPr>
            <w:r>
              <w:rPr>
                <w:color w:val="000000"/>
                <w:sz w:val="16"/>
                <w:szCs w:val="16"/>
              </w:rPr>
              <w:t>445.000,00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DB896A" w14:textId="77777777" w:rsidR="00D2362B" w:rsidRDefault="00D2362B">
            <w:pPr>
              <w:jc w:val="right"/>
              <w:rPr>
                <w:color w:val="000000"/>
                <w:sz w:val="16"/>
                <w:szCs w:val="16"/>
              </w:rPr>
            </w:pPr>
            <w:r>
              <w:rPr>
                <w:color w:val="000000"/>
                <w:sz w:val="16"/>
                <w:szCs w:val="16"/>
              </w:rPr>
              <w:t>445.000,00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33948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D5E3E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94B4C2" w14:textId="77777777" w:rsidR="00D2362B" w:rsidRDefault="00D2362B">
            <w:pPr>
              <w:jc w:val="right"/>
              <w:rPr>
                <w:color w:val="000000"/>
                <w:sz w:val="16"/>
                <w:szCs w:val="16"/>
              </w:rPr>
            </w:pPr>
            <w:r>
              <w:rPr>
                <w:color w:val="000000"/>
                <w:sz w:val="16"/>
                <w:szCs w:val="16"/>
              </w:rPr>
              <w:t>445.000,00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E77E3F" w14:textId="77777777" w:rsidR="00D2362B" w:rsidRDefault="00D2362B">
            <w:pPr>
              <w:jc w:val="right"/>
              <w:rPr>
                <w:color w:val="000000"/>
                <w:sz w:val="16"/>
                <w:szCs w:val="16"/>
              </w:rPr>
            </w:pPr>
            <w:r>
              <w:rPr>
                <w:color w:val="000000"/>
                <w:sz w:val="16"/>
                <w:szCs w:val="16"/>
              </w:rPr>
              <w:t>0,05</w:t>
            </w:r>
          </w:p>
        </w:tc>
      </w:tr>
      <w:tr w:rsidR="00D2362B" w14:paraId="0A61A6E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C8F872"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F0217B" w14:textId="77777777" w:rsidR="00D2362B" w:rsidRDefault="00D2362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412D19" w14:textId="77777777" w:rsidR="00D2362B" w:rsidRDefault="00D2362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6BE183" w14:textId="77777777" w:rsidR="00D2362B" w:rsidRDefault="00D2362B">
            <w:pPr>
              <w:jc w:val="right"/>
              <w:rPr>
                <w:color w:val="000000"/>
                <w:sz w:val="16"/>
                <w:szCs w:val="16"/>
              </w:rPr>
            </w:pPr>
            <w:r>
              <w:rPr>
                <w:color w:val="000000"/>
                <w:sz w:val="16"/>
                <w:szCs w:val="16"/>
              </w:rPr>
              <w:t>1.168.650,00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B738BA" w14:textId="77777777" w:rsidR="00D2362B" w:rsidRDefault="00D2362B">
            <w:pPr>
              <w:jc w:val="right"/>
              <w:rPr>
                <w:color w:val="000000"/>
                <w:sz w:val="16"/>
                <w:szCs w:val="16"/>
              </w:rPr>
            </w:pPr>
            <w:r>
              <w:rPr>
                <w:color w:val="000000"/>
                <w:sz w:val="16"/>
                <w:szCs w:val="16"/>
              </w:rPr>
              <w:t>1.168.650,00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08251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84B8F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B8464E" w14:textId="77777777" w:rsidR="00D2362B" w:rsidRDefault="00D2362B">
            <w:pPr>
              <w:jc w:val="right"/>
              <w:rPr>
                <w:color w:val="000000"/>
                <w:sz w:val="16"/>
                <w:szCs w:val="16"/>
              </w:rPr>
            </w:pPr>
            <w:r>
              <w:rPr>
                <w:color w:val="000000"/>
                <w:sz w:val="16"/>
                <w:szCs w:val="16"/>
              </w:rPr>
              <w:t>1.168.650,00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6DD3C3" w14:textId="77777777" w:rsidR="00D2362B" w:rsidRDefault="00D2362B">
            <w:pPr>
              <w:jc w:val="right"/>
              <w:rPr>
                <w:color w:val="000000"/>
                <w:sz w:val="16"/>
                <w:szCs w:val="16"/>
              </w:rPr>
            </w:pPr>
            <w:r>
              <w:rPr>
                <w:color w:val="000000"/>
                <w:sz w:val="16"/>
                <w:szCs w:val="16"/>
              </w:rPr>
              <w:t>0,14</w:t>
            </w:r>
          </w:p>
        </w:tc>
      </w:tr>
      <w:tr w:rsidR="00D2362B" w14:paraId="6B94CC7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4B9A58"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6CF9EF" w14:textId="77777777" w:rsidR="00D2362B" w:rsidRDefault="00D2362B">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BD291A" w14:textId="77777777" w:rsidR="00D2362B" w:rsidRDefault="00D2362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DEBE36" w14:textId="77777777" w:rsidR="00D2362B" w:rsidRDefault="00D2362B">
            <w:pPr>
              <w:jc w:val="right"/>
              <w:rPr>
                <w:color w:val="000000"/>
                <w:sz w:val="16"/>
                <w:szCs w:val="16"/>
              </w:rPr>
            </w:pPr>
            <w:r>
              <w:rPr>
                <w:color w:val="000000"/>
                <w:sz w:val="16"/>
                <w:szCs w:val="16"/>
              </w:rPr>
              <w:t>207.000,00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33E972" w14:textId="77777777" w:rsidR="00D2362B" w:rsidRDefault="00D2362B">
            <w:pPr>
              <w:jc w:val="right"/>
              <w:rPr>
                <w:color w:val="000000"/>
                <w:sz w:val="16"/>
                <w:szCs w:val="16"/>
              </w:rPr>
            </w:pPr>
            <w:r>
              <w:rPr>
                <w:color w:val="000000"/>
                <w:sz w:val="16"/>
                <w:szCs w:val="16"/>
              </w:rPr>
              <w:t>207.000,00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8F8D5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2EDF2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34E31F" w14:textId="77777777" w:rsidR="00D2362B" w:rsidRDefault="00D2362B">
            <w:pPr>
              <w:jc w:val="right"/>
              <w:rPr>
                <w:color w:val="000000"/>
                <w:sz w:val="16"/>
                <w:szCs w:val="16"/>
              </w:rPr>
            </w:pPr>
            <w:r>
              <w:rPr>
                <w:color w:val="000000"/>
                <w:sz w:val="16"/>
                <w:szCs w:val="16"/>
              </w:rPr>
              <w:t>207.000,00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F9D608" w14:textId="77777777" w:rsidR="00D2362B" w:rsidRDefault="00D2362B">
            <w:pPr>
              <w:jc w:val="right"/>
              <w:rPr>
                <w:color w:val="000000"/>
                <w:sz w:val="16"/>
                <w:szCs w:val="16"/>
              </w:rPr>
            </w:pPr>
            <w:r>
              <w:rPr>
                <w:color w:val="000000"/>
                <w:sz w:val="16"/>
                <w:szCs w:val="16"/>
              </w:rPr>
              <w:t>0,02</w:t>
            </w:r>
          </w:p>
        </w:tc>
      </w:tr>
      <w:tr w:rsidR="00D2362B" w14:paraId="4EC153D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74F016"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2B4367" w14:textId="77777777" w:rsidR="00D2362B" w:rsidRDefault="00D2362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C57DDE" w14:textId="77777777" w:rsidR="00D2362B" w:rsidRDefault="00D2362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7A7101" w14:textId="77777777" w:rsidR="00D2362B" w:rsidRDefault="00D2362B">
            <w:pPr>
              <w:jc w:val="right"/>
              <w:rPr>
                <w:color w:val="000000"/>
                <w:sz w:val="16"/>
                <w:szCs w:val="16"/>
              </w:rPr>
            </w:pPr>
            <w:r>
              <w:rPr>
                <w:color w:val="000000"/>
                <w:sz w:val="16"/>
                <w:szCs w:val="16"/>
              </w:rPr>
              <w:t>575.000,00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4E3EE2" w14:textId="77777777" w:rsidR="00D2362B" w:rsidRDefault="00D2362B">
            <w:pPr>
              <w:jc w:val="right"/>
              <w:rPr>
                <w:color w:val="000000"/>
                <w:sz w:val="16"/>
                <w:szCs w:val="16"/>
              </w:rPr>
            </w:pPr>
            <w:r>
              <w:rPr>
                <w:color w:val="000000"/>
                <w:sz w:val="16"/>
                <w:szCs w:val="16"/>
              </w:rPr>
              <w:t>575.000,00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CF1FF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0A4BF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10A7D5" w14:textId="77777777" w:rsidR="00D2362B" w:rsidRDefault="00D2362B">
            <w:pPr>
              <w:jc w:val="right"/>
              <w:rPr>
                <w:color w:val="000000"/>
                <w:sz w:val="16"/>
                <w:szCs w:val="16"/>
              </w:rPr>
            </w:pPr>
            <w:r>
              <w:rPr>
                <w:color w:val="000000"/>
                <w:sz w:val="16"/>
                <w:szCs w:val="16"/>
              </w:rPr>
              <w:t>575.000,00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036833" w14:textId="77777777" w:rsidR="00D2362B" w:rsidRDefault="00D2362B">
            <w:pPr>
              <w:jc w:val="right"/>
              <w:rPr>
                <w:color w:val="000000"/>
                <w:sz w:val="16"/>
                <w:szCs w:val="16"/>
              </w:rPr>
            </w:pPr>
            <w:r>
              <w:rPr>
                <w:color w:val="000000"/>
                <w:sz w:val="16"/>
                <w:szCs w:val="16"/>
              </w:rPr>
              <w:t>0,07</w:t>
            </w:r>
          </w:p>
        </w:tc>
      </w:tr>
      <w:tr w:rsidR="00D2362B" w14:paraId="29A1D65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BABE8A" w14:textId="77777777" w:rsidR="00D2362B" w:rsidRDefault="00D2362B">
            <w:pPr>
              <w:jc w:val="center"/>
              <w:rPr>
                <w:color w:val="000000"/>
                <w:sz w:val="16"/>
                <w:szCs w:val="16"/>
              </w:rPr>
            </w:pPr>
            <w:r>
              <w:rPr>
                <w:color w:val="000000"/>
                <w:sz w:val="16"/>
                <w:szCs w:val="16"/>
              </w:rPr>
              <w:lastRenderedPageBreak/>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2CA700" w14:textId="77777777" w:rsidR="00D2362B" w:rsidRDefault="00D2362B">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0F6FF0" w14:textId="77777777" w:rsidR="00D2362B" w:rsidRDefault="00D2362B">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4601DC" w14:textId="77777777" w:rsidR="00D2362B" w:rsidRDefault="00D2362B">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C22D30" w14:textId="77777777" w:rsidR="00D2362B" w:rsidRDefault="00D2362B">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4C633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878B4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F6E928" w14:textId="77777777" w:rsidR="00D2362B" w:rsidRDefault="00D2362B">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5B4639" w14:textId="77777777" w:rsidR="00D2362B" w:rsidRDefault="00D2362B">
            <w:pPr>
              <w:jc w:val="right"/>
              <w:rPr>
                <w:color w:val="000000"/>
                <w:sz w:val="16"/>
                <w:szCs w:val="16"/>
              </w:rPr>
            </w:pPr>
            <w:r>
              <w:rPr>
                <w:color w:val="000000"/>
                <w:sz w:val="16"/>
                <w:szCs w:val="16"/>
              </w:rPr>
              <w:t>0,01</w:t>
            </w:r>
          </w:p>
        </w:tc>
      </w:tr>
      <w:tr w:rsidR="00D2362B" w14:paraId="7540F3D1"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A9C6F0"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41C984" w14:textId="77777777" w:rsidR="00D2362B" w:rsidRDefault="00D2362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DCAF1D" w14:textId="77777777" w:rsidR="00D2362B" w:rsidRDefault="00D2362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369D10" w14:textId="77777777" w:rsidR="00D2362B" w:rsidRDefault="00D2362B">
            <w:pPr>
              <w:jc w:val="right"/>
              <w:rPr>
                <w:color w:val="000000"/>
                <w:sz w:val="16"/>
                <w:szCs w:val="16"/>
              </w:rPr>
            </w:pPr>
            <w:r>
              <w:rPr>
                <w:color w:val="000000"/>
                <w:sz w:val="16"/>
                <w:szCs w:val="16"/>
              </w:rPr>
              <w:t>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344B20" w14:textId="77777777" w:rsidR="00D2362B" w:rsidRDefault="00D2362B">
            <w:pPr>
              <w:jc w:val="right"/>
              <w:rPr>
                <w:color w:val="000000"/>
                <w:sz w:val="16"/>
                <w:szCs w:val="16"/>
              </w:rPr>
            </w:pPr>
            <w:r>
              <w:rPr>
                <w:color w:val="000000"/>
                <w:sz w:val="16"/>
                <w:szCs w:val="16"/>
              </w:rPr>
              <w:t>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32DC1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31896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70758F" w14:textId="77777777" w:rsidR="00D2362B" w:rsidRDefault="00D2362B">
            <w:pPr>
              <w:jc w:val="right"/>
              <w:rPr>
                <w:color w:val="000000"/>
                <w:sz w:val="16"/>
                <w:szCs w:val="16"/>
              </w:rPr>
            </w:pPr>
            <w:r>
              <w:rPr>
                <w:color w:val="000000"/>
                <w:sz w:val="16"/>
                <w:szCs w:val="16"/>
              </w:rPr>
              <w:t>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5AAA38" w14:textId="77777777" w:rsidR="00D2362B" w:rsidRDefault="00D2362B">
            <w:pPr>
              <w:jc w:val="right"/>
              <w:rPr>
                <w:color w:val="000000"/>
                <w:sz w:val="16"/>
                <w:szCs w:val="16"/>
              </w:rPr>
            </w:pPr>
            <w:r>
              <w:rPr>
                <w:color w:val="000000"/>
                <w:sz w:val="16"/>
                <w:szCs w:val="16"/>
              </w:rPr>
              <w:t>0,07</w:t>
            </w:r>
          </w:p>
        </w:tc>
      </w:tr>
      <w:tr w:rsidR="00D2362B" w14:paraId="30A582E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D69215"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AF24E4" w14:textId="77777777" w:rsidR="00D2362B" w:rsidRDefault="00D2362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2722EF" w14:textId="77777777" w:rsidR="00D2362B" w:rsidRDefault="00D2362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73F814" w14:textId="77777777" w:rsidR="00D2362B" w:rsidRDefault="00D2362B">
            <w:pPr>
              <w:jc w:val="right"/>
              <w:rPr>
                <w:color w:val="000000"/>
                <w:sz w:val="16"/>
                <w:szCs w:val="16"/>
              </w:rPr>
            </w:pPr>
            <w:r>
              <w:rPr>
                <w:color w:val="000000"/>
                <w:sz w:val="16"/>
                <w:szCs w:val="16"/>
              </w:rPr>
              <w:t>869.420,00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00D529" w14:textId="77777777" w:rsidR="00D2362B" w:rsidRDefault="00D2362B">
            <w:pPr>
              <w:jc w:val="right"/>
              <w:rPr>
                <w:color w:val="000000"/>
                <w:sz w:val="16"/>
                <w:szCs w:val="16"/>
              </w:rPr>
            </w:pPr>
            <w:r>
              <w:rPr>
                <w:color w:val="000000"/>
                <w:sz w:val="16"/>
                <w:szCs w:val="16"/>
              </w:rPr>
              <w:t>869.420,00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FE3AB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1F80D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9F2D80" w14:textId="77777777" w:rsidR="00D2362B" w:rsidRDefault="00D2362B">
            <w:pPr>
              <w:jc w:val="right"/>
              <w:rPr>
                <w:color w:val="000000"/>
                <w:sz w:val="16"/>
                <w:szCs w:val="16"/>
              </w:rPr>
            </w:pPr>
            <w:r>
              <w:rPr>
                <w:color w:val="000000"/>
                <w:sz w:val="16"/>
                <w:szCs w:val="16"/>
              </w:rPr>
              <w:t>869.420,00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A1361B" w14:textId="77777777" w:rsidR="00D2362B" w:rsidRDefault="00D2362B">
            <w:pPr>
              <w:jc w:val="right"/>
              <w:rPr>
                <w:color w:val="000000"/>
                <w:sz w:val="16"/>
                <w:szCs w:val="16"/>
              </w:rPr>
            </w:pPr>
            <w:r>
              <w:rPr>
                <w:color w:val="000000"/>
                <w:sz w:val="16"/>
                <w:szCs w:val="16"/>
              </w:rPr>
              <w:t>0,10</w:t>
            </w:r>
          </w:p>
        </w:tc>
      </w:tr>
      <w:tr w:rsidR="00D2362B" w14:paraId="390B61DD"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9B8A45"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14554D" w14:textId="77777777" w:rsidR="00D2362B" w:rsidRDefault="00D2362B">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195BD1" w14:textId="77777777" w:rsidR="00D2362B" w:rsidRDefault="00D2362B">
            <w:pPr>
              <w:rPr>
                <w:color w:val="000000"/>
                <w:sz w:val="16"/>
                <w:szCs w:val="16"/>
              </w:rPr>
            </w:pPr>
            <w:r>
              <w:rPr>
                <w:color w:val="000000"/>
                <w:sz w:val="16"/>
                <w:szCs w:val="16"/>
              </w:rPr>
              <w:t>Usluge obrazovanja, kulture i sporta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E42989" w14:textId="77777777" w:rsidR="00D2362B" w:rsidRDefault="00D2362B">
            <w:pPr>
              <w:jc w:val="right"/>
              <w:rPr>
                <w:color w:val="000000"/>
                <w:sz w:val="16"/>
                <w:szCs w:val="16"/>
              </w:rPr>
            </w:pPr>
            <w:r>
              <w:rPr>
                <w:color w:val="000000"/>
                <w:sz w:val="16"/>
                <w:szCs w:val="16"/>
              </w:rPr>
              <w:t>198.000,00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1A209F" w14:textId="77777777" w:rsidR="00D2362B" w:rsidRDefault="00D2362B">
            <w:pPr>
              <w:jc w:val="right"/>
              <w:rPr>
                <w:color w:val="000000"/>
                <w:sz w:val="16"/>
                <w:szCs w:val="16"/>
              </w:rPr>
            </w:pPr>
            <w:r>
              <w:rPr>
                <w:color w:val="000000"/>
                <w:sz w:val="16"/>
                <w:szCs w:val="16"/>
              </w:rPr>
              <w:t>198.000,00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6241E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8772C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4BA5D9" w14:textId="77777777" w:rsidR="00D2362B" w:rsidRDefault="00D2362B">
            <w:pPr>
              <w:jc w:val="right"/>
              <w:rPr>
                <w:color w:val="000000"/>
                <w:sz w:val="16"/>
                <w:szCs w:val="16"/>
              </w:rPr>
            </w:pPr>
            <w:r>
              <w:rPr>
                <w:color w:val="000000"/>
                <w:sz w:val="16"/>
                <w:szCs w:val="16"/>
              </w:rPr>
              <w:t>198.000,00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262FFA" w14:textId="77777777" w:rsidR="00D2362B" w:rsidRDefault="00D2362B">
            <w:pPr>
              <w:jc w:val="right"/>
              <w:rPr>
                <w:color w:val="000000"/>
                <w:sz w:val="16"/>
                <w:szCs w:val="16"/>
              </w:rPr>
            </w:pPr>
            <w:r>
              <w:rPr>
                <w:color w:val="000000"/>
                <w:sz w:val="16"/>
                <w:szCs w:val="16"/>
              </w:rPr>
              <w:t>0,02</w:t>
            </w:r>
          </w:p>
        </w:tc>
      </w:tr>
      <w:tr w:rsidR="00D2362B" w14:paraId="60703E01"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B61F2D"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D6A430" w14:textId="77777777" w:rsidR="00D2362B" w:rsidRDefault="00D2362B">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65B10A" w14:textId="77777777" w:rsidR="00D2362B" w:rsidRDefault="00D2362B">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4579D0"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5F0EB4"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C4100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A84B1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567E90"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422ACA" w14:textId="77777777" w:rsidR="00D2362B" w:rsidRDefault="00D2362B">
            <w:pPr>
              <w:jc w:val="right"/>
              <w:rPr>
                <w:color w:val="000000"/>
                <w:sz w:val="16"/>
                <w:szCs w:val="16"/>
              </w:rPr>
            </w:pPr>
            <w:r>
              <w:rPr>
                <w:color w:val="000000"/>
                <w:sz w:val="16"/>
                <w:szCs w:val="16"/>
              </w:rPr>
              <w:t>0,01</w:t>
            </w:r>
          </w:p>
        </w:tc>
      </w:tr>
      <w:tr w:rsidR="00D2362B" w14:paraId="1796DD5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079629"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188F04" w14:textId="77777777" w:rsidR="00D2362B" w:rsidRDefault="00D2362B">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336A6A" w14:textId="77777777" w:rsidR="00D2362B" w:rsidRDefault="00D2362B">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8635CF" w14:textId="77777777" w:rsidR="00D2362B" w:rsidRDefault="00D2362B">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CAFCBF" w14:textId="77777777" w:rsidR="00D2362B" w:rsidRDefault="00D2362B">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4F0E3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E1443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031C4A" w14:textId="77777777" w:rsidR="00D2362B" w:rsidRDefault="00D2362B">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613E10" w14:textId="77777777" w:rsidR="00D2362B" w:rsidRDefault="00D2362B">
            <w:pPr>
              <w:jc w:val="right"/>
              <w:rPr>
                <w:color w:val="000000"/>
                <w:sz w:val="16"/>
                <w:szCs w:val="16"/>
              </w:rPr>
            </w:pPr>
            <w:r>
              <w:rPr>
                <w:color w:val="000000"/>
                <w:sz w:val="16"/>
                <w:szCs w:val="16"/>
              </w:rPr>
              <w:t>0,02</w:t>
            </w:r>
          </w:p>
        </w:tc>
      </w:tr>
      <w:tr w:rsidR="00D2362B" w14:paraId="4DAB36E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B5C08D"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A89D52" w14:textId="77777777" w:rsidR="00D2362B" w:rsidRDefault="00D2362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A7F9D3" w14:textId="77777777" w:rsidR="00D2362B" w:rsidRDefault="00D2362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2805D7" w14:textId="77777777" w:rsidR="00D2362B" w:rsidRDefault="00D2362B">
            <w:pPr>
              <w:jc w:val="right"/>
              <w:rPr>
                <w:color w:val="000000"/>
                <w:sz w:val="16"/>
                <w:szCs w:val="16"/>
              </w:rPr>
            </w:pPr>
            <w:r>
              <w:rPr>
                <w:color w:val="000000"/>
                <w:sz w:val="16"/>
                <w:szCs w:val="16"/>
              </w:rPr>
              <w:t>2.453.000,00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75026B" w14:textId="77777777" w:rsidR="00D2362B" w:rsidRDefault="00D2362B">
            <w:pPr>
              <w:jc w:val="right"/>
              <w:rPr>
                <w:color w:val="000000"/>
                <w:sz w:val="16"/>
                <w:szCs w:val="16"/>
              </w:rPr>
            </w:pPr>
            <w:r>
              <w:rPr>
                <w:color w:val="000000"/>
                <w:sz w:val="16"/>
                <w:szCs w:val="16"/>
              </w:rPr>
              <w:t>2.453.000,00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EA795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3E00D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B2B988" w14:textId="77777777" w:rsidR="00D2362B" w:rsidRDefault="00D2362B">
            <w:pPr>
              <w:jc w:val="right"/>
              <w:rPr>
                <w:color w:val="000000"/>
                <w:sz w:val="16"/>
                <w:szCs w:val="16"/>
              </w:rPr>
            </w:pPr>
            <w:r>
              <w:rPr>
                <w:color w:val="000000"/>
                <w:sz w:val="16"/>
                <w:szCs w:val="16"/>
              </w:rPr>
              <w:t>2.453.000,00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845B32" w14:textId="77777777" w:rsidR="00D2362B" w:rsidRDefault="00D2362B">
            <w:pPr>
              <w:jc w:val="right"/>
              <w:rPr>
                <w:color w:val="000000"/>
                <w:sz w:val="16"/>
                <w:szCs w:val="16"/>
              </w:rPr>
            </w:pPr>
            <w:r>
              <w:rPr>
                <w:color w:val="000000"/>
                <w:sz w:val="16"/>
                <w:szCs w:val="16"/>
              </w:rPr>
              <w:t>0,29</w:t>
            </w:r>
          </w:p>
        </w:tc>
      </w:tr>
      <w:tr w:rsidR="00D2362B" w14:paraId="1BDB243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65F610"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9DA752" w14:textId="77777777" w:rsidR="00D2362B" w:rsidRDefault="00D2362B">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28B0A7" w14:textId="77777777" w:rsidR="00D2362B" w:rsidRDefault="00D2362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0DFBE4" w14:textId="77777777" w:rsidR="00D2362B" w:rsidRDefault="00D2362B">
            <w:pPr>
              <w:jc w:val="right"/>
              <w:rPr>
                <w:color w:val="000000"/>
                <w:sz w:val="16"/>
                <w:szCs w:val="16"/>
              </w:rPr>
            </w:pPr>
            <w:r>
              <w:rPr>
                <w:color w:val="000000"/>
                <w:sz w:val="16"/>
                <w:szCs w:val="16"/>
              </w:rPr>
              <w:t>602.000,00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85322B" w14:textId="77777777" w:rsidR="00D2362B" w:rsidRDefault="00D2362B">
            <w:pPr>
              <w:jc w:val="right"/>
              <w:rPr>
                <w:color w:val="000000"/>
                <w:sz w:val="16"/>
                <w:szCs w:val="16"/>
              </w:rPr>
            </w:pPr>
            <w:r>
              <w:rPr>
                <w:color w:val="000000"/>
                <w:sz w:val="16"/>
                <w:szCs w:val="16"/>
              </w:rPr>
              <w:t>602.000,00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E27B6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A4175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1F91E2" w14:textId="77777777" w:rsidR="00D2362B" w:rsidRDefault="00D2362B">
            <w:pPr>
              <w:jc w:val="right"/>
              <w:rPr>
                <w:color w:val="000000"/>
                <w:sz w:val="16"/>
                <w:szCs w:val="16"/>
              </w:rPr>
            </w:pPr>
            <w:r>
              <w:rPr>
                <w:color w:val="000000"/>
                <w:sz w:val="16"/>
                <w:szCs w:val="16"/>
              </w:rPr>
              <w:t>602.000,00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2C76EC" w14:textId="77777777" w:rsidR="00D2362B" w:rsidRDefault="00D2362B">
            <w:pPr>
              <w:jc w:val="right"/>
              <w:rPr>
                <w:color w:val="000000"/>
                <w:sz w:val="16"/>
                <w:szCs w:val="16"/>
              </w:rPr>
            </w:pPr>
            <w:r>
              <w:rPr>
                <w:color w:val="000000"/>
                <w:sz w:val="16"/>
                <w:szCs w:val="16"/>
              </w:rPr>
              <w:t>0,07</w:t>
            </w:r>
          </w:p>
        </w:tc>
      </w:tr>
      <w:tr w:rsidR="00D2362B" w14:paraId="7A73397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0800DB"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15ACF8" w14:textId="77777777" w:rsidR="00D2362B" w:rsidRDefault="00D2362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999703" w14:textId="77777777" w:rsidR="00D2362B" w:rsidRDefault="00D2362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431DBD" w14:textId="77777777" w:rsidR="00D2362B" w:rsidRDefault="00D2362B">
            <w:pPr>
              <w:jc w:val="right"/>
              <w:rPr>
                <w:color w:val="000000"/>
                <w:sz w:val="16"/>
                <w:szCs w:val="16"/>
              </w:rPr>
            </w:pPr>
            <w:r>
              <w:rPr>
                <w:color w:val="000000"/>
                <w:sz w:val="16"/>
                <w:szCs w:val="16"/>
              </w:rPr>
              <w:t>2.049.000,00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D8B8B9" w14:textId="77777777" w:rsidR="00D2362B" w:rsidRDefault="00D2362B">
            <w:pPr>
              <w:jc w:val="right"/>
              <w:rPr>
                <w:color w:val="000000"/>
                <w:sz w:val="16"/>
                <w:szCs w:val="16"/>
              </w:rPr>
            </w:pPr>
            <w:r>
              <w:rPr>
                <w:color w:val="000000"/>
                <w:sz w:val="16"/>
                <w:szCs w:val="16"/>
              </w:rPr>
              <w:t>2.049.000,00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335B9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4E57A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863FD2" w14:textId="77777777" w:rsidR="00D2362B" w:rsidRDefault="00D2362B">
            <w:pPr>
              <w:jc w:val="right"/>
              <w:rPr>
                <w:color w:val="000000"/>
                <w:sz w:val="16"/>
                <w:szCs w:val="16"/>
              </w:rPr>
            </w:pPr>
            <w:r>
              <w:rPr>
                <w:color w:val="000000"/>
                <w:sz w:val="16"/>
                <w:szCs w:val="16"/>
              </w:rPr>
              <w:t>2.049.000,00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4B2910" w14:textId="77777777" w:rsidR="00D2362B" w:rsidRDefault="00D2362B">
            <w:pPr>
              <w:jc w:val="right"/>
              <w:rPr>
                <w:color w:val="000000"/>
                <w:sz w:val="16"/>
                <w:szCs w:val="16"/>
              </w:rPr>
            </w:pPr>
            <w:r>
              <w:rPr>
                <w:color w:val="000000"/>
                <w:sz w:val="16"/>
                <w:szCs w:val="16"/>
              </w:rPr>
              <w:t>0,24</w:t>
            </w:r>
          </w:p>
        </w:tc>
      </w:tr>
      <w:tr w:rsidR="00D2362B" w14:paraId="741F6AD1"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710863"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5B9C99" w14:textId="77777777" w:rsidR="00D2362B" w:rsidRDefault="00D2362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93833B" w14:textId="77777777" w:rsidR="00D2362B" w:rsidRDefault="00D2362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1E4C9F" w14:textId="77777777" w:rsidR="00D2362B" w:rsidRDefault="00D2362B">
            <w:pPr>
              <w:jc w:val="right"/>
              <w:rPr>
                <w:color w:val="000000"/>
                <w:sz w:val="16"/>
                <w:szCs w:val="16"/>
              </w:rPr>
            </w:pPr>
            <w:r>
              <w:rPr>
                <w:color w:val="000000"/>
                <w:sz w:val="16"/>
                <w:szCs w:val="16"/>
              </w:rPr>
              <w:t>497.000,00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6E2F9A" w14:textId="77777777" w:rsidR="00D2362B" w:rsidRDefault="00D2362B">
            <w:pPr>
              <w:jc w:val="right"/>
              <w:rPr>
                <w:color w:val="000000"/>
                <w:sz w:val="16"/>
                <w:szCs w:val="16"/>
              </w:rPr>
            </w:pPr>
            <w:r>
              <w:rPr>
                <w:color w:val="000000"/>
                <w:sz w:val="16"/>
                <w:szCs w:val="16"/>
              </w:rPr>
              <w:t>497.000,00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24F77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3780B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524567" w14:textId="77777777" w:rsidR="00D2362B" w:rsidRDefault="00D2362B">
            <w:pPr>
              <w:jc w:val="right"/>
              <w:rPr>
                <w:color w:val="000000"/>
                <w:sz w:val="16"/>
                <w:szCs w:val="16"/>
              </w:rPr>
            </w:pPr>
            <w:r>
              <w:rPr>
                <w:color w:val="000000"/>
                <w:sz w:val="16"/>
                <w:szCs w:val="16"/>
              </w:rPr>
              <w:t>497.000,00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3D2E21" w14:textId="77777777" w:rsidR="00D2362B" w:rsidRDefault="00D2362B">
            <w:pPr>
              <w:jc w:val="right"/>
              <w:rPr>
                <w:color w:val="000000"/>
                <w:sz w:val="16"/>
                <w:szCs w:val="16"/>
              </w:rPr>
            </w:pPr>
            <w:r>
              <w:rPr>
                <w:color w:val="000000"/>
                <w:sz w:val="16"/>
                <w:szCs w:val="16"/>
              </w:rPr>
              <w:t>0,06</w:t>
            </w:r>
          </w:p>
        </w:tc>
      </w:tr>
      <w:tr w:rsidR="00D2362B" w14:paraId="78E3A52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51CD65"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419D65" w14:textId="77777777" w:rsidR="00D2362B" w:rsidRDefault="00D2362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3FEF5A" w14:textId="77777777" w:rsidR="00D2362B" w:rsidRDefault="00D2362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CE2A5D" w14:textId="77777777" w:rsidR="00D2362B" w:rsidRDefault="00D2362B">
            <w:pPr>
              <w:jc w:val="right"/>
              <w:rPr>
                <w:color w:val="000000"/>
                <w:sz w:val="16"/>
                <w:szCs w:val="16"/>
              </w:rPr>
            </w:pPr>
            <w:r>
              <w:rPr>
                <w:color w:val="000000"/>
                <w:sz w:val="16"/>
                <w:szCs w:val="16"/>
              </w:rPr>
              <w:t>609.000,00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3BE87D" w14:textId="77777777" w:rsidR="00D2362B" w:rsidRDefault="00D2362B">
            <w:pPr>
              <w:jc w:val="right"/>
              <w:rPr>
                <w:color w:val="000000"/>
                <w:sz w:val="16"/>
                <w:szCs w:val="16"/>
              </w:rPr>
            </w:pPr>
            <w:r>
              <w:rPr>
                <w:color w:val="000000"/>
                <w:sz w:val="16"/>
                <w:szCs w:val="16"/>
              </w:rPr>
              <w:t>609.000,00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52A77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EECEC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7F86A0" w14:textId="77777777" w:rsidR="00D2362B" w:rsidRDefault="00D2362B">
            <w:pPr>
              <w:jc w:val="right"/>
              <w:rPr>
                <w:color w:val="000000"/>
                <w:sz w:val="16"/>
                <w:szCs w:val="16"/>
              </w:rPr>
            </w:pPr>
            <w:r>
              <w:rPr>
                <w:color w:val="000000"/>
                <w:sz w:val="16"/>
                <w:szCs w:val="16"/>
              </w:rPr>
              <w:t>609.000,00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5C9C44" w14:textId="77777777" w:rsidR="00D2362B" w:rsidRDefault="00D2362B">
            <w:pPr>
              <w:jc w:val="right"/>
              <w:rPr>
                <w:color w:val="000000"/>
                <w:sz w:val="16"/>
                <w:szCs w:val="16"/>
              </w:rPr>
            </w:pPr>
            <w:r>
              <w:rPr>
                <w:color w:val="000000"/>
                <w:sz w:val="16"/>
                <w:szCs w:val="16"/>
              </w:rPr>
              <w:t>0,07</w:t>
            </w:r>
          </w:p>
        </w:tc>
      </w:tr>
      <w:tr w:rsidR="00D2362B" w14:paraId="02083D0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43E22C"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488887" w14:textId="77777777" w:rsidR="00D2362B" w:rsidRDefault="00D2362B">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AA7504" w14:textId="77777777" w:rsidR="00D2362B" w:rsidRDefault="00D2362B">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57E95A" w14:textId="77777777" w:rsidR="00D2362B" w:rsidRDefault="00D2362B">
            <w:pPr>
              <w:jc w:val="right"/>
              <w:rPr>
                <w:color w:val="000000"/>
                <w:sz w:val="16"/>
                <w:szCs w:val="16"/>
              </w:rPr>
            </w:pPr>
            <w:r>
              <w:rPr>
                <w:color w:val="000000"/>
                <w:sz w:val="16"/>
                <w:szCs w:val="16"/>
              </w:rPr>
              <w:t>428.700,00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A005CD" w14:textId="77777777" w:rsidR="00D2362B" w:rsidRDefault="00D2362B">
            <w:pPr>
              <w:jc w:val="right"/>
              <w:rPr>
                <w:color w:val="000000"/>
                <w:sz w:val="16"/>
                <w:szCs w:val="16"/>
              </w:rPr>
            </w:pPr>
            <w:r>
              <w:rPr>
                <w:color w:val="000000"/>
                <w:sz w:val="16"/>
                <w:szCs w:val="16"/>
              </w:rPr>
              <w:t>428.700,00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0B56B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0ADB7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92190E" w14:textId="77777777" w:rsidR="00D2362B" w:rsidRDefault="00D2362B">
            <w:pPr>
              <w:jc w:val="right"/>
              <w:rPr>
                <w:color w:val="000000"/>
                <w:sz w:val="16"/>
                <w:szCs w:val="16"/>
              </w:rPr>
            </w:pPr>
            <w:r>
              <w:rPr>
                <w:color w:val="000000"/>
                <w:sz w:val="16"/>
                <w:szCs w:val="16"/>
              </w:rPr>
              <w:t>428.700,00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D80A19" w14:textId="77777777" w:rsidR="00D2362B" w:rsidRDefault="00D2362B">
            <w:pPr>
              <w:jc w:val="right"/>
              <w:rPr>
                <w:color w:val="000000"/>
                <w:sz w:val="16"/>
                <w:szCs w:val="16"/>
              </w:rPr>
            </w:pPr>
            <w:r>
              <w:rPr>
                <w:color w:val="000000"/>
                <w:sz w:val="16"/>
                <w:szCs w:val="16"/>
              </w:rPr>
              <w:t>0,05</w:t>
            </w:r>
          </w:p>
        </w:tc>
      </w:tr>
      <w:tr w:rsidR="00D2362B" w14:paraId="7F8154F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19BDCA"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92A11D" w14:textId="77777777" w:rsidR="00D2362B" w:rsidRDefault="00D2362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3B9EE4" w14:textId="77777777" w:rsidR="00D2362B" w:rsidRDefault="00D2362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4B6400" w14:textId="77777777" w:rsidR="00D2362B" w:rsidRDefault="00D2362B">
            <w:pPr>
              <w:jc w:val="right"/>
              <w:rPr>
                <w:color w:val="000000"/>
                <w:sz w:val="16"/>
                <w:szCs w:val="16"/>
              </w:rPr>
            </w:pPr>
            <w:r>
              <w:rPr>
                <w:color w:val="000000"/>
                <w:sz w:val="16"/>
                <w:szCs w:val="16"/>
              </w:rPr>
              <w:t>2.158.000,00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481F4D" w14:textId="77777777" w:rsidR="00D2362B" w:rsidRDefault="00D2362B">
            <w:pPr>
              <w:jc w:val="right"/>
              <w:rPr>
                <w:color w:val="000000"/>
                <w:sz w:val="16"/>
                <w:szCs w:val="16"/>
              </w:rPr>
            </w:pPr>
            <w:r>
              <w:rPr>
                <w:color w:val="000000"/>
                <w:sz w:val="16"/>
                <w:szCs w:val="16"/>
              </w:rPr>
              <w:t>2.158.000,00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E5BBD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6506E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C65177" w14:textId="77777777" w:rsidR="00D2362B" w:rsidRDefault="00D2362B">
            <w:pPr>
              <w:jc w:val="right"/>
              <w:rPr>
                <w:color w:val="000000"/>
                <w:sz w:val="16"/>
                <w:szCs w:val="16"/>
              </w:rPr>
            </w:pPr>
            <w:r>
              <w:rPr>
                <w:color w:val="000000"/>
                <w:sz w:val="16"/>
                <w:szCs w:val="16"/>
              </w:rPr>
              <w:t>2.158.000,00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3006CA" w14:textId="77777777" w:rsidR="00D2362B" w:rsidRDefault="00D2362B">
            <w:pPr>
              <w:jc w:val="right"/>
              <w:rPr>
                <w:color w:val="000000"/>
                <w:sz w:val="16"/>
                <w:szCs w:val="16"/>
              </w:rPr>
            </w:pPr>
            <w:r>
              <w:rPr>
                <w:color w:val="000000"/>
                <w:sz w:val="16"/>
                <w:szCs w:val="16"/>
              </w:rPr>
              <w:t>0,25</w:t>
            </w:r>
          </w:p>
        </w:tc>
      </w:tr>
      <w:tr w:rsidR="00D2362B" w14:paraId="3BAE71B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A46810"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38DE72" w14:textId="77777777" w:rsidR="00D2362B" w:rsidRDefault="00D2362B">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BA6A77" w14:textId="77777777" w:rsidR="00D2362B" w:rsidRDefault="00D2362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935A21"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F595F4"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86961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39ED1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487BCB"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C1F3AF" w14:textId="77777777" w:rsidR="00D2362B" w:rsidRDefault="00D2362B">
            <w:pPr>
              <w:jc w:val="right"/>
              <w:rPr>
                <w:color w:val="000000"/>
                <w:sz w:val="16"/>
                <w:szCs w:val="16"/>
              </w:rPr>
            </w:pPr>
            <w:r>
              <w:rPr>
                <w:color w:val="000000"/>
                <w:sz w:val="16"/>
                <w:szCs w:val="16"/>
              </w:rPr>
              <w:t>0,00</w:t>
            </w:r>
          </w:p>
        </w:tc>
      </w:tr>
      <w:tr w:rsidR="00D2362B" w14:paraId="753746C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4D5DF6"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1A7018" w14:textId="77777777" w:rsidR="00D2362B" w:rsidRDefault="00D2362B">
            <w:pPr>
              <w:jc w:val="center"/>
              <w:rPr>
                <w:color w:val="000000"/>
                <w:sz w:val="16"/>
                <w:szCs w:val="16"/>
              </w:rPr>
            </w:pPr>
            <w:r>
              <w:rPr>
                <w:color w:val="000000"/>
                <w:sz w:val="16"/>
                <w:szCs w:val="16"/>
              </w:rPr>
              <w:t>463100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4B3EBB" w14:textId="77777777" w:rsidR="00D2362B" w:rsidRDefault="00D2362B">
            <w:pPr>
              <w:rPr>
                <w:color w:val="000000"/>
                <w:sz w:val="16"/>
                <w:szCs w:val="16"/>
              </w:rPr>
            </w:pPr>
            <w:r>
              <w:rPr>
                <w:color w:val="000000"/>
                <w:sz w:val="16"/>
                <w:szCs w:val="16"/>
              </w:rPr>
              <w:t>Tekući transferi ostalim nivoima vlasti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B268FE" w14:textId="77777777" w:rsidR="00D2362B" w:rsidRDefault="00D2362B">
            <w:pPr>
              <w:jc w:val="right"/>
              <w:rPr>
                <w:color w:val="000000"/>
                <w:sz w:val="16"/>
                <w:szCs w:val="16"/>
              </w:rPr>
            </w:pPr>
            <w:r>
              <w:rPr>
                <w:color w:val="000000"/>
                <w:sz w:val="16"/>
                <w:szCs w:val="16"/>
              </w:rPr>
              <w:t>2.950.000,00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72C90A" w14:textId="77777777" w:rsidR="00D2362B" w:rsidRDefault="00D2362B">
            <w:pPr>
              <w:jc w:val="right"/>
              <w:rPr>
                <w:color w:val="000000"/>
                <w:sz w:val="16"/>
                <w:szCs w:val="16"/>
              </w:rPr>
            </w:pPr>
            <w:r>
              <w:rPr>
                <w:color w:val="000000"/>
                <w:sz w:val="16"/>
                <w:szCs w:val="16"/>
              </w:rPr>
              <w:t>2.950.000,00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976CB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32412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F985F9" w14:textId="77777777" w:rsidR="00D2362B" w:rsidRDefault="00D2362B">
            <w:pPr>
              <w:jc w:val="right"/>
              <w:rPr>
                <w:color w:val="000000"/>
                <w:sz w:val="16"/>
                <w:szCs w:val="16"/>
              </w:rPr>
            </w:pPr>
            <w:r>
              <w:rPr>
                <w:color w:val="000000"/>
                <w:sz w:val="16"/>
                <w:szCs w:val="16"/>
              </w:rPr>
              <w:t>2.950.000,00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958C62" w14:textId="77777777" w:rsidR="00D2362B" w:rsidRDefault="00D2362B">
            <w:pPr>
              <w:jc w:val="right"/>
              <w:rPr>
                <w:color w:val="000000"/>
                <w:sz w:val="16"/>
                <w:szCs w:val="16"/>
              </w:rPr>
            </w:pPr>
            <w:r>
              <w:rPr>
                <w:color w:val="000000"/>
                <w:sz w:val="16"/>
                <w:szCs w:val="16"/>
              </w:rPr>
              <w:t>0,34</w:t>
            </w:r>
          </w:p>
        </w:tc>
      </w:tr>
      <w:tr w:rsidR="00D2362B" w14:paraId="0C538A3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A3C69D"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077263" w14:textId="77777777" w:rsidR="00D2362B" w:rsidRDefault="00D2362B">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BC3BC0" w14:textId="77777777" w:rsidR="00D2362B" w:rsidRDefault="00D2362B">
            <w:pPr>
              <w:rPr>
                <w:color w:val="000000"/>
                <w:sz w:val="16"/>
                <w:szCs w:val="16"/>
              </w:rPr>
            </w:pPr>
            <w:r>
              <w:rPr>
                <w:color w:val="000000"/>
                <w:sz w:val="16"/>
                <w:szCs w:val="16"/>
              </w:rPr>
              <w:t>Ostale naknade iz budžeta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4CEAEC" w14:textId="77777777" w:rsidR="00D2362B" w:rsidRDefault="00D2362B">
            <w:pPr>
              <w:jc w:val="right"/>
              <w:rPr>
                <w:color w:val="000000"/>
                <w:sz w:val="16"/>
                <w:szCs w:val="16"/>
              </w:rPr>
            </w:pPr>
            <w:r>
              <w:rPr>
                <w:color w:val="000000"/>
                <w:sz w:val="16"/>
                <w:szCs w:val="16"/>
              </w:rPr>
              <w:t>5.970.000,00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DD4617" w14:textId="77777777" w:rsidR="00D2362B" w:rsidRDefault="00D2362B">
            <w:pPr>
              <w:jc w:val="right"/>
              <w:rPr>
                <w:color w:val="000000"/>
                <w:sz w:val="16"/>
                <w:szCs w:val="16"/>
              </w:rPr>
            </w:pPr>
            <w:r>
              <w:rPr>
                <w:color w:val="000000"/>
                <w:sz w:val="16"/>
                <w:szCs w:val="16"/>
              </w:rPr>
              <w:t>5.970.000,00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D698A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AA1BC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F8591D" w14:textId="77777777" w:rsidR="00D2362B" w:rsidRDefault="00D2362B">
            <w:pPr>
              <w:jc w:val="right"/>
              <w:rPr>
                <w:color w:val="000000"/>
                <w:sz w:val="16"/>
                <w:szCs w:val="16"/>
              </w:rPr>
            </w:pPr>
            <w:r>
              <w:rPr>
                <w:color w:val="000000"/>
                <w:sz w:val="16"/>
                <w:szCs w:val="16"/>
              </w:rPr>
              <w:t>5.970.000,00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7F93BC" w14:textId="77777777" w:rsidR="00D2362B" w:rsidRDefault="00D2362B">
            <w:pPr>
              <w:jc w:val="right"/>
              <w:rPr>
                <w:color w:val="000000"/>
                <w:sz w:val="16"/>
                <w:szCs w:val="16"/>
              </w:rPr>
            </w:pPr>
            <w:r>
              <w:rPr>
                <w:color w:val="000000"/>
                <w:sz w:val="16"/>
                <w:szCs w:val="16"/>
              </w:rPr>
              <w:t>0,70</w:t>
            </w:r>
          </w:p>
        </w:tc>
      </w:tr>
      <w:tr w:rsidR="00D2362B" w14:paraId="110953E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E9F748"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C071CD" w14:textId="77777777" w:rsidR="00D2362B" w:rsidRDefault="00D2362B">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DAADFF" w14:textId="77777777" w:rsidR="00D2362B" w:rsidRDefault="00D2362B">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51F863" w14:textId="77777777" w:rsidR="00D2362B" w:rsidRDefault="00D2362B">
            <w:pPr>
              <w:jc w:val="right"/>
              <w:rPr>
                <w:color w:val="000000"/>
                <w:sz w:val="16"/>
                <w:szCs w:val="16"/>
              </w:rPr>
            </w:pPr>
            <w:r>
              <w:rPr>
                <w:color w:val="000000"/>
                <w:sz w:val="16"/>
                <w:szCs w:val="16"/>
              </w:rPr>
              <w:t>119.000,00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B2C542" w14:textId="77777777" w:rsidR="00D2362B" w:rsidRDefault="00D2362B">
            <w:pPr>
              <w:jc w:val="right"/>
              <w:rPr>
                <w:color w:val="000000"/>
                <w:sz w:val="16"/>
                <w:szCs w:val="16"/>
              </w:rPr>
            </w:pPr>
            <w:r>
              <w:rPr>
                <w:color w:val="000000"/>
                <w:sz w:val="16"/>
                <w:szCs w:val="16"/>
              </w:rPr>
              <w:t>119.000,00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463FE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0E735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6B6BBC" w14:textId="77777777" w:rsidR="00D2362B" w:rsidRDefault="00D2362B">
            <w:pPr>
              <w:jc w:val="right"/>
              <w:rPr>
                <w:color w:val="000000"/>
                <w:sz w:val="16"/>
                <w:szCs w:val="16"/>
              </w:rPr>
            </w:pPr>
            <w:r>
              <w:rPr>
                <w:color w:val="000000"/>
                <w:sz w:val="16"/>
                <w:szCs w:val="16"/>
              </w:rPr>
              <w:t>119.000,00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10B554" w14:textId="77777777" w:rsidR="00D2362B" w:rsidRDefault="00D2362B">
            <w:pPr>
              <w:jc w:val="right"/>
              <w:rPr>
                <w:color w:val="000000"/>
                <w:sz w:val="16"/>
                <w:szCs w:val="16"/>
              </w:rPr>
            </w:pPr>
            <w:r>
              <w:rPr>
                <w:color w:val="000000"/>
                <w:sz w:val="16"/>
                <w:szCs w:val="16"/>
              </w:rPr>
              <w:t>0,01</w:t>
            </w:r>
          </w:p>
        </w:tc>
      </w:tr>
      <w:tr w:rsidR="00D2362B" w14:paraId="05C13D9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E4661D"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2E2BEC" w14:textId="77777777" w:rsidR="00D2362B" w:rsidRDefault="00D2362B">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57B7DA" w14:textId="77777777" w:rsidR="00D2362B" w:rsidRDefault="00D2362B">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350C1A" w14:textId="77777777" w:rsidR="00D2362B" w:rsidRDefault="00D2362B">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1DF61E" w14:textId="77777777" w:rsidR="00D2362B" w:rsidRDefault="00D2362B">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77D15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A6B46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646773" w14:textId="77777777" w:rsidR="00D2362B" w:rsidRDefault="00D2362B">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E1AD46" w14:textId="77777777" w:rsidR="00D2362B" w:rsidRDefault="00D2362B">
            <w:pPr>
              <w:jc w:val="right"/>
              <w:rPr>
                <w:color w:val="000000"/>
                <w:sz w:val="16"/>
                <w:szCs w:val="16"/>
              </w:rPr>
            </w:pPr>
            <w:r>
              <w:rPr>
                <w:color w:val="000000"/>
                <w:sz w:val="16"/>
                <w:szCs w:val="16"/>
              </w:rPr>
              <w:t>0,01</w:t>
            </w:r>
          </w:p>
        </w:tc>
      </w:tr>
      <w:tr w:rsidR="00D2362B" w14:paraId="7B3945C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6541CB"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99E476" w14:textId="77777777" w:rsidR="00D2362B" w:rsidRDefault="00D2362B">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DE42EF" w14:textId="77777777" w:rsidR="00D2362B" w:rsidRDefault="00D2362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BA89EA" w14:textId="77777777" w:rsidR="00D2362B" w:rsidRDefault="00D2362B">
            <w:pPr>
              <w:jc w:val="right"/>
              <w:rPr>
                <w:color w:val="000000"/>
                <w:sz w:val="16"/>
                <w:szCs w:val="16"/>
              </w:rPr>
            </w:pPr>
            <w:r>
              <w:rPr>
                <w:color w:val="000000"/>
                <w:sz w:val="16"/>
                <w:szCs w:val="16"/>
              </w:rPr>
              <w:t>11.113.350,00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49AD99" w14:textId="77777777" w:rsidR="00D2362B" w:rsidRDefault="00D2362B">
            <w:pPr>
              <w:jc w:val="right"/>
              <w:rPr>
                <w:color w:val="000000"/>
                <w:sz w:val="16"/>
                <w:szCs w:val="16"/>
              </w:rPr>
            </w:pPr>
            <w:r>
              <w:rPr>
                <w:color w:val="000000"/>
                <w:sz w:val="16"/>
                <w:szCs w:val="16"/>
              </w:rPr>
              <w:t>11.113.350,00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95AD6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296A8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E8CCC1" w14:textId="77777777" w:rsidR="00D2362B" w:rsidRDefault="00D2362B">
            <w:pPr>
              <w:jc w:val="right"/>
              <w:rPr>
                <w:color w:val="000000"/>
                <w:sz w:val="16"/>
                <w:szCs w:val="16"/>
              </w:rPr>
            </w:pPr>
            <w:r>
              <w:rPr>
                <w:color w:val="000000"/>
                <w:sz w:val="16"/>
                <w:szCs w:val="16"/>
              </w:rPr>
              <w:t>11.113.350,00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03F0C9" w14:textId="77777777" w:rsidR="00D2362B" w:rsidRDefault="00D2362B">
            <w:pPr>
              <w:jc w:val="right"/>
              <w:rPr>
                <w:color w:val="000000"/>
                <w:sz w:val="16"/>
                <w:szCs w:val="16"/>
              </w:rPr>
            </w:pPr>
            <w:r>
              <w:rPr>
                <w:color w:val="000000"/>
                <w:sz w:val="16"/>
                <w:szCs w:val="16"/>
              </w:rPr>
              <w:t>1,30</w:t>
            </w:r>
          </w:p>
        </w:tc>
      </w:tr>
      <w:tr w:rsidR="00D2362B" w14:paraId="4AECF55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36DFAC"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2FB767" w14:textId="77777777" w:rsidR="00D2362B" w:rsidRDefault="00D2362B">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9BD62A" w14:textId="77777777" w:rsidR="00D2362B" w:rsidRDefault="00D2362B">
            <w:pPr>
              <w:rPr>
                <w:color w:val="000000"/>
                <w:sz w:val="16"/>
                <w:szCs w:val="16"/>
              </w:rPr>
            </w:pPr>
            <w:r>
              <w:rPr>
                <w:color w:val="000000"/>
                <w:sz w:val="16"/>
                <w:szCs w:val="16"/>
              </w:rPr>
              <w:t>Kapitalno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73EABD" w14:textId="77777777" w:rsidR="00D2362B" w:rsidRDefault="00D2362B">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013A90" w14:textId="77777777" w:rsidR="00D2362B" w:rsidRDefault="00D2362B">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30815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DF27C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0594BF" w14:textId="77777777" w:rsidR="00D2362B" w:rsidRDefault="00D2362B">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2837AE" w14:textId="77777777" w:rsidR="00D2362B" w:rsidRDefault="00D2362B">
            <w:pPr>
              <w:jc w:val="right"/>
              <w:rPr>
                <w:color w:val="000000"/>
                <w:sz w:val="16"/>
                <w:szCs w:val="16"/>
              </w:rPr>
            </w:pPr>
            <w:r>
              <w:rPr>
                <w:color w:val="000000"/>
                <w:sz w:val="16"/>
                <w:szCs w:val="16"/>
              </w:rPr>
              <w:t>0,03</w:t>
            </w:r>
          </w:p>
        </w:tc>
      </w:tr>
      <w:tr w:rsidR="00D2362B" w14:paraId="420B8A7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8BD580"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8A8EBB" w14:textId="77777777" w:rsidR="00D2362B" w:rsidRDefault="00D2362B">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925FE6" w14:textId="77777777" w:rsidR="00D2362B" w:rsidRDefault="00D2362B">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75A45D" w14:textId="77777777" w:rsidR="00D2362B" w:rsidRDefault="00D2362B">
            <w:pPr>
              <w:jc w:val="right"/>
              <w:rPr>
                <w:color w:val="000000"/>
                <w:sz w:val="16"/>
                <w:szCs w:val="16"/>
              </w:rPr>
            </w:pPr>
            <w:r>
              <w:rPr>
                <w:color w:val="000000"/>
                <w:sz w:val="16"/>
                <w:szCs w:val="16"/>
              </w:rPr>
              <w:t>892.580,00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2F6B43" w14:textId="77777777" w:rsidR="00D2362B" w:rsidRDefault="00D2362B">
            <w:pPr>
              <w:jc w:val="right"/>
              <w:rPr>
                <w:color w:val="000000"/>
                <w:sz w:val="16"/>
                <w:szCs w:val="16"/>
              </w:rPr>
            </w:pPr>
            <w:r>
              <w:rPr>
                <w:color w:val="000000"/>
                <w:sz w:val="16"/>
                <w:szCs w:val="16"/>
              </w:rPr>
              <w:t>892.580,00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32BD5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96577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A67E86" w14:textId="77777777" w:rsidR="00D2362B" w:rsidRDefault="00D2362B">
            <w:pPr>
              <w:jc w:val="right"/>
              <w:rPr>
                <w:color w:val="000000"/>
                <w:sz w:val="16"/>
                <w:szCs w:val="16"/>
              </w:rPr>
            </w:pPr>
            <w:r>
              <w:rPr>
                <w:color w:val="000000"/>
                <w:sz w:val="16"/>
                <w:szCs w:val="16"/>
              </w:rPr>
              <w:t>892.580,00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508BAF" w14:textId="77777777" w:rsidR="00D2362B" w:rsidRDefault="00D2362B">
            <w:pPr>
              <w:jc w:val="right"/>
              <w:rPr>
                <w:color w:val="000000"/>
                <w:sz w:val="16"/>
                <w:szCs w:val="16"/>
              </w:rPr>
            </w:pPr>
            <w:r>
              <w:rPr>
                <w:color w:val="000000"/>
                <w:sz w:val="16"/>
                <w:szCs w:val="16"/>
              </w:rPr>
              <w:t>0,10</w:t>
            </w:r>
          </w:p>
        </w:tc>
      </w:tr>
      <w:tr w:rsidR="00D2362B" w14:paraId="31705E92"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CC0BE3"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F0EBB0" w14:textId="77777777" w:rsidR="00D2362B" w:rsidRDefault="00D2362B">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8EB22D" w14:textId="77777777" w:rsidR="00D2362B" w:rsidRDefault="00D2362B">
            <w:pPr>
              <w:rPr>
                <w:color w:val="000000"/>
                <w:sz w:val="16"/>
                <w:szCs w:val="16"/>
              </w:rPr>
            </w:pPr>
            <w:r>
              <w:rPr>
                <w:color w:val="000000"/>
                <w:sz w:val="16"/>
                <w:szCs w:val="16"/>
              </w:rPr>
              <w:t>Oprema za obrazovanje, nauku,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56501F" w14:textId="77777777" w:rsidR="00D2362B" w:rsidRDefault="00D2362B">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4CA520" w14:textId="77777777" w:rsidR="00D2362B" w:rsidRDefault="00D2362B">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67C41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DAB62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8A72B8" w14:textId="77777777" w:rsidR="00D2362B" w:rsidRDefault="00D2362B">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5FEF69" w14:textId="77777777" w:rsidR="00D2362B" w:rsidRDefault="00D2362B">
            <w:pPr>
              <w:jc w:val="right"/>
              <w:rPr>
                <w:color w:val="000000"/>
                <w:sz w:val="16"/>
                <w:szCs w:val="16"/>
              </w:rPr>
            </w:pPr>
            <w:r>
              <w:rPr>
                <w:color w:val="000000"/>
                <w:sz w:val="16"/>
                <w:szCs w:val="16"/>
              </w:rPr>
              <w:t>0,03</w:t>
            </w:r>
          </w:p>
        </w:tc>
      </w:tr>
      <w:tr w:rsidR="00D2362B" w14:paraId="73D331A3"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EE8CF32"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046187EF" w14:textId="77777777" w:rsidR="00D2362B" w:rsidRDefault="00D2362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CA89C57" w14:textId="77777777" w:rsidR="00D2362B" w:rsidRDefault="00D2362B">
            <w:pPr>
              <w:jc w:val="right"/>
              <w:rPr>
                <w:b/>
                <w:bCs/>
                <w:color w:val="000000"/>
                <w:sz w:val="16"/>
                <w:szCs w:val="16"/>
              </w:rPr>
            </w:pPr>
            <w:r>
              <w:rPr>
                <w:b/>
                <w:bCs/>
                <w:color w:val="000000"/>
                <w:sz w:val="16"/>
                <w:szCs w:val="16"/>
              </w:rPr>
              <w:t>137.911.000,00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B827824" w14:textId="77777777" w:rsidR="00D2362B" w:rsidRDefault="00D2362B">
            <w:pPr>
              <w:jc w:val="right"/>
              <w:rPr>
                <w:b/>
                <w:bCs/>
                <w:color w:val="000000"/>
                <w:sz w:val="16"/>
                <w:szCs w:val="16"/>
              </w:rPr>
            </w:pPr>
            <w:r>
              <w:rPr>
                <w:b/>
                <w:bCs/>
                <w:color w:val="000000"/>
                <w:sz w:val="16"/>
                <w:szCs w:val="16"/>
              </w:rPr>
              <w:t>137.911.000,00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747E24F"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BC1B362"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10BA9C5" w14:textId="77777777" w:rsidR="00D2362B" w:rsidRDefault="00D2362B">
            <w:pPr>
              <w:jc w:val="right"/>
              <w:rPr>
                <w:b/>
                <w:bCs/>
                <w:color w:val="000000"/>
                <w:sz w:val="16"/>
                <w:szCs w:val="16"/>
              </w:rPr>
            </w:pPr>
            <w:r>
              <w:rPr>
                <w:b/>
                <w:bCs/>
                <w:color w:val="000000"/>
                <w:sz w:val="16"/>
                <w:szCs w:val="16"/>
              </w:rPr>
              <w:t>137.911.000,00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77CA503" w14:textId="77777777" w:rsidR="00D2362B" w:rsidRDefault="00D2362B">
            <w:pPr>
              <w:jc w:val="right"/>
              <w:rPr>
                <w:b/>
                <w:bCs/>
                <w:color w:val="000000"/>
                <w:sz w:val="16"/>
                <w:szCs w:val="16"/>
              </w:rPr>
            </w:pPr>
            <w:r>
              <w:rPr>
                <w:b/>
                <w:bCs/>
                <w:color w:val="000000"/>
                <w:sz w:val="16"/>
                <w:szCs w:val="16"/>
              </w:rPr>
              <w:t>16,08</w:t>
            </w:r>
          </w:p>
        </w:tc>
      </w:tr>
      <w:tr w:rsidR="00D2362B" w14:paraId="388F67F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243A59" w14:textId="77777777" w:rsidR="00D2362B" w:rsidRDefault="00D2362B">
            <w:pPr>
              <w:rPr>
                <w:vanish/>
              </w:rPr>
            </w:pPr>
            <w:r>
              <w:fldChar w:fldCharType="begin"/>
            </w:r>
            <w:r>
              <w:instrText>TC "472000 NAKNADE ZA SOCIJALNU ZAŠTITU IZ BUDŽETA" \f C \l "2"</w:instrText>
            </w:r>
            <w:r>
              <w:fldChar w:fldCharType="end"/>
            </w:r>
          </w:p>
          <w:p w14:paraId="70DF0CD2" w14:textId="77777777" w:rsidR="00D2362B" w:rsidRDefault="00D2362B">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FBBFBD" w14:textId="77777777" w:rsidR="00D2362B" w:rsidRDefault="00D2362B">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F77B6B" w14:textId="77777777" w:rsidR="00D2362B" w:rsidRDefault="00D2362B">
            <w:pPr>
              <w:rPr>
                <w:color w:val="000000"/>
                <w:sz w:val="16"/>
                <w:szCs w:val="16"/>
              </w:rPr>
            </w:pPr>
            <w:r>
              <w:rPr>
                <w:color w:val="000000"/>
                <w:sz w:val="16"/>
                <w:szCs w:val="16"/>
              </w:rPr>
              <w:t>Naknade iz budžeta za obrazovanje, kulturu, nauku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4695D4" w14:textId="77777777" w:rsidR="00D2362B" w:rsidRDefault="00D2362B">
            <w:pPr>
              <w:jc w:val="right"/>
              <w:rPr>
                <w:color w:val="000000"/>
                <w:sz w:val="16"/>
                <w:szCs w:val="16"/>
              </w:rPr>
            </w:pPr>
            <w:r>
              <w:rPr>
                <w:color w:val="000000"/>
                <w:sz w:val="16"/>
                <w:szCs w:val="16"/>
              </w:rPr>
              <w:t>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EEDDAE" w14:textId="77777777" w:rsidR="00D2362B" w:rsidRDefault="00D2362B">
            <w:pPr>
              <w:jc w:val="right"/>
              <w:rPr>
                <w:color w:val="000000"/>
                <w:sz w:val="16"/>
                <w:szCs w:val="16"/>
              </w:rPr>
            </w:pPr>
            <w:r>
              <w:rPr>
                <w:color w:val="000000"/>
                <w:sz w:val="16"/>
                <w:szCs w:val="16"/>
              </w:rPr>
              <w:t>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BB12C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CB7F4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DFDA94" w14:textId="77777777" w:rsidR="00D2362B" w:rsidRDefault="00D2362B">
            <w:pPr>
              <w:jc w:val="right"/>
              <w:rPr>
                <w:color w:val="000000"/>
                <w:sz w:val="16"/>
                <w:szCs w:val="16"/>
              </w:rPr>
            </w:pPr>
            <w:r>
              <w:rPr>
                <w:color w:val="000000"/>
                <w:sz w:val="16"/>
                <w:szCs w:val="16"/>
              </w:rPr>
              <w:t>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D15AA6" w14:textId="77777777" w:rsidR="00D2362B" w:rsidRDefault="00D2362B">
            <w:pPr>
              <w:jc w:val="right"/>
              <w:rPr>
                <w:color w:val="000000"/>
                <w:sz w:val="16"/>
                <w:szCs w:val="16"/>
              </w:rPr>
            </w:pPr>
            <w:r>
              <w:rPr>
                <w:color w:val="000000"/>
                <w:sz w:val="16"/>
                <w:szCs w:val="16"/>
              </w:rPr>
              <w:t>0,34</w:t>
            </w:r>
          </w:p>
        </w:tc>
      </w:tr>
      <w:tr w:rsidR="00D2362B" w14:paraId="0230637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93A05A" w14:textId="77777777" w:rsidR="00D2362B" w:rsidRDefault="00D2362B">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7B9D0C" w14:textId="77777777" w:rsidR="00D2362B" w:rsidRDefault="00D2362B">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44B50B" w14:textId="77777777" w:rsidR="00D2362B" w:rsidRDefault="00D2362B">
            <w:pPr>
              <w:rPr>
                <w:color w:val="000000"/>
                <w:sz w:val="16"/>
                <w:szCs w:val="16"/>
              </w:rPr>
            </w:pPr>
            <w:r>
              <w:rPr>
                <w:color w:val="000000"/>
                <w:sz w:val="16"/>
                <w:szCs w:val="16"/>
              </w:rPr>
              <w:t>Naknade iz budžeta za stanovanje i život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E23F1D" w14:textId="77777777" w:rsidR="00D2362B" w:rsidRDefault="00D2362B">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9C066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ADEF6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C67B1D" w14:textId="77777777" w:rsidR="00D2362B" w:rsidRDefault="00D2362B">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6DFE00" w14:textId="77777777" w:rsidR="00D2362B" w:rsidRDefault="00D2362B">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B60026" w14:textId="77777777" w:rsidR="00D2362B" w:rsidRDefault="00D2362B">
            <w:pPr>
              <w:jc w:val="right"/>
              <w:rPr>
                <w:color w:val="000000"/>
                <w:sz w:val="16"/>
                <w:szCs w:val="16"/>
              </w:rPr>
            </w:pPr>
            <w:r>
              <w:rPr>
                <w:color w:val="000000"/>
                <w:sz w:val="16"/>
                <w:szCs w:val="16"/>
              </w:rPr>
              <w:t>2,33</w:t>
            </w:r>
          </w:p>
        </w:tc>
      </w:tr>
      <w:tr w:rsidR="00D2362B" w14:paraId="62CD310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654FEF" w14:textId="77777777" w:rsidR="00D2362B" w:rsidRDefault="00D2362B">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B84D07" w14:textId="77777777" w:rsidR="00D2362B" w:rsidRDefault="00D2362B">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700825" w14:textId="77777777" w:rsidR="00D2362B" w:rsidRDefault="00D2362B">
            <w:pPr>
              <w:rPr>
                <w:color w:val="000000"/>
                <w:sz w:val="16"/>
                <w:szCs w:val="16"/>
              </w:rPr>
            </w:pPr>
            <w:r>
              <w:rPr>
                <w:color w:val="000000"/>
                <w:sz w:val="16"/>
                <w:szCs w:val="16"/>
              </w:rPr>
              <w:t>Ostale naknade iz budžeta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F53DEB"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554F58"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D196D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93C47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E3FED7"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B44524" w14:textId="77777777" w:rsidR="00D2362B" w:rsidRDefault="00D2362B">
            <w:pPr>
              <w:jc w:val="right"/>
              <w:rPr>
                <w:color w:val="000000"/>
                <w:sz w:val="16"/>
                <w:szCs w:val="16"/>
              </w:rPr>
            </w:pPr>
            <w:r>
              <w:rPr>
                <w:color w:val="000000"/>
                <w:sz w:val="16"/>
                <w:szCs w:val="16"/>
              </w:rPr>
              <w:t>0,01</w:t>
            </w:r>
          </w:p>
        </w:tc>
      </w:tr>
      <w:tr w:rsidR="00D2362B" w14:paraId="4EF50701"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74DF7153"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3B0B606F" w14:textId="77777777" w:rsidR="00D2362B" w:rsidRDefault="00D2362B">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E7F4FBA" w14:textId="77777777" w:rsidR="00D2362B" w:rsidRDefault="00D2362B">
            <w:pPr>
              <w:jc w:val="right"/>
              <w:rPr>
                <w:b/>
                <w:bCs/>
                <w:color w:val="000000"/>
                <w:sz w:val="16"/>
                <w:szCs w:val="16"/>
              </w:rPr>
            </w:pPr>
            <w:r>
              <w:rPr>
                <w:b/>
                <w:bCs/>
                <w:color w:val="000000"/>
                <w:sz w:val="16"/>
                <w:szCs w:val="16"/>
              </w:rPr>
              <w:t>22.950.000,00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5225E66" w14:textId="77777777" w:rsidR="00D2362B" w:rsidRDefault="00D2362B">
            <w:pPr>
              <w:jc w:val="right"/>
              <w:rPr>
                <w:b/>
                <w:bCs/>
                <w:color w:val="000000"/>
                <w:sz w:val="16"/>
                <w:szCs w:val="16"/>
              </w:rPr>
            </w:pPr>
            <w:r>
              <w:rPr>
                <w:b/>
                <w:bCs/>
                <w:color w:val="000000"/>
                <w:sz w:val="16"/>
                <w:szCs w:val="16"/>
              </w:rPr>
              <w:t>2.950.000,00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28C4201"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9CCD6C3" w14:textId="77777777" w:rsidR="00D2362B" w:rsidRDefault="00D2362B">
            <w:pPr>
              <w:jc w:val="right"/>
              <w:rPr>
                <w:b/>
                <w:bCs/>
                <w:color w:val="000000"/>
                <w:sz w:val="16"/>
                <w:szCs w:val="16"/>
              </w:rPr>
            </w:pPr>
            <w:r>
              <w:rPr>
                <w:b/>
                <w:bCs/>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257CBBD" w14:textId="77777777" w:rsidR="00D2362B" w:rsidRDefault="00D2362B">
            <w:pPr>
              <w:jc w:val="right"/>
              <w:rPr>
                <w:b/>
                <w:bCs/>
                <w:color w:val="000000"/>
                <w:sz w:val="16"/>
                <w:szCs w:val="16"/>
              </w:rPr>
            </w:pPr>
            <w:r>
              <w:rPr>
                <w:b/>
                <w:bCs/>
                <w:color w:val="000000"/>
                <w:sz w:val="16"/>
                <w:szCs w:val="16"/>
              </w:rPr>
              <w:t>22.950.000,00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D2FD46C" w14:textId="77777777" w:rsidR="00D2362B" w:rsidRDefault="00D2362B">
            <w:pPr>
              <w:jc w:val="right"/>
              <w:rPr>
                <w:b/>
                <w:bCs/>
                <w:color w:val="000000"/>
                <w:sz w:val="16"/>
                <w:szCs w:val="16"/>
              </w:rPr>
            </w:pPr>
            <w:r>
              <w:rPr>
                <w:b/>
                <w:bCs/>
                <w:color w:val="000000"/>
                <w:sz w:val="16"/>
                <w:szCs w:val="16"/>
              </w:rPr>
              <w:t>2,68</w:t>
            </w:r>
          </w:p>
        </w:tc>
      </w:tr>
      <w:tr w:rsidR="00D2362B" w14:paraId="554C627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1A8E0D" w14:textId="77777777" w:rsidR="00D2362B" w:rsidRDefault="00D2362B">
            <w:pPr>
              <w:rPr>
                <w:vanish/>
              </w:rPr>
            </w:pPr>
            <w:r>
              <w:fldChar w:fldCharType="begin"/>
            </w:r>
            <w:r>
              <w:instrText>TC "481000 DOTACIJE NEVLADINIM ORGANIZACIJAMA" \f C \l "2"</w:instrText>
            </w:r>
            <w:r>
              <w:fldChar w:fldCharType="end"/>
            </w:r>
          </w:p>
          <w:p w14:paraId="7AC856A5" w14:textId="77777777" w:rsidR="00D2362B" w:rsidRDefault="00D2362B">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B0F48B" w14:textId="77777777" w:rsidR="00D2362B" w:rsidRDefault="00D2362B">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A27B66" w14:textId="77777777" w:rsidR="00D2362B" w:rsidRDefault="00D2362B">
            <w:pPr>
              <w:rPr>
                <w:color w:val="000000"/>
                <w:sz w:val="16"/>
                <w:szCs w:val="16"/>
              </w:rPr>
            </w:pPr>
            <w:r>
              <w:rPr>
                <w:color w:val="000000"/>
                <w:sz w:val="16"/>
                <w:szCs w:val="16"/>
              </w:rPr>
              <w:t>Dotacije neprofitnim organizacijama koje pružaju pomoć domaćinstvima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64B81E" w14:textId="77777777" w:rsidR="00D2362B" w:rsidRDefault="00D2362B">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F83C59" w14:textId="77777777" w:rsidR="00D2362B" w:rsidRDefault="00D2362B">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30204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53775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1566B8" w14:textId="77777777" w:rsidR="00D2362B" w:rsidRDefault="00D2362B">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128A32" w14:textId="77777777" w:rsidR="00D2362B" w:rsidRDefault="00D2362B">
            <w:pPr>
              <w:jc w:val="right"/>
              <w:rPr>
                <w:color w:val="000000"/>
                <w:sz w:val="16"/>
                <w:szCs w:val="16"/>
              </w:rPr>
            </w:pPr>
            <w:r>
              <w:rPr>
                <w:color w:val="000000"/>
                <w:sz w:val="16"/>
                <w:szCs w:val="16"/>
              </w:rPr>
              <w:t>0,48</w:t>
            </w:r>
          </w:p>
        </w:tc>
      </w:tr>
      <w:tr w:rsidR="00D2362B" w14:paraId="4E7CC93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6AB2A4" w14:textId="77777777" w:rsidR="00D2362B" w:rsidRDefault="00D2362B">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5432FE" w14:textId="77777777" w:rsidR="00D2362B" w:rsidRDefault="00D2362B">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350606" w14:textId="77777777" w:rsidR="00D2362B" w:rsidRDefault="00D2362B">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350685" w14:textId="77777777" w:rsidR="00D2362B" w:rsidRDefault="00D2362B">
            <w:pPr>
              <w:jc w:val="right"/>
              <w:rPr>
                <w:color w:val="000000"/>
                <w:sz w:val="16"/>
                <w:szCs w:val="16"/>
              </w:rPr>
            </w:pPr>
            <w:r>
              <w:rPr>
                <w:color w:val="000000"/>
                <w:sz w:val="16"/>
                <w:szCs w:val="16"/>
              </w:rPr>
              <w:t>20.600.000,00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47FD33" w14:textId="77777777" w:rsidR="00D2362B" w:rsidRDefault="00D2362B">
            <w:pPr>
              <w:jc w:val="right"/>
              <w:rPr>
                <w:color w:val="000000"/>
                <w:sz w:val="16"/>
                <w:szCs w:val="16"/>
              </w:rPr>
            </w:pPr>
            <w:r>
              <w:rPr>
                <w:color w:val="000000"/>
                <w:sz w:val="16"/>
                <w:szCs w:val="16"/>
              </w:rPr>
              <w:t>20.600.000,00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C9620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C33C0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E1BD72" w14:textId="77777777" w:rsidR="00D2362B" w:rsidRDefault="00D2362B">
            <w:pPr>
              <w:jc w:val="right"/>
              <w:rPr>
                <w:color w:val="000000"/>
                <w:sz w:val="16"/>
                <w:szCs w:val="16"/>
              </w:rPr>
            </w:pPr>
            <w:r>
              <w:rPr>
                <w:color w:val="000000"/>
                <w:sz w:val="16"/>
                <w:szCs w:val="16"/>
              </w:rPr>
              <w:t>20.600.000,00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2D720A" w14:textId="77777777" w:rsidR="00D2362B" w:rsidRDefault="00D2362B">
            <w:pPr>
              <w:jc w:val="right"/>
              <w:rPr>
                <w:color w:val="000000"/>
                <w:sz w:val="16"/>
                <w:szCs w:val="16"/>
              </w:rPr>
            </w:pPr>
            <w:r>
              <w:rPr>
                <w:color w:val="000000"/>
                <w:sz w:val="16"/>
                <w:szCs w:val="16"/>
              </w:rPr>
              <w:t>2,40</w:t>
            </w:r>
          </w:p>
        </w:tc>
      </w:tr>
      <w:tr w:rsidR="00D2362B" w14:paraId="1C01DA92"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44120AC"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18F3575" w14:textId="77777777" w:rsidR="00D2362B" w:rsidRDefault="00D2362B">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E02B494" w14:textId="77777777" w:rsidR="00D2362B" w:rsidRDefault="00D2362B">
            <w:pPr>
              <w:jc w:val="right"/>
              <w:rPr>
                <w:b/>
                <w:bCs/>
                <w:color w:val="000000"/>
                <w:sz w:val="16"/>
                <w:szCs w:val="16"/>
              </w:rPr>
            </w:pPr>
            <w:r>
              <w:rPr>
                <w:b/>
                <w:bCs/>
                <w:color w:val="000000"/>
                <w:sz w:val="16"/>
                <w:szCs w:val="16"/>
              </w:rPr>
              <w:t>24.700.000,00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8D65AF8" w14:textId="77777777" w:rsidR="00D2362B" w:rsidRDefault="00D2362B">
            <w:pPr>
              <w:jc w:val="right"/>
              <w:rPr>
                <w:b/>
                <w:bCs/>
                <w:color w:val="000000"/>
                <w:sz w:val="16"/>
                <w:szCs w:val="16"/>
              </w:rPr>
            </w:pPr>
            <w:r>
              <w:rPr>
                <w:b/>
                <w:bCs/>
                <w:color w:val="000000"/>
                <w:sz w:val="16"/>
                <w:szCs w:val="16"/>
              </w:rPr>
              <w:t>24.700.000,00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26CC7B2"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235A4D9"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F01E09D" w14:textId="77777777" w:rsidR="00D2362B" w:rsidRDefault="00D2362B">
            <w:pPr>
              <w:jc w:val="right"/>
              <w:rPr>
                <w:b/>
                <w:bCs/>
                <w:color w:val="000000"/>
                <w:sz w:val="16"/>
                <w:szCs w:val="16"/>
              </w:rPr>
            </w:pPr>
            <w:r>
              <w:rPr>
                <w:b/>
                <w:bCs/>
                <w:color w:val="000000"/>
                <w:sz w:val="16"/>
                <w:szCs w:val="16"/>
              </w:rPr>
              <w:t>24.700.000,00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612D855" w14:textId="77777777" w:rsidR="00D2362B" w:rsidRDefault="00D2362B">
            <w:pPr>
              <w:jc w:val="right"/>
              <w:rPr>
                <w:b/>
                <w:bCs/>
                <w:color w:val="000000"/>
                <w:sz w:val="16"/>
                <w:szCs w:val="16"/>
              </w:rPr>
            </w:pPr>
            <w:r>
              <w:rPr>
                <w:b/>
                <w:bCs/>
                <w:color w:val="000000"/>
                <w:sz w:val="16"/>
                <w:szCs w:val="16"/>
              </w:rPr>
              <w:t>2,88</w:t>
            </w:r>
          </w:p>
        </w:tc>
      </w:tr>
      <w:tr w:rsidR="00D2362B" w14:paraId="2385C6D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2AD488" w14:textId="77777777" w:rsidR="00D2362B" w:rsidRDefault="00D2362B">
            <w:pPr>
              <w:rPr>
                <w:vanish/>
              </w:rPr>
            </w:pPr>
            <w:r>
              <w:fldChar w:fldCharType="begin"/>
            </w:r>
            <w:r>
              <w:instrText>TC "482000 POREZI, OBAVEZNE TAKSE, KAZNE, PENALI I KAMATE" \f C \l "2"</w:instrText>
            </w:r>
            <w:r>
              <w:fldChar w:fldCharType="end"/>
            </w:r>
          </w:p>
          <w:p w14:paraId="1C280F72" w14:textId="77777777" w:rsidR="00D2362B" w:rsidRDefault="00D2362B">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E53811" w14:textId="77777777" w:rsidR="00D2362B" w:rsidRDefault="00D2362B">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A4D219" w14:textId="77777777" w:rsidR="00D2362B" w:rsidRDefault="00D2362B">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1CCE78" w14:textId="77777777" w:rsidR="00D2362B" w:rsidRDefault="00D2362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298CB7" w14:textId="77777777" w:rsidR="00D2362B" w:rsidRDefault="00D2362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08080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2882D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30D9A2" w14:textId="77777777" w:rsidR="00D2362B" w:rsidRDefault="00D2362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1A002D" w14:textId="77777777" w:rsidR="00D2362B" w:rsidRDefault="00D2362B">
            <w:pPr>
              <w:jc w:val="right"/>
              <w:rPr>
                <w:color w:val="000000"/>
                <w:sz w:val="16"/>
                <w:szCs w:val="16"/>
              </w:rPr>
            </w:pPr>
            <w:r>
              <w:rPr>
                <w:color w:val="000000"/>
                <w:sz w:val="16"/>
                <w:szCs w:val="16"/>
              </w:rPr>
              <w:t>0,06</w:t>
            </w:r>
          </w:p>
        </w:tc>
      </w:tr>
      <w:tr w:rsidR="00D2362B" w14:paraId="18117A4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2B0AB0" w14:textId="77777777" w:rsidR="00D2362B" w:rsidRDefault="00D2362B">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45EC30" w14:textId="77777777" w:rsidR="00D2362B" w:rsidRDefault="00D2362B">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82B6A4" w14:textId="77777777" w:rsidR="00D2362B" w:rsidRDefault="00D2362B">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A59D2D" w14:textId="77777777" w:rsidR="00D2362B" w:rsidRDefault="00D2362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8B9AE5" w14:textId="77777777" w:rsidR="00D2362B" w:rsidRDefault="00D2362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C20AF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2BCCB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5A9082" w14:textId="77777777" w:rsidR="00D2362B" w:rsidRDefault="00D2362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668BE4" w14:textId="77777777" w:rsidR="00D2362B" w:rsidRDefault="00D2362B">
            <w:pPr>
              <w:jc w:val="right"/>
              <w:rPr>
                <w:color w:val="000000"/>
                <w:sz w:val="16"/>
                <w:szCs w:val="16"/>
              </w:rPr>
            </w:pPr>
            <w:r>
              <w:rPr>
                <w:color w:val="000000"/>
                <w:sz w:val="16"/>
                <w:szCs w:val="16"/>
              </w:rPr>
              <w:t>0,06</w:t>
            </w:r>
          </w:p>
        </w:tc>
      </w:tr>
      <w:tr w:rsidR="00D2362B" w14:paraId="330FAD1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8DB8F5" w14:textId="77777777" w:rsidR="00D2362B" w:rsidRDefault="00D2362B">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FD78CD" w14:textId="77777777" w:rsidR="00D2362B" w:rsidRDefault="00D2362B">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103C98" w14:textId="77777777" w:rsidR="00D2362B" w:rsidRDefault="00D2362B">
            <w:pPr>
              <w:rPr>
                <w:color w:val="000000"/>
                <w:sz w:val="16"/>
                <w:szCs w:val="16"/>
              </w:rPr>
            </w:pPr>
            <w:r>
              <w:rPr>
                <w:color w:val="000000"/>
                <w:sz w:val="16"/>
                <w:szCs w:val="16"/>
              </w:rPr>
              <w:t>Novčane kazne, penali i kamate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F1712D"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8FC329"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3EC06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6723D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D646A4"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60FE7B" w14:textId="77777777" w:rsidR="00D2362B" w:rsidRDefault="00D2362B">
            <w:pPr>
              <w:jc w:val="right"/>
              <w:rPr>
                <w:color w:val="000000"/>
                <w:sz w:val="16"/>
                <w:szCs w:val="16"/>
              </w:rPr>
            </w:pPr>
            <w:r>
              <w:rPr>
                <w:color w:val="000000"/>
                <w:sz w:val="16"/>
                <w:szCs w:val="16"/>
              </w:rPr>
              <w:t>0,03</w:t>
            </w:r>
          </w:p>
        </w:tc>
      </w:tr>
      <w:tr w:rsidR="00D2362B" w14:paraId="54FB1E3A"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7B704795"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D77257A" w14:textId="77777777" w:rsidR="00D2362B" w:rsidRDefault="00D2362B">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EE58704" w14:textId="77777777" w:rsidR="00D2362B" w:rsidRDefault="00D2362B">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679B284" w14:textId="77777777" w:rsidR="00D2362B" w:rsidRDefault="00D2362B">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5C25AC7"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C21628D"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7CEA865" w14:textId="77777777" w:rsidR="00D2362B" w:rsidRDefault="00D2362B">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E1EF71F" w14:textId="77777777" w:rsidR="00D2362B" w:rsidRDefault="00D2362B">
            <w:pPr>
              <w:jc w:val="right"/>
              <w:rPr>
                <w:b/>
                <w:bCs/>
                <w:color w:val="000000"/>
                <w:sz w:val="16"/>
                <w:szCs w:val="16"/>
              </w:rPr>
            </w:pPr>
            <w:r>
              <w:rPr>
                <w:b/>
                <w:bCs/>
                <w:color w:val="000000"/>
                <w:sz w:val="16"/>
                <w:szCs w:val="16"/>
              </w:rPr>
              <w:t>0,15</w:t>
            </w:r>
          </w:p>
        </w:tc>
      </w:tr>
      <w:tr w:rsidR="00D2362B" w14:paraId="1036347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C3793A" w14:textId="77777777" w:rsidR="00D2362B" w:rsidRDefault="00D2362B">
            <w:pPr>
              <w:rPr>
                <w:vanish/>
              </w:rPr>
            </w:pPr>
            <w:r>
              <w:fldChar w:fldCharType="begin"/>
            </w:r>
            <w:r>
              <w:instrText>TC "483000 NOVČANE KAZNE I PENALI PO REŠENJU SUDOVA" \f C \l "2"</w:instrText>
            </w:r>
            <w:r>
              <w:fldChar w:fldCharType="end"/>
            </w:r>
          </w:p>
          <w:p w14:paraId="260E7DF7" w14:textId="77777777" w:rsidR="00D2362B" w:rsidRDefault="00D2362B">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0322AF" w14:textId="77777777" w:rsidR="00D2362B" w:rsidRDefault="00D2362B">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563EA9" w14:textId="77777777" w:rsidR="00D2362B" w:rsidRDefault="00D2362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AE9DE0" w14:textId="77777777" w:rsidR="00D2362B" w:rsidRDefault="00D2362B">
            <w:pPr>
              <w:jc w:val="right"/>
              <w:rPr>
                <w:color w:val="000000"/>
                <w:sz w:val="16"/>
                <w:szCs w:val="16"/>
              </w:rPr>
            </w:pPr>
            <w:r>
              <w:rPr>
                <w:color w:val="000000"/>
                <w:sz w:val="16"/>
                <w:szCs w:val="16"/>
              </w:rPr>
              <w:t>12.401.952,00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EB9B54" w14:textId="77777777" w:rsidR="00D2362B" w:rsidRDefault="00D2362B">
            <w:pPr>
              <w:jc w:val="right"/>
              <w:rPr>
                <w:color w:val="000000"/>
                <w:sz w:val="16"/>
                <w:szCs w:val="16"/>
              </w:rPr>
            </w:pPr>
            <w:r>
              <w:rPr>
                <w:color w:val="000000"/>
                <w:sz w:val="16"/>
                <w:szCs w:val="16"/>
              </w:rPr>
              <w:t>12.401.952,00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B2B03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1F31D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C86C6A" w14:textId="77777777" w:rsidR="00D2362B" w:rsidRDefault="00D2362B">
            <w:pPr>
              <w:jc w:val="right"/>
              <w:rPr>
                <w:color w:val="000000"/>
                <w:sz w:val="16"/>
                <w:szCs w:val="16"/>
              </w:rPr>
            </w:pPr>
            <w:r>
              <w:rPr>
                <w:color w:val="000000"/>
                <w:sz w:val="16"/>
                <w:szCs w:val="16"/>
              </w:rPr>
              <w:t>12.401.952,00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F3C76B" w14:textId="77777777" w:rsidR="00D2362B" w:rsidRDefault="00D2362B">
            <w:pPr>
              <w:jc w:val="right"/>
              <w:rPr>
                <w:color w:val="000000"/>
                <w:sz w:val="16"/>
                <w:szCs w:val="16"/>
              </w:rPr>
            </w:pPr>
            <w:r>
              <w:rPr>
                <w:color w:val="000000"/>
                <w:sz w:val="16"/>
                <w:szCs w:val="16"/>
              </w:rPr>
              <w:t>1,45</w:t>
            </w:r>
          </w:p>
        </w:tc>
      </w:tr>
      <w:tr w:rsidR="00D2362B" w14:paraId="351B1F25"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A872527"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7DA908EE" w14:textId="77777777" w:rsidR="00D2362B" w:rsidRDefault="00D2362B">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8C88267" w14:textId="77777777" w:rsidR="00D2362B" w:rsidRDefault="00D2362B">
            <w:pPr>
              <w:jc w:val="right"/>
              <w:rPr>
                <w:b/>
                <w:bCs/>
                <w:color w:val="000000"/>
                <w:sz w:val="16"/>
                <w:szCs w:val="16"/>
              </w:rPr>
            </w:pPr>
            <w:r>
              <w:rPr>
                <w:b/>
                <w:bCs/>
                <w:color w:val="000000"/>
                <w:sz w:val="16"/>
                <w:szCs w:val="16"/>
              </w:rPr>
              <w:t>12.401.952,00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F3F91A5" w14:textId="77777777" w:rsidR="00D2362B" w:rsidRDefault="00D2362B">
            <w:pPr>
              <w:jc w:val="right"/>
              <w:rPr>
                <w:b/>
                <w:bCs/>
                <w:color w:val="000000"/>
                <w:sz w:val="16"/>
                <w:szCs w:val="16"/>
              </w:rPr>
            </w:pPr>
            <w:r>
              <w:rPr>
                <w:b/>
                <w:bCs/>
                <w:color w:val="000000"/>
                <w:sz w:val="16"/>
                <w:szCs w:val="16"/>
              </w:rPr>
              <w:t>12.401.952,00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4C333D1"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FA7C0B4"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19882D2" w14:textId="77777777" w:rsidR="00D2362B" w:rsidRDefault="00D2362B">
            <w:pPr>
              <w:jc w:val="right"/>
              <w:rPr>
                <w:b/>
                <w:bCs/>
                <w:color w:val="000000"/>
                <w:sz w:val="16"/>
                <w:szCs w:val="16"/>
              </w:rPr>
            </w:pPr>
            <w:r>
              <w:rPr>
                <w:b/>
                <w:bCs/>
                <w:color w:val="000000"/>
                <w:sz w:val="16"/>
                <w:szCs w:val="16"/>
              </w:rPr>
              <w:t>12.401.952,00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2DF8C6D" w14:textId="77777777" w:rsidR="00D2362B" w:rsidRDefault="00D2362B">
            <w:pPr>
              <w:jc w:val="right"/>
              <w:rPr>
                <w:b/>
                <w:bCs/>
                <w:color w:val="000000"/>
                <w:sz w:val="16"/>
                <w:szCs w:val="16"/>
              </w:rPr>
            </w:pPr>
            <w:r>
              <w:rPr>
                <w:b/>
                <w:bCs/>
                <w:color w:val="000000"/>
                <w:sz w:val="16"/>
                <w:szCs w:val="16"/>
              </w:rPr>
              <w:t>1,45</w:t>
            </w:r>
          </w:p>
        </w:tc>
      </w:tr>
      <w:tr w:rsidR="00D2362B" w14:paraId="1CD5ABF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869758" w14:textId="77777777" w:rsidR="00D2362B" w:rsidRDefault="00D2362B">
            <w:pPr>
              <w:rPr>
                <w:vanish/>
              </w:rPr>
            </w:pPr>
            <w:r>
              <w:fldChar w:fldCharType="begin"/>
            </w:r>
            <w:r>
              <w:instrText>TC "485000 NAKNADA ŠTETE ZA POVREDE ILI ŠTETU NANETU OD STRANE DRŽAVNIH ORGANA" \f C \l "2"</w:instrText>
            </w:r>
            <w:r>
              <w:fldChar w:fldCharType="end"/>
            </w:r>
          </w:p>
          <w:p w14:paraId="0269010F" w14:textId="77777777" w:rsidR="00D2362B" w:rsidRDefault="00D2362B">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5A5A1E" w14:textId="77777777" w:rsidR="00D2362B" w:rsidRDefault="00D2362B">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3FF72F" w14:textId="77777777" w:rsidR="00D2362B" w:rsidRDefault="00D2362B">
            <w:pPr>
              <w:rPr>
                <w:color w:val="000000"/>
                <w:sz w:val="16"/>
                <w:szCs w:val="16"/>
              </w:rPr>
            </w:pPr>
            <w:r>
              <w:rPr>
                <w:color w:val="000000"/>
                <w:sz w:val="16"/>
                <w:szCs w:val="16"/>
              </w:rPr>
              <w:t>Naknada štete za povrede ili štetu nanetu od strane državnih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FA9F16" w14:textId="77777777" w:rsidR="00D2362B" w:rsidRDefault="00D2362B">
            <w:pPr>
              <w:jc w:val="right"/>
              <w:rPr>
                <w:color w:val="000000"/>
                <w:sz w:val="16"/>
                <w:szCs w:val="16"/>
              </w:rPr>
            </w:pPr>
            <w:r>
              <w:rPr>
                <w:color w:val="000000"/>
                <w:sz w:val="16"/>
                <w:szCs w:val="16"/>
              </w:rPr>
              <w:t>2.188.000,00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B60719" w14:textId="77777777" w:rsidR="00D2362B" w:rsidRDefault="00D2362B">
            <w:pPr>
              <w:jc w:val="right"/>
              <w:rPr>
                <w:color w:val="000000"/>
                <w:sz w:val="16"/>
                <w:szCs w:val="16"/>
              </w:rPr>
            </w:pPr>
            <w:r>
              <w:rPr>
                <w:color w:val="000000"/>
                <w:sz w:val="16"/>
                <w:szCs w:val="16"/>
              </w:rPr>
              <w:t>2.188.000,00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3B50E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9A98E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E80B70" w14:textId="77777777" w:rsidR="00D2362B" w:rsidRDefault="00D2362B">
            <w:pPr>
              <w:jc w:val="right"/>
              <w:rPr>
                <w:color w:val="000000"/>
                <w:sz w:val="16"/>
                <w:szCs w:val="16"/>
              </w:rPr>
            </w:pPr>
            <w:r>
              <w:rPr>
                <w:color w:val="000000"/>
                <w:sz w:val="16"/>
                <w:szCs w:val="16"/>
              </w:rPr>
              <w:t>2.188.000,00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0BB2C3" w14:textId="77777777" w:rsidR="00D2362B" w:rsidRDefault="00D2362B">
            <w:pPr>
              <w:jc w:val="right"/>
              <w:rPr>
                <w:color w:val="000000"/>
                <w:sz w:val="16"/>
                <w:szCs w:val="16"/>
              </w:rPr>
            </w:pPr>
            <w:r>
              <w:rPr>
                <w:color w:val="000000"/>
                <w:sz w:val="16"/>
                <w:szCs w:val="16"/>
              </w:rPr>
              <w:t>0,26</w:t>
            </w:r>
          </w:p>
        </w:tc>
      </w:tr>
      <w:tr w:rsidR="00D2362B" w14:paraId="4A05A79F"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4C332DB9"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26DE9DF" w14:textId="77777777" w:rsidR="00D2362B" w:rsidRDefault="00D2362B">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DB1FDC8" w14:textId="77777777" w:rsidR="00D2362B" w:rsidRDefault="00D2362B">
            <w:pPr>
              <w:jc w:val="right"/>
              <w:rPr>
                <w:b/>
                <w:bCs/>
                <w:color w:val="000000"/>
                <w:sz w:val="16"/>
                <w:szCs w:val="16"/>
              </w:rPr>
            </w:pPr>
            <w:r>
              <w:rPr>
                <w:b/>
                <w:bCs/>
                <w:color w:val="000000"/>
                <w:sz w:val="16"/>
                <w:szCs w:val="16"/>
              </w:rPr>
              <w:t>2.188.000,00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061BF78" w14:textId="77777777" w:rsidR="00D2362B" w:rsidRDefault="00D2362B">
            <w:pPr>
              <w:jc w:val="right"/>
              <w:rPr>
                <w:b/>
                <w:bCs/>
                <w:color w:val="000000"/>
                <w:sz w:val="16"/>
                <w:szCs w:val="16"/>
              </w:rPr>
            </w:pPr>
            <w:r>
              <w:rPr>
                <w:b/>
                <w:bCs/>
                <w:color w:val="000000"/>
                <w:sz w:val="16"/>
                <w:szCs w:val="16"/>
              </w:rPr>
              <w:t>2.188.000,00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0FB21F4"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D5272CC"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F0AB7D3" w14:textId="77777777" w:rsidR="00D2362B" w:rsidRDefault="00D2362B">
            <w:pPr>
              <w:jc w:val="right"/>
              <w:rPr>
                <w:b/>
                <w:bCs/>
                <w:color w:val="000000"/>
                <w:sz w:val="16"/>
                <w:szCs w:val="16"/>
              </w:rPr>
            </w:pPr>
            <w:r>
              <w:rPr>
                <w:b/>
                <w:bCs/>
                <w:color w:val="000000"/>
                <w:sz w:val="16"/>
                <w:szCs w:val="16"/>
              </w:rPr>
              <w:t>2.188.000,00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93B10F0" w14:textId="77777777" w:rsidR="00D2362B" w:rsidRDefault="00D2362B">
            <w:pPr>
              <w:jc w:val="right"/>
              <w:rPr>
                <w:b/>
                <w:bCs/>
                <w:color w:val="000000"/>
                <w:sz w:val="16"/>
                <w:szCs w:val="16"/>
              </w:rPr>
            </w:pPr>
            <w:r>
              <w:rPr>
                <w:b/>
                <w:bCs/>
                <w:color w:val="000000"/>
                <w:sz w:val="16"/>
                <w:szCs w:val="16"/>
              </w:rPr>
              <w:t>0,26</w:t>
            </w:r>
          </w:p>
        </w:tc>
      </w:tr>
      <w:tr w:rsidR="00D2362B" w14:paraId="703BE20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FC4FD5" w14:textId="77777777" w:rsidR="00D2362B" w:rsidRDefault="00D2362B">
            <w:pPr>
              <w:rPr>
                <w:vanish/>
              </w:rPr>
            </w:pPr>
            <w:r>
              <w:fldChar w:fldCharType="begin"/>
            </w:r>
            <w:r>
              <w:instrText>TC "499000 SREDSTVA REZERVE" \f C \l "2"</w:instrText>
            </w:r>
            <w:r>
              <w:fldChar w:fldCharType="end"/>
            </w:r>
          </w:p>
          <w:p w14:paraId="4B8F8CBF" w14:textId="77777777" w:rsidR="00D2362B" w:rsidRDefault="00D2362B">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176A94" w14:textId="77777777" w:rsidR="00D2362B" w:rsidRDefault="00D2362B">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609EE2" w14:textId="77777777" w:rsidR="00D2362B" w:rsidRDefault="00D2362B">
            <w:pPr>
              <w:rPr>
                <w:color w:val="000000"/>
                <w:sz w:val="16"/>
                <w:szCs w:val="16"/>
              </w:rPr>
            </w:pPr>
            <w:r>
              <w:rPr>
                <w:color w:val="000000"/>
                <w:sz w:val="16"/>
                <w:szCs w:val="16"/>
              </w:rPr>
              <w:t>Sredstva rezerve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BC2C41" w14:textId="77777777" w:rsidR="00D2362B" w:rsidRDefault="00D2362B">
            <w:pPr>
              <w:jc w:val="right"/>
              <w:rPr>
                <w:color w:val="000000"/>
                <w:sz w:val="16"/>
                <w:szCs w:val="16"/>
              </w:rPr>
            </w:pPr>
            <w:r>
              <w:rPr>
                <w:color w:val="000000"/>
                <w:sz w:val="16"/>
                <w:szCs w:val="16"/>
              </w:rPr>
              <w:t>22.000.000,00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FA7F86" w14:textId="77777777" w:rsidR="00D2362B" w:rsidRDefault="00D2362B">
            <w:pPr>
              <w:jc w:val="right"/>
              <w:rPr>
                <w:color w:val="000000"/>
                <w:sz w:val="16"/>
                <w:szCs w:val="16"/>
              </w:rPr>
            </w:pPr>
            <w:r>
              <w:rPr>
                <w:color w:val="000000"/>
                <w:sz w:val="16"/>
                <w:szCs w:val="16"/>
              </w:rPr>
              <w:t>22.000.000,00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FAFD3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D0F00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9566EE" w14:textId="77777777" w:rsidR="00D2362B" w:rsidRDefault="00D2362B">
            <w:pPr>
              <w:jc w:val="right"/>
              <w:rPr>
                <w:color w:val="000000"/>
                <w:sz w:val="16"/>
                <w:szCs w:val="16"/>
              </w:rPr>
            </w:pPr>
            <w:r>
              <w:rPr>
                <w:color w:val="000000"/>
                <w:sz w:val="16"/>
                <w:szCs w:val="16"/>
              </w:rPr>
              <w:t>22.000.000,00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9A9466" w14:textId="77777777" w:rsidR="00D2362B" w:rsidRDefault="00D2362B">
            <w:pPr>
              <w:jc w:val="right"/>
              <w:rPr>
                <w:color w:val="000000"/>
                <w:sz w:val="16"/>
                <w:szCs w:val="16"/>
              </w:rPr>
            </w:pPr>
            <w:r>
              <w:rPr>
                <w:color w:val="000000"/>
                <w:sz w:val="16"/>
                <w:szCs w:val="16"/>
              </w:rPr>
              <w:t>2,56</w:t>
            </w:r>
          </w:p>
        </w:tc>
      </w:tr>
      <w:tr w:rsidR="00D2362B" w14:paraId="3F943668"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445AD945"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C4E04DB" w14:textId="77777777" w:rsidR="00D2362B" w:rsidRDefault="00D2362B">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81D28C4" w14:textId="77777777" w:rsidR="00D2362B" w:rsidRDefault="00D2362B">
            <w:pPr>
              <w:jc w:val="right"/>
              <w:rPr>
                <w:b/>
                <w:bCs/>
                <w:color w:val="000000"/>
                <w:sz w:val="16"/>
                <w:szCs w:val="16"/>
              </w:rPr>
            </w:pPr>
            <w:r>
              <w:rPr>
                <w:b/>
                <w:bCs/>
                <w:color w:val="000000"/>
                <w:sz w:val="16"/>
                <w:szCs w:val="16"/>
              </w:rPr>
              <w:t>22.000.000,00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1B1AD8F" w14:textId="77777777" w:rsidR="00D2362B" w:rsidRDefault="00D2362B">
            <w:pPr>
              <w:jc w:val="right"/>
              <w:rPr>
                <w:b/>
                <w:bCs/>
                <w:color w:val="000000"/>
                <w:sz w:val="16"/>
                <w:szCs w:val="16"/>
              </w:rPr>
            </w:pPr>
            <w:r>
              <w:rPr>
                <w:b/>
                <w:bCs/>
                <w:color w:val="000000"/>
                <w:sz w:val="16"/>
                <w:szCs w:val="16"/>
              </w:rPr>
              <w:t>22.000.000,00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85C364A"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49BB1F1"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406242B" w14:textId="77777777" w:rsidR="00D2362B" w:rsidRDefault="00D2362B">
            <w:pPr>
              <w:jc w:val="right"/>
              <w:rPr>
                <w:b/>
                <w:bCs/>
                <w:color w:val="000000"/>
                <w:sz w:val="16"/>
                <w:szCs w:val="16"/>
              </w:rPr>
            </w:pPr>
            <w:r>
              <w:rPr>
                <w:b/>
                <w:bCs/>
                <w:color w:val="000000"/>
                <w:sz w:val="16"/>
                <w:szCs w:val="16"/>
              </w:rPr>
              <w:t>22.000.000,00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AA6799C" w14:textId="77777777" w:rsidR="00D2362B" w:rsidRDefault="00D2362B">
            <w:pPr>
              <w:jc w:val="right"/>
              <w:rPr>
                <w:b/>
                <w:bCs/>
                <w:color w:val="000000"/>
                <w:sz w:val="16"/>
                <w:szCs w:val="16"/>
              </w:rPr>
            </w:pPr>
            <w:r>
              <w:rPr>
                <w:b/>
                <w:bCs/>
                <w:color w:val="000000"/>
                <w:sz w:val="16"/>
                <w:szCs w:val="16"/>
              </w:rPr>
              <w:t>2,56</w:t>
            </w:r>
          </w:p>
        </w:tc>
      </w:tr>
      <w:tr w:rsidR="00D2362B" w14:paraId="7D7F320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F7FA5D" w14:textId="77777777" w:rsidR="00D2362B" w:rsidRDefault="00D2362B">
            <w:pPr>
              <w:rPr>
                <w:vanish/>
              </w:rPr>
            </w:pPr>
            <w:r>
              <w:fldChar w:fldCharType="begin"/>
            </w:r>
            <w:r>
              <w:instrText>TC "511000 ZGRADE I GRAĐEVINSKI OBJEKTI" \f C \l "2"</w:instrText>
            </w:r>
            <w:r>
              <w:fldChar w:fldCharType="end"/>
            </w:r>
          </w:p>
          <w:p w14:paraId="4B4C9FAC" w14:textId="77777777" w:rsidR="00D2362B" w:rsidRDefault="00D2362B">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9653D0" w14:textId="77777777" w:rsidR="00D2362B" w:rsidRDefault="00D2362B">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1A3399" w14:textId="77777777" w:rsidR="00D2362B" w:rsidRDefault="00D2362B">
            <w:pPr>
              <w:rPr>
                <w:color w:val="000000"/>
                <w:sz w:val="16"/>
                <w:szCs w:val="16"/>
              </w:rPr>
            </w:pPr>
            <w:r>
              <w:rPr>
                <w:color w:val="000000"/>
                <w:sz w:val="16"/>
                <w:szCs w:val="16"/>
              </w:rPr>
              <w:t>Izgradnja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3A30AD" w14:textId="77777777" w:rsidR="00D2362B" w:rsidRDefault="00D2362B">
            <w:pPr>
              <w:jc w:val="right"/>
              <w:rPr>
                <w:color w:val="000000"/>
                <w:sz w:val="16"/>
                <w:szCs w:val="16"/>
              </w:rPr>
            </w:pPr>
            <w:r>
              <w:rPr>
                <w:color w:val="000000"/>
                <w:sz w:val="16"/>
                <w:szCs w:val="16"/>
              </w:rPr>
              <w:t>28.276.756,00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6A2A41" w14:textId="77777777" w:rsidR="00D2362B" w:rsidRDefault="00D2362B">
            <w:pPr>
              <w:jc w:val="right"/>
              <w:rPr>
                <w:color w:val="000000"/>
                <w:sz w:val="16"/>
                <w:szCs w:val="16"/>
              </w:rPr>
            </w:pPr>
            <w:r>
              <w:rPr>
                <w:color w:val="000000"/>
                <w:sz w:val="16"/>
                <w:szCs w:val="16"/>
              </w:rPr>
              <w:t>28.276.756,00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E3BC1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B33B8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FEC7D1" w14:textId="77777777" w:rsidR="00D2362B" w:rsidRDefault="00D2362B">
            <w:pPr>
              <w:jc w:val="right"/>
              <w:rPr>
                <w:color w:val="000000"/>
                <w:sz w:val="16"/>
                <w:szCs w:val="16"/>
              </w:rPr>
            </w:pPr>
            <w:r>
              <w:rPr>
                <w:color w:val="000000"/>
                <w:sz w:val="16"/>
                <w:szCs w:val="16"/>
              </w:rPr>
              <w:t>28.276.756,00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446261" w14:textId="77777777" w:rsidR="00D2362B" w:rsidRDefault="00D2362B">
            <w:pPr>
              <w:jc w:val="right"/>
              <w:rPr>
                <w:color w:val="000000"/>
                <w:sz w:val="16"/>
                <w:szCs w:val="16"/>
              </w:rPr>
            </w:pPr>
            <w:r>
              <w:rPr>
                <w:color w:val="000000"/>
                <w:sz w:val="16"/>
                <w:szCs w:val="16"/>
              </w:rPr>
              <w:t>3,30</w:t>
            </w:r>
          </w:p>
        </w:tc>
      </w:tr>
      <w:tr w:rsidR="00D2362B" w14:paraId="61BD7C6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AFFEA8" w14:textId="77777777" w:rsidR="00D2362B" w:rsidRDefault="00D2362B">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C93617" w14:textId="77777777" w:rsidR="00D2362B" w:rsidRDefault="00D2362B">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2CFFFF" w14:textId="77777777" w:rsidR="00D2362B" w:rsidRDefault="00D2362B">
            <w:pPr>
              <w:rPr>
                <w:color w:val="000000"/>
                <w:sz w:val="16"/>
                <w:szCs w:val="16"/>
              </w:rPr>
            </w:pPr>
            <w:r>
              <w:rPr>
                <w:color w:val="000000"/>
                <w:sz w:val="16"/>
                <w:szCs w:val="16"/>
              </w:rPr>
              <w:t>Kapitalno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65CC33" w14:textId="77777777" w:rsidR="00D2362B" w:rsidRDefault="00D2362B">
            <w:pPr>
              <w:jc w:val="right"/>
              <w:rPr>
                <w:color w:val="000000"/>
                <w:sz w:val="16"/>
                <w:szCs w:val="16"/>
              </w:rPr>
            </w:pPr>
            <w:r>
              <w:rPr>
                <w:color w:val="000000"/>
                <w:sz w:val="16"/>
                <w:szCs w:val="16"/>
              </w:rPr>
              <w:t>40.000.000,00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57B663" w14:textId="77777777" w:rsidR="00D2362B" w:rsidRDefault="00D2362B">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FCE98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97B9A9" w14:textId="77777777" w:rsidR="00D2362B" w:rsidRDefault="00D2362B">
            <w:pPr>
              <w:jc w:val="right"/>
              <w:rPr>
                <w:color w:val="000000"/>
                <w:sz w:val="16"/>
                <w:szCs w:val="16"/>
              </w:rPr>
            </w:pPr>
            <w:r>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BA452A" w14:textId="77777777" w:rsidR="00D2362B" w:rsidRDefault="00D2362B">
            <w:pPr>
              <w:jc w:val="right"/>
              <w:rPr>
                <w:color w:val="000000"/>
                <w:sz w:val="16"/>
                <w:szCs w:val="16"/>
              </w:rPr>
            </w:pPr>
            <w:r>
              <w:rPr>
                <w:color w:val="000000"/>
                <w:sz w:val="16"/>
                <w:szCs w:val="16"/>
              </w:rPr>
              <w:t>40.000.000,00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FC1BA7" w14:textId="77777777" w:rsidR="00D2362B" w:rsidRDefault="00D2362B">
            <w:pPr>
              <w:jc w:val="right"/>
              <w:rPr>
                <w:color w:val="000000"/>
                <w:sz w:val="16"/>
                <w:szCs w:val="16"/>
              </w:rPr>
            </w:pPr>
            <w:r>
              <w:rPr>
                <w:color w:val="000000"/>
                <w:sz w:val="16"/>
                <w:szCs w:val="16"/>
              </w:rPr>
              <w:t>4,66</w:t>
            </w:r>
          </w:p>
        </w:tc>
      </w:tr>
      <w:tr w:rsidR="00D2362B" w14:paraId="356DA5F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5A7819" w14:textId="77777777" w:rsidR="00D2362B" w:rsidRDefault="00D2362B">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BE3A83" w14:textId="77777777" w:rsidR="00D2362B" w:rsidRDefault="00D2362B">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D78EDA" w14:textId="77777777" w:rsidR="00D2362B" w:rsidRDefault="00D2362B">
            <w:pPr>
              <w:rPr>
                <w:color w:val="000000"/>
                <w:sz w:val="16"/>
                <w:szCs w:val="16"/>
              </w:rPr>
            </w:pPr>
            <w:r>
              <w:rPr>
                <w:color w:val="000000"/>
                <w:sz w:val="16"/>
                <w:szCs w:val="16"/>
              </w:rPr>
              <w:t>Projektno planiranje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90242C"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C8AA2B"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34E29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E6038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21A310"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797AED" w14:textId="77777777" w:rsidR="00D2362B" w:rsidRDefault="00D2362B">
            <w:pPr>
              <w:jc w:val="right"/>
              <w:rPr>
                <w:color w:val="000000"/>
                <w:sz w:val="16"/>
                <w:szCs w:val="16"/>
              </w:rPr>
            </w:pPr>
            <w:r>
              <w:rPr>
                <w:color w:val="000000"/>
                <w:sz w:val="16"/>
                <w:szCs w:val="16"/>
              </w:rPr>
              <w:t>0,35</w:t>
            </w:r>
          </w:p>
        </w:tc>
      </w:tr>
      <w:tr w:rsidR="00D2362B" w14:paraId="7FA8C48A"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4A850D0F" w14:textId="77777777" w:rsidR="00D2362B" w:rsidRDefault="00D2362B">
            <w:pPr>
              <w:rPr>
                <w:b/>
                <w:bCs/>
                <w:color w:val="000000"/>
                <w:sz w:val="16"/>
                <w:szCs w:val="16"/>
              </w:rPr>
            </w:pPr>
            <w:r>
              <w:rPr>
                <w:b/>
                <w:bCs/>
                <w:color w:val="000000"/>
                <w:sz w:val="16"/>
                <w:szCs w:val="16"/>
              </w:rPr>
              <w:lastRenderedPageBreak/>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D52DCDA" w14:textId="77777777" w:rsidR="00D2362B" w:rsidRDefault="00D2362B">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EEF8052" w14:textId="77777777" w:rsidR="00D2362B" w:rsidRDefault="00D2362B">
            <w:pPr>
              <w:jc w:val="right"/>
              <w:rPr>
                <w:b/>
                <w:bCs/>
                <w:color w:val="000000"/>
                <w:sz w:val="16"/>
                <w:szCs w:val="16"/>
              </w:rPr>
            </w:pPr>
            <w:r>
              <w:rPr>
                <w:b/>
                <w:bCs/>
                <w:color w:val="000000"/>
                <w:sz w:val="16"/>
                <w:szCs w:val="16"/>
              </w:rPr>
              <w:t>71.276.756,00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51A9DA2" w14:textId="77777777" w:rsidR="00D2362B" w:rsidRDefault="00D2362B">
            <w:pPr>
              <w:jc w:val="right"/>
              <w:rPr>
                <w:b/>
                <w:bCs/>
                <w:color w:val="000000"/>
                <w:sz w:val="16"/>
                <w:szCs w:val="16"/>
              </w:rPr>
            </w:pPr>
            <w:r>
              <w:rPr>
                <w:b/>
                <w:bCs/>
                <w:color w:val="000000"/>
                <w:sz w:val="16"/>
                <w:szCs w:val="16"/>
              </w:rPr>
              <w:t>41.276.756,00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91E3382"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6AACC08" w14:textId="77777777" w:rsidR="00D2362B" w:rsidRDefault="00D2362B">
            <w:pPr>
              <w:jc w:val="right"/>
              <w:rPr>
                <w:b/>
                <w:bCs/>
                <w:color w:val="000000"/>
                <w:sz w:val="16"/>
                <w:szCs w:val="16"/>
              </w:rPr>
            </w:pPr>
            <w:r>
              <w:rPr>
                <w:b/>
                <w:bCs/>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1622587" w14:textId="77777777" w:rsidR="00D2362B" w:rsidRDefault="00D2362B">
            <w:pPr>
              <w:jc w:val="right"/>
              <w:rPr>
                <w:b/>
                <w:bCs/>
                <w:color w:val="000000"/>
                <w:sz w:val="16"/>
                <w:szCs w:val="16"/>
              </w:rPr>
            </w:pPr>
            <w:r>
              <w:rPr>
                <w:b/>
                <w:bCs/>
                <w:color w:val="000000"/>
                <w:sz w:val="16"/>
                <w:szCs w:val="16"/>
              </w:rPr>
              <w:t>71.276.756,00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D465E9F" w14:textId="77777777" w:rsidR="00D2362B" w:rsidRDefault="00D2362B">
            <w:pPr>
              <w:jc w:val="right"/>
              <w:rPr>
                <w:b/>
                <w:bCs/>
                <w:color w:val="000000"/>
                <w:sz w:val="16"/>
                <w:szCs w:val="16"/>
              </w:rPr>
            </w:pPr>
            <w:r>
              <w:rPr>
                <w:b/>
                <w:bCs/>
                <w:color w:val="000000"/>
                <w:sz w:val="16"/>
                <w:szCs w:val="16"/>
              </w:rPr>
              <w:t>8,31</w:t>
            </w:r>
          </w:p>
        </w:tc>
      </w:tr>
      <w:tr w:rsidR="00D2362B" w14:paraId="778CAF11"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88D21E" w14:textId="77777777" w:rsidR="00D2362B" w:rsidRDefault="00D2362B">
            <w:pPr>
              <w:rPr>
                <w:vanish/>
              </w:rPr>
            </w:pPr>
            <w:r>
              <w:fldChar w:fldCharType="begin"/>
            </w:r>
            <w:r>
              <w:instrText>TC "512000 MAŠINE I OPREMA" \f C \l "2"</w:instrText>
            </w:r>
            <w:r>
              <w:fldChar w:fldCharType="end"/>
            </w:r>
          </w:p>
          <w:p w14:paraId="03F17B08" w14:textId="77777777" w:rsidR="00D2362B" w:rsidRDefault="00D2362B">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0982DF" w14:textId="77777777" w:rsidR="00D2362B" w:rsidRDefault="00D2362B">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EEA238" w14:textId="77777777" w:rsidR="00D2362B" w:rsidRDefault="00D2362B">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D205D3" w14:textId="77777777" w:rsidR="00D2362B" w:rsidRDefault="00D2362B">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36546E" w14:textId="77777777" w:rsidR="00D2362B" w:rsidRDefault="00D2362B">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51E59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E0AAD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06D8A9" w14:textId="77777777" w:rsidR="00D2362B" w:rsidRDefault="00D2362B">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B2D470" w14:textId="77777777" w:rsidR="00D2362B" w:rsidRDefault="00D2362B">
            <w:pPr>
              <w:jc w:val="right"/>
              <w:rPr>
                <w:color w:val="000000"/>
                <w:sz w:val="16"/>
                <w:szCs w:val="16"/>
              </w:rPr>
            </w:pPr>
            <w:r>
              <w:rPr>
                <w:color w:val="000000"/>
                <w:sz w:val="16"/>
                <w:szCs w:val="16"/>
              </w:rPr>
              <w:t>0,19</w:t>
            </w:r>
          </w:p>
        </w:tc>
      </w:tr>
      <w:tr w:rsidR="00D2362B" w14:paraId="04634C1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250BF8" w14:textId="77777777" w:rsidR="00D2362B" w:rsidRDefault="00D2362B">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491F69" w14:textId="77777777" w:rsidR="00D2362B" w:rsidRDefault="00D2362B">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46AB6E" w14:textId="77777777" w:rsidR="00D2362B" w:rsidRDefault="00D2362B">
            <w:pPr>
              <w:rPr>
                <w:color w:val="000000"/>
                <w:sz w:val="16"/>
                <w:szCs w:val="16"/>
              </w:rPr>
            </w:pPr>
            <w:r>
              <w:rPr>
                <w:color w:val="000000"/>
                <w:sz w:val="16"/>
                <w:szCs w:val="16"/>
              </w:rPr>
              <w:t>Oprema za proizvodnju, motorna, nepokretna i nemotorna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2B5BDA" w14:textId="77777777" w:rsidR="00D2362B" w:rsidRDefault="00D2362B">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6F7935" w14:textId="77777777" w:rsidR="00D2362B" w:rsidRDefault="00D2362B">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89DD3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F9639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6FAB45" w14:textId="77777777" w:rsidR="00D2362B" w:rsidRDefault="00D2362B">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0A4E1B" w14:textId="77777777" w:rsidR="00D2362B" w:rsidRDefault="00D2362B">
            <w:pPr>
              <w:jc w:val="right"/>
              <w:rPr>
                <w:color w:val="000000"/>
                <w:sz w:val="16"/>
                <w:szCs w:val="16"/>
              </w:rPr>
            </w:pPr>
            <w:r>
              <w:rPr>
                <w:color w:val="000000"/>
                <w:sz w:val="16"/>
                <w:szCs w:val="16"/>
              </w:rPr>
              <w:t>0,58</w:t>
            </w:r>
          </w:p>
        </w:tc>
      </w:tr>
      <w:tr w:rsidR="00D2362B" w14:paraId="548A3CE6"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7069A4CD"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1FE44602" w14:textId="77777777" w:rsidR="00D2362B" w:rsidRDefault="00D2362B">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35E862F" w14:textId="77777777" w:rsidR="00D2362B" w:rsidRDefault="00D2362B">
            <w:pPr>
              <w:jc w:val="right"/>
              <w:rPr>
                <w:b/>
                <w:bCs/>
                <w:color w:val="000000"/>
                <w:sz w:val="16"/>
                <w:szCs w:val="16"/>
              </w:rPr>
            </w:pPr>
            <w:r>
              <w:rPr>
                <w:b/>
                <w:bCs/>
                <w:color w:val="000000"/>
                <w:sz w:val="16"/>
                <w:szCs w:val="16"/>
              </w:rPr>
              <w:t>6.600.000,00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C4E692E" w14:textId="77777777" w:rsidR="00D2362B" w:rsidRDefault="00D2362B">
            <w:pPr>
              <w:jc w:val="right"/>
              <w:rPr>
                <w:b/>
                <w:bCs/>
                <w:color w:val="000000"/>
                <w:sz w:val="16"/>
                <w:szCs w:val="16"/>
              </w:rPr>
            </w:pPr>
            <w:r>
              <w:rPr>
                <w:b/>
                <w:bCs/>
                <w:color w:val="000000"/>
                <w:sz w:val="16"/>
                <w:szCs w:val="16"/>
              </w:rPr>
              <w:t>6.600.000,00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725D4B7"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15E4380"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850693A" w14:textId="77777777" w:rsidR="00D2362B" w:rsidRDefault="00D2362B">
            <w:pPr>
              <w:jc w:val="right"/>
              <w:rPr>
                <w:b/>
                <w:bCs/>
                <w:color w:val="000000"/>
                <w:sz w:val="16"/>
                <w:szCs w:val="16"/>
              </w:rPr>
            </w:pPr>
            <w:r>
              <w:rPr>
                <w:b/>
                <w:bCs/>
                <w:color w:val="000000"/>
                <w:sz w:val="16"/>
                <w:szCs w:val="16"/>
              </w:rPr>
              <w:t>6.600.000,00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FE1CD35" w14:textId="77777777" w:rsidR="00D2362B" w:rsidRDefault="00D2362B">
            <w:pPr>
              <w:jc w:val="right"/>
              <w:rPr>
                <w:b/>
                <w:bCs/>
                <w:color w:val="000000"/>
                <w:sz w:val="16"/>
                <w:szCs w:val="16"/>
              </w:rPr>
            </w:pPr>
            <w:r>
              <w:rPr>
                <w:b/>
                <w:bCs/>
                <w:color w:val="000000"/>
                <w:sz w:val="16"/>
                <w:szCs w:val="16"/>
              </w:rPr>
              <w:t>0,77</w:t>
            </w:r>
          </w:p>
        </w:tc>
      </w:tr>
      <w:tr w:rsidR="00D2362B" w14:paraId="6BDC746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4F2ACE" w14:textId="77777777" w:rsidR="00D2362B" w:rsidRDefault="00D2362B">
            <w:pPr>
              <w:rPr>
                <w:vanish/>
              </w:rPr>
            </w:pPr>
            <w:r>
              <w:fldChar w:fldCharType="begin"/>
            </w:r>
            <w:r>
              <w:instrText>TC "541000 ZEMLJIŠTE" \f C \l "2"</w:instrText>
            </w:r>
            <w:r>
              <w:fldChar w:fldCharType="end"/>
            </w:r>
          </w:p>
          <w:p w14:paraId="362A0637" w14:textId="77777777" w:rsidR="00D2362B" w:rsidRDefault="00D2362B">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3D3C9B" w14:textId="77777777" w:rsidR="00D2362B" w:rsidRDefault="00D2362B">
            <w:pPr>
              <w:jc w:val="center"/>
              <w:rPr>
                <w:color w:val="000000"/>
                <w:sz w:val="16"/>
                <w:szCs w:val="16"/>
              </w:rPr>
            </w:pPr>
            <w:r>
              <w:rPr>
                <w:color w:val="000000"/>
                <w:sz w:val="16"/>
                <w:szCs w:val="16"/>
              </w:rPr>
              <w:t>541100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4ACADF" w14:textId="77777777" w:rsidR="00D2362B" w:rsidRDefault="00D2362B">
            <w:pPr>
              <w:rPr>
                <w:color w:val="000000"/>
                <w:sz w:val="16"/>
                <w:szCs w:val="16"/>
              </w:rPr>
            </w:pPr>
            <w:r>
              <w:rPr>
                <w:color w:val="000000"/>
                <w:sz w:val="16"/>
                <w:szCs w:val="16"/>
              </w:rPr>
              <w:t>Zemljište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558834" w14:textId="77777777" w:rsidR="00D2362B" w:rsidRDefault="00D2362B">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571FC4" w14:textId="77777777" w:rsidR="00D2362B" w:rsidRDefault="00D2362B">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6A52C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F5AAE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AB26C1" w14:textId="77777777" w:rsidR="00D2362B" w:rsidRDefault="00D2362B">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FAA018" w14:textId="77777777" w:rsidR="00D2362B" w:rsidRDefault="00D2362B">
            <w:pPr>
              <w:jc w:val="right"/>
              <w:rPr>
                <w:color w:val="000000"/>
                <w:sz w:val="16"/>
                <w:szCs w:val="16"/>
              </w:rPr>
            </w:pPr>
            <w:r>
              <w:rPr>
                <w:color w:val="000000"/>
                <w:sz w:val="16"/>
                <w:szCs w:val="16"/>
              </w:rPr>
              <w:t>2,33</w:t>
            </w:r>
          </w:p>
        </w:tc>
      </w:tr>
      <w:tr w:rsidR="00D2362B" w14:paraId="7D5B1F46"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36BBD9D"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5755EA1A" w14:textId="77777777" w:rsidR="00D2362B" w:rsidRDefault="00D2362B">
            <w:pPr>
              <w:rPr>
                <w:b/>
                <w:bCs/>
                <w:color w:val="000000"/>
                <w:sz w:val="16"/>
                <w:szCs w:val="16"/>
              </w:rPr>
            </w:pPr>
            <w:r>
              <w:rPr>
                <w:b/>
                <w:bCs/>
                <w:color w:val="000000"/>
                <w:sz w:val="16"/>
                <w:szCs w:val="16"/>
              </w:rPr>
              <w:t>541000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602DEE2" w14:textId="77777777" w:rsidR="00D2362B" w:rsidRDefault="00D2362B">
            <w:pPr>
              <w:jc w:val="right"/>
              <w:rPr>
                <w:b/>
                <w:bCs/>
                <w:color w:val="000000"/>
                <w:sz w:val="16"/>
                <w:szCs w:val="16"/>
              </w:rPr>
            </w:pPr>
            <w:r>
              <w:rPr>
                <w:b/>
                <w:bCs/>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72D4C1D" w14:textId="77777777" w:rsidR="00D2362B" w:rsidRDefault="00D2362B">
            <w:pPr>
              <w:jc w:val="right"/>
              <w:rPr>
                <w:b/>
                <w:bCs/>
                <w:color w:val="000000"/>
                <w:sz w:val="16"/>
                <w:szCs w:val="16"/>
              </w:rPr>
            </w:pPr>
            <w:r>
              <w:rPr>
                <w:b/>
                <w:bCs/>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FCD9700"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D26CA1F"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424C920" w14:textId="77777777" w:rsidR="00D2362B" w:rsidRDefault="00D2362B">
            <w:pPr>
              <w:jc w:val="right"/>
              <w:rPr>
                <w:b/>
                <w:bCs/>
                <w:color w:val="000000"/>
                <w:sz w:val="16"/>
                <w:szCs w:val="16"/>
              </w:rPr>
            </w:pPr>
            <w:r>
              <w:rPr>
                <w:b/>
                <w:bCs/>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2449D80" w14:textId="77777777" w:rsidR="00D2362B" w:rsidRDefault="00D2362B">
            <w:pPr>
              <w:jc w:val="right"/>
              <w:rPr>
                <w:b/>
                <w:bCs/>
                <w:color w:val="000000"/>
                <w:sz w:val="16"/>
                <w:szCs w:val="16"/>
              </w:rPr>
            </w:pPr>
            <w:r>
              <w:rPr>
                <w:b/>
                <w:bCs/>
                <w:color w:val="000000"/>
                <w:sz w:val="16"/>
                <w:szCs w:val="16"/>
              </w:rPr>
              <w:t>2,33</w:t>
            </w:r>
          </w:p>
        </w:tc>
      </w:tr>
      <w:tr w:rsidR="00D2362B" w14:paraId="6051EEE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CBB039" w14:textId="77777777" w:rsidR="00D2362B" w:rsidRDefault="00D2362B">
            <w:pPr>
              <w:rPr>
                <w:vanish/>
              </w:rPr>
            </w:pPr>
            <w:r>
              <w:fldChar w:fldCharType="begin"/>
            </w:r>
            <w:r>
              <w:instrText>TC "611000 OTPLATA GLAVNICE DOMAĆIM KREDITORIMA" \f C \l "2"</w:instrText>
            </w:r>
            <w:r>
              <w:fldChar w:fldCharType="end"/>
            </w:r>
          </w:p>
          <w:p w14:paraId="403454D9" w14:textId="77777777" w:rsidR="00D2362B" w:rsidRDefault="00D2362B">
            <w:pPr>
              <w:jc w:val="center"/>
              <w:rPr>
                <w:color w:val="000000"/>
                <w:sz w:val="16"/>
                <w:szCs w:val="16"/>
              </w:rPr>
            </w:pPr>
            <w:r>
              <w:rPr>
                <w:color w:val="000000"/>
                <w:sz w:val="16"/>
                <w:szCs w:val="16"/>
              </w:rPr>
              <w:t>611000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A7D004" w14:textId="77777777" w:rsidR="00D2362B" w:rsidRDefault="00D2362B">
            <w:pPr>
              <w:jc w:val="center"/>
              <w:rPr>
                <w:color w:val="000000"/>
                <w:sz w:val="16"/>
                <w:szCs w:val="16"/>
              </w:rPr>
            </w:pPr>
            <w:r>
              <w:rPr>
                <w:color w:val="000000"/>
                <w:sz w:val="16"/>
                <w:szCs w:val="16"/>
              </w:rPr>
              <w:t>611400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E3F25B" w14:textId="77777777" w:rsidR="00D2362B" w:rsidRDefault="00D2362B">
            <w:pPr>
              <w:rPr>
                <w:color w:val="000000"/>
                <w:sz w:val="16"/>
                <w:szCs w:val="16"/>
              </w:rPr>
            </w:pPr>
            <w:r>
              <w:rPr>
                <w:color w:val="000000"/>
                <w:sz w:val="16"/>
                <w:szCs w:val="16"/>
              </w:rPr>
              <w:t>Otplata glavnice domaćim poslovnim bankama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D58325" w14:textId="77777777" w:rsidR="00D2362B" w:rsidRDefault="00D2362B">
            <w:pPr>
              <w:jc w:val="right"/>
              <w:rPr>
                <w:color w:val="000000"/>
                <w:sz w:val="16"/>
                <w:szCs w:val="16"/>
              </w:rPr>
            </w:pPr>
            <w:r>
              <w:rPr>
                <w:color w:val="000000"/>
                <w:sz w:val="16"/>
                <w:szCs w:val="16"/>
              </w:rPr>
              <w:t>20.651.585,00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150679" w14:textId="77777777" w:rsidR="00D2362B" w:rsidRDefault="00D2362B">
            <w:pPr>
              <w:jc w:val="right"/>
              <w:rPr>
                <w:color w:val="000000"/>
                <w:sz w:val="16"/>
                <w:szCs w:val="16"/>
              </w:rPr>
            </w:pPr>
            <w:r>
              <w:rPr>
                <w:color w:val="000000"/>
                <w:sz w:val="16"/>
                <w:szCs w:val="16"/>
              </w:rPr>
              <w:t>20.651.585,00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A6163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B00A8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910496" w14:textId="77777777" w:rsidR="00D2362B" w:rsidRDefault="00D2362B">
            <w:pPr>
              <w:jc w:val="right"/>
              <w:rPr>
                <w:color w:val="000000"/>
                <w:sz w:val="16"/>
                <w:szCs w:val="16"/>
              </w:rPr>
            </w:pPr>
            <w:r>
              <w:rPr>
                <w:color w:val="000000"/>
                <w:sz w:val="16"/>
                <w:szCs w:val="16"/>
              </w:rPr>
              <w:t>20.651.585,00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69A7AA" w14:textId="77777777" w:rsidR="00D2362B" w:rsidRDefault="00D2362B">
            <w:pPr>
              <w:jc w:val="right"/>
              <w:rPr>
                <w:color w:val="000000"/>
                <w:sz w:val="16"/>
                <w:szCs w:val="16"/>
              </w:rPr>
            </w:pPr>
            <w:r>
              <w:rPr>
                <w:color w:val="000000"/>
                <w:sz w:val="16"/>
                <w:szCs w:val="16"/>
              </w:rPr>
              <w:t>2,41</w:t>
            </w:r>
          </w:p>
        </w:tc>
      </w:tr>
      <w:tr w:rsidR="00D2362B" w14:paraId="13338E06"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42484048"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nil"/>
            </w:tcBorders>
            <w:shd w:val="clear" w:color="auto" w:fill="F5F5F5"/>
            <w:tcMar>
              <w:top w:w="0" w:type="dxa"/>
              <w:left w:w="0" w:type="dxa"/>
              <w:bottom w:w="0" w:type="dxa"/>
              <w:right w:w="0" w:type="dxa"/>
            </w:tcMar>
            <w:hideMark/>
          </w:tcPr>
          <w:p w14:paraId="68D6F4DA" w14:textId="77777777" w:rsidR="00D2362B" w:rsidRDefault="00D2362B">
            <w:pPr>
              <w:rPr>
                <w:b/>
                <w:bCs/>
                <w:color w:val="000000"/>
                <w:sz w:val="16"/>
                <w:szCs w:val="16"/>
              </w:rPr>
            </w:pPr>
            <w:r>
              <w:rPr>
                <w:b/>
                <w:bCs/>
                <w:color w:val="000000"/>
                <w:sz w:val="16"/>
                <w:szCs w:val="16"/>
              </w:rPr>
              <w:t>611000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97C4237" w14:textId="77777777" w:rsidR="00D2362B" w:rsidRDefault="00D2362B">
            <w:pPr>
              <w:jc w:val="right"/>
              <w:rPr>
                <w:b/>
                <w:bCs/>
                <w:color w:val="000000"/>
                <w:sz w:val="16"/>
                <w:szCs w:val="16"/>
              </w:rPr>
            </w:pPr>
            <w:r>
              <w:rPr>
                <w:b/>
                <w:bCs/>
                <w:color w:val="000000"/>
                <w:sz w:val="16"/>
                <w:szCs w:val="16"/>
              </w:rPr>
              <w:t>20.651.585,00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F04E47D" w14:textId="77777777" w:rsidR="00D2362B" w:rsidRDefault="00D2362B">
            <w:pPr>
              <w:jc w:val="right"/>
              <w:rPr>
                <w:b/>
                <w:bCs/>
                <w:color w:val="000000"/>
                <w:sz w:val="16"/>
                <w:szCs w:val="16"/>
              </w:rPr>
            </w:pPr>
            <w:r>
              <w:rPr>
                <w:b/>
                <w:bCs/>
                <w:color w:val="000000"/>
                <w:sz w:val="16"/>
                <w:szCs w:val="16"/>
              </w:rPr>
              <w:t>20.651.585,00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9BE6535"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83D54E7"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3EF1A08" w14:textId="77777777" w:rsidR="00D2362B" w:rsidRDefault="00D2362B">
            <w:pPr>
              <w:jc w:val="right"/>
              <w:rPr>
                <w:b/>
                <w:bCs/>
                <w:color w:val="000000"/>
                <w:sz w:val="16"/>
                <w:szCs w:val="16"/>
              </w:rPr>
            </w:pPr>
            <w:r>
              <w:rPr>
                <w:b/>
                <w:bCs/>
                <w:color w:val="000000"/>
                <w:sz w:val="16"/>
                <w:szCs w:val="16"/>
              </w:rPr>
              <w:t>20.651.585,00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6C65EE6" w14:textId="77777777" w:rsidR="00D2362B" w:rsidRDefault="00D2362B">
            <w:pPr>
              <w:jc w:val="right"/>
              <w:rPr>
                <w:b/>
                <w:bCs/>
                <w:color w:val="000000"/>
                <w:sz w:val="16"/>
                <w:szCs w:val="16"/>
              </w:rPr>
            </w:pPr>
            <w:r>
              <w:rPr>
                <w:b/>
                <w:bCs/>
                <w:color w:val="000000"/>
                <w:sz w:val="16"/>
                <w:szCs w:val="16"/>
              </w:rPr>
              <w:t>2,41</w:t>
            </w:r>
          </w:p>
        </w:tc>
      </w:tr>
      <w:tr w:rsidR="00D2362B" w14:paraId="5A6CE3FB" w14:textId="77777777" w:rsidTr="00D2362B">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BDC484F" w14:textId="77777777" w:rsidR="00D2362B" w:rsidRDefault="00D2362B">
            <w:pPr>
              <w:rPr>
                <w:b/>
                <w:bCs/>
                <w:color w:val="000000"/>
                <w:sz w:val="16"/>
                <w:szCs w:val="16"/>
              </w:rPr>
            </w:pPr>
            <w:r>
              <w:rPr>
                <w:b/>
                <w:bCs/>
                <w:color w:val="000000"/>
                <w:sz w:val="16"/>
                <w:szCs w:val="16"/>
              </w:rPr>
              <w:t>Ukupno za BK</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CCEC729" w14:textId="77777777" w:rsidR="00D2362B" w:rsidRDefault="00D2362B">
            <w:pPr>
              <w:jc w:val="right"/>
              <w:rPr>
                <w:b/>
                <w:bCs/>
                <w:color w:val="000000"/>
                <w:sz w:val="16"/>
                <w:szCs w:val="16"/>
              </w:rPr>
            </w:pPr>
            <w:r>
              <w:rPr>
                <w:b/>
                <w:bCs/>
                <w:color w:val="000000"/>
                <w:sz w:val="16"/>
                <w:szCs w:val="16"/>
              </w:rPr>
              <w:t>857.702.004,00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3BB15CE" w14:textId="77777777" w:rsidR="00D2362B" w:rsidRDefault="00D2362B">
            <w:pPr>
              <w:jc w:val="right"/>
              <w:rPr>
                <w:b/>
                <w:bCs/>
                <w:color w:val="000000"/>
                <w:sz w:val="16"/>
                <w:szCs w:val="16"/>
              </w:rPr>
            </w:pPr>
            <w:r>
              <w:rPr>
                <w:b/>
                <w:bCs/>
                <w:color w:val="000000"/>
                <w:sz w:val="16"/>
                <w:szCs w:val="16"/>
              </w:rPr>
              <w:t>784.693.924,00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B407C97"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3F89755" w14:textId="77777777" w:rsidR="00D2362B" w:rsidRDefault="00D2362B">
            <w:pPr>
              <w:jc w:val="right"/>
              <w:rPr>
                <w:b/>
                <w:bCs/>
                <w:color w:val="000000"/>
                <w:sz w:val="16"/>
                <w:szCs w:val="16"/>
              </w:rPr>
            </w:pPr>
            <w:r>
              <w:rPr>
                <w:b/>
                <w:bCs/>
                <w:color w:val="000000"/>
                <w:sz w:val="16"/>
                <w:szCs w:val="16"/>
              </w:rPr>
              <w:t>73.008.080,00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2D24FB4" w14:textId="77777777" w:rsidR="00D2362B" w:rsidRDefault="00D2362B">
            <w:pPr>
              <w:jc w:val="right"/>
              <w:rPr>
                <w:b/>
                <w:bCs/>
                <w:color w:val="000000"/>
                <w:sz w:val="16"/>
                <w:szCs w:val="16"/>
              </w:rPr>
            </w:pPr>
            <w:r>
              <w:rPr>
                <w:b/>
                <w:bCs/>
                <w:color w:val="000000"/>
                <w:sz w:val="16"/>
                <w:szCs w:val="16"/>
              </w:rPr>
              <w:t>857.702.004,00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9486C3B" w14:textId="77777777" w:rsidR="00D2362B" w:rsidRDefault="00D2362B">
            <w:pPr>
              <w:jc w:val="right"/>
              <w:rPr>
                <w:b/>
                <w:bCs/>
                <w:color w:val="000000"/>
                <w:sz w:val="16"/>
                <w:szCs w:val="16"/>
              </w:rPr>
            </w:pPr>
            <w:r>
              <w:rPr>
                <w:b/>
                <w:bCs/>
                <w:color w:val="000000"/>
                <w:sz w:val="16"/>
                <w:szCs w:val="16"/>
              </w:rPr>
              <w:t>100,00</w:t>
            </w:r>
          </w:p>
        </w:tc>
      </w:tr>
    </w:tbl>
    <w:p w14:paraId="1E72F824" w14:textId="77777777" w:rsidR="00D2362B" w:rsidRDefault="00D2362B" w:rsidP="00D2362B">
      <w:pPr>
        <w:sectPr w:rsidR="00D2362B" w:rsidSect="00D2362B">
          <w:pgSz w:w="16837" w:h="11905" w:orient="landscape"/>
          <w:pgMar w:top="360" w:right="360" w:bottom="360" w:left="360" w:header="360" w:footer="360" w:gutter="0"/>
          <w:cols w:space="720"/>
        </w:sectPr>
      </w:pPr>
    </w:p>
    <w:p w14:paraId="3BA63C65" w14:textId="77777777" w:rsidR="00D2362B" w:rsidRDefault="00D2362B" w:rsidP="00D2362B">
      <w:pPr>
        <w:rPr>
          <w:vanish/>
        </w:rPr>
      </w:pPr>
      <w:bookmarkStart w:id="57" w:name="__bookmark_79"/>
      <w:bookmarkEnd w:id="57"/>
    </w:p>
    <w:tbl>
      <w:tblPr>
        <w:tblW w:w="16110" w:type="dxa"/>
        <w:tblLayout w:type="fixed"/>
        <w:tblLook w:val="01E0" w:firstRow="1" w:lastRow="1" w:firstColumn="1" w:lastColumn="1" w:noHBand="0" w:noVBand="0"/>
      </w:tblPr>
      <w:tblGrid>
        <w:gridCol w:w="751"/>
        <w:gridCol w:w="900"/>
        <w:gridCol w:w="4565"/>
        <w:gridCol w:w="1649"/>
        <w:gridCol w:w="1649"/>
        <w:gridCol w:w="1649"/>
        <w:gridCol w:w="1649"/>
        <w:gridCol w:w="1649"/>
        <w:gridCol w:w="1649"/>
      </w:tblGrid>
      <w:tr w:rsidR="00D2362B" w14:paraId="6C90DD17" w14:textId="77777777" w:rsidTr="00D2362B">
        <w:trPr>
          <w:trHeight w:val="276"/>
          <w:tblHeader/>
        </w:trPr>
        <w:tc>
          <w:tcPr>
            <w:tcW w:w="16117" w:type="dxa"/>
            <w:gridSpan w:val="9"/>
            <w:tcBorders>
              <w:top w:val="nil"/>
              <w:left w:val="nil"/>
              <w:bottom w:val="nil"/>
              <w:right w:val="nil"/>
            </w:tcBorders>
            <w:tcMar>
              <w:top w:w="0" w:type="dxa"/>
              <w:left w:w="0" w:type="dxa"/>
              <w:bottom w:w="0" w:type="dxa"/>
              <w:right w:w="0" w:type="dxa"/>
            </w:tcMar>
            <w:hideMark/>
          </w:tcPr>
          <w:p w14:paraId="7367B4D2" w14:textId="77777777" w:rsidR="00D2362B" w:rsidRDefault="00D2362B">
            <w:pPr>
              <w:jc w:val="center"/>
              <w:rPr>
                <w:b/>
                <w:bCs/>
                <w:color w:val="000000"/>
                <w:sz w:val="24"/>
                <w:szCs w:val="24"/>
              </w:rPr>
            </w:pPr>
            <w:r>
              <w:rPr>
                <w:b/>
                <w:bCs/>
                <w:color w:val="000000"/>
                <w:sz w:val="24"/>
                <w:szCs w:val="24"/>
              </w:rPr>
              <w:t>PLAN RASHODA</w:t>
            </w:r>
          </w:p>
        </w:tc>
      </w:tr>
      <w:tr w:rsidR="00D2362B" w14:paraId="6A2D9C37" w14:textId="77777777" w:rsidTr="00D2362B">
        <w:trPr>
          <w:trHeight w:val="230"/>
          <w:tblHeader/>
        </w:trPr>
        <w:tc>
          <w:tcPr>
            <w:tcW w:w="16117" w:type="dxa"/>
            <w:gridSpan w:val="9"/>
            <w:tcBorders>
              <w:top w:val="nil"/>
              <w:left w:val="nil"/>
              <w:bottom w:val="nil"/>
              <w:right w:val="nil"/>
            </w:tcBorders>
            <w:tcMar>
              <w:top w:w="0" w:type="dxa"/>
              <w:left w:w="0" w:type="dxa"/>
              <w:bottom w:w="0" w:type="dxa"/>
              <w:right w:w="0" w:type="dxa"/>
            </w:tcMar>
            <w:hideMark/>
          </w:tcPr>
          <w:tbl>
            <w:tblPr>
              <w:tblW w:w="16110" w:type="dxa"/>
              <w:jc w:val="center"/>
              <w:tblLayout w:type="fixed"/>
              <w:tblCellMar>
                <w:left w:w="0" w:type="dxa"/>
                <w:right w:w="0" w:type="dxa"/>
              </w:tblCellMar>
              <w:tblLook w:val="01E0" w:firstRow="1" w:lastRow="1" w:firstColumn="1" w:lastColumn="1" w:noHBand="0" w:noVBand="0"/>
            </w:tblPr>
            <w:tblGrid>
              <w:gridCol w:w="16110"/>
            </w:tblGrid>
            <w:tr w:rsidR="00D2362B" w14:paraId="4DC9C572" w14:textId="77777777">
              <w:trPr>
                <w:jc w:val="center"/>
              </w:trPr>
              <w:tc>
                <w:tcPr>
                  <w:tcW w:w="16117" w:type="dxa"/>
                </w:tcPr>
                <w:p w14:paraId="0C7E9E7D" w14:textId="77777777" w:rsidR="00D2362B" w:rsidRDefault="00D2362B">
                  <w:pPr>
                    <w:jc w:val="center"/>
                    <w:rPr>
                      <w:b/>
                      <w:bCs/>
                      <w:color w:val="000000"/>
                    </w:rPr>
                  </w:pPr>
                  <w:r>
                    <w:rPr>
                      <w:b/>
                      <w:bCs/>
                      <w:color w:val="000000"/>
                    </w:rPr>
                    <w:t>Za period: 01.01.2025-31.12.2025</w:t>
                  </w:r>
                </w:p>
                <w:p w14:paraId="7092E0DF" w14:textId="77777777" w:rsidR="00D2362B" w:rsidRDefault="00D2362B"/>
              </w:tc>
            </w:tr>
          </w:tbl>
          <w:p w14:paraId="50A878C2" w14:textId="77777777" w:rsidR="00D2362B" w:rsidRDefault="00D2362B">
            <w:pPr>
              <w:spacing w:line="0" w:lineRule="auto"/>
            </w:pPr>
          </w:p>
        </w:tc>
      </w:tr>
      <w:tr w:rsidR="00D2362B" w14:paraId="2CC64A8A" w14:textId="77777777" w:rsidTr="00D2362B">
        <w:tc>
          <w:tcPr>
            <w:tcW w:w="750" w:type="dxa"/>
            <w:tcMar>
              <w:top w:w="0" w:type="dxa"/>
              <w:left w:w="0" w:type="dxa"/>
              <w:bottom w:w="0" w:type="dxa"/>
              <w:right w:w="0" w:type="dxa"/>
            </w:tcMar>
            <w:hideMark/>
          </w:tcPr>
          <w:p w14:paraId="72CEDFD7" w14:textId="77777777" w:rsidR="00D2362B" w:rsidRDefault="00D2362B">
            <w:pPr>
              <w:rPr>
                <w:vanish/>
              </w:rPr>
            </w:pPr>
            <w:r>
              <w:fldChar w:fldCharType="begin"/>
            </w:r>
            <w:r>
              <w:instrText>TC "1 SKUPŠTINA OPŠTINE" \f C \l "1"</w:instrText>
            </w:r>
            <w:r>
              <w:fldChar w:fldCharType="end"/>
            </w:r>
          </w:p>
          <w:p w14:paraId="056E3099" w14:textId="77777777" w:rsidR="00D2362B" w:rsidRDefault="00D2362B">
            <w:pPr>
              <w:jc w:val="center"/>
              <w:rPr>
                <w:b/>
                <w:bCs/>
                <w:color w:val="000000"/>
                <w:sz w:val="16"/>
                <w:szCs w:val="16"/>
              </w:rPr>
            </w:pPr>
            <w:r>
              <w:rPr>
                <w:b/>
                <w:bCs/>
                <w:color w:val="000000"/>
                <w:sz w:val="16"/>
                <w:szCs w:val="16"/>
              </w:rPr>
              <w:t>0</w:t>
            </w:r>
          </w:p>
        </w:tc>
        <w:tc>
          <w:tcPr>
            <w:tcW w:w="15367" w:type="dxa"/>
            <w:gridSpan w:val="8"/>
            <w:tcBorders>
              <w:top w:val="nil"/>
              <w:left w:val="nil"/>
              <w:bottom w:val="nil"/>
              <w:right w:val="nil"/>
            </w:tcBorders>
            <w:tcMar>
              <w:top w:w="0" w:type="dxa"/>
              <w:left w:w="0" w:type="dxa"/>
              <w:bottom w:w="0" w:type="dxa"/>
              <w:right w:w="0" w:type="dxa"/>
            </w:tcMar>
            <w:hideMark/>
          </w:tcPr>
          <w:p w14:paraId="6F4B09DD" w14:textId="77777777" w:rsidR="00D2362B" w:rsidRDefault="00D2362B">
            <w:pPr>
              <w:rPr>
                <w:b/>
                <w:bCs/>
                <w:color w:val="000000"/>
                <w:sz w:val="16"/>
                <w:szCs w:val="16"/>
              </w:rPr>
            </w:pPr>
            <w:r>
              <w:rPr>
                <w:b/>
                <w:bCs/>
                <w:color w:val="000000"/>
                <w:sz w:val="16"/>
                <w:szCs w:val="16"/>
              </w:rPr>
              <w:t>BUDŽET OPŠTINE TUTIN</w:t>
            </w:r>
          </w:p>
        </w:tc>
      </w:tr>
      <w:tr w:rsidR="00D2362B" w14:paraId="2216554E" w14:textId="77777777" w:rsidTr="00D2362B">
        <w:tc>
          <w:tcPr>
            <w:tcW w:w="750" w:type="dxa"/>
            <w:tcBorders>
              <w:top w:val="nil"/>
              <w:left w:val="nil"/>
              <w:bottom w:val="single" w:sz="6" w:space="0" w:color="000000"/>
              <w:right w:val="nil"/>
            </w:tcBorders>
            <w:tcMar>
              <w:top w:w="0" w:type="dxa"/>
              <w:left w:w="0" w:type="dxa"/>
              <w:bottom w:w="0" w:type="dxa"/>
              <w:right w:w="0" w:type="dxa"/>
            </w:tcMar>
            <w:hideMark/>
          </w:tcPr>
          <w:p w14:paraId="4E264F4C" w14:textId="77777777" w:rsidR="00D2362B" w:rsidRDefault="00D2362B">
            <w:pPr>
              <w:jc w:val="center"/>
              <w:rPr>
                <w:b/>
                <w:bCs/>
                <w:color w:val="000000"/>
                <w:sz w:val="16"/>
                <w:szCs w:val="16"/>
              </w:rPr>
            </w:pPr>
            <w:r>
              <w:rPr>
                <w:b/>
                <w:bCs/>
                <w:color w:val="000000"/>
                <w:sz w:val="16"/>
                <w:szCs w:val="16"/>
              </w:rPr>
              <w:t>1</w:t>
            </w:r>
          </w:p>
        </w:tc>
        <w:tc>
          <w:tcPr>
            <w:tcW w:w="15367" w:type="dxa"/>
            <w:gridSpan w:val="8"/>
            <w:tcBorders>
              <w:top w:val="nil"/>
              <w:left w:val="nil"/>
              <w:bottom w:val="nil"/>
              <w:right w:val="nil"/>
            </w:tcBorders>
            <w:tcMar>
              <w:top w:w="0" w:type="dxa"/>
              <w:left w:w="0" w:type="dxa"/>
              <w:bottom w:w="0" w:type="dxa"/>
              <w:right w:w="0" w:type="dxa"/>
            </w:tcMar>
            <w:hideMark/>
          </w:tcPr>
          <w:p w14:paraId="2EBCF52C" w14:textId="77777777" w:rsidR="00D2362B" w:rsidRDefault="00D2362B">
            <w:pPr>
              <w:rPr>
                <w:b/>
                <w:bCs/>
                <w:color w:val="000000"/>
                <w:sz w:val="16"/>
                <w:szCs w:val="16"/>
              </w:rPr>
            </w:pPr>
            <w:r>
              <w:rPr>
                <w:b/>
                <w:bCs/>
                <w:color w:val="000000"/>
                <w:sz w:val="16"/>
                <w:szCs w:val="16"/>
              </w:rPr>
              <w:t>SKUPŠTINA OPŠTINE</w:t>
            </w:r>
          </w:p>
        </w:tc>
      </w:tr>
      <w:tr w:rsidR="00D2362B" w14:paraId="3A4F0730" w14:textId="77777777" w:rsidTr="00D2362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DD34D47" w14:textId="77777777" w:rsidR="00D2362B" w:rsidRDefault="00D2362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E48829F" w14:textId="77777777" w:rsidR="00D2362B" w:rsidRDefault="00D2362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EC7E1D4" w14:textId="77777777" w:rsidR="00D2362B" w:rsidRDefault="00D2362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52F7A93" w14:textId="77777777" w:rsidR="00D2362B" w:rsidRDefault="00D2362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97E3D49" w14:textId="77777777" w:rsidR="00D2362B" w:rsidRDefault="00D2362B">
            <w:pPr>
              <w:jc w:val="center"/>
              <w:rPr>
                <w:b/>
                <w:bCs/>
                <w:color w:val="000000"/>
                <w:sz w:val="16"/>
                <w:szCs w:val="16"/>
              </w:rPr>
            </w:pPr>
            <w:r>
              <w:rPr>
                <w:b/>
                <w:bCs/>
                <w:color w:val="000000"/>
                <w:sz w:val="16"/>
                <w:szCs w:val="16"/>
              </w:rPr>
              <w:t>Sredstva iz budžeta</w:t>
            </w:r>
          </w:p>
          <w:p w14:paraId="1B01D1DE" w14:textId="77777777" w:rsidR="00D2362B" w:rsidRDefault="00D2362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FDCFBE7" w14:textId="77777777" w:rsidR="00D2362B" w:rsidRDefault="00D2362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BB8A6FB" w14:textId="77777777" w:rsidR="00D2362B" w:rsidRDefault="00D2362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5EAD1C4" w14:textId="77777777" w:rsidR="00D2362B" w:rsidRDefault="00D2362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C7DF2DE" w14:textId="77777777" w:rsidR="00D2362B" w:rsidRDefault="00D2362B">
            <w:pPr>
              <w:jc w:val="center"/>
              <w:rPr>
                <w:b/>
                <w:bCs/>
                <w:color w:val="000000"/>
                <w:sz w:val="16"/>
                <w:szCs w:val="16"/>
              </w:rPr>
            </w:pPr>
            <w:r>
              <w:rPr>
                <w:b/>
                <w:bCs/>
                <w:color w:val="000000"/>
                <w:sz w:val="16"/>
                <w:szCs w:val="16"/>
              </w:rPr>
              <w:t>Struktura</w:t>
            </w:r>
          </w:p>
          <w:p w14:paraId="26DAFE00" w14:textId="77777777" w:rsidR="00D2362B" w:rsidRDefault="00D2362B">
            <w:pPr>
              <w:jc w:val="center"/>
              <w:rPr>
                <w:b/>
                <w:bCs/>
                <w:color w:val="000000"/>
                <w:sz w:val="16"/>
                <w:szCs w:val="16"/>
              </w:rPr>
            </w:pPr>
            <w:r>
              <w:rPr>
                <w:b/>
                <w:bCs/>
                <w:color w:val="000000"/>
                <w:sz w:val="16"/>
                <w:szCs w:val="16"/>
              </w:rPr>
              <w:t>( % )</w:t>
            </w:r>
          </w:p>
        </w:tc>
      </w:tr>
      <w:tr w:rsidR="00D2362B" w14:paraId="2B9504D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D39754" w14:textId="77777777" w:rsidR="00D2362B" w:rsidRDefault="00D2362B">
            <w:pPr>
              <w:rPr>
                <w:vanish/>
              </w:rPr>
            </w:pPr>
            <w:r>
              <w:fldChar w:fldCharType="begin"/>
            </w:r>
            <w:r>
              <w:instrText>TC "411000" \f C \l "2"</w:instrText>
            </w:r>
            <w:r>
              <w:fldChar w:fldCharType="end"/>
            </w:r>
          </w:p>
          <w:p w14:paraId="446131A8" w14:textId="77777777" w:rsidR="00D2362B" w:rsidRDefault="00D2362B">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BAC016" w14:textId="77777777" w:rsidR="00D2362B" w:rsidRDefault="00D2362B">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6805D4" w14:textId="77777777" w:rsidR="00D2362B" w:rsidRDefault="00D2362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B456D5" w14:textId="77777777" w:rsidR="00D2362B" w:rsidRDefault="00D2362B">
            <w:pPr>
              <w:jc w:val="right"/>
              <w:rPr>
                <w:color w:val="000000"/>
                <w:sz w:val="16"/>
                <w:szCs w:val="16"/>
              </w:rPr>
            </w:pPr>
            <w:r>
              <w:rPr>
                <w:color w:val="000000"/>
                <w:sz w:val="16"/>
                <w:szCs w:val="16"/>
              </w:rPr>
              <w:t>5.810.000,00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73E16D" w14:textId="77777777" w:rsidR="00D2362B" w:rsidRDefault="00D2362B">
            <w:pPr>
              <w:jc w:val="right"/>
              <w:rPr>
                <w:color w:val="000000"/>
                <w:sz w:val="16"/>
                <w:szCs w:val="16"/>
              </w:rPr>
            </w:pPr>
            <w:r>
              <w:rPr>
                <w:color w:val="000000"/>
                <w:sz w:val="16"/>
                <w:szCs w:val="16"/>
              </w:rPr>
              <w:t>5.810.000,00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9BE75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06DF2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ABC066" w14:textId="77777777" w:rsidR="00D2362B" w:rsidRDefault="00D2362B">
            <w:pPr>
              <w:jc w:val="right"/>
              <w:rPr>
                <w:color w:val="000000"/>
                <w:sz w:val="16"/>
                <w:szCs w:val="16"/>
              </w:rPr>
            </w:pPr>
            <w:r>
              <w:rPr>
                <w:color w:val="000000"/>
                <w:sz w:val="16"/>
                <w:szCs w:val="16"/>
              </w:rPr>
              <w:t>5.810.000,00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00CBBE" w14:textId="77777777" w:rsidR="00D2362B" w:rsidRDefault="00D2362B">
            <w:pPr>
              <w:jc w:val="right"/>
              <w:rPr>
                <w:color w:val="000000"/>
                <w:sz w:val="16"/>
                <w:szCs w:val="16"/>
              </w:rPr>
            </w:pPr>
            <w:r>
              <w:rPr>
                <w:color w:val="000000"/>
                <w:sz w:val="16"/>
                <w:szCs w:val="16"/>
              </w:rPr>
              <w:t>0,68</w:t>
            </w:r>
          </w:p>
        </w:tc>
      </w:tr>
      <w:tr w:rsidR="00D2362B" w14:paraId="7EFE223B"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EE6F377"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4D16C36B" w14:textId="77777777" w:rsidR="00D2362B" w:rsidRDefault="00D2362B">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D53B9A2" w14:textId="77777777" w:rsidR="00D2362B" w:rsidRDefault="00D2362B">
            <w:pPr>
              <w:jc w:val="right"/>
              <w:rPr>
                <w:b/>
                <w:bCs/>
                <w:color w:val="000000"/>
                <w:sz w:val="16"/>
                <w:szCs w:val="16"/>
              </w:rPr>
            </w:pPr>
            <w:r>
              <w:rPr>
                <w:b/>
                <w:bCs/>
                <w:color w:val="000000"/>
                <w:sz w:val="16"/>
                <w:szCs w:val="16"/>
              </w:rPr>
              <w:t>5.810.000,00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0056CEC" w14:textId="77777777" w:rsidR="00D2362B" w:rsidRDefault="00D2362B">
            <w:pPr>
              <w:jc w:val="right"/>
              <w:rPr>
                <w:b/>
                <w:bCs/>
                <w:color w:val="000000"/>
                <w:sz w:val="16"/>
                <w:szCs w:val="16"/>
              </w:rPr>
            </w:pPr>
            <w:r>
              <w:rPr>
                <w:b/>
                <w:bCs/>
                <w:color w:val="000000"/>
                <w:sz w:val="16"/>
                <w:szCs w:val="16"/>
              </w:rPr>
              <w:t>5.810.000,00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B3050F5"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79E9BD3"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ACCB8CF" w14:textId="77777777" w:rsidR="00D2362B" w:rsidRDefault="00D2362B">
            <w:pPr>
              <w:jc w:val="right"/>
              <w:rPr>
                <w:b/>
                <w:bCs/>
                <w:color w:val="000000"/>
                <w:sz w:val="16"/>
                <w:szCs w:val="16"/>
              </w:rPr>
            </w:pPr>
            <w:r>
              <w:rPr>
                <w:b/>
                <w:bCs/>
                <w:color w:val="000000"/>
                <w:sz w:val="16"/>
                <w:szCs w:val="16"/>
              </w:rPr>
              <w:t>5.810.000,00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ADA97CC" w14:textId="77777777" w:rsidR="00D2362B" w:rsidRDefault="00D2362B">
            <w:pPr>
              <w:jc w:val="right"/>
              <w:rPr>
                <w:b/>
                <w:bCs/>
                <w:color w:val="000000"/>
                <w:sz w:val="16"/>
                <w:szCs w:val="16"/>
              </w:rPr>
            </w:pPr>
            <w:r>
              <w:rPr>
                <w:b/>
                <w:bCs/>
                <w:color w:val="000000"/>
                <w:sz w:val="16"/>
                <w:szCs w:val="16"/>
              </w:rPr>
              <w:t>0,68</w:t>
            </w:r>
          </w:p>
        </w:tc>
      </w:tr>
      <w:tr w:rsidR="00D2362B" w14:paraId="30D7819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742951" w14:textId="77777777" w:rsidR="00D2362B" w:rsidRDefault="00D2362B">
            <w:pPr>
              <w:rPr>
                <w:vanish/>
              </w:rPr>
            </w:pPr>
            <w:r>
              <w:fldChar w:fldCharType="begin"/>
            </w:r>
            <w:r>
              <w:instrText>TC "412000" \f C \l "2"</w:instrText>
            </w:r>
            <w:r>
              <w:fldChar w:fldCharType="end"/>
            </w:r>
          </w:p>
          <w:p w14:paraId="6161FA3D" w14:textId="77777777" w:rsidR="00D2362B" w:rsidRDefault="00D2362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C9F312" w14:textId="77777777" w:rsidR="00D2362B" w:rsidRDefault="00D2362B">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7EA527" w14:textId="77777777" w:rsidR="00D2362B" w:rsidRDefault="00D2362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9271B4" w14:textId="77777777" w:rsidR="00D2362B" w:rsidRDefault="00D2362B">
            <w:pPr>
              <w:jc w:val="right"/>
              <w:rPr>
                <w:color w:val="000000"/>
                <w:sz w:val="16"/>
                <w:szCs w:val="16"/>
              </w:rPr>
            </w:pPr>
            <w:r>
              <w:rPr>
                <w:color w:val="000000"/>
                <w:sz w:val="16"/>
                <w:szCs w:val="16"/>
              </w:rPr>
              <w:t>581.000,00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20EA7F" w14:textId="77777777" w:rsidR="00D2362B" w:rsidRDefault="00D2362B">
            <w:pPr>
              <w:jc w:val="right"/>
              <w:rPr>
                <w:color w:val="000000"/>
                <w:sz w:val="16"/>
                <w:szCs w:val="16"/>
              </w:rPr>
            </w:pPr>
            <w:r>
              <w:rPr>
                <w:color w:val="000000"/>
                <w:sz w:val="16"/>
                <w:szCs w:val="16"/>
              </w:rPr>
              <w:t>581.000,00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D0D76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E3D53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77A0AE" w14:textId="77777777" w:rsidR="00D2362B" w:rsidRDefault="00D2362B">
            <w:pPr>
              <w:jc w:val="right"/>
              <w:rPr>
                <w:color w:val="000000"/>
                <w:sz w:val="16"/>
                <w:szCs w:val="16"/>
              </w:rPr>
            </w:pPr>
            <w:r>
              <w:rPr>
                <w:color w:val="000000"/>
                <w:sz w:val="16"/>
                <w:szCs w:val="16"/>
              </w:rPr>
              <w:t>581.000,00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5C1D28" w14:textId="77777777" w:rsidR="00D2362B" w:rsidRDefault="00D2362B">
            <w:pPr>
              <w:jc w:val="right"/>
              <w:rPr>
                <w:color w:val="000000"/>
                <w:sz w:val="16"/>
                <w:szCs w:val="16"/>
              </w:rPr>
            </w:pPr>
            <w:r>
              <w:rPr>
                <w:color w:val="000000"/>
                <w:sz w:val="16"/>
                <w:szCs w:val="16"/>
              </w:rPr>
              <w:t>0,07</w:t>
            </w:r>
          </w:p>
        </w:tc>
      </w:tr>
      <w:tr w:rsidR="00D2362B" w14:paraId="5E3868C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935393" w14:textId="77777777" w:rsidR="00D2362B" w:rsidRDefault="00D2362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FA0072" w14:textId="77777777" w:rsidR="00D2362B" w:rsidRDefault="00D2362B">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F011A5" w14:textId="77777777" w:rsidR="00D2362B" w:rsidRDefault="00D2362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E1C714" w14:textId="77777777" w:rsidR="00D2362B" w:rsidRDefault="00D2362B">
            <w:pPr>
              <w:jc w:val="right"/>
              <w:rPr>
                <w:color w:val="000000"/>
                <w:sz w:val="16"/>
                <w:szCs w:val="16"/>
              </w:rPr>
            </w:pPr>
            <w:r>
              <w:rPr>
                <w:color w:val="000000"/>
                <w:sz w:val="16"/>
                <w:szCs w:val="16"/>
              </w:rPr>
              <w:t>299.000,00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9EFF77" w14:textId="77777777" w:rsidR="00D2362B" w:rsidRDefault="00D2362B">
            <w:pPr>
              <w:jc w:val="right"/>
              <w:rPr>
                <w:color w:val="000000"/>
                <w:sz w:val="16"/>
                <w:szCs w:val="16"/>
              </w:rPr>
            </w:pPr>
            <w:r>
              <w:rPr>
                <w:color w:val="000000"/>
                <w:sz w:val="16"/>
                <w:szCs w:val="16"/>
              </w:rPr>
              <w:t>299.000,00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BB50B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14908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F9D4FA" w14:textId="77777777" w:rsidR="00D2362B" w:rsidRDefault="00D2362B">
            <w:pPr>
              <w:jc w:val="right"/>
              <w:rPr>
                <w:color w:val="000000"/>
                <w:sz w:val="16"/>
                <w:szCs w:val="16"/>
              </w:rPr>
            </w:pPr>
            <w:r>
              <w:rPr>
                <w:color w:val="000000"/>
                <w:sz w:val="16"/>
                <w:szCs w:val="16"/>
              </w:rPr>
              <w:t>299.000,00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6C424E" w14:textId="77777777" w:rsidR="00D2362B" w:rsidRDefault="00D2362B">
            <w:pPr>
              <w:jc w:val="right"/>
              <w:rPr>
                <w:color w:val="000000"/>
                <w:sz w:val="16"/>
                <w:szCs w:val="16"/>
              </w:rPr>
            </w:pPr>
            <w:r>
              <w:rPr>
                <w:color w:val="000000"/>
                <w:sz w:val="16"/>
                <w:szCs w:val="16"/>
              </w:rPr>
              <w:t>0,03</w:t>
            </w:r>
          </w:p>
        </w:tc>
      </w:tr>
      <w:tr w:rsidR="00D2362B" w14:paraId="4EA240A6"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517735B"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5FB12939" w14:textId="77777777" w:rsidR="00D2362B" w:rsidRDefault="00D2362B">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A874E45" w14:textId="77777777" w:rsidR="00D2362B" w:rsidRDefault="00D2362B">
            <w:pPr>
              <w:jc w:val="right"/>
              <w:rPr>
                <w:b/>
                <w:bCs/>
                <w:color w:val="000000"/>
                <w:sz w:val="16"/>
                <w:szCs w:val="16"/>
              </w:rPr>
            </w:pPr>
            <w:r>
              <w:rPr>
                <w:b/>
                <w:bCs/>
                <w:color w:val="000000"/>
                <w:sz w:val="16"/>
                <w:szCs w:val="16"/>
              </w:rPr>
              <w:t>880.000,00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3D26963" w14:textId="77777777" w:rsidR="00D2362B" w:rsidRDefault="00D2362B">
            <w:pPr>
              <w:jc w:val="right"/>
              <w:rPr>
                <w:b/>
                <w:bCs/>
                <w:color w:val="000000"/>
                <w:sz w:val="16"/>
                <w:szCs w:val="16"/>
              </w:rPr>
            </w:pPr>
            <w:r>
              <w:rPr>
                <w:b/>
                <w:bCs/>
                <w:color w:val="000000"/>
                <w:sz w:val="16"/>
                <w:szCs w:val="16"/>
              </w:rPr>
              <w:t>880.000,00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A21B6E8"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A72C81C"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073AE3F" w14:textId="77777777" w:rsidR="00D2362B" w:rsidRDefault="00D2362B">
            <w:pPr>
              <w:jc w:val="right"/>
              <w:rPr>
                <w:b/>
                <w:bCs/>
                <w:color w:val="000000"/>
                <w:sz w:val="16"/>
                <w:szCs w:val="16"/>
              </w:rPr>
            </w:pPr>
            <w:r>
              <w:rPr>
                <w:b/>
                <w:bCs/>
                <w:color w:val="000000"/>
                <w:sz w:val="16"/>
                <w:szCs w:val="16"/>
              </w:rPr>
              <w:t>880.000,00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0F052B8" w14:textId="77777777" w:rsidR="00D2362B" w:rsidRDefault="00D2362B">
            <w:pPr>
              <w:jc w:val="right"/>
              <w:rPr>
                <w:b/>
                <w:bCs/>
                <w:color w:val="000000"/>
                <w:sz w:val="16"/>
                <w:szCs w:val="16"/>
              </w:rPr>
            </w:pPr>
            <w:r>
              <w:rPr>
                <w:b/>
                <w:bCs/>
                <w:color w:val="000000"/>
                <w:sz w:val="16"/>
                <w:szCs w:val="16"/>
              </w:rPr>
              <w:t>0,10</w:t>
            </w:r>
          </w:p>
        </w:tc>
      </w:tr>
      <w:tr w:rsidR="00D2362B" w14:paraId="191AFD4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970396" w14:textId="77777777" w:rsidR="00D2362B" w:rsidRDefault="00D2362B">
            <w:pPr>
              <w:rPr>
                <w:vanish/>
              </w:rPr>
            </w:pPr>
            <w:r>
              <w:fldChar w:fldCharType="begin"/>
            </w:r>
            <w:r>
              <w:instrText>TC "413000" \f C \l "2"</w:instrText>
            </w:r>
            <w:r>
              <w:fldChar w:fldCharType="end"/>
            </w:r>
          </w:p>
          <w:p w14:paraId="59715ED1" w14:textId="77777777" w:rsidR="00D2362B" w:rsidRDefault="00D2362B">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4F6325" w14:textId="77777777" w:rsidR="00D2362B" w:rsidRDefault="00D2362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9B7FE0" w14:textId="77777777" w:rsidR="00D2362B" w:rsidRDefault="00D2362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856A8B"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556337"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CBED4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5999E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7201BE"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B9B329" w14:textId="77777777" w:rsidR="00D2362B" w:rsidRDefault="00D2362B">
            <w:pPr>
              <w:jc w:val="right"/>
              <w:rPr>
                <w:color w:val="000000"/>
                <w:sz w:val="16"/>
                <w:szCs w:val="16"/>
              </w:rPr>
            </w:pPr>
            <w:r>
              <w:rPr>
                <w:color w:val="000000"/>
                <w:sz w:val="16"/>
                <w:szCs w:val="16"/>
              </w:rPr>
              <w:t>0,01</w:t>
            </w:r>
          </w:p>
        </w:tc>
      </w:tr>
      <w:tr w:rsidR="00D2362B" w14:paraId="0FC67FC1"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B72FD95"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45771BD7" w14:textId="77777777" w:rsidR="00D2362B" w:rsidRDefault="00D2362B">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573D15D" w14:textId="77777777" w:rsidR="00D2362B" w:rsidRDefault="00D2362B">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733907C" w14:textId="77777777" w:rsidR="00D2362B" w:rsidRDefault="00D2362B">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03ACBA0"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AA28628"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8015585" w14:textId="77777777" w:rsidR="00D2362B" w:rsidRDefault="00D2362B">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63A9082" w14:textId="77777777" w:rsidR="00D2362B" w:rsidRDefault="00D2362B">
            <w:pPr>
              <w:jc w:val="right"/>
              <w:rPr>
                <w:b/>
                <w:bCs/>
                <w:color w:val="000000"/>
                <w:sz w:val="16"/>
                <w:szCs w:val="16"/>
              </w:rPr>
            </w:pPr>
            <w:r>
              <w:rPr>
                <w:b/>
                <w:bCs/>
                <w:color w:val="000000"/>
                <w:sz w:val="16"/>
                <w:szCs w:val="16"/>
              </w:rPr>
              <w:t>0,01</w:t>
            </w:r>
          </w:p>
        </w:tc>
      </w:tr>
      <w:tr w:rsidR="00D2362B" w14:paraId="0685E93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1FCF40" w14:textId="77777777" w:rsidR="00D2362B" w:rsidRDefault="00D2362B">
            <w:pPr>
              <w:rPr>
                <w:vanish/>
              </w:rPr>
            </w:pPr>
            <w:r>
              <w:fldChar w:fldCharType="begin"/>
            </w:r>
            <w:r>
              <w:instrText>TC "414000" \f C \l "2"</w:instrText>
            </w:r>
            <w:r>
              <w:fldChar w:fldCharType="end"/>
            </w:r>
          </w:p>
          <w:p w14:paraId="585EB6AC" w14:textId="77777777" w:rsidR="00D2362B" w:rsidRDefault="00D2362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92B7F4" w14:textId="77777777" w:rsidR="00D2362B" w:rsidRDefault="00D2362B">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A7F2D1" w14:textId="77777777" w:rsidR="00D2362B" w:rsidRDefault="00D2362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1B1A57"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CE29FC"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2D931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70E4F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0C00F7"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8DD089" w14:textId="77777777" w:rsidR="00D2362B" w:rsidRDefault="00D2362B">
            <w:pPr>
              <w:jc w:val="right"/>
              <w:rPr>
                <w:color w:val="000000"/>
                <w:sz w:val="16"/>
                <w:szCs w:val="16"/>
              </w:rPr>
            </w:pPr>
            <w:r>
              <w:rPr>
                <w:color w:val="000000"/>
                <w:sz w:val="16"/>
                <w:szCs w:val="16"/>
              </w:rPr>
              <w:t>0,01</w:t>
            </w:r>
          </w:p>
        </w:tc>
      </w:tr>
      <w:tr w:rsidR="00D2362B" w14:paraId="035FD75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50CDD4" w14:textId="77777777" w:rsidR="00D2362B" w:rsidRDefault="00D2362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F5189A" w14:textId="77777777" w:rsidR="00D2362B" w:rsidRDefault="00D2362B">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BDBCF1" w14:textId="77777777" w:rsidR="00D2362B" w:rsidRDefault="00D2362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0619BC" w14:textId="77777777" w:rsidR="00D2362B" w:rsidRDefault="00D2362B">
            <w:pPr>
              <w:jc w:val="right"/>
              <w:rPr>
                <w:color w:val="000000"/>
                <w:sz w:val="16"/>
                <w:szCs w:val="16"/>
              </w:rPr>
            </w:pPr>
            <w:r>
              <w:rPr>
                <w:color w:val="000000"/>
                <w:sz w:val="16"/>
                <w:szCs w:val="16"/>
              </w:rPr>
              <w:t>102.000,00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15ECE7" w14:textId="77777777" w:rsidR="00D2362B" w:rsidRDefault="00D2362B">
            <w:pPr>
              <w:jc w:val="right"/>
              <w:rPr>
                <w:color w:val="000000"/>
                <w:sz w:val="16"/>
                <w:szCs w:val="16"/>
              </w:rPr>
            </w:pPr>
            <w:r>
              <w:rPr>
                <w:color w:val="000000"/>
                <w:sz w:val="16"/>
                <w:szCs w:val="16"/>
              </w:rPr>
              <w:t>102.000,00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2E4F2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A07BE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BDAE0C" w14:textId="77777777" w:rsidR="00D2362B" w:rsidRDefault="00D2362B">
            <w:pPr>
              <w:jc w:val="right"/>
              <w:rPr>
                <w:color w:val="000000"/>
                <w:sz w:val="16"/>
                <w:szCs w:val="16"/>
              </w:rPr>
            </w:pPr>
            <w:r>
              <w:rPr>
                <w:color w:val="000000"/>
                <w:sz w:val="16"/>
                <w:szCs w:val="16"/>
              </w:rPr>
              <w:t>102.000,00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CAE27D" w14:textId="77777777" w:rsidR="00D2362B" w:rsidRDefault="00D2362B">
            <w:pPr>
              <w:jc w:val="right"/>
              <w:rPr>
                <w:color w:val="000000"/>
                <w:sz w:val="16"/>
                <w:szCs w:val="16"/>
              </w:rPr>
            </w:pPr>
            <w:r>
              <w:rPr>
                <w:color w:val="000000"/>
                <w:sz w:val="16"/>
                <w:szCs w:val="16"/>
              </w:rPr>
              <w:t>0,01</w:t>
            </w:r>
          </w:p>
        </w:tc>
      </w:tr>
      <w:tr w:rsidR="00D2362B" w14:paraId="5943D8A5"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ED4D6E3"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1644715F" w14:textId="77777777" w:rsidR="00D2362B" w:rsidRDefault="00D2362B">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ABE181C" w14:textId="77777777" w:rsidR="00D2362B" w:rsidRDefault="00D2362B">
            <w:pPr>
              <w:jc w:val="right"/>
              <w:rPr>
                <w:b/>
                <w:bCs/>
                <w:color w:val="000000"/>
                <w:sz w:val="16"/>
                <w:szCs w:val="16"/>
              </w:rPr>
            </w:pPr>
            <w:r>
              <w:rPr>
                <w:b/>
                <w:bCs/>
                <w:color w:val="000000"/>
                <w:sz w:val="16"/>
                <w:szCs w:val="16"/>
              </w:rPr>
              <w:t>182.000,00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9AFD8C4" w14:textId="77777777" w:rsidR="00D2362B" w:rsidRDefault="00D2362B">
            <w:pPr>
              <w:jc w:val="right"/>
              <w:rPr>
                <w:b/>
                <w:bCs/>
                <w:color w:val="000000"/>
                <w:sz w:val="16"/>
                <w:szCs w:val="16"/>
              </w:rPr>
            </w:pPr>
            <w:r>
              <w:rPr>
                <w:b/>
                <w:bCs/>
                <w:color w:val="000000"/>
                <w:sz w:val="16"/>
                <w:szCs w:val="16"/>
              </w:rPr>
              <w:t>182.000,00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A1BB4EF"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3F93DF2"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BCA2FF9" w14:textId="77777777" w:rsidR="00D2362B" w:rsidRDefault="00D2362B">
            <w:pPr>
              <w:jc w:val="right"/>
              <w:rPr>
                <w:b/>
                <w:bCs/>
                <w:color w:val="000000"/>
                <w:sz w:val="16"/>
                <w:szCs w:val="16"/>
              </w:rPr>
            </w:pPr>
            <w:r>
              <w:rPr>
                <w:b/>
                <w:bCs/>
                <w:color w:val="000000"/>
                <w:sz w:val="16"/>
                <w:szCs w:val="16"/>
              </w:rPr>
              <w:t>182.000,00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69F5319" w14:textId="77777777" w:rsidR="00D2362B" w:rsidRDefault="00D2362B">
            <w:pPr>
              <w:jc w:val="right"/>
              <w:rPr>
                <w:b/>
                <w:bCs/>
                <w:color w:val="000000"/>
                <w:sz w:val="16"/>
                <w:szCs w:val="16"/>
              </w:rPr>
            </w:pPr>
            <w:r>
              <w:rPr>
                <w:b/>
                <w:bCs/>
                <w:color w:val="000000"/>
                <w:sz w:val="16"/>
                <w:szCs w:val="16"/>
              </w:rPr>
              <w:t>0,02</w:t>
            </w:r>
          </w:p>
        </w:tc>
      </w:tr>
      <w:tr w:rsidR="00D2362B" w14:paraId="6866032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DB27CE" w14:textId="77777777" w:rsidR="00D2362B" w:rsidRDefault="00D2362B">
            <w:pPr>
              <w:rPr>
                <w:vanish/>
              </w:rPr>
            </w:pPr>
            <w:r>
              <w:fldChar w:fldCharType="begin"/>
            </w:r>
            <w:r>
              <w:instrText>TC "415000" \f C \l "2"</w:instrText>
            </w:r>
            <w:r>
              <w:fldChar w:fldCharType="end"/>
            </w:r>
          </w:p>
          <w:p w14:paraId="6492D8F5" w14:textId="77777777" w:rsidR="00D2362B" w:rsidRDefault="00D2362B">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9A2803" w14:textId="77777777" w:rsidR="00D2362B" w:rsidRDefault="00D2362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FDE257" w14:textId="77777777" w:rsidR="00D2362B" w:rsidRDefault="00D2362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E10921"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283BEA"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8F3C7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0FDE3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CC2842"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317519" w14:textId="77777777" w:rsidR="00D2362B" w:rsidRDefault="00D2362B">
            <w:pPr>
              <w:jc w:val="right"/>
              <w:rPr>
                <w:color w:val="000000"/>
                <w:sz w:val="16"/>
                <w:szCs w:val="16"/>
              </w:rPr>
            </w:pPr>
            <w:r>
              <w:rPr>
                <w:color w:val="000000"/>
                <w:sz w:val="16"/>
                <w:szCs w:val="16"/>
              </w:rPr>
              <w:t>0,01</w:t>
            </w:r>
          </w:p>
        </w:tc>
      </w:tr>
      <w:tr w:rsidR="00D2362B" w14:paraId="4C7E4C63"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C936BB9"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2E986469" w14:textId="77777777" w:rsidR="00D2362B" w:rsidRDefault="00D2362B">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750DF92" w14:textId="77777777" w:rsidR="00D2362B" w:rsidRDefault="00D2362B">
            <w:pPr>
              <w:jc w:val="right"/>
              <w:rPr>
                <w:b/>
                <w:bCs/>
                <w:color w:val="000000"/>
                <w:sz w:val="16"/>
                <w:szCs w:val="16"/>
              </w:rPr>
            </w:pPr>
            <w:r>
              <w:rPr>
                <w:b/>
                <w:bCs/>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49DAC31" w14:textId="77777777" w:rsidR="00D2362B" w:rsidRDefault="00D2362B">
            <w:pPr>
              <w:jc w:val="right"/>
              <w:rPr>
                <w:b/>
                <w:bCs/>
                <w:color w:val="000000"/>
                <w:sz w:val="16"/>
                <w:szCs w:val="16"/>
              </w:rPr>
            </w:pPr>
            <w:r>
              <w:rPr>
                <w:b/>
                <w:bCs/>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FE3D0EF"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1D32157"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BB2C925" w14:textId="77777777" w:rsidR="00D2362B" w:rsidRDefault="00D2362B">
            <w:pPr>
              <w:jc w:val="right"/>
              <w:rPr>
                <w:b/>
                <w:bCs/>
                <w:color w:val="000000"/>
                <w:sz w:val="16"/>
                <w:szCs w:val="16"/>
              </w:rPr>
            </w:pPr>
            <w:r>
              <w:rPr>
                <w:b/>
                <w:bCs/>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4DB4F4E" w14:textId="77777777" w:rsidR="00D2362B" w:rsidRDefault="00D2362B">
            <w:pPr>
              <w:jc w:val="right"/>
              <w:rPr>
                <w:b/>
                <w:bCs/>
                <w:color w:val="000000"/>
                <w:sz w:val="16"/>
                <w:szCs w:val="16"/>
              </w:rPr>
            </w:pPr>
            <w:r>
              <w:rPr>
                <w:b/>
                <w:bCs/>
                <w:color w:val="000000"/>
                <w:sz w:val="16"/>
                <w:szCs w:val="16"/>
              </w:rPr>
              <w:t>0,01</w:t>
            </w:r>
          </w:p>
        </w:tc>
      </w:tr>
      <w:tr w:rsidR="00D2362B" w14:paraId="26B9BD8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453EC5" w14:textId="77777777" w:rsidR="00D2362B" w:rsidRDefault="00D2362B">
            <w:pPr>
              <w:rPr>
                <w:vanish/>
              </w:rPr>
            </w:pPr>
            <w:r>
              <w:fldChar w:fldCharType="begin"/>
            </w:r>
            <w:r>
              <w:instrText>TC "416000" \f C \l "2"</w:instrText>
            </w:r>
            <w:r>
              <w:fldChar w:fldCharType="end"/>
            </w:r>
          </w:p>
          <w:p w14:paraId="0F85C604" w14:textId="77777777" w:rsidR="00D2362B" w:rsidRDefault="00D2362B">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0A2EA5" w14:textId="77777777" w:rsidR="00D2362B" w:rsidRDefault="00D2362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AC2358" w14:textId="77777777" w:rsidR="00D2362B" w:rsidRDefault="00D2362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D4B1AC"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B0F0FE"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1A347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5C6EC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11F006"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32176F" w14:textId="77777777" w:rsidR="00D2362B" w:rsidRDefault="00D2362B">
            <w:pPr>
              <w:jc w:val="right"/>
              <w:rPr>
                <w:color w:val="000000"/>
                <w:sz w:val="16"/>
                <w:szCs w:val="16"/>
              </w:rPr>
            </w:pPr>
            <w:r>
              <w:rPr>
                <w:color w:val="000000"/>
                <w:sz w:val="16"/>
                <w:szCs w:val="16"/>
              </w:rPr>
              <w:t>0,02</w:t>
            </w:r>
          </w:p>
        </w:tc>
      </w:tr>
      <w:tr w:rsidR="00D2362B" w14:paraId="1014AF7C"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EA92429"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79DD083E" w14:textId="77777777" w:rsidR="00D2362B" w:rsidRDefault="00D2362B">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F921A13" w14:textId="77777777" w:rsidR="00D2362B" w:rsidRDefault="00D2362B">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2FF25F1" w14:textId="77777777" w:rsidR="00D2362B" w:rsidRDefault="00D2362B">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15F5CA0"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2714A4E"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F3C668E" w14:textId="77777777" w:rsidR="00D2362B" w:rsidRDefault="00D2362B">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B3735B7" w14:textId="77777777" w:rsidR="00D2362B" w:rsidRDefault="00D2362B">
            <w:pPr>
              <w:jc w:val="right"/>
              <w:rPr>
                <w:b/>
                <w:bCs/>
                <w:color w:val="000000"/>
                <w:sz w:val="16"/>
                <w:szCs w:val="16"/>
              </w:rPr>
            </w:pPr>
            <w:r>
              <w:rPr>
                <w:b/>
                <w:bCs/>
                <w:color w:val="000000"/>
                <w:sz w:val="16"/>
                <w:szCs w:val="16"/>
              </w:rPr>
              <w:t>0,02</w:t>
            </w:r>
          </w:p>
        </w:tc>
      </w:tr>
      <w:tr w:rsidR="00D2362B" w14:paraId="6A27F36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9CE139" w14:textId="77777777" w:rsidR="00D2362B" w:rsidRDefault="00D2362B">
            <w:pPr>
              <w:rPr>
                <w:vanish/>
              </w:rPr>
            </w:pPr>
            <w:r>
              <w:fldChar w:fldCharType="begin"/>
            </w:r>
            <w:r>
              <w:instrText>TC "421000" \f C \l "2"</w:instrText>
            </w:r>
            <w:r>
              <w:fldChar w:fldCharType="end"/>
            </w:r>
          </w:p>
          <w:p w14:paraId="1178EB87" w14:textId="77777777" w:rsidR="00D2362B" w:rsidRDefault="00D2362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F046C6" w14:textId="77777777" w:rsidR="00D2362B" w:rsidRDefault="00D2362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D804A1" w14:textId="77777777" w:rsidR="00D2362B" w:rsidRDefault="00D2362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366124" w14:textId="77777777" w:rsidR="00D2362B" w:rsidRDefault="00D2362B">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3974F4" w14:textId="77777777" w:rsidR="00D2362B" w:rsidRDefault="00D2362B">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48641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33DF8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141C54" w14:textId="77777777" w:rsidR="00D2362B" w:rsidRDefault="00D2362B">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8FC93D" w14:textId="77777777" w:rsidR="00D2362B" w:rsidRDefault="00D2362B">
            <w:pPr>
              <w:jc w:val="right"/>
              <w:rPr>
                <w:color w:val="000000"/>
                <w:sz w:val="16"/>
                <w:szCs w:val="16"/>
              </w:rPr>
            </w:pPr>
            <w:r>
              <w:rPr>
                <w:color w:val="000000"/>
                <w:sz w:val="16"/>
                <w:szCs w:val="16"/>
              </w:rPr>
              <w:t>0,02</w:t>
            </w:r>
          </w:p>
        </w:tc>
      </w:tr>
      <w:tr w:rsidR="00D2362B" w14:paraId="0A7A802A"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9B20393"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5D3FDE9D" w14:textId="77777777" w:rsidR="00D2362B" w:rsidRDefault="00D2362B">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64C206C" w14:textId="77777777" w:rsidR="00D2362B" w:rsidRDefault="00D2362B">
            <w:pPr>
              <w:jc w:val="right"/>
              <w:rPr>
                <w:b/>
                <w:bCs/>
                <w:color w:val="000000"/>
                <w:sz w:val="16"/>
                <w:szCs w:val="16"/>
              </w:rPr>
            </w:pPr>
            <w:r>
              <w:rPr>
                <w:b/>
                <w:bCs/>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184C4F2" w14:textId="77777777" w:rsidR="00D2362B" w:rsidRDefault="00D2362B">
            <w:pPr>
              <w:jc w:val="right"/>
              <w:rPr>
                <w:b/>
                <w:bCs/>
                <w:color w:val="000000"/>
                <w:sz w:val="16"/>
                <w:szCs w:val="16"/>
              </w:rPr>
            </w:pPr>
            <w:r>
              <w:rPr>
                <w:b/>
                <w:bCs/>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D845F8A"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A5212FE"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9AF564A" w14:textId="77777777" w:rsidR="00D2362B" w:rsidRDefault="00D2362B">
            <w:pPr>
              <w:jc w:val="right"/>
              <w:rPr>
                <w:b/>
                <w:bCs/>
                <w:color w:val="000000"/>
                <w:sz w:val="16"/>
                <w:szCs w:val="16"/>
              </w:rPr>
            </w:pPr>
            <w:r>
              <w:rPr>
                <w:b/>
                <w:bCs/>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68E41AE" w14:textId="77777777" w:rsidR="00D2362B" w:rsidRDefault="00D2362B">
            <w:pPr>
              <w:jc w:val="right"/>
              <w:rPr>
                <w:b/>
                <w:bCs/>
                <w:color w:val="000000"/>
                <w:sz w:val="16"/>
                <w:szCs w:val="16"/>
              </w:rPr>
            </w:pPr>
            <w:r>
              <w:rPr>
                <w:b/>
                <w:bCs/>
                <w:color w:val="000000"/>
                <w:sz w:val="16"/>
                <w:szCs w:val="16"/>
              </w:rPr>
              <w:t>0,02</w:t>
            </w:r>
          </w:p>
        </w:tc>
      </w:tr>
      <w:tr w:rsidR="00D2362B" w14:paraId="36B1A07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937778" w14:textId="77777777" w:rsidR="00D2362B" w:rsidRDefault="00D2362B">
            <w:pPr>
              <w:rPr>
                <w:vanish/>
              </w:rPr>
            </w:pPr>
            <w:r>
              <w:fldChar w:fldCharType="begin"/>
            </w:r>
            <w:r>
              <w:instrText>TC "422000" \f C \l "2"</w:instrText>
            </w:r>
            <w:r>
              <w:fldChar w:fldCharType="end"/>
            </w:r>
          </w:p>
          <w:p w14:paraId="6C5AF083" w14:textId="77777777" w:rsidR="00D2362B" w:rsidRDefault="00D2362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C9BB16" w14:textId="77777777" w:rsidR="00D2362B" w:rsidRDefault="00D2362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1B319B" w14:textId="77777777" w:rsidR="00D2362B" w:rsidRDefault="00D2362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4ACF77"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05DEFF"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48C38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81617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85DDA3"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949F57" w14:textId="77777777" w:rsidR="00D2362B" w:rsidRDefault="00D2362B">
            <w:pPr>
              <w:jc w:val="right"/>
              <w:rPr>
                <w:color w:val="000000"/>
                <w:sz w:val="16"/>
                <w:szCs w:val="16"/>
              </w:rPr>
            </w:pPr>
            <w:r>
              <w:rPr>
                <w:color w:val="000000"/>
                <w:sz w:val="16"/>
                <w:szCs w:val="16"/>
              </w:rPr>
              <w:t>0,01</w:t>
            </w:r>
          </w:p>
        </w:tc>
      </w:tr>
      <w:tr w:rsidR="00D2362B" w14:paraId="7E22F51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653F6E" w14:textId="77777777" w:rsidR="00D2362B" w:rsidRDefault="00D2362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3F4F20" w14:textId="77777777" w:rsidR="00D2362B" w:rsidRDefault="00D2362B">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CB7B9B" w14:textId="77777777" w:rsidR="00D2362B" w:rsidRDefault="00D2362B">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51C23F"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95DC07"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26DD0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F9F8E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CED24B"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666450" w14:textId="77777777" w:rsidR="00D2362B" w:rsidRDefault="00D2362B">
            <w:pPr>
              <w:jc w:val="right"/>
              <w:rPr>
                <w:color w:val="000000"/>
                <w:sz w:val="16"/>
                <w:szCs w:val="16"/>
              </w:rPr>
            </w:pPr>
            <w:r>
              <w:rPr>
                <w:color w:val="000000"/>
                <w:sz w:val="16"/>
                <w:szCs w:val="16"/>
              </w:rPr>
              <w:t>0,01</w:t>
            </w:r>
          </w:p>
        </w:tc>
      </w:tr>
      <w:tr w:rsidR="00D2362B" w14:paraId="0878F234"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E21CE73"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11F9C9C0" w14:textId="77777777" w:rsidR="00D2362B" w:rsidRDefault="00D2362B">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6BD9887" w14:textId="77777777" w:rsidR="00D2362B" w:rsidRDefault="00D2362B">
            <w:pPr>
              <w:jc w:val="right"/>
              <w:rPr>
                <w:b/>
                <w:bCs/>
                <w:color w:val="000000"/>
                <w:sz w:val="16"/>
                <w:szCs w:val="16"/>
              </w:rPr>
            </w:pPr>
            <w:r>
              <w:rPr>
                <w:b/>
                <w:bCs/>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2913B5A" w14:textId="77777777" w:rsidR="00D2362B" w:rsidRDefault="00D2362B">
            <w:pPr>
              <w:jc w:val="right"/>
              <w:rPr>
                <w:b/>
                <w:bCs/>
                <w:color w:val="000000"/>
                <w:sz w:val="16"/>
                <w:szCs w:val="16"/>
              </w:rPr>
            </w:pPr>
            <w:r>
              <w:rPr>
                <w:b/>
                <w:bCs/>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89EAA09"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9EDF9E8"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998FC90" w14:textId="77777777" w:rsidR="00D2362B" w:rsidRDefault="00D2362B">
            <w:pPr>
              <w:jc w:val="right"/>
              <w:rPr>
                <w:b/>
                <w:bCs/>
                <w:color w:val="000000"/>
                <w:sz w:val="16"/>
                <w:szCs w:val="16"/>
              </w:rPr>
            </w:pPr>
            <w:r>
              <w:rPr>
                <w:b/>
                <w:bCs/>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D1E24DB" w14:textId="77777777" w:rsidR="00D2362B" w:rsidRDefault="00D2362B">
            <w:pPr>
              <w:jc w:val="right"/>
              <w:rPr>
                <w:b/>
                <w:bCs/>
                <w:color w:val="000000"/>
                <w:sz w:val="16"/>
                <w:szCs w:val="16"/>
              </w:rPr>
            </w:pPr>
            <w:r>
              <w:rPr>
                <w:b/>
                <w:bCs/>
                <w:color w:val="000000"/>
                <w:sz w:val="16"/>
                <w:szCs w:val="16"/>
              </w:rPr>
              <w:t>0,01</w:t>
            </w:r>
          </w:p>
        </w:tc>
      </w:tr>
      <w:tr w:rsidR="00D2362B" w14:paraId="7F9B8E8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F0661F" w14:textId="77777777" w:rsidR="00D2362B" w:rsidRDefault="00D2362B">
            <w:pPr>
              <w:rPr>
                <w:vanish/>
              </w:rPr>
            </w:pPr>
            <w:r>
              <w:fldChar w:fldCharType="begin"/>
            </w:r>
            <w:r>
              <w:instrText>TC "423000" \f C \l "2"</w:instrText>
            </w:r>
            <w:r>
              <w:fldChar w:fldCharType="end"/>
            </w:r>
          </w:p>
          <w:p w14:paraId="7B8A73B2"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857BF6" w14:textId="77777777" w:rsidR="00D2362B" w:rsidRDefault="00D2362B">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F14F6D" w14:textId="77777777" w:rsidR="00D2362B" w:rsidRDefault="00D2362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80F83E"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C02EBB"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CD64F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A852C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7D2384"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C85CC3" w14:textId="77777777" w:rsidR="00D2362B" w:rsidRDefault="00D2362B">
            <w:pPr>
              <w:jc w:val="right"/>
              <w:rPr>
                <w:color w:val="000000"/>
                <w:sz w:val="16"/>
                <w:szCs w:val="16"/>
              </w:rPr>
            </w:pPr>
            <w:r>
              <w:rPr>
                <w:color w:val="000000"/>
                <w:sz w:val="16"/>
                <w:szCs w:val="16"/>
              </w:rPr>
              <w:t>0,01</w:t>
            </w:r>
          </w:p>
        </w:tc>
      </w:tr>
      <w:tr w:rsidR="00D2362B" w14:paraId="1C09E1CD"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B90F8B"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960A43" w14:textId="77777777" w:rsidR="00D2362B" w:rsidRDefault="00D2362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1459C0" w14:textId="77777777" w:rsidR="00D2362B" w:rsidRDefault="00D2362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C3D113" w14:textId="77777777" w:rsidR="00D2362B" w:rsidRDefault="00D2362B">
            <w:pPr>
              <w:jc w:val="right"/>
              <w:rPr>
                <w:color w:val="000000"/>
                <w:sz w:val="16"/>
                <w:szCs w:val="16"/>
              </w:rPr>
            </w:pPr>
            <w:r>
              <w:rPr>
                <w:color w:val="000000"/>
                <w:sz w:val="16"/>
                <w:szCs w:val="16"/>
              </w:rPr>
              <w:t>5.807.000,00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3893D3" w14:textId="77777777" w:rsidR="00D2362B" w:rsidRDefault="00D2362B">
            <w:pPr>
              <w:jc w:val="right"/>
              <w:rPr>
                <w:color w:val="000000"/>
                <w:sz w:val="16"/>
                <w:szCs w:val="16"/>
              </w:rPr>
            </w:pPr>
            <w:r>
              <w:rPr>
                <w:color w:val="000000"/>
                <w:sz w:val="16"/>
                <w:szCs w:val="16"/>
              </w:rPr>
              <w:t>5.807.000,00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8C024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3F7A8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4BD9F0" w14:textId="77777777" w:rsidR="00D2362B" w:rsidRDefault="00D2362B">
            <w:pPr>
              <w:jc w:val="right"/>
              <w:rPr>
                <w:color w:val="000000"/>
                <w:sz w:val="16"/>
                <w:szCs w:val="16"/>
              </w:rPr>
            </w:pPr>
            <w:r>
              <w:rPr>
                <w:color w:val="000000"/>
                <w:sz w:val="16"/>
                <w:szCs w:val="16"/>
              </w:rPr>
              <w:t>5.807.000,00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F4D130" w14:textId="77777777" w:rsidR="00D2362B" w:rsidRDefault="00D2362B">
            <w:pPr>
              <w:jc w:val="right"/>
              <w:rPr>
                <w:color w:val="000000"/>
                <w:sz w:val="16"/>
                <w:szCs w:val="16"/>
              </w:rPr>
            </w:pPr>
            <w:r>
              <w:rPr>
                <w:color w:val="000000"/>
                <w:sz w:val="16"/>
                <w:szCs w:val="16"/>
              </w:rPr>
              <w:t>0,68</w:t>
            </w:r>
          </w:p>
        </w:tc>
      </w:tr>
      <w:tr w:rsidR="00D2362B" w14:paraId="0E61371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283443"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69D06C" w14:textId="77777777" w:rsidR="00D2362B" w:rsidRDefault="00D2362B">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6D9028" w14:textId="77777777" w:rsidR="00D2362B" w:rsidRDefault="00D2362B">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402EF7" w14:textId="77777777" w:rsidR="00D2362B" w:rsidRDefault="00D2362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568ACE" w14:textId="77777777" w:rsidR="00D2362B" w:rsidRDefault="00D2362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17C8D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80CF4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9D85BA" w14:textId="77777777" w:rsidR="00D2362B" w:rsidRDefault="00D2362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2018B8" w14:textId="77777777" w:rsidR="00D2362B" w:rsidRDefault="00D2362B">
            <w:pPr>
              <w:jc w:val="right"/>
              <w:rPr>
                <w:color w:val="000000"/>
                <w:sz w:val="16"/>
                <w:szCs w:val="16"/>
              </w:rPr>
            </w:pPr>
            <w:r>
              <w:rPr>
                <w:color w:val="000000"/>
                <w:sz w:val="16"/>
                <w:szCs w:val="16"/>
              </w:rPr>
              <w:t>0,00</w:t>
            </w:r>
          </w:p>
        </w:tc>
      </w:tr>
      <w:tr w:rsidR="00D2362B" w14:paraId="286E875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8C3F82"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6D2E41" w14:textId="77777777" w:rsidR="00D2362B" w:rsidRDefault="00D2362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9426CB" w14:textId="77777777" w:rsidR="00D2362B" w:rsidRDefault="00D2362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A0EF8C"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12915E"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5FB63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DF1BF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41FDAD"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AD8905" w14:textId="77777777" w:rsidR="00D2362B" w:rsidRDefault="00D2362B">
            <w:pPr>
              <w:jc w:val="right"/>
              <w:rPr>
                <w:color w:val="000000"/>
                <w:sz w:val="16"/>
                <w:szCs w:val="16"/>
              </w:rPr>
            </w:pPr>
            <w:r>
              <w:rPr>
                <w:color w:val="000000"/>
                <w:sz w:val="16"/>
                <w:szCs w:val="16"/>
              </w:rPr>
              <w:t>0,01</w:t>
            </w:r>
          </w:p>
        </w:tc>
      </w:tr>
      <w:tr w:rsidR="00D2362B" w14:paraId="6402037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4AFEA1"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174126" w14:textId="77777777" w:rsidR="00D2362B" w:rsidRDefault="00D2362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2B46C4" w14:textId="77777777" w:rsidR="00D2362B" w:rsidRDefault="00D2362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469FA1"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668F78"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9AE05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9D12E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EA91F6"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EE821B" w14:textId="77777777" w:rsidR="00D2362B" w:rsidRDefault="00D2362B">
            <w:pPr>
              <w:jc w:val="right"/>
              <w:rPr>
                <w:color w:val="000000"/>
                <w:sz w:val="16"/>
                <w:szCs w:val="16"/>
              </w:rPr>
            </w:pPr>
            <w:r>
              <w:rPr>
                <w:color w:val="000000"/>
                <w:sz w:val="16"/>
                <w:szCs w:val="16"/>
              </w:rPr>
              <w:t>0,02</w:t>
            </w:r>
          </w:p>
        </w:tc>
      </w:tr>
      <w:tr w:rsidR="00D2362B" w14:paraId="3060DD59"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C4C259B"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504B6D52" w14:textId="77777777" w:rsidR="00D2362B" w:rsidRDefault="00D2362B">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8ADBD99" w14:textId="77777777" w:rsidR="00D2362B" w:rsidRDefault="00D2362B">
            <w:pPr>
              <w:jc w:val="right"/>
              <w:rPr>
                <w:b/>
                <w:bCs/>
                <w:color w:val="000000"/>
                <w:sz w:val="16"/>
                <w:szCs w:val="16"/>
              </w:rPr>
            </w:pPr>
            <w:r>
              <w:rPr>
                <w:b/>
                <w:bCs/>
                <w:color w:val="000000"/>
                <w:sz w:val="16"/>
                <w:szCs w:val="16"/>
              </w:rPr>
              <w:t>6.212.000,00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C4F9C7B" w14:textId="77777777" w:rsidR="00D2362B" w:rsidRDefault="00D2362B">
            <w:pPr>
              <w:jc w:val="right"/>
              <w:rPr>
                <w:b/>
                <w:bCs/>
                <w:color w:val="000000"/>
                <w:sz w:val="16"/>
                <w:szCs w:val="16"/>
              </w:rPr>
            </w:pPr>
            <w:r>
              <w:rPr>
                <w:b/>
                <w:bCs/>
                <w:color w:val="000000"/>
                <w:sz w:val="16"/>
                <w:szCs w:val="16"/>
              </w:rPr>
              <w:t>6.212.000,00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532E4F0"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C85A541"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E216ED4" w14:textId="77777777" w:rsidR="00D2362B" w:rsidRDefault="00D2362B">
            <w:pPr>
              <w:jc w:val="right"/>
              <w:rPr>
                <w:b/>
                <w:bCs/>
                <w:color w:val="000000"/>
                <w:sz w:val="16"/>
                <w:szCs w:val="16"/>
              </w:rPr>
            </w:pPr>
            <w:r>
              <w:rPr>
                <w:b/>
                <w:bCs/>
                <w:color w:val="000000"/>
                <w:sz w:val="16"/>
                <w:szCs w:val="16"/>
              </w:rPr>
              <w:t>6.212.000,00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3A5880A" w14:textId="77777777" w:rsidR="00D2362B" w:rsidRDefault="00D2362B">
            <w:pPr>
              <w:jc w:val="right"/>
              <w:rPr>
                <w:b/>
                <w:bCs/>
                <w:color w:val="000000"/>
                <w:sz w:val="16"/>
                <w:szCs w:val="16"/>
              </w:rPr>
            </w:pPr>
            <w:r>
              <w:rPr>
                <w:b/>
                <w:bCs/>
                <w:color w:val="000000"/>
                <w:sz w:val="16"/>
                <w:szCs w:val="16"/>
              </w:rPr>
              <w:t>0,72</w:t>
            </w:r>
          </w:p>
        </w:tc>
      </w:tr>
      <w:tr w:rsidR="00D2362B" w14:paraId="3D6DFAC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186099" w14:textId="77777777" w:rsidR="00D2362B" w:rsidRDefault="00D2362B">
            <w:pPr>
              <w:rPr>
                <w:vanish/>
              </w:rPr>
            </w:pPr>
            <w:r>
              <w:fldChar w:fldCharType="begin"/>
            </w:r>
            <w:r>
              <w:instrText>TC "426000" \f C \l "2"</w:instrText>
            </w:r>
            <w:r>
              <w:fldChar w:fldCharType="end"/>
            </w:r>
          </w:p>
          <w:p w14:paraId="353E8913"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1D8049" w14:textId="77777777" w:rsidR="00D2362B" w:rsidRDefault="00D2362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CF36F3" w14:textId="77777777" w:rsidR="00D2362B" w:rsidRDefault="00D2362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7BFE97"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E2B981"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F34AC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878D2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3DFB9C"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EA7A99" w14:textId="77777777" w:rsidR="00D2362B" w:rsidRDefault="00D2362B">
            <w:pPr>
              <w:jc w:val="right"/>
              <w:rPr>
                <w:color w:val="000000"/>
                <w:sz w:val="16"/>
                <w:szCs w:val="16"/>
              </w:rPr>
            </w:pPr>
            <w:r>
              <w:rPr>
                <w:color w:val="000000"/>
                <w:sz w:val="16"/>
                <w:szCs w:val="16"/>
              </w:rPr>
              <w:t>0,02</w:t>
            </w:r>
          </w:p>
        </w:tc>
      </w:tr>
      <w:tr w:rsidR="00D2362B" w14:paraId="42A7BFD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3A6ACD"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201164" w14:textId="77777777" w:rsidR="00D2362B" w:rsidRDefault="00D2362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47F7C7" w14:textId="77777777" w:rsidR="00D2362B" w:rsidRDefault="00D2362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F96DF2" w14:textId="77777777" w:rsidR="00D2362B" w:rsidRDefault="00D2362B">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FBE942" w14:textId="77777777" w:rsidR="00D2362B" w:rsidRDefault="00D2362B">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3044B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C8319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2327EC" w14:textId="77777777" w:rsidR="00D2362B" w:rsidRDefault="00D2362B">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BF803E" w14:textId="77777777" w:rsidR="00D2362B" w:rsidRDefault="00D2362B">
            <w:pPr>
              <w:jc w:val="right"/>
              <w:rPr>
                <w:color w:val="000000"/>
                <w:sz w:val="16"/>
                <w:szCs w:val="16"/>
              </w:rPr>
            </w:pPr>
            <w:r>
              <w:rPr>
                <w:color w:val="000000"/>
                <w:sz w:val="16"/>
                <w:szCs w:val="16"/>
              </w:rPr>
              <w:t>0,00</w:t>
            </w:r>
          </w:p>
        </w:tc>
      </w:tr>
      <w:tr w:rsidR="00D2362B" w14:paraId="5C0AEE5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784625"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27D081" w14:textId="77777777" w:rsidR="00D2362B" w:rsidRDefault="00D2362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76E79E" w14:textId="77777777" w:rsidR="00D2362B" w:rsidRDefault="00D2362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A04A86"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57E460"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E10DB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D8135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6A3BEE"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89FF11" w14:textId="77777777" w:rsidR="00D2362B" w:rsidRDefault="00D2362B">
            <w:pPr>
              <w:jc w:val="right"/>
              <w:rPr>
                <w:color w:val="000000"/>
                <w:sz w:val="16"/>
                <w:szCs w:val="16"/>
              </w:rPr>
            </w:pPr>
            <w:r>
              <w:rPr>
                <w:color w:val="000000"/>
                <w:sz w:val="16"/>
                <w:szCs w:val="16"/>
              </w:rPr>
              <w:t>0,02</w:t>
            </w:r>
          </w:p>
        </w:tc>
      </w:tr>
      <w:tr w:rsidR="00D2362B" w14:paraId="4CCFE57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665E2B"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3753F0" w14:textId="77777777" w:rsidR="00D2362B" w:rsidRDefault="00D2362B">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9C007E" w14:textId="77777777" w:rsidR="00D2362B" w:rsidRDefault="00D2362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CBC79B" w14:textId="77777777" w:rsidR="00D2362B" w:rsidRDefault="00D2362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B53304" w14:textId="77777777" w:rsidR="00D2362B" w:rsidRDefault="00D2362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72F2A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D3B99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847C06" w14:textId="77777777" w:rsidR="00D2362B" w:rsidRDefault="00D2362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96D0A9" w14:textId="77777777" w:rsidR="00D2362B" w:rsidRDefault="00D2362B">
            <w:pPr>
              <w:jc w:val="right"/>
              <w:rPr>
                <w:color w:val="000000"/>
                <w:sz w:val="16"/>
                <w:szCs w:val="16"/>
              </w:rPr>
            </w:pPr>
            <w:r>
              <w:rPr>
                <w:color w:val="000000"/>
                <w:sz w:val="16"/>
                <w:szCs w:val="16"/>
              </w:rPr>
              <w:t>0,01</w:t>
            </w:r>
          </w:p>
        </w:tc>
      </w:tr>
      <w:tr w:rsidR="00D2362B" w14:paraId="2A8D4645"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5EA31305"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311D8C45" w14:textId="77777777" w:rsidR="00D2362B" w:rsidRDefault="00D2362B">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59B0AA8" w14:textId="77777777" w:rsidR="00D2362B" w:rsidRDefault="00D2362B">
            <w:pPr>
              <w:jc w:val="right"/>
              <w:rPr>
                <w:b/>
                <w:bCs/>
                <w:color w:val="000000"/>
                <w:sz w:val="16"/>
                <w:szCs w:val="16"/>
              </w:rPr>
            </w:pPr>
            <w:r>
              <w:rPr>
                <w:b/>
                <w:bCs/>
                <w:color w:val="000000"/>
                <w:sz w:val="16"/>
                <w:szCs w:val="16"/>
              </w:rPr>
              <w:t>476.000,00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7F4B5D5" w14:textId="77777777" w:rsidR="00D2362B" w:rsidRDefault="00D2362B">
            <w:pPr>
              <w:jc w:val="right"/>
              <w:rPr>
                <w:b/>
                <w:bCs/>
                <w:color w:val="000000"/>
                <w:sz w:val="16"/>
                <w:szCs w:val="16"/>
              </w:rPr>
            </w:pPr>
            <w:r>
              <w:rPr>
                <w:b/>
                <w:bCs/>
                <w:color w:val="000000"/>
                <w:sz w:val="16"/>
                <w:szCs w:val="16"/>
              </w:rPr>
              <w:t>476.000,00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1F08E4F"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490560C"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041F308" w14:textId="77777777" w:rsidR="00D2362B" w:rsidRDefault="00D2362B">
            <w:pPr>
              <w:jc w:val="right"/>
              <w:rPr>
                <w:b/>
                <w:bCs/>
                <w:color w:val="000000"/>
                <w:sz w:val="16"/>
                <w:szCs w:val="16"/>
              </w:rPr>
            </w:pPr>
            <w:r>
              <w:rPr>
                <w:b/>
                <w:bCs/>
                <w:color w:val="000000"/>
                <w:sz w:val="16"/>
                <w:szCs w:val="16"/>
              </w:rPr>
              <w:t>476.000,00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D157098" w14:textId="77777777" w:rsidR="00D2362B" w:rsidRDefault="00D2362B">
            <w:pPr>
              <w:jc w:val="right"/>
              <w:rPr>
                <w:b/>
                <w:bCs/>
                <w:color w:val="000000"/>
                <w:sz w:val="16"/>
                <w:szCs w:val="16"/>
              </w:rPr>
            </w:pPr>
            <w:r>
              <w:rPr>
                <w:b/>
                <w:bCs/>
                <w:color w:val="000000"/>
                <w:sz w:val="16"/>
                <w:szCs w:val="16"/>
              </w:rPr>
              <w:t>0,06</w:t>
            </w:r>
          </w:p>
        </w:tc>
      </w:tr>
      <w:tr w:rsidR="00D2362B" w14:paraId="67A6F9D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CD90BF" w14:textId="77777777" w:rsidR="00D2362B" w:rsidRDefault="00D2362B">
            <w:pPr>
              <w:rPr>
                <w:vanish/>
              </w:rPr>
            </w:pPr>
            <w:r>
              <w:fldChar w:fldCharType="begin"/>
            </w:r>
            <w:r>
              <w:instrText>TC "481000" \f C \l "2"</w:instrText>
            </w:r>
            <w:r>
              <w:fldChar w:fldCharType="end"/>
            </w:r>
          </w:p>
          <w:p w14:paraId="5136B465" w14:textId="77777777" w:rsidR="00D2362B" w:rsidRDefault="00D2362B">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B36BB2" w14:textId="77777777" w:rsidR="00D2362B" w:rsidRDefault="00D2362B">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375FD0" w14:textId="77777777" w:rsidR="00D2362B" w:rsidRDefault="00D2362B">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63615D" w14:textId="77777777" w:rsidR="00D2362B" w:rsidRDefault="00D2362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9B0C77" w14:textId="77777777" w:rsidR="00D2362B" w:rsidRDefault="00D2362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3A2FB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4523F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81CC8A" w14:textId="77777777" w:rsidR="00D2362B" w:rsidRDefault="00D2362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90B61B" w14:textId="77777777" w:rsidR="00D2362B" w:rsidRDefault="00D2362B">
            <w:pPr>
              <w:jc w:val="right"/>
              <w:rPr>
                <w:color w:val="000000"/>
                <w:sz w:val="16"/>
                <w:szCs w:val="16"/>
              </w:rPr>
            </w:pPr>
            <w:r>
              <w:rPr>
                <w:color w:val="000000"/>
                <w:sz w:val="16"/>
                <w:szCs w:val="16"/>
              </w:rPr>
              <w:t>0,05</w:t>
            </w:r>
          </w:p>
        </w:tc>
      </w:tr>
      <w:tr w:rsidR="00D2362B" w14:paraId="75FE0A73"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BCB39EC"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0E79C889" w14:textId="77777777" w:rsidR="00D2362B" w:rsidRDefault="00D2362B">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10EF347" w14:textId="77777777" w:rsidR="00D2362B" w:rsidRDefault="00D2362B">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597DDE1" w14:textId="77777777" w:rsidR="00D2362B" w:rsidRDefault="00D2362B">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E2800F2"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FB8EF39"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4BE3718" w14:textId="77777777" w:rsidR="00D2362B" w:rsidRDefault="00D2362B">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054884E" w14:textId="77777777" w:rsidR="00D2362B" w:rsidRDefault="00D2362B">
            <w:pPr>
              <w:jc w:val="right"/>
              <w:rPr>
                <w:b/>
                <w:bCs/>
                <w:color w:val="000000"/>
                <w:sz w:val="16"/>
                <w:szCs w:val="16"/>
              </w:rPr>
            </w:pPr>
            <w:r>
              <w:rPr>
                <w:b/>
                <w:bCs/>
                <w:color w:val="000000"/>
                <w:sz w:val="16"/>
                <w:szCs w:val="16"/>
              </w:rPr>
              <w:t>0,05</w:t>
            </w:r>
          </w:p>
        </w:tc>
      </w:tr>
      <w:tr w:rsidR="00D2362B" w14:paraId="27724E4D" w14:textId="77777777" w:rsidTr="00D2362B">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DE3D032" w14:textId="77777777" w:rsidR="00D2362B" w:rsidRDefault="00D2362B">
            <w:pPr>
              <w:rPr>
                <w:b/>
                <w:bCs/>
                <w:color w:val="000000"/>
                <w:sz w:val="16"/>
                <w:szCs w:val="16"/>
              </w:rPr>
            </w:pPr>
            <w:r>
              <w:rPr>
                <w:b/>
                <w:bCs/>
                <w:color w:val="000000"/>
                <w:sz w:val="16"/>
                <w:szCs w:val="16"/>
              </w:rPr>
              <w:t>Ukupno za    1    SKUPŠTINA OPŠTINE</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7B6CFBB" w14:textId="77777777" w:rsidR="00D2362B" w:rsidRDefault="00D2362B">
            <w:pPr>
              <w:jc w:val="right"/>
              <w:rPr>
                <w:b/>
                <w:bCs/>
                <w:color w:val="000000"/>
                <w:sz w:val="16"/>
                <w:szCs w:val="16"/>
              </w:rPr>
            </w:pPr>
            <w:r>
              <w:rPr>
                <w:b/>
                <w:bCs/>
                <w:color w:val="000000"/>
                <w:sz w:val="16"/>
                <w:szCs w:val="16"/>
              </w:rPr>
              <w:t>14.500.000,00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B4BE9EF" w14:textId="77777777" w:rsidR="00D2362B" w:rsidRDefault="00D2362B">
            <w:pPr>
              <w:jc w:val="right"/>
              <w:rPr>
                <w:b/>
                <w:bCs/>
                <w:color w:val="000000"/>
                <w:sz w:val="16"/>
                <w:szCs w:val="16"/>
              </w:rPr>
            </w:pPr>
            <w:r>
              <w:rPr>
                <w:b/>
                <w:bCs/>
                <w:color w:val="000000"/>
                <w:sz w:val="16"/>
                <w:szCs w:val="16"/>
              </w:rPr>
              <w:t>14.500.000,00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A5A6E16"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A3E09EC"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90F8AF6" w14:textId="77777777" w:rsidR="00D2362B" w:rsidRDefault="00D2362B">
            <w:pPr>
              <w:jc w:val="right"/>
              <w:rPr>
                <w:b/>
                <w:bCs/>
                <w:color w:val="000000"/>
                <w:sz w:val="16"/>
                <w:szCs w:val="16"/>
              </w:rPr>
            </w:pPr>
            <w:r>
              <w:rPr>
                <w:b/>
                <w:bCs/>
                <w:color w:val="000000"/>
                <w:sz w:val="16"/>
                <w:szCs w:val="16"/>
              </w:rPr>
              <w:t>14.500.000,00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452CC3E" w14:textId="77777777" w:rsidR="00D2362B" w:rsidRDefault="00D2362B">
            <w:pPr>
              <w:jc w:val="right"/>
              <w:rPr>
                <w:b/>
                <w:bCs/>
                <w:color w:val="000000"/>
                <w:sz w:val="16"/>
                <w:szCs w:val="16"/>
              </w:rPr>
            </w:pPr>
            <w:r>
              <w:rPr>
                <w:b/>
                <w:bCs/>
                <w:color w:val="000000"/>
                <w:sz w:val="16"/>
                <w:szCs w:val="16"/>
              </w:rPr>
              <w:t>1,69</w:t>
            </w:r>
          </w:p>
        </w:tc>
      </w:tr>
    </w:tbl>
    <w:p w14:paraId="6732A97A" w14:textId="77777777" w:rsidR="00D2362B" w:rsidRDefault="00D2362B" w:rsidP="00D2362B">
      <w:pPr>
        <w:sectPr w:rsidR="00D2362B" w:rsidSect="00D2362B">
          <w:pgSz w:w="16837" w:h="11905" w:orient="landscape"/>
          <w:pgMar w:top="360" w:right="360" w:bottom="360" w:left="360" w:header="360" w:footer="360" w:gutter="0"/>
          <w:cols w:space="720"/>
        </w:sectPr>
      </w:pPr>
    </w:p>
    <w:p w14:paraId="1D9C8E6E" w14:textId="77777777" w:rsidR="00D2362B" w:rsidRDefault="00D2362B" w:rsidP="00D2362B">
      <w:pPr>
        <w:rPr>
          <w:vanish/>
        </w:rPr>
      </w:pPr>
    </w:p>
    <w:tbl>
      <w:tblPr>
        <w:tblW w:w="16110" w:type="dxa"/>
        <w:tblLayout w:type="fixed"/>
        <w:tblLook w:val="01E0" w:firstRow="1" w:lastRow="1" w:firstColumn="1" w:lastColumn="1" w:noHBand="0" w:noVBand="0"/>
      </w:tblPr>
      <w:tblGrid>
        <w:gridCol w:w="751"/>
        <w:gridCol w:w="900"/>
        <w:gridCol w:w="4565"/>
        <w:gridCol w:w="1649"/>
        <w:gridCol w:w="1649"/>
        <w:gridCol w:w="1649"/>
        <w:gridCol w:w="1649"/>
        <w:gridCol w:w="1649"/>
        <w:gridCol w:w="1649"/>
      </w:tblGrid>
      <w:tr w:rsidR="00D2362B" w14:paraId="12C91076" w14:textId="77777777" w:rsidTr="00D2362B">
        <w:trPr>
          <w:trHeight w:val="276"/>
          <w:tblHeader/>
        </w:trPr>
        <w:tc>
          <w:tcPr>
            <w:tcW w:w="16117" w:type="dxa"/>
            <w:gridSpan w:val="9"/>
            <w:tcBorders>
              <w:top w:val="nil"/>
              <w:left w:val="nil"/>
              <w:bottom w:val="nil"/>
              <w:right w:val="nil"/>
            </w:tcBorders>
            <w:tcMar>
              <w:top w:w="0" w:type="dxa"/>
              <w:left w:w="0" w:type="dxa"/>
              <w:bottom w:w="0" w:type="dxa"/>
              <w:right w:w="0" w:type="dxa"/>
            </w:tcMar>
            <w:hideMark/>
          </w:tcPr>
          <w:p w14:paraId="1A10D506" w14:textId="77777777" w:rsidR="00D2362B" w:rsidRDefault="00D2362B">
            <w:pPr>
              <w:jc w:val="center"/>
              <w:rPr>
                <w:b/>
                <w:bCs/>
                <w:color w:val="000000"/>
                <w:sz w:val="24"/>
                <w:szCs w:val="24"/>
              </w:rPr>
            </w:pPr>
            <w:r>
              <w:rPr>
                <w:b/>
                <w:bCs/>
                <w:color w:val="000000"/>
                <w:sz w:val="24"/>
                <w:szCs w:val="24"/>
              </w:rPr>
              <w:t>PLAN RASHODA</w:t>
            </w:r>
          </w:p>
        </w:tc>
      </w:tr>
      <w:tr w:rsidR="00D2362B" w14:paraId="2BED7076" w14:textId="77777777" w:rsidTr="00D2362B">
        <w:trPr>
          <w:trHeight w:val="230"/>
          <w:tblHeader/>
        </w:trPr>
        <w:tc>
          <w:tcPr>
            <w:tcW w:w="16117" w:type="dxa"/>
            <w:gridSpan w:val="9"/>
            <w:tcBorders>
              <w:top w:val="nil"/>
              <w:left w:val="nil"/>
              <w:bottom w:val="nil"/>
              <w:right w:val="nil"/>
            </w:tcBorders>
            <w:tcMar>
              <w:top w:w="0" w:type="dxa"/>
              <w:left w:w="0" w:type="dxa"/>
              <w:bottom w:w="0" w:type="dxa"/>
              <w:right w:w="0" w:type="dxa"/>
            </w:tcMar>
            <w:hideMark/>
          </w:tcPr>
          <w:tbl>
            <w:tblPr>
              <w:tblW w:w="16110" w:type="dxa"/>
              <w:jc w:val="center"/>
              <w:tblLayout w:type="fixed"/>
              <w:tblCellMar>
                <w:left w:w="0" w:type="dxa"/>
                <w:right w:w="0" w:type="dxa"/>
              </w:tblCellMar>
              <w:tblLook w:val="01E0" w:firstRow="1" w:lastRow="1" w:firstColumn="1" w:lastColumn="1" w:noHBand="0" w:noVBand="0"/>
            </w:tblPr>
            <w:tblGrid>
              <w:gridCol w:w="16110"/>
            </w:tblGrid>
            <w:tr w:rsidR="00D2362B" w14:paraId="70248BE2" w14:textId="77777777">
              <w:trPr>
                <w:jc w:val="center"/>
              </w:trPr>
              <w:tc>
                <w:tcPr>
                  <w:tcW w:w="16117" w:type="dxa"/>
                </w:tcPr>
                <w:p w14:paraId="46894B12" w14:textId="77777777" w:rsidR="00D2362B" w:rsidRDefault="00D2362B">
                  <w:pPr>
                    <w:jc w:val="center"/>
                    <w:rPr>
                      <w:b/>
                      <w:bCs/>
                      <w:color w:val="000000"/>
                    </w:rPr>
                  </w:pPr>
                  <w:r>
                    <w:rPr>
                      <w:b/>
                      <w:bCs/>
                      <w:color w:val="000000"/>
                    </w:rPr>
                    <w:t>Za period: 01.01.2025-31.12.2025</w:t>
                  </w:r>
                </w:p>
                <w:p w14:paraId="1C11C0F7" w14:textId="77777777" w:rsidR="00D2362B" w:rsidRDefault="00D2362B"/>
              </w:tc>
            </w:tr>
          </w:tbl>
          <w:p w14:paraId="45175A3B" w14:textId="77777777" w:rsidR="00D2362B" w:rsidRDefault="00D2362B">
            <w:pPr>
              <w:spacing w:line="0" w:lineRule="auto"/>
            </w:pPr>
          </w:p>
        </w:tc>
      </w:tr>
      <w:bookmarkStart w:id="58" w:name="_Toc2_PREDSJEDNIK"/>
      <w:bookmarkEnd w:id="58"/>
      <w:tr w:rsidR="00D2362B" w14:paraId="2A6795CB" w14:textId="77777777" w:rsidTr="00D2362B">
        <w:tc>
          <w:tcPr>
            <w:tcW w:w="750" w:type="dxa"/>
            <w:tcMar>
              <w:top w:w="0" w:type="dxa"/>
              <w:left w:w="0" w:type="dxa"/>
              <w:bottom w:w="0" w:type="dxa"/>
              <w:right w:w="0" w:type="dxa"/>
            </w:tcMar>
            <w:hideMark/>
          </w:tcPr>
          <w:p w14:paraId="4F002F57" w14:textId="77777777" w:rsidR="00D2362B" w:rsidRDefault="00D2362B">
            <w:pPr>
              <w:rPr>
                <w:vanish/>
              </w:rPr>
            </w:pPr>
            <w:r>
              <w:fldChar w:fldCharType="begin"/>
            </w:r>
            <w:r>
              <w:instrText>TC "2 PREDSJEDNIK" \f C \l "1"</w:instrText>
            </w:r>
            <w:r>
              <w:fldChar w:fldCharType="end"/>
            </w:r>
          </w:p>
          <w:p w14:paraId="5524F997" w14:textId="77777777" w:rsidR="00D2362B" w:rsidRDefault="00D2362B">
            <w:pPr>
              <w:jc w:val="center"/>
              <w:rPr>
                <w:b/>
                <w:bCs/>
                <w:color w:val="000000"/>
                <w:sz w:val="16"/>
                <w:szCs w:val="16"/>
              </w:rPr>
            </w:pPr>
            <w:r>
              <w:rPr>
                <w:b/>
                <w:bCs/>
                <w:color w:val="000000"/>
                <w:sz w:val="16"/>
                <w:szCs w:val="16"/>
              </w:rPr>
              <w:t>0</w:t>
            </w:r>
          </w:p>
        </w:tc>
        <w:tc>
          <w:tcPr>
            <w:tcW w:w="15367" w:type="dxa"/>
            <w:gridSpan w:val="8"/>
            <w:tcBorders>
              <w:top w:val="nil"/>
              <w:left w:val="nil"/>
              <w:bottom w:val="nil"/>
              <w:right w:val="nil"/>
            </w:tcBorders>
            <w:tcMar>
              <w:top w:w="0" w:type="dxa"/>
              <w:left w:w="0" w:type="dxa"/>
              <w:bottom w:w="0" w:type="dxa"/>
              <w:right w:w="0" w:type="dxa"/>
            </w:tcMar>
            <w:hideMark/>
          </w:tcPr>
          <w:p w14:paraId="0687FFA8" w14:textId="77777777" w:rsidR="00D2362B" w:rsidRDefault="00D2362B">
            <w:pPr>
              <w:rPr>
                <w:b/>
                <w:bCs/>
                <w:color w:val="000000"/>
                <w:sz w:val="16"/>
                <w:szCs w:val="16"/>
              </w:rPr>
            </w:pPr>
            <w:r>
              <w:rPr>
                <w:b/>
                <w:bCs/>
                <w:color w:val="000000"/>
                <w:sz w:val="16"/>
                <w:szCs w:val="16"/>
              </w:rPr>
              <w:t>BUDŽET OPŠTINE TUTIN</w:t>
            </w:r>
          </w:p>
        </w:tc>
      </w:tr>
      <w:tr w:rsidR="00D2362B" w14:paraId="29D2CE9E" w14:textId="77777777" w:rsidTr="00D2362B">
        <w:tc>
          <w:tcPr>
            <w:tcW w:w="750" w:type="dxa"/>
            <w:tcBorders>
              <w:top w:val="nil"/>
              <w:left w:val="nil"/>
              <w:bottom w:val="single" w:sz="6" w:space="0" w:color="000000"/>
              <w:right w:val="nil"/>
            </w:tcBorders>
            <w:tcMar>
              <w:top w:w="0" w:type="dxa"/>
              <w:left w:w="0" w:type="dxa"/>
              <w:bottom w:w="0" w:type="dxa"/>
              <w:right w:w="0" w:type="dxa"/>
            </w:tcMar>
            <w:hideMark/>
          </w:tcPr>
          <w:p w14:paraId="62EA4457" w14:textId="77777777" w:rsidR="00D2362B" w:rsidRDefault="00D2362B">
            <w:pPr>
              <w:jc w:val="center"/>
              <w:rPr>
                <w:b/>
                <w:bCs/>
                <w:color w:val="000000"/>
                <w:sz w:val="16"/>
                <w:szCs w:val="16"/>
              </w:rPr>
            </w:pPr>
            <w:r>
              <w:rPr>
                <w:b/>
                <w:bCs/>
                <w:color w:val="000000"/>
                <w:sz w:val="16"/>
                <w:szCs w:val="16"/>
              </w:rPr>
              <w:t>2</w:t>
            </w:r>
          </w:p>
        </w:tc>
        <w:tc>
          <w:tcPr>
            <w:tcW w:w="15367" w:type="dxa"/>
            <w:gridSpan w:val="8"/>
            <w:tcBorders>
              <w:top w:val="nil"/>
              <w:left w:val="nil"/>
              <w:bottom w:val="nil"/>
              <w:right w:val="nil"/>
            </w:tcBorders>
            <w:tcMar>
              <w:top w:w="0" w:type="dxa"/>
              <w:left w:w="0" w:type="dxa"/>
              <w:bottom w:w="0" w:type="dxa"/>
              <w:right w:w="0" w:type="dxa"/>
            </w:tcMar>
            <w:hideMark/>
          </w:tcPr>
          <w:p w14:paraId="504CB544" w14:textId="77777777" w:rsidR="00D2362B" w:rsidRDefault="00D2362B">
            <w:pPr>
              <w:rPr>
                <w:b/>
                <w:bCs/>
                <w:color w:val="000000"/>
                <w:sz w:val="16"/>
                <w:szCs w:val="16"/>
              </w:rPr>
            </w:pPr>
            <w:r>
              <w:rPr>
                <w:b/>
                <w:bCs/>
                <w:color w:val="000000"/>
                <w:sz w:val="16"/>
                <w:szCs w:val="16"/>
              </w:rPr>
              <w:t>PREDSJEDNIK</w:t>
            </w:r>
          </w:p>
        </w:tc>
      </w:tr>
      <w:tr w:rsidR="00D2362B" w14:paraId="34E47FCD" w14:textId="77777777" w:rsidTr="00D2362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74D3FDE" w14:textId="77777777" w:rsidR="00D2362B" w:rsidRDefault="00D2362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997F188" w14:textId="77777777" w:rsidR="00D2362B" w:rsidRDefault="00D2362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519A5A1" w14:textId="77777777" w:rsidR="00D2362B" w:rsidRDefault="00D2362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3F3E64E" w14:textId="77777777" w:rsidR="00D2362B" w:rsidRDefault="00D2362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ED72FDB" w14:textId="77777777" w:rsidR="00D2362B" w:rsidRDefault="00D2362B">
            <w:pPr>
              <w:jc w:val="center"/>
              <w:rPr>
                <w:b/>
                <w:bCs/>
                <w:color w:val="000000"/>
                <w:sz w:val="16"/>
                <w:szCs w:val="16"/>
              </w:rPr>
            </w:pPr>
            <w:r>
              <w:rPr>
                <w:b/>
                <w:bCs/>
                <w:color w:val="000000"/>
                <w:sz w:val="16"/>
                <w:szCs w:val="16"/>
              </w:rPr>
              <w:t>Sredstva iz budžeta</w:t>
            </w:r>
          </w:p>
          <w:p w14:paraId="40539F27" w14:textId="77777777" w:rsidR="00D2362B" w:rsidRDefault="00D2362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30D76A7" w14:textId="77777777" w:rsidR="00D2362B" w:rsidRDefault="00D2362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68DDC8E" w14:textId="77777777" w:rsidR="00D2362B" w:rsidRDefault="00D2362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B52FF0A" w14:textId="77777777" w:rsidR="00D2362B" w:rsidRDefault="00D2362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A0EF91A" w14:textId="77777777" w:rsidR="00D2362B" w:rsidRDefault="00D2362B">
            <w:pPr>
              <w:jc w:val="center"/>
              <w:rPr>
                <w:b/>
                <w:bCs/>
                <w:color w:val="000000"/>
                <w:sz w:val="16"/>
                <w:szCs w:val="16"/>
              </w:rPr>
            </w:pPr>
            <w:r>
              <w:rPr>
                <w:b/>
                <w:bCs/>
                <w:color w:val="000000"/>
                <w:sz w:val="16"/>
                <w:szCs w:val="16"/>
              </w:rPr>
              <w:t>Struktura</w:t>
            </w:r>
          </w:p>
          <w:p w14:paraId="4B772573" w14:textId="77777777" w:rsidR="00D2362B" w:rsidRDefault="00D2362B">
            <w:pPr>
              <w:jc w:val="center"/>
              <w:rPr>
                <w:b/>
                <w:bCs/>
                <w:color w:val="000000"/>
                <w:sz w:val="16"/>
                <w:szCs w:val="16"/>
              </w:rPr>
            </w:pPr>
            <w:r>
              <w:rPr>
                <w:b/>
                <w:bCs/>
                <w:color w:val="000000"/>
                <w:sz w:val="16"/>
                <w:szCs w:val="16"/>
              </w:rPr>
              <w:t>( % )</w:t>
            </w:r>
          </w:p>
        </w:tc>
      </w:tr>
      <w:tr w:rsidR="00D2362B" w14:paraId="5D2F7A5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0798D7" w14:textId="77777777" w:rsidR="00D2362B" w:rsidRDefault="00D2362B">
            <w:pPr>
              <w:rPr>
                <w:vanish/>
              </w:rPr>
            </w:pPr>
            <w:r>
              <w:fldChar w:fldCharType="begin"/>
            </w:r>
            <w:r>
              <w:instrText>TC "411000" \f C \l "2"</w:instrText>
            </w:r>
            <w:r>
              <w:fldChar w:fldCharType="end"/>
            </w:r>
          </w:p>
          <w:p w14:paraId="677F40E0" w14:textId="77777777" w:rsidR="00D2362B" w:rsidRDefault="00D2362B">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E8CA3D" w14:textId="77777777" w:rsidR="00D2362B" w:rsidRDefault="00D2362B">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A3391C" w14:textId="77777777" w:rsidR="00D2362B" w:rsidRDefault="00D2362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D2D4CC" w14:textId="77777777" w:rsidR="00D2362B" w:rsidRDefault="00D2362B">
            <w:pPr>
              <w:jc w:val="right"/>
              <w:rPr>
                <w:color w:val="000000"/>
                <w:sz w:val="16"/>
                <w:szCs w:val="16"/>
              </w:rPr>
            </w:pPr>
            <w:r>
              <w:rPr>
                <w:color w:val="000000"/>
                <w:sz w:val="16"/>
                <w:szCs w:val="16"/>
              </w:rPr>
              <w:t>6.260.000,00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3A3F9F" w14:textId="77777777" w:rsidR="00D2362B" w:rsidRDefault="00D2362B">
            <w:pPr>
              <w:jc w:val="right"/>
              <w:rPr>
                <w:color w:val="000000"/>
                <w:sz w:val="16"/>
                <w:szCs w:val="16"/>
              </w:rPr>
            </w:pPr>
            <w:r>
              <w:rPr>
                <w:color w:val="000000"/>
                <w:sz w:val="16"/>
                <w:szCs w:val="16"/>
              </w:rPr>
              <w:t>6.260.000,00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A7825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410E3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CA308F" w14:textId="77777777" w:rsidR="00D2362B" w:rsidRDefault="00D2362B">
            <w:pPr>
              <w:jc w:val="right"/>
              <w:rPr>
                <w:color w:val="000000"/>
                <w:sz w:val="16"/>
                <w:szCs w:val="16"/>
              </w:rPr>
            </w:pPr>
            <w:r>
              <w:rPr>
                <w:color w:val="000000"/>
                <w:sz w:val="16"/>
                <w:szCs w:val="16"/>
              </w:rPr>
              <w:t>6.260.000,00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B5D814" w14:textId="77777777" w:rsidR="00D2362B" w:rsidRDefault="00D2362B">
            <w:pPr>
              <w:jc w:val="right"/>
              <w:rPr>
                <w:color w:val="000000"/>
                <w:sz w:val="16"/>
                <w:szCs w:val="16"/>
              </w:rPr>
            </w:pPr>
            <w:r>
              <w:rPr>
                <w:color w:val="000000"/>
                <w:sz w:val="16"/>
                <w:szCs w:val="16"/>
              </w:rPr>
              <w:t>0,73</w:t>
            </w:r>
          </w:p>
        </w:tc>
      </w:tr>
      <w:tr w:rsidR="00D2362B" w14:paraId="69214105"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174435B"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6448A9F0" w14:textId="77777777" w:rsidR="00D2362B" w:rsidRDefault="00D2362B">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2AC38A6" w14:textId="77777777" w:rsidR="00D2362B" w:rsidRDefault="00D2362B">
            <w:pPr>
              <w:jc w:val="right"/>
              <w:rPr>
                <w:b/>
                <w:bCs/>
                <w:color w:val="000000"/>
                <w:sz w:val="16"/>
                <w:szCs w:val="16"/>
              </w:rPr>
            </w:pPr>
            <w:r>
              <w:rPr>
                <w:b/>
                <w:bCs/>
                <w:color w:val="000000"/>
                <w:sz w:val="16"/>
                <w:szCs w:val="16"/>
              </w:rPr>
              <w:t>6.260.000,00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4062327" w14:textId="77777777" w:rsidR="00D2362B" w:rsidRDefault="00D2362B">
            <w:pPr>
              <w:jc w:val="right"/>
              <w:rPr>
                <w:b/>
                <w:bCs/>
                <w:color w:val="000000"/>
                <w:sz w:val="16"/>
                <w:szCs w:val="16"/>
              </w:rPr>
            </w:pPr>
            <w:r>
              <w:rPr>
                <w:b/>
                <w:bCs/>
                <w:color w:val="000000"/>
                <w:sz w:val="16"/>
                <w:szCs w:val="16"/>
              </w:rPr>
              <w:t>6.260.000,00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A7F69C1"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509021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5A29C5A" w14:textId="77777777" w:rsidR="00D2362B" w:rsidRDefault="00D2362B">
            <w:pPr>
              <w:jc w:val="right"/>
              <w:rPr>
                <w:b/>
                <w:bCs/>
                <w:color w:val="000000"/>
                <w:sz w:val="16"/>
                <w:szCs w:val="16"/>
              </w:rPr>
            </w:pPr>
            <w:r>
              <w:rPr>
                <w:b/>
                <w:bCs/>
                <w:color w:val="000000"/>
                <w:sz w:val="16"/>
                <w:szCs w:val="16"/>
              </w:rPr>
              <w:t>6.260.000,00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A54FAAB" w14:textId="77777777" w:rsidR="00D2362B" w:rsidRDefault="00D2362B">
            <w:pPr>
              <w:jc w:val="right"/>
              <w:rPr>
                <w:b/>
                <w:bCs/>
                <w:color w:val="000000"/>
                <w:sz w:val="16"/>
                <w:szCs w:val="16"/>
              </w:rPr>
            </w:pPr>
            <w:r>
              <w:rPr>
                <w:b/>
                <w:bCs/>
                <w:color w:val="000000"/>
                <w:sz w:val="16"/>
                <w:szCs w:val="16"/>
              </w:rPr>
              <w:t>0,73</w:t>
            </w:r>
          </w:p>
        </w:tc>
      </w:tr>
      <w:tr w:rsidR="00D2362B" w14:paraId="7A8186D2"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C840EC" w14:textId="77777777" w:rsidR="00D2362B" w:rsidRDefault="00D2362B">
            <w:pPr>
              <w:rPr>
                <w:vanish/>
              </w:rPr>
            </w:pPr>
            <w:r>
              <w:fldChar w:fldCharType="begin"/>
            </w:r>
            <w:r>
              <w:instrText>TC "412000" \f C \l "2"</w:instrText>
            </w:r>
            <w:r>
              <w:fldChar w:fldCharType="end"/>
            </w:r>
          </w:p>
          <w:p w14:paraId="0C6F6AFD" w14:textId="77777777" w:rsidR="00D2362B" w:rsidRDefault="00D2362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6829CD" w14:textId="77777777" w:rsidR="00D2362B" w:rsidRDefault="00D2362B">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1878AA" w14:textId="77777777" w:rsidR="00D2362B" w:rsidRDefault="00D2362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D9C767" w14:textId="77777777" w:rsidR="00D2362B" w:rsidRDefault="00D2362B">
            <w:pPr>
              <w:jc w:val="right"/>
              <w:rPr>
                <w:color w:val="000000"/>
                <w:sz w:val="16"/>
                <w:szCs w:val="16"/>
              </w:rPr>
            </w:pPr>
            <w:r>
              <w:rPr>
                <w:color w:val="000000"/>
                <w:sz w:val="16"/>
                <w:szCs w:val="16"/>
              </w:rPr>
              <w:t>626.000,00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C3BCB8" w14:textId="77777777" w:rsidR="00D2362B" w:rsidRDefault="00D2362B">
            <w:pPr>
              <w:jc w:val="right"/>
              <w:rPr>
                <w:color w:val="000000"/>
                <w:sz w:val="16"/>
                <w:szCs w:val="16"/>
              </w:rPr>
            </w:pPr>
            <w:r>
              <w:rPr>
                <w:color w:val="000000"/>
                <w:sz w:val="16"/>
                <w:szCs w:val="16"/>
              </w:rPr>
              <w:t>626.000,00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2BB3E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A0EB8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784846" w14:textId="77777777" w:rsidR="00D2362B" w:rsidRDefault="00D2362B">
            <w:pPr>
              <w:jc w:val="right"/>
              <w:rPr>
                <w:color w:val="000000"/>
                <w:sz w:val="16"/>
                <w:szCs w:val="16"/>
              </w:rPr>
            </w:pPr>
            <w:r>
              <w:rPr>
                <w:color w:val="000000"/>
                <w:sz w:val="16"/>
                <w:szCs w:val="16"/>
              </w:rPr>
              <w:t>626.000,00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79821E" w14:textId="77777777" w:rsidR="00D2362B" w:rsidRDefault="00D2362B">
            <w:pPr>
              <w:jc w:val="right"/>
              <w:rPr>
                <w:color w:val="000000"/>
                <w:sz w:val="16"/>
                <w:szCs w:val="16"/>
              </w:rPr>
            </w:pPr>
            <w:r>
              <w:rPr>
                <w:color w:val="000000"/>
                <w:sz w:val="16"/>
                <w:szCs w:val="16"/>
              </w:rPr>
              <w:t>0,07</w:t>
            </w:r>
          </w:p>
        </w:tc>
      </w:tr>
      <w:tr w:rsidR="00D2362B" w14:paraId="14C27F2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1E22E5" w14:textId="77777777" w:rsidR="00D2362B" w:rsidRDefault="00D2362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2D87BA" w14:textId="77777777" w:rsidR="00D2362B" w:rsidRDefault="00D2362B">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BCD0EC" w14:textId="77777777" w:rsidR="00D2362B" w:rsidRDefault="00D2362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A7CC39" w14:textId="77777777" w:rsidR="00D2362B" w:rsidRDefault="00D2362B">
            <w:pPr>
              <w:jc w:val="right"/>
              <w:rPr>
                <w:color w:val="000000"/>
                <w:sz w:val="16"/>
                <w:szCs w:val="16"/>
              </w:rPr>
            </w:pPr>
            <w:r>
              <w:rPr>
                <w:color w:val="000000"/>
                <w:sz w:val="16"/>
                <w:szCs w:val="16"/>
              </w:rPr>
              <w:t>323.000,00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525C0F" w14:textId="77777777" w:rsidR="00D2362B" w:rsidRDefault="00D2362B">
            <w:pPr>
              <w:jc w:val="right"/>
              <w:rPr>
                <w:color w:val="000000"/>
                <w:sz w:val="16"/>
                <w:szCs w:val="16"/>
              </w:rPr>
            </w:pPr>
            <w:r>
              <w:rPr>
                <w:color w:val="000000"/>
                <w:sz w:val="16"/>
                <w:szCs w:val="16"/>
              </w:rPr>
              <w:t>323.000,00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A26B8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03660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6E8B97" w14:textId="77777777" w:rsidR="00D2362B" w:rsidRDefault="00D2362B">
            <w:pPr>
              <w:jc w:val="right"/>
              <w:rPr>
                <w:color w:val="000000"/>
                <w:sz w:val="16"/>
                <w:szCs w:val="16"/>
              </w:rPr>
            </w:pPr>
            <w:r>
              <w:rPr>
                <w:color w:val="000000"/>
                <w:sz w:val="16"/>
                <w:szCs w:val="16"/>
              </w:rPr>
              <w:t>323.000,00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EDE04B" w14:textId="77777777" w:rsidR="00D2362B" w:rsidRDefault="00D2362B">
            <w:pPr>
              <w:jc w:val="right"/>
              <w:rPr>
                <w:color w:val="000000"/>
                <w:sz w:val="16"/>
                <w:szCs w:val="16"/>
              </w:rPr>
            </w:pPr>
            <w:r>
              <w:rPr>
                <w:color w:val="000000"/>
                <w:sz w:val="16"/>
                <w:szCs w:val="16"/>
              </w:rPr>
              <w:t>0,04</w:t>
            </w:r>
          </w:p>
        </w:tc>
      </w:tr>
      <w:tr w:rsidR="00D2362B" w14:paraId="0FA15901"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495CAB3"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018DF758" w14:textId="77777777" w:rsidR="00D2362B" w:rsidRDefault="00D2362B">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E5694EE" w14:textId="77777777" w:rsidR="00D2362B" w:rsidRDefault="00D2362B">
            <w:pPr>
              <w:jc w:val="right"/>
              <w:rPr>
                <w:b/>
                <w:bCs/>
                <w:color w:val="000000"/>
                <w:sz w:val="16"/>
                <w:szCs w:val="16"/>
              </w:rPr>
            </w:pPr>
            <w:r>
              <w:rPr>
                <w:b/>
                <w:bCs/>
                <w:color w:val="000000"/>
                <w:sz w:val="16"/>
                <w:szCs w:val="16"/>
              </w:rPr>
              <w:t>949.000,00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A9C3D84" w14:textId="77777777" w:rsidR="00D2362B" w:rsidRDefault="00D2362B">
            <w:pPr>
              <w:jc w:val="right"/>
              <w:rPr>
                <w:b/>
                <w:bCs/>
                <w:color w:val="000000"/>
                <w:sz w:val="16"/>
                <w:szCs w:val="16"/>
              </w:rPr>
            </w:pPr>
            <w:r>
              <w:rPr>
                <w:b/>
                <w:bCs/>
                <w:color w:val="000000"/>
                <w:sz w:val="16"/>
                <w:szCs w:val="16"/>
              </w:rPr>
              <w:t>949.000,00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6F0A1BA"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879664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455F954" w14:textId="77777777" w:rsidR="00D2362B" w:rsidRDefault="00D2362B">
            <w:pPr>
              <w:jc w:val="right"/>
              <w:rPr>
                <w:b/>
                <w:bCs/>
                <w:color w:val="000000"/>
                <w:sz w:val="16"/>
                <w:szCs w:val="16"/>
              </w:rPr>
            </w:pPr>
            <w:r>
              <w:rPr>
                <w:b/>
                <w:bCs/>
                <w:color w:val="000000"/>
                <w:sz w:val="16"/>
                <w:szCs w:val="16"/>
              </w:rPr>
              <w:t>949.000,00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14ADA30" w14:textId="77777777" w:rsidR="00D2362B" w:rsidRDefault="00D2362B">
            <w:pPr>
              <w:jc w:val="right"/>
              <w:rPr>
                <w:b/>
                <w:bCs/>
                <w:color w:val="000000"/>
                <w:sz w:val="16"/>
                <w:szCs w:val="16"/>
              </w:rPr>
            </w:pPr>
            <w:r>
              <w:rPr>
                <w:b/>
                <w:bCs/>
                <w:color w:val="000000"/>
                <w:sz w:val="16"/>
                <w:szCs w:val="16"/>
              </w:rPr>
              <w:t>0,11</w:t>
            </w:r>
          </w:p>
        </w:tc>
      </w:tr>
      <w:tr w:rsidR="00D2362B" w14:paraId="018E674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E02E9D" w14:textId="77777777" w:rsidR="00D2362B" w:rsidRDefault="00D2362B">
            <w:pPr>
              <w:rPr>
                <w:vanish/>
              </w:rPr>
            </w:pPr>
            <w:r>
              <w:fldChar w:fldCharType="begin"/>
            </w:r>
            <w:r>
              <w:instrText>TC "413000" \f C \l "2"</w:instrText>
            </w:r>
            <w:r>
              <w:fldChar w:fldCharType="end"/>
            </w:r>
          </w:p>
          <w:p w14:paraId="2269202B" w14:textId="77777777" w:rsidR="00D2362B" w:rsidRDefault="00D2362B">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03D103" w14:textId="77777777" w:rsidR="00D2362B" w:rsidRDefault="00D2362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762D31" w14:textId="77777777" w:rsidR="00D2362B" w:rsidRDefault="00D2362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B0871F"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3C6D55"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3B0AC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19574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360740"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C0EE9B" w14:textId="77777777" w:rsidR="00D2362B" w:rsidRDefault="00D2362B">
            <w:pPr>
              <w:jc w:val="right"/>
              <w:rPr>
                <w:color w:val="000000"/>
                <w:sz w:val="16"/>
                <w:szCs w:val="16"/>
              </w:rPr>
            </w:pPr>
            <w:r>
              <w:rPr>
                <w:color w:val="000000"/>
                <w:sz w:val="16"/>
                <w:szCs w:val="16"/>
              </w:rPr>
              <w:t>0,01</w:t>
            </w:r>
          </w:p>
        </w:tc>
      </w:tr>
      <w:tr w:rsidR="00D2362B" w14:paraId="704F31AF"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4F1E019D"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4D30BB8D" w14:textId="77777777" w:rsidR="00D2362B" w:rsidRDefault="00D2362B">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197FB85" w14:textId="77777777" w:rsidR="00D2362B" w:rsidRDefault="00D2362B">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E98FB5B" w14:textId="77777777" w:rsidR="00D2362B" w:rsidRDefault="00D2362B">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DEF83F5"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8A64D29"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EEADAD0" w14:textId="77777777" w:rsidR="00D2362B" w:rsidRDefault="00D2362B">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2D92AE3" w14:textId="77777777" w:rsidR="00D2362B" w:rsidRDefault="00D2362B">
            <w:pPr>
              <w:jc w:val="right"/>
              <w:rPr>
                <w:b/>
                <w:bCs/>
                <w:color w:val="000000"/>
                <w:sz w:val="16"/>
                <w:szCs w:val="16"/>
              </w:rPr>
            </w:pPr>
            <w:r>
              <w:rPr>
                <w:b/>
                <w:bCs/>
                <w:color w:val="000000"/>
                <w:sz w:val="16"/>
                <w:szCs w:val="16"/>
              </w:rPr>
              <w:t>0,01</w:t>
            </w:r>
          </w:p>
        </w:tc>
      </w:tr>
      <w:tr w:rsidR="00D2362B" w14:paraId="392A0D0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320402" w14:textId="77777777" w:rsidR="00D2362B" w:rsidRDefault="00D2362B">
            <w:pPr>
              <w:rPr>
                <w:vanish/>
              </w:rPr>
            </w:pPr>
            <w:r>
              <w:fldChar w:fldCharType="begin"/>
            </w:r>
            <w:r>
              <w:instrText>TC "414000" \f C \l "2"</w:instrText>
            </w:r>
            <w:r>
              <w:fldChar w:fldCharType="end"/>
            </w:r>
          </w:p>
          <w:p w14:paraId="7ED076E5" w14:textId="77777777" w:rsidR="00D2362B" w:rsidRDefault="00D2362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6E3BE9" w14:textId="77777777" w:rsidR="00D2362B" w:rsidRDefault="00D2362B">
            <w:pPr>
              <w:jc w:val="center"/>
              <w:rPr>
                <w:color w:val="000000"/>
                <w:sz w:val="16"/>
                <w:szCs w:val="16"/>
              </w:rPr>
            </w:pPr>
            <w:r>
              <w:rPr>
                <w:color w:val="000000"/>
                <w:sz w:val="16"/>
                <w:szCs w:val="16"/>
              </w:rPr>
              <w:t>414200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FD11EB" w14:textId="77777777" w:rsidR="00D2362B" w:rsidRDefault="00D2362B">
            <w:pPr>
              <w:rPr>
                <w:color w:val="000000"/>
                <w:sz w:val="16"/>
                <w:szCs w:val="16"/>
              </w:rPr>
            </w:pPr>
            <w:r>
              <w:rPr>
                <w:color w:val="000000"/>
                <w:sz w:val="16"/>
                <w:szCs w:val="16"/>
              </w:rPr>
              <w:t>Rashodi za obrazovanje dece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A527A8" w14:textId="77777777" w:rsidR="00D2362B" w:rsidRDefault="00D2362B">
            <w:pPr>
              <w:jc w:val="right"/>
              <w:rPr>
                <w:color w:val="000000"/>
                <w:sz w:val="16"/>
                <w:szCs w:val="16"/>
              </w:rPr>
            </w:pPr>
            <w:r>
              <w:rPr>
                <w:color w:val="000000"/>
                <w:sz w:val="16"/>
                <w:szCs w:val="16"/>
              </w:rPr>
              <w:t>102.000,00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EF3637" w14:textId="77777777" w:rsidR="00D2362B" w:rsidRDefault="00D2362B">
            <w:pPr>
              <w:jc w:val="right"/>
              <w:rPr>
                <w:color w:val="000000"/>
                <w:sz w:val="16"/>
                <w:szCs w:val="16"/>
              </w:rPr>
            </w:pPr>
            <w:r>
              <w:rPr>
                <w:color w:val="000000"/>
                <w:sz w:val="16"/>
                <w:szCs w:val="16"/>
              </w:rPr>
              <w:t>102.000,00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FFC22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C955A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E698B8" w14:textId="77777777" w:rsidR="00D2362B" w:rsidRDefault="00D2362B">
            <w:pPr>
              <w:jc w:val="right"/>
              <w:rPr>
                <w:color w:val="000000"/>
                <w:sz w:val="16"/>
                <w:szCs w:val="16"/>
              </w:rPr>
            </w:pPr>
            <w:r>
              <w:rPr>
                <w:color w:val="000000"/>
                <w:sz w:val="16"/>
                <w:szCs w:val="16"/>
              </w:rPr>
              <w:t>102.000,00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7D8A29" w14:textId="77777777" w:rsidR="00D2362B" w:rsidRDefault="00D2362B">
            <w:pPr>
              <w:jc w:val="right"/>
              <w:rPr>
                <w:color w:val="000000"/>
                <w:sz w:val="16"/>
                <w:szCs w:val="16"/>
              </w:rPr>
            </w:pPr>
            <w:r>
              <w:rPr>
                <w:color w:val="000000"/>
                <w:sz w:val="16"/>
                <w:szCs w:val="16"/>
              </w:rPr>
              <w:t>0,01</w:t>
            </w:r>
          </w:p>
        </w:tc>
      </w:tr>
      <w:tr w:rsidR="00D2362B" w14:paraId="59DCBB5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429FFC" w14:textId="77777777" w:rsidR="00D2362B" w:rsidRDefault="00D2362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00433E" w14:textId="77777777" w:rsidR="00D2362B" w:rsidRDefault="00D2362B">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2059F2" w14:textId="77777777" w:rsidR="00D2362B" w:rsidRDefault="00D2362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276A24"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1F96A8"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E391F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643A0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13E5D5"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64DF71" w14:textId="77777777" w:rsidR="00D2362B" w:rsidRDefault="00D2362B">
            <w:pPr>
              <w:jc w:val="right"/>
              <w:rPr>
                <w:color w:val="000000"/>
                <w:sz w:val="16"/>
                <w:szCs w:val="16"/>
              </w:rPr>
            </w:pPr>
            <w:r>
              <w:rPr>
                <w:color w:val="000000"/>
                <w:sz w:val="16"/>
                <w:szCs w:val="16"/>
              </w:rPr>
              <w:t>0,01</w:t>
            </w:r>
          </w:p>
        </w:tc>
      </w:tr>
      <w:tr w:rsidR="00D2362B" w14:paraId="324B6CAD"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40B7816"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470A8D0E" w14:textId="77777777" w:rsidR="00D2362B" w:rsidRDefault="00D2362B">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AD21A3D" w14:textId="77777777" w:rsidR="00D2362B" w:rsidRDefault="00D2362B">
            <w:pPr>
              <w:jc w:val="right"/>
              <w:rPr>
                <w:b/>
                <w:bCs/>
                <w:color w:val="000000"/>
                <w:sz w:val="16"/>
                <w:szCs w:val="16"/>
              </w:rPr>
            </w:pPr>
            <w:r>
              <w:rPr>
                <w:b/>
                <w:bCs/>
                <w:color w:val="000000"/>
                <w:sz w:val="16"/>
                <w:szCs w:val="16"/>
              </w:rPr>
              <w:t>182.000,00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945934A" w14:textId="77777777" w:rsidR="00D2362B" w:rsidRDefault="00D2362B">
            <w:pPr>
              <w:jc w:val="right"/>
              <w:rPr>
                <w:b/>
                <w:bCs/>
                <w:color w:val="000000"/>
                <w:sz w:val="16"/>
                <w:szCs w:val="16"/>
              </w:rPr>
            </w:pPr>
            <w:r>
              <w:rPr>
                <w:b/>
                <w:bCs/>
                <w:color w:val="000000"/>
                <w:sz w:val="16"/>
                <w:szCs w:val="16"/>
              </w:rPr>
              <w:t>182.000,00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D3064E9"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49C0F1E"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1FCCEE2" w14:textId="77777777" w:rsidR="00D2362B" w:rsidRDefault="00D2362B">
            <w:pPr>
              <w:jc w:val="right"/>
              <w:rPr>
                <w:b/>
                <w:bCs/>
                <w:color w:val="000000"/>
                <w:sz w:val="16"/>
                <w:szCs w:val="16"/>
              </w:rPr>
            </w:pPr>
            <w:r>
              <w:rPr>
                <w:b/>
                <w:bCs/>
                <w:color w:val="000000"/>
                <w:sz w:val="16"/>
                <w:szCs w:val="16"/>
              </w:rPr>
              <w:t>182.000,00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A999DE7" w14:textId="77777777" w:rsidR="00D2362B" w:rsidRDefault="00D2362B">
            <w:pPr>
              <w:jc w:val="right"/>
              <w:rPr>
                <w:b/>
                <w:bCs/>
                <w:color w:val="000000"/>
                <w:sz w:val="16"/>
                <w:szCs w:val="16"/>
              </w:rPr>
            </w:pPr>
            <w:r>
              <w:rPr>
                <w:b/>
                <w:bCs/>
                <w:color w:val="000000"/>
                <w:sz w:val="16"/>
                <w:szCs w:val="16"/>
              </w:rPr>
              <w:t>0,02</w:t>
            </w:r>
          </w:p>
        </w:tc>
      </w:tr>
      <w:tr w:rsidR="00D2362B" w14:paraId="41D6945D"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9506D0" w14:textId="77777777" w:rsidR="00D2362B" w:rsidRDefault="00D2362B">
            <w:pPr>
              <w:rPr>
                <w:vanish/>
              </w:rPr>
            </w:pPr>
            <w:r>
              <w:fldChar w:fldCharType="begin"/>
            </w:r>
            <w:r>
              <w:instrText>TC "415000" \f C \l "2"</w:instrText>
            </w:r>
            <w:r>
              <w:fldChar w:fldCharType="end"/>
            </w:r>
          </w:p>
          <w:p w14:paraId="7A33047E" w14:textId="77777777" w:rsidR="00D2362B" w:rsidRDefault="00D2362B">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40590D" w14:textId="77777777" w:rsidR="00D2362B" w:rsidRDefault="00D2362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A50431" w14:textId="77777777" w:rsidR="00D2362B" w:rsidRDefault="00D2362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9E95AE"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E111CD"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7493E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5BDC9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2B53FE"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4212C3" w14:textId="77777777" w:rsidR="00D2362B" w:rsidRDefault="00D2362B">
            <w:pPr>
              <w:jc w:val="right"/>
              <w:rPr>
                <w:color w:val="000000"/>
                <w:sz w:val="16"/>
                <w:szCs w:val="16"/>
              </w:rPr>
            </w:pPr>
            <w:r>
              <w:rPr>
                <w:color w:val="000000"/>
                <w:sz w:val="16"/>
                <w:szCs w:val="16"/>
              </w:rPr>
              <w:t>0,01</w:t>
            </w:r>
          </w:p>
        </w:tc>
      </w:tr>
      <w:tr w:rsidR="00D2362B" w14:paraId="7902BFC5"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0067F3C"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744C1DA0" w14:textId="77777777" w:rsidR="00D2362B" w:rsidRDefault="00D2362B">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719747E" w14:textId="77777777" w:rsidR="00D2362B" w:rsidRDefault="00D2362B">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696D8DF" w14:textId="77777777" w:rsidR="00D2362B" w:rsidRDefault="00D2362B">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40AA759"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7C2CDFD"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7650F6B" w14:textId="77777777" w:rsidR="00D2362B" w:rsidRDefault="00D2362B">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B0D51A9" w14:textId="77777777" w:rsidR="00D2362B" w:rsidRDefault="00D2362B">
            <w:pPr>
              <w:jc w:val="right"/>
              <w:rPr>
                <w:b/>
                <w:bCs/>
                <w:color w:val="000000"/>
                <w:sz w:val="16"/>
                <w:szCs w:val="16"/>
              </w:rPr>
            </w:pPr>
            <w:r>
              <w:rPr>
                <w:b/>
                <w:bCs/>
                <w:color w:val="000000"/>
                <w:sz w:val="16"/>
                <w:szCs w:val="16"/>
              </w:rPr>
              <w:t>0,01</w:t>
            </w:r>
          </w:p>
        </w:tc>
      </w:tr>
      <w:tr w:rsidR="00D2362B" w14:paraId="236C77C1"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83E0AC" w14:textId="77777777" w:rsidR="00D2362B" w:rsidRDefault="00D2362B">
            <w:pPr>
              <w:rPr>
                <w:vanish/>
              </w:rPr>
            </w:pPr>
            <w:r>
              <w:fldChar w:fldCharType="begin"/>
            </w:r>
            <w:r>
              <w:instrText>TC "416000" \f C \l "2"</w:instrText>
            </w:r>
            <w:r>
              <w:fldChar w:fldCharType="end"/>
            </w:r>
          </w:p>
          <w:p w14:paraId="534F2D48" w14:textId="77777777" w:rsidR="00D2362B" w:rsidRDefault="00D2362B">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88F44E" w14:textId="77777777" w:rsidR="00D2362B" w:rsidRDefault="00D2362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11234F" w14:textId="77777777" w:rsidR="00D2362B" w:rsidRDefault="00D2362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8478C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1A0D0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73DD1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F52B8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94672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47614C" w14:textId="77777777" w:rsidR="00D2362B" w:rsidRDefault="00D2362B">
            <w:pPr>
              <w:jc w:val="right"/>
              <w:rPr>
                <w:color w:val="000000"/>
                <w:sz w:val="16"/>
                <w:szCs w:val="16"/>
              </w:rPr>
            </w:pPr>
            <w:r>
              <w:rPr>
                <w:color w:val="000000"/>
                <w:sz w:val="16"/>
                <w:szCs w:val="16"/>
              </w:rPr>
              <w:t>0,00</w:t>
            </w:r>
          </w:p>
        </w:tc>
      </w:tr>
      <w:tr w:rsidR="00D2362B" w14:paraId="0C12A5B8"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33AE41C"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554DB41A" w14:textId="77777777" w:rsidR="00D2362B" w:rsidRDefault="00D2362B">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103308D"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26A424E"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17E5CD7"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7BC67E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1EB649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E7F7E07" w14:textId="77777777" w:rsidR="00D2362B" w:rsidRDefault="00D2362B">
            <w:pPr>
              <w:jc w:val="right"/>
              <w:rPr>
                <w:b/>
                <w:bCs/>
                <w:color w:val="000000"/>
                <w:sz w:val="16"/>
                <w:szCs w:val="16"/>
              </w:rPr>
            </w:pPr>
            <w:r>
              <w:rPr>
                <w:b/>
                <w:bCs/>
                <w:color w:val="000000"/>
                <w:sz w:val="16"/>
                <w:szCs w:val="16"/>
              </w:rPr>
              <w:t>0,00</w:t>
            </w:r>
          </w:p>
        </w:tc>
      </w:tr>
      <w:tr w:rsidR="00D2362B" w14:paraId="154F5E4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6C28C9" w14:textId="77777777" w:rsidR="00D2362B" w:rsidRDefault="00D2362B">
            <w:pPr>
              <w:rPr>
                <w:vanish/>
              </w:rPr>
            </w:pPr>
            <w:r>
              <w:fldChar w:fldCharType="begin"/>
            </w:r>
            <w:r>
              <w:instrText>TC "421000" \f C \l "2"</w:instrText>
            </w:r>
            <w:r>
              <w:fldChar w:fldCharType="end"/>
            </w:r>
          </w:p>
          <w:p w14:paraId="4A656F8D" w14:textId="77777777" w:rsidR="00D2362B" w:rsidRDefault="00D2362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754778" w14:textId="77777777" w:rsidR="00D2362B" w:rsidRDefault="00D2362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4398DE" w14:textId="77777777" w:rsidR="00D2362B" w:rsidRDefault="00D2362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4C410F"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68B011"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37714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01FA0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E29A37"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43137C" w14:textId="77777777" w:rsidR="00D2362B" w:rsidRDefault="00D2362B">
            <w:pPr>
              <w:jc w:val="right"/>
              <w:rPr>
                <w:color w:val="000000"/>
                <w:sz w:val="16"/>
                <w:szCs w:val="16"/>
              </w:rPr>
            </w:pPr>
            <w:r>
              <w:rPr>
                <w:color w:val="000000"/>
                <w:sz w:val="16"/>
                <w:szCs w:val="16"/>
              </w:rPr>
              <w:t>0,03</w:t>
            </w:r>
          </w:p>
        </w:tc>
      </w:tr>
      <w:tr w:rsidR="00D2362B" w14:paraId="070481C4"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0E0A8A8"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65B2E6DB" w14:textId="77777777" w:rsidR="00D2362B" w:rsidRDefault="00D2362B">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B4F57BF" w14:textId="77777777" w:rsidR="00D2362B" w:rsidRDefault="00D2362B">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DE5FB59" w14:textId="77777777" w:rsidR="00D2362B" w:rsidRDefault="00D2362B">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AE871AF"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25DECB7"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84EED6A" w14:textId="77777777" w:rsidR="00D2362B" w:rsidRDefault="00D2362B">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6F6D98B" w14:textId="77777777" w:rsidR="00D2362B" w:rsidRDefault="00D2362B">
            <w:pPr>
              <w:jc w:val="right"/>
              <w:rPr>
                <w:b/>
                <w:bCs/>
                <w:color w:val="000000"/>
                <w:sz w:val="16"/>
                <w:szCs w:val="16"/>
              </w:rPr>
            </w:pPr>
            <w:r>
              <w:rPr>
                <w:b/>
                <w:bCs/>
                <w:color w:val="000000"/>
                <w:sz w:val="16"/>
                <w:szCs w:val="16"/>
              </w:rPr>
              <w:t>0,03</w:t>
            </w:r>
          </w:p>
        </w:tc>
      </w:tr>
      <w:tr w:rsidR="00D2362B" w14:paraId="5AED216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F2EEA1" w14:textId="77777777" w:rsidR="00D2362B" w:rsidRDefault="00D2362B">
            <w:pPr>
              <w:rPr>
                <w:vanish/>
              </w:rPr>
            </w:pPr>
            <w:r>
              <w:fldChar w:fldCharType="begin"/>
            </w:r>
            <w:r>
              <w:instrText>TC "422000" \f C \l "2"</w:instrText>
            </w:r>
            <w:r>
              <w:fldChar w:fldCharType="end"/>
            </w:r>
          </w:p>
          <w:p w14:paraId="4CB979B1" w14:textId="77777777" w:rsidR="00D2362B" w:rsidRDefault="00D2362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7E6807" w14:textId="77777777" w:rsidR="00D2362B" w:rsidRDefault="00D2362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697729" w14:textId="77777777" w:rsidR="00D2362B" w:rsidRDefault="00D2362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0D3696"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F40F68"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FFC66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6A103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FBEDF0"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E3C443" w14:textId="77777777" w:rsidR="00D2362B" w:rsidRDefault="00D2362B">
            <w:pPr>
              <w:jc w:val="right"/>
              <w:rPr>
                <w:color w:val="000000"/>
                <w:sz w:val="16"/>
                <w:szCs w:val="16"/>
              </w:rPr>
            </w:pPr>
            <w:r>
              <w:rPr>
                <w:color w:val="000000"/>
                <w:sz w:val="16"/>
                <w:szCs w:val="16"/>
              </w:rPr>
              <w:t>0,02</w:t>
            </w:r>
          </w:p>
        </w:tc>
      </w:tr>
      <w:tr w:rsidR="00D2362B" w14:paraId="3BB400B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26FE7A" w14:textId="77777777" w:rsidR="00D2362B" w:rsidRDefault="00D2362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FD5F8B" w14:textId="77777777" w:rsidR="00D2362B" w:rsidRDefault="00D2362B">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472D71" w14:textId="77777777" w:rsidR="00D2362B" w:rsidRDefault="00D2362B">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A708A3"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034517"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7E2EB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D3E90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9F2EEC"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D7DFDC" w14:textId="77777777" w:rsidR="00D2362B" w:rsidRDefault="00D2362B">
            <w:pPr>
              <w:jc w:val="right"/>
              <w:rPr>
                <w:color w:val="000000"/>
                <w:sz w:val="16"/>
                <w:szCs w:val="16"/>
              </w:rPr>
            </w:pPr>
            <w:r>
              <w:rPr>
                <w:color w:val="000000"/>
                <w:sz w:val="16"/>
                <w:szCs w:val="16"/>
              </w:rPr>
              <w:t>0,02</w:t>
            </w:r>
          </w:p>
        </w:tc>
      </w:tr>
      <w:tr w:rsidR="00D2362B" w14:paraId="2699A68E"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38D62C0"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62121E8A" w14:textId="77777777" w:rsidR="00D2362B" w:rsidRDefault="00D2362B">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C2A7636" w14:textId="77777777" w:rsidR="00D2362B" w:rsidRDefault="00D2362B">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405ECE7" w14:textId="77777777" w:rsidR="00D2362B" w:rsidRDefault="00D2362B">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25E3A59"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3F15FC4"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DF3D092" w14:textId="77777777" w:rsidR="00D2362B" w:rsidRDefault="00D2362B">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D95603C" w14:textId="77777777" w:rsidR="00D2362B" w:rsidRDefault="00D2362B">
            <w:pPr>
              <w:jc w:val="right"/>
              <w:rPr>
                <w:b/>
                <w:bCs/>
                <w:color w:val="000000"/>
                <w:sz w:val="16"/>
                <w:szCs w:val="16"/>
              </w:rPr>
            </w:pPr>
            <w:r>
              <w:rPr>
                <w:b/>
                <w:bCs/>
                <w:color w:val="000000"/>
                <w:sz w:val="16"/>
                <w:szCs w:val="16"/>
              </w:rPr>
              <w:t>0,04</w:t>
            </w:r>
          </w:p>
        </w:tc>
      </w:tr>
      <w:tr w:rsidR="00D2362B" w14:paraId="6536C05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97575F" w14:textId="77777777" w:rsidR="00D2362B" w:rsidRDefault="00D2362B">
            <w:pPr>
              <w:rPr>
                <w:vanish/>
              </w:rPr>
            </w:pPr>
            <w:r>
              <w:fldChar w:fldCharType="begin"/>
            </w:r>
            <w:r>
              <w:instrText>TC "423000" \f C \l "2"</w:instrText>
            </w:r>
            <w:r>
              <w:fldChar w:fldCharType="end"/>
            </w:r>
          </w:p>
          <w:p w14:paraId="1BFFC3C9"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06BBA1" w14:textId="77777777" w:rsidR="00D2362B" w:rsidRDefault="00D2362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58DF84" w14:textId="77777777" w:rsidR="00D2362B" w:rsidRDefault="00D2362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837E22"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8A9427"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625FA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FD62F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C96B07"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1BBD38" w14:textId="77777777" w:rsidR="00D2362B" w:rsidRDefault="00D2362B">
            <w:pPr>
              <w:jc w:val="right"/>
              <w:rPr>
                <w:color w:val="000000"/>
                <w:sz w:val="16"/>
                <w:szCs w:val="16"/>
              </w:rPr>
            </w:pPr>
            <w:r>
              <w:rPr>
                <w:color w:val="000000"/>
                <w:sz w:val="16"/>
                <w:szCs w:val="16"/>
              </w:rPr>
              <w:t>0,00</w:t>
            </w:r>
          </w:p>
        </w:tc>
      </w:tr>
      <w:tr w:rsidR="00D2362B" w14:paraId="7D0C4A4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7ECABE"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34806A" w14:textId="77777777" w:rsidR="00D2362B" w:rsidRDefault="00D2362B">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2F2E7C" w14:textId="77777777" w:rsidR="00D2362B" w:rsidRDefault="00D2362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17376E"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B65A2A"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ADE9F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F60B3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1A00D2"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9E5413" w14:textId="77777777" w:rsidR="00D2362B" w:rsidRDefault="00D2362B">
            <w:pPr>
              <w:jc w:val="right"/>
              <w:rPr>
                <w:color w:val="000000"/>
                <w:sz w:val="16"/>
                <w:szCs w:val="16"/>
              </w:rPr>
            </w:pPr>
            <w:r>
              <w:rPr>
                <w:color w:val="000000"/>
                <w:sz w:val="16"/>
                <w:szCs w:val="16"/>
              </w:rPr>
              <w:t>0,02</w:t>
            </w:r>
          </w:p>
        </w:tc>
      </w:tr>
      <w:tr w:rsidR="00D2362B" w14:paraId="21259D0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8B26F1"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61C398" w14:textId="77777777" w:rsidR="00D2362B" w:rsidRDefault="00D2362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99621B" w14:textId="77777777" w:rsidR="00D2362B" w:rsidRDefault="00D2362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556F03"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90B1AF"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FD807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36DCD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C28B4E"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670488" w14:textId="77777777" w:rsidR="00D2362B" w:rsidRDefault="00D2362B">
            <w:pPr>
              <w:jc w:val="right"/>
              <w:rPr>
                <w:color w:val="000000"/>
                <w:sz w:val="16"/>
                <w:szCs w:val="16"/>
              </w:rPr>
            </w:pPr>
            <w:r>
              <w:rPr>
                <w:color w:val="000000"/>
                <w:sz w:val="16"/>
                <w:szCs w:val="16"/>
              </w:rPr>
              <w:t>0,01</w:t>
            </w:r>
          </w:p>
        </w:tc>
      </w:tr>
      <w:tr w:rsidR="00D2362B" w14:paraId="16303C5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0654FC"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F724E7" w14:textId="77777777" w:rsidR="00D2362B" w:rsidRDefault="00D2362B">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4FBE8F" w14:textId="77777777" w:rsidR="00D2362B" w:rsidRDefault="00D2362B">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4E4B89" w14:textId="77777777" w:rsidR="00D2362B" w:rsidRDefault="00D2362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B4D3F0" w14:textId="77777777" w:rsidR="00D2362B" w:rsidRDefault="00D2362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3359C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072A7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F4D98C" w14:textId="77777777" w:rsidR="00D2362B" w:rsidRDefault="00D2362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4A79D1" w14:textId="77777777" w:rsidR="00D2362B" w:rsidRDefault="00D2362B">
            <w:pPr>
              <w:jc w:val="right"/>
              <w:rPr>
                <w:color w:val="000000"/>
                <w:sz w:val="16"/>
                <w:szCs w:val="16"/>
              </w:rPr>
            </w:pPr>
            <w:r>
              <w:rPr>
                <w:color w:val="000000"/>
                <w:sz w:val="16"/>
                <w:szCs w:val="16"/>
              </w:rPr>
              <w:t>0,08</w:t>
            </w:r>
          </w:p>
        </w:tc>
      </w:tr>
      <w:tr w:rsidR="00D2362B" w14:paraId="3A275D5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87A15B"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461267" w14:textId="77777777" w:rsidR="00D2362B" w:rsidRDefault="00D2362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3CB3F0" w14:textId="77777777" w:rsidR="00D2362B" w:rsidRDefault="00D2362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CFD2B4"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D33F65"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33F73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9F8D3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F92C1A"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1DD954" w14:textId="77777777" w:rsidR="00D2362B" w:rsidRDefault="00D2362B">
            <w:pPr>
              <w:jc w:val="right"/>
              <w:rPr>
                <w:color w:val="000000"/>
                <w:sz w:val="16"/>
                <w:szCs w:val="16"/>
              </w:rPr>
            </w:pPr>
            <w:r>
              <w:rPr>
                <w:color w:val="000000"/>
                <w:sz w:val="16"/>
                <w:szCs w:val="16"/>
              </w:rPr>
              <w:t>0,03</w:t>
            </w:r>
          </w:p>
        </w:tc>
      </w:tr>
      <w:tr w:rsidR="00D2362B" w14:paraId="38CB602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345C59"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C78D55" w14:textId="77777777" w:rsidR="00D2362B" w:rsidRDefault="00D2362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85EF44" w14:textId="77777777" w:rsidR="00D2362B" w:rsidRDefault="00D2362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38C113"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53A050"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39EF8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A81A4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0469F6"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61D23D" w14:textId="77777777" w:rsidR="00D2362B" w:rsidRDefault="00D2362B">
            <w:pPr>
              <w:jc w:val="right"/>
              <w:rPr>
                <w:color w:val="000000"/>
                <w:sz w:val="16"/>
                <w:szCs w:val="16"/>
              </w:rPr>
            </w:pPr>
            <w:r>
              <w:rPr>
                <w:color w:val="000000"/>
                <w:sz w:val="16"/>
                <w:szCs w:val="16"/>
              </w:rPr>
              <w:t>0,01</w:t>
            </w:r>
          </w:p>
        </w:tc>
      </w:tr>
      <w:tr w:rsidR="00D2362B" w14:paraId="2F5AD677"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D33901A"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6E2C2589" w14:textId="77777777" w:rsidR="00D2362B" w:rsidRDefault="00D2362B">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EA8EEC8" w14:textId="77777777" w:rsidR="00D2362B" w:rsidRDefault="00D2362B">
            <w:pPr>
              <w:jc w:val="right"/>
              <w:rPr>
                <w:b/>
                <w:bCs/>
                <w:color w:val="000000"/>
                <w:sz w:val="16"/>
                <w:szCs w:val="16"/>
              </w:rPr>
            </w:pPr>
            <w:r>
              <w:rPr>
                <w:b/>
                <w:bCs/>
                <w:color w:val="000000"/>
                <w:sz w:val="16"/>
                <w:szCs w:val="16"/>
              </w:rPr>
              <w:t>1.320.000,00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1DD4BCB" w14:textId="77777777" w:rsidR="00D2362B" w:rsidRDefault="00D2362B">
            <w:pPr>
              <w:jc w:val="right"/>
              <w:rPr>
                <w:b/>
                <w:bCs/>
                <w:color w:val="000000"/>
                <w:sz w:val="16"/>
                <w:szCs w:val="16"/>
              </w:rPr>
            </w:pPr>
            <w:r>
              <w:rPr>
                <w:b/>
                <w:bCs/>
                <w:color w:val="000000"/>
                <w:sz w:val="16"/>
                <w:szCs w:val="16"/>
              </w:rPr>
              <w:t>1.320.000,00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1B17C1E"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0F36EC7"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5EDA701" w14:textId="77777777" w:rsidR="00D2362B" w:rsidRDefault="00D2362B">
            <w:pPr>
              <w:jc w:val="right"/>
              <w:rPr>
                <w:b/>
                <w:bCs/>
                <w:color w:val="000000"/>
                <w:sz w:val="16"/>
                <w:szCs w:val="16"/>
              </w:rPr>
            </w:pPr>
            <w:r>
              <w:rPr>
                <w:b/>
                <w:bCs/>
                <w:color w:val="000000"/>
                <w:sz w:val="16"/>
                <w:szCs w:val="16"/>
              </w:rPr>
              <w:t>1.320.000,00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92C9B9E" w14:textId="77777777" w:rsidR="00D2362B" w:rsidRDefault="00D2362B">
            <w:pPr>
              <w:jc w:val="right"/>
              <w:rPr>
                <w:b/>
                <w:bCs/>
                <w:color w:val="000000"/>
                <w:sz w:val="16"/>
                <w:szCs w:val="16"/>
              </w:rPr>
            </w:pPr>
            <w:r>
              <w:rPr>
                <w:b/>
                <w:bCs/>
                <w:color w:val="000000"/>
                <w:sz w:val="16"/>
                <w:szCs w:val="16"/>
              </w:rPr>
              <w:t>0,15</w:t>
            </w:r>
          </w:p>
        </w:tc>
      </w:tr>
      <w:tr w:rsidR="00D2362B" w14:paraId="466D9C5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E25372" w14:textId="77777777" w:rsidR="00D2362B" w:rsidRDefault="00D2362B">
            <w:pPr>
              <w:rPr>
                <w:vanish/>
              </w:rPr>
            </w:pPr>
            <w:r>
              <w:fldChar w:fldCharType="begin"/>
            </w:r>
            <w:r>
              <w:instrText>TC "426000" \f C \l "2"</w:instrText>
            </w:r>
            <w:r>
              <w:fldChar w:fldCharType="end"/>
            </w:r>
          </w:p>
          <w:p w14:paraId="67A80970"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7F0367" w14:textId="77777777" w:rsidR="00D2362B" w:rsidRDefault="00D2362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B2479C" w14:textId="77777777" w:rsidR="00D2362B" w:rsidRDefault="00D2362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71E032"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B2C4AA"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2F9A2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3AAA4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A26DC3"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5985C5" w14:textId="77777777" w:rsidR="00D2362B" w:rsidRDefault="00D2362B">
            <w:pPr>
              <w:jc w:val="right"/>
              <w:rPr>
                <w:color w:val="000000"/>
                <w:sz w:val="16"/>
                <w:szCs w:val="16"/>
              </w:rPr>
            </w:pPr>
            <w:r>
              <w:rPr>
                <w:color w:val="000000"/>
                <w:sz w:val="16"/>
                <w:szCs w:val="16"/>
              </w:rPr>
              <w:t>0,02</w:t>
            </w:r>
          </w:p>
        </w:tc>
      </w:tr>
      <w:tr w:rsidR="00D2362B" w14:paraId="3521DCD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12FA1C"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11FBD5" w14:textId="77777777" w:rsidR="00D2362B" w:rsidRDefault="00D2362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F6F75E" w14:textId="77777777" w:rsidR="00D2362B" w:rsidRDefault="00D2362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7C9495" w14:textId="77777777" w:rsidR="00D2362B" w:rsidRDefault="00D2362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5D0441" w14:textId="77777777" w:rsidR="00D2362B" w:rsidRDefault="00D2362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78E93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978DE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2C26EA" w14:textId="77777777" w:rsidR="00D2362B" w:rsidRDefault="00D2362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DDE834" w14:textId="77777777" w:rsidR="00D2362B" w:rsidRDefault="00D2362B">
            <w:pPr>
              <w:jc w:val="right"/>
              <w:rPr>
                <w:color w:val="000000"/>
                <w:sz w:val="16"/>
                <w:szCs w:val="16"/>
              </w:rPr>
            </w:pPr>
            <w:r>
              <w:rPr>
                <w:color w:val="000000"/>
                <w:sz w:val="16"/>
                <w:szCs w:val="16"/>
              </w:rPr>
              <w:t>0,00</w:t>
            </w:r>
          </w:p>
        </w:tc>
      </w:tr>
      <w:tr w:rsidR="00D2362B" w14:paraId="6BD4DC2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222F05"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72C9E2" w14:textId="77777777" w:rsidR="00D2362B" w:rsidRDefault="00D2362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B78858" w14:textId="77777777" w:rsidR="00D2362B" w:rsidRDefault="00D2362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F65603" w14:textId="77777777" w:rsidR="00D2362B" w:rsidRDefault="00D2362B">
            <w:pPr>
              <w:jc w:val="right"/>
              <w:rPr>
                <w:color w:val="000000"/>
                <w:sz w:val="16"/>
                <w:szCs w:val="16"/>
              </w:rPr>
            </w:pPr>
            <w:r>
              <w:rPr>
                <w:color w:val="000000"/>
                <w:sz w:val="16"/>
                <w:szCs w:val="16"/>
              </w:rPr>
              <w:t>137.000,00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4E73DA" w14:textId="77777777" w:rsidR="00D2362B" w:rsidRDefault="00D2362B">
            <w:pPr>
              <w:jc w:val="right"/>
              <w:rPr>
                <w:color w:val="000000"/>
                <w:sz w:val="16"/>
                <w:szCs w:val="16"/>
              </w:rPr>
            </w:pPr>
            <w:r>
              <w:rPr>
                <w:color w:val="000000"/>
                <w:sz w:val="16"/>
                <w:szCs w:val="16"/>
              </w:rPr>
              <w:t>137.000,00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BF45F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EBF16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9963CD" w14:textId="77777777" w:rsidR="00D2362B" w:rsidRDefault="00D2362B">
            <w:pPr>
              <w:jc w:val="right"/>
              <w:rPr>
                <w:color w:val="000000"/>
                <w:sz w:val="16"/>
                <w:szCs w:val="16"/>
              </w:rPr>
            </w:pPr>
            <w:r>
              <w:rPr>
                <w:color w:val="000000"/>
                <w:sz w:val="16"/>
                <w:szCs w:val="16"/>
              </w:rPr>
              <w:t>137.000,00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965F5A" w14:textId="77777777" w:rsidR="00D2362B" w:rsidRDefault="00D2362B">
            <w:pPr>
              <w:jc w:val="right"/>
              <w:rPr>
                <w:color w:val="000000"/>
                <w:sz w:val="16"/>
                <w:szCs w:val="16"/>
              </w:rPr>
            </w:pPr>
            <w:r>
              <w:rPr>
                <w:color w:val="000000"/>
                <w:sz w:val="16"/>
                <w:szCs w:val="16"/>
              </w:rPr>
              <w:t>0,02</w:t>
            </w:r>
          </w:p>
        </w:tc>
      </w:tr>
      <w:tr w:rsidR="00D2362B" w14:paraId="3B694EC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0EC9EA"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64F8B1" w14:textId="77777777" w:rsidR="00D2362B" w:rsidRDefault="00D2362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A55A3E" w14:textId="77777777" w:rsidR="00D2362B" w:rsidRDefault="00D2362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83E259"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8F6AC5"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FFB38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97F39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692A72"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8E2689" w14:textId="77777777" w:rsidR="00D2362B" w:rsidRDefault="00D2362B">
            <w:pPr>
              <w:jc w:val="right"/>
              <w:rPr>
                <w:color w:val="000000"/>
                <w:sz w:val="16"/>
                <w:szCs w:val="16"/>
              </w:rPr>
            </w:pPr>
            <w:r>
              <w:rPr>
                <w:color w:val="000000"/>
                <w:sz w:val="16"/>
                <w:szCs w:val="16"/>
              </w:rPr>
              <w:t>0,02</w:t>
            </w:r>
          </w:p>
        </w:tc>
      </w:tr>
      <w:tr w:rsidR="00D2362B" w14:paraId="32E554D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000F9E"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640CBE" w14:textId="77777777" w:rsidR="00D2362B" w:rsidRDefault="00D2362B">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49C7E4" w14:textId="77777777" w:rsidR="00D2362B" w:rsidRDefault="00D2362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863AC4"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8928E0"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F1F1A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CFF95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9E6E5A"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FC5F6A" w14:textId="77777777" w:rsidR="00D2362B" w:rsidRDefault="00D2362B">
            <w:pPr>
              <w:jc w:val="right"/>
              <w:rPr>
                <w:color w:val="000000"/>
                <w:sz w:val="16"/>
                <w:szCs w:val="16"/>
              </w:rPr>
            </w:pPr>
            <w:r>
              <w:rPr>
                <w:color w:val="000000"/>
                <w:sz w:val="16"/>
                <w:szCs w:val="16"/>
              </w:rPr>
              <w:t>0,01</w:t>
            </w:r>
          </w:p>
        </w:tc>
      </w:tr>
      <w:tr w:rsidR="00D2362B" w14:paraId="1662232D"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2F5060A"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2CF5751E" w14:textId="77777777" w:rsidR="00D2362B" w:rsidRDefault="00D2362B">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F9ABE50" w14:textId="77777777" w:rsidR="00D2362B" w:rsidRDefault="00D2362B">
            <w:pPr>
              <w:jc w:val="right"/>
              <w:rPr>
                <w:b/>
                <w:bCs/>
                <w:color w:val="000000"/>
                <w:sz w:val="16"/>
                <w:szCs w:val="16"/>
              </w:rPr>
            </w:pPr>
            <w:r>
              <w:rPr>
                <w:b/>
                <w:bCs/>
                <w:color w:val="000000"/>
                <w:sz w:val="16"/>
                <w:szCs w:val="16"/>
              </w:rPr>
              <w:t>592.000,00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E83E8AA" w14:textId="77777777" w:rsidR="00D2362B" w:rsidRDefault="00D2362B">
            <w:pPr>
              <w:jc w:val="right"/>
              <w:rPr>
                <w:b/>
                <w:bCs/>
                <w:color w:val="000000"/>
                <w:sz w:val="16"/>
                <w:szCs w:val="16"/>
              </w:rPr>
            </w:pPr>
            <w:r>
              <w:rPr>
                <w:b/>
                <w:bCs/>
                <w:color w:val="000000"/>
                <w:sz w:val="16"/>
                <w:szCs w:val="16"/>
              </w:rPr>
              <w:t>592.000,00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581A749"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9FB7A14"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F8733F2" w14:textId="77777777" w:rsidR="00D2362B" w:rsidRDefault="00D2362B">
            <w:pPr>
              <w:jc w:val="right"/>
              <w:rPr>
                <w:b/>
                <w:bCs/>
                <w:color w:val="000000"/>
                <w:sz w:val="16"/>
                <w:szCs w:val="16"/>
              </w:rPr>
            </w:pPr>
            <w:r>
              <w:rPr>
                <w:b/>
                <w:bCs/>
                <w:color w:val="000000"/>
                <w:sz w:val="16"/>
                <w:szCs w:val="16"/>
              </w:rPr>
              <w:t>592.000,00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0E0AD39" w14:textId="77777777" w:rsidR="00D2362B" w:rsidRDefault="00D2362B">
            <w:pPr>
              <w:jc w:val="right"/>
              <w:rPr>
                <w:b/>
                <w:bCs/>
                <w:color w:val="000000"/>
                <w:sz w:val="16"/>
                <w:szCs w:val="16"/>
              </w:rPr>
            </w:pPr>
            <w:r>
              <w:rPr>
                <w:b/>
                <w:bCs/>
                <w:color w:val="000000"/>
                <w:sz w:val="16"/>
                <w:szCs w:val="16"/>
              </w:rPr>
              <w:t>0,07</w:t>
            </w:r>
          </w:p>
        </w:tc>
      </w:tr>
      <w:tr w:rsidR="00D2362B" w14:paraId="3FB1A0A3" w14:textId="77777777" w:rsidTr="00D2362B">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DEC230E" w14:textId="77777777" w:rsidR="00D2362B" w:rsidRDefault="00D2362B">
            <w:pPr>
              <w:rPr>
                <w:b/>
                <w:bCs/>
                <w:color w:val="000000"/>
                <w:sz w:val="16"/>
                <w:szCs w:val="16"/>
              </w:rPr>
            </w:pPr>
            <w:r>
              <w:rPr>
                <w:b/>
                <w:bCs/>
                <w:color w:val="000000"/>
                <w:sz w:val="16"/>
                <w:szCs w:val="16"/>
              </w:rPr>
              <w:t>Ukupno za    2    PREDSJEDNIK</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709A247" w14:textId="77777777" w:rsidR="00D2362B" w:rsidRDefault="00D2362B">
            <w:pPr>
              <w:jc w:val="right"/>
              <w:rPr>
                <w:b/>
                <w:bCs/>
                <w:color w:val="000000"/>
                <w:sz w:val="16"/>
                <w:szCs w:val="16"/>
              </w:rPr>
            </w:pPr>
            <w:r>
              <w:rPr>
                <w:b/>
                <w:bCs/>
                <w:color w:val="000000"/>
                <w:sz w:val="16"/>
                <w:szCs w:val="16"/>
              </w:rPr>
              <w:t>10.103.000,00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7A387F6" w14:textId="77777777" w:rsidR="00D2362B" w:rsidRDefault="00D2362B">
            <w:pPr>
              <w:jc w:val="right"/>
              <w:rPr>
                <w:b/>
                <w:bCs/>
                <w:color w:val="000000"/>
                <w:sz w:val="16"/>
                <w:szCs w:val="16"/>
              </w:rPr>
            </w:pPr>
            <w:r>
              <w:rPr>
                <w:b/>
                <w:bCs/>
                <w:color w:val="000000"/>
                <w:sz w:val="16"/>
                <w:szCs w:val="16"/>
              </w:rPr>
              <w:t>10.103.000,00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7A3C01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00DC08D"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AA0948C" w14:textId="77777777" w:rsidR="00D2362B" w:rsidRDefault="00D2362B">
            <w:pPr>
              <w:jc w:val="right"/>
              <w:rPr>
                <w:b/>
                <w:bCs/>
                <w:color w:val="000000"/>
                <w:sz w:val="16"/>
                <w:szCs w:val="16"/>
              </w:rPr>
            </w:pPr>
            <w:r>
              <w:rPr>
                <w:b/>
                <w:bCs/>
                <w:color w:val="000000"/>
                <w:sz w:val="16"/>
                <w:szCs w:val="16"/>
              </w:rPr>
              <w:t>10.103.000,00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D6FA8F4" w14:textId="77777777" w:rsidR="00D2362B" w:rsidRDefault="00D2362B">
            <w:pPr>
              <w:jc w:val="right"/>
              <w:rPr>
                <w:b/>
                <w:bCs/>
                <w:color w:val="000000"/>
                <w:sz w:val="16"/>
                <w:szCs w:val="16"/>
              </w:rPr>
            </w:pPr>
            <w:r>
              <w:rPr>
                <w:b/>
                <w:bCs/>
                <w:color w:val="000000"/>
                <w:sz w:val="16"/>
                <w:szCs w:val="16"/>
              </w:rPr>
              <w:t>1,18</w:t>
            </w:r>
          </w:p>
        </w:tc>
      </w:tr>
    </w:tbl>
    <w:p w14:paraId="1C6C5AC5" w14:textId="77777777" w:rsidR="00D2362B" w:rsidRDefault="00D2362B" w:rsidP="00D2362B">
      <w:pPr>
        <w:sectPr w:rsidR="00D2362B" w:rsidSect="00D2362B">
          <w:pgSz w:w="16837" w:h="11905" w:orient="landscape"/>
          <w:pgMar w:top="360" w:right="360" w:bottom="360" w:left="360" w:header="360" w:footer="360" w:gutter="0"/>
          <w:cols w:space="720"/>
        </w:sectPr>
      </w:pPr>
    </w:p>
    <w:p w14:paraId="03E2EAF9" w14:textId="77777777" w:rsidR="00D2362B" w:rsidRDefault="00D2362B" w:rsidP="00D2362B">
      <w:pPr>
        <w:rPr>
          <w:vanish/>
        </w:rPr>
      </w:pPr>
    </w:p>
    <w:tbl>
      <w:tblPr>
        <w:tblW w:w="16110" w:type="dxa"/>
        <w:tblLayout w:type="fixed"/>
        <w:tblLook w:val="01E0" w:firstRow="1" w:lastRow="1" w:firstColumn="1" w:lastColumn="1" w:noHBand="0" w:noVBand="0"/>
      </w:tblPr>
      <w:tblGrid>
        <w:gridCol w:w="751"/>
        <w:gridCol w:w="900"/>
        <w:gridCol w:w="4565"/>
        <w:gridCol w:w="1649"/>
        <w:gridCol w:w="1649"/>
        <w:gridCol w:w="1649"/>
        <w:gridCol w:w="1649"/>
        <w:gridCol w:w="1649"/>
        <w:gridCol w:w="1649"/>
      </w:tblGrid>
      <w:tr w:rsidR="00D2362B" w14:paraId="1074CDA0" w14:textId="77777777" w:rsidTr="00D2362B">
        <w:trPr>
          <w:trHeight w:val="276"/>
          <w:tblHeader/>
        </w:trPr>
        <w:tc>
          <w:tcPr>
            <w:tcW w:w="16117" w:type="dxa"/>
            <w:gridSpan w:val="9"/>
            <w:tcBorders>
              <w:top w:val="nil"/>
              <w:left w:val="nil"/>
              <w:bottom w:val="nil"/>
              <w:right w:val="nil"/>
            </w:tcBorders>
            <w:tcMar>
              <w:top w:w="0" w:type="dxa"/>
              <w:left w:w="0" w:type="dxa"/>
              <w:bottom w:w="0" w:type="dxa"/>
              <w:right w:w="0" w:type="dxa"/>
            </w:tcMar>
            <w:hideMark/>
          </w:tcPr>
          <w:p w14:paraId="335CF6CC" w14:textId="77777777" w:rsidR="00D2362B" w:rsidRDefault="00D2362B">
            <w:pPr>
              <w:jc w:val="center"/>
              <w:rPr>
                <w:b/>
                <w:bCs/>
                <w:color w:val="000000"/>
                <w:sz w:val="24"/>
                <w:szCs w:val="24"/>
              </w:rPr>
            </w:pPr>
            <w:r>
              <w:rPr>
                <w:b/>
                <w:bCs/>
                <w:color w:val="000000"/>
                <w:sz w:val="24"/>
                <w:szCs w:val="24"/>
              </w:rPr>
              <w:t>PLAN RASHODA</w:t>
            </w:r>
          </w:p>
        </w:tc>
      </w:tr>
      <w:tr w:rsidR="00D2362B" w14:paraId="0C130CA2" w14:textId="77777777" w:rsidTr="00D2362B">
        <w:trPr>
          <w:trHeight w:val="230"/>
          <w:tblHeader/>
        </w:trPr>
        <w:tc>
          <w:tcPr>
            <w:tcW w:w="16117" w:type="dxa"/>
            <w:gridSpan w:val="9"/>
            <w:tcBorders>
              <w:top w:val="nil"/>
              <w:left w:val="nil"/>
              <w:bottom w:val="nil"/>
              <w:right w:val="nil"/>
            </w:tcBorders>
            <w:tcMar>
              <w:top w:w="0" w:type="dxa"/>
              <w:left w:w="0" w:type="dxa"/>
              <w:bottom w:w="0" w:type="dxa"/>
              <w:right w:w="0" w:type="dxa"/>
            </w:tcMar>
            <w:hideMark/>
          </w:tcPr>
          <w:tbl>
            <w:tblPr>
              <w:tblW w:w="16110" w:type="dxa"/>
              <w:jc w:val="center"/>
              <w:tblLayout w:type="fixed"/>
              <w:tblCellMar>
                <w:left w:w="0" w:type="dxa"/>
                <w:right w:w="0" w:type="dxa"/>
              </w:tblCellMar>
              <w:tblLook w:val="01E0" w:firstRow="1" w:lastRow="1" w:firstColumn="1" w:lastColumn="1" w:noHBand="0" w:noVBand="0"/>
            </w:tblPr>
            <w:tblGrid>
              <w:gridCol w:w="16110"/>
            </w:tblGrid>
            <w:tr w:rsidR="00D2362B" w14:paraId="5F1F5F6E" w14:textId="77777777">
              <w:trPr>
                <w:jc w:val="center"/>
              </w:trPr>
              <w:tc>
                <w:tcPr>
                  <w:tcW w:w="16117" w:type="dxa"/>
                </w:tcPr>
                <w:p w14:paraId="6C011A9C" w14:textId="77777777" w:rsidR="00D2362B" w:rsidRDefault="00D2362B">
                  <w:pPr>
                    <w:jc w:val="center"/>
                    <w:rPr>
                      <w:b/>
                      <w:bCs/>
                      <w:color w:val="000000"/>
                    </w:rPr>
                  </w:pPr>
                  <w:r>
                    <w:rPr>
                      <w:b/>
                      <w:bCs/>
                      <w:color w:val="000000"/>
                    </w:rPr>
                    <w:t>Za period: 01.01.2025-31.12.2025</w:t>
                  </w:r>
                </w:p>
                <w:p w14:paraId="0166C850" w14:textId="77777777" w:rsidR="00D2362B" w:rsidRDefault="00D2362B"/>
              </w:tc>
            </w:tr>
          </w:tbl>
          <w:p w14:paraId="519CEBE8" w14:textId="77777777" w:rsidR="00D2362B" w:rsidRDefault="00D2362B">
            <w:pPr>
              <w:spacing w:line="0" w:lineRule="auto"/>
            </w:pPr>
          </w:p>
        </w:tc>
      </w:tr>
      <w:bookmarkStart w:id="59" w:name="_Toc3_OPŠTINSKO_VIJEĆE"/>
      <w:bookmarkEnd w:id="59"/>
      <w:tr w:rsidR="00D2362B" w14:paraId="171A9377" w14:textId="77777777" w:rsidTr="00D2362B">
        <w:tc>
          <w:tcPr>
            <w:tcW w:w="750" w:type="dxa"/>
            <w:tcMar>
              <w:top w:w="0" w:type="dxa"/>
              <w:left w:w="0" w:type="dxa"/>
              <w:bottom w:w="0" w:type="dxa"/>
              <w:right w:w="0" w:type="dxa"/>
            </w:tcMar>
            <w:hideMark/>
          </w:tcPr>
          <w:p w14:paraId="51D8652A" w14:textId="77777777" w:rsidR="00D2362B" w:rsidRDefault="00D2362B">
            <w:pPr>
              <w:rPr>
                <w:vanish/>
              </w:rPr>
            </w:pPr>
            <w:r>
              <w:fldChar w:fldCharType="begin"/>
            </w:r>
            <w:r>
              <w:instrText>TC "3 OPŠTINSKO VIJEĆE" \f C \l "1"</w:instrText>
            </w:r>
            <w:r>
              <w:fldChar w:fldCharType="end"/>
            </w:r>
          </w:p>
          <w:p w14:paraId="75ADCC94" w14:textId="77777777" w:rsidR="00D2362B" w:rsidRDefault="00D2362B">
            <w:pPr>
              <w:jc w:val="center"/>
              <w:rPr>
                <w:b/>
                <w:bCs/>
                <w:color w:val="000000"/>
                <w:sz w:val="16"/>
                <w:szCs w:val="16"/>
              </w:rPr>
            </w:pPr>
            <w:r>
              <w:rPr>
                <w:b/>
                <w:bCs/>
                <w:color w:val="000000"/>
                <w:sz w:val="16"/>
                <w:szCs w:val="16"/>
              </w:rPr>
              <w:t>0</w:t>
            </w:r>
          </w:p>
        </w:tc>
        <w:tc>
          <w:tcPr>
            <w:tcW w:w="15367" w:type="dxa"/>
            <w:gridSpan w:val="8"/>
            <w:tcBorders>
              <w:top w:val="nil"/>
              <w:left w:val="nil"/>
              <w:bottom w:val="nil"/>
              <w:right w:val="nil"/>
            </w:tcBorders>
            <w:tcMar>
              <w:top w:w="0" w:type="dxa"/>
              <w:left w:w="0" w:type="dxa"/>
              <w:bottom w:w="0" w:type="dxa"/>
              <w:right w:w="0" w:type="dxa"/>
            </w:tcMar>
            <w:hideMark/>
          </w:tcPr>
          <w:p w14:paraId="278E3F2E" w14:textId="77777777" w:rsidR="00D2362B" w:rsidRDefault="00D2362B">
            <w:pPr>
              <w:rPr>
                <w:b/>
                <w:bCs/>
                <w:color w:val="000000"/>
                <w:sz w:val="16"/>
                <w:szCs w:val="16"/>
              </w:rPr>
            </w:pPr>
            <w:r>
              <w:rPr>
                <w:b/>
                <w:bCs/>
                <w:color w:val="000000"/>
                <w:sz w:val="16"/>
                <w:szCs w:val="16"/>
              </w:rPr>
              <w:t>BUDŽET OPŠTINE TUTIN</w:t>
            </w:r>
          </w:p>
        </w:tc>
      </w:tr>
      <w:tr w:rsidR="00D2362B" w14:paraId="6F14A54E" w14:textId="77777777" w:rsidTr="00D2362B">
        <w:tc>
          <w:tcPr>
            <w:tcW w:w="750" w:type="dxa"/>
            <w:tcBorders>
              <w:top w:val="nil"/>
              <w:left w:val="nil"/>
              <w:bottom w:val="single" w:sz="6" w:space="0" w:color="000000"/>
              <w:right w:val="nil"/>
            </w:tcBorders>
            <w:tcMar>
              <w:top w:w="0" w:type="dxa"/>
              <w:left w:w="0" w:type="dxa"/>
              <w:bottom w:w="0" w:type="dxa"/>
              <w:right w:w="0" w:type="dxa"/>
            </w:tcMar>
            <w:hideMark/>
          </w:tcPr>
          <w:p w14:paraId="71980834" w14:textId="77777777" w:rsidR="00D2362B" w:rsidRDefault="00D2362B">
            <w:pPr>
              <w:jc w:val="center"/>
              <w:rPr>
                <w:b/>
                <w:bCs/>
                <w:color w:val="000000"/>
                <w:sz w:val="16"/>
                <w:szCs w:val="16"/>
              </w:rPr>
            </w:pPr>
            <w:r>
              <w:rPr>
                <w:b/>
                <w:bCs/>
                <w:color w:val="000000"/>
                <w:sz w:val="16"/>
                <w:szCs w:val="16"/>
              </w:rPr>
              <w:t>3</w:t>
            </w:r>
          </w:p>
        </w:tc>
        <w:tc>
          <w:tcPr>
            <w:tcW w:w="15367" w:type="dxa"/>
            <w:gridSpan w:val="8"/>
            <w:tcBorders>
              <w:top w:val="nil"/>
              <w:left w:val="nil"/>
              <w:bottom w:val="nil"/>
              <w:right w:val="nil"/>
            </w:tcBorders>
            <w:tcMar>
              <w:top w:w="0" w:type="dxa"/>
              <w:left w:w="0" w:type="dxa"/>
              <w:bottom w:w="0" w:type="dxa"/>
              <w:right w:w="0" w:type="dxa"/>
            </w:tcMar>
            <w:hideMark/>
          </w:tcPr>
          <w:p w14:paraId="707FBA22" w14:textId="77777777" w:rsidR="00D2362B" w:rsidRDefault="00D2362B">
            <w:pPr>
              <w:rPr>
                <w:b/>
                <w:bCs/>
                <w:color w:val="000000"/>
                <w:sz w:val="16"/>
                <w:szCs w:val="16"/>
              </w:rPr>
            </w:pPr>
            <w:r>
              <w:rPr>
                <w:b/>
                <w:bCs/>
                <w:color w:val="000000"/>
                <w:sz w:val="16"/>
                <w:szCs w:val="16"/>
              </w:rPr>
              <w:t>OPŠTINSKO VIJEĆE</w:t>
            </w:r>
          </w:p>
        </w:tc>
      </w:tr>
      <w:tr w:rsidR="00D2362B" w14:paraId="62AFB55B" w14:textId="77777777" w:rsidTr="00D2362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616A464" w14:textId="77777777" w:rsidR="00D2362B" w:rsidRDefault="00D2362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DAD37F7" w14:textId="77777777" w:rsidR="00D2362B" w:rsidRDefault="00D2362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948DBF0" w14:textId="77777777" w:rsidR="00D2362B" w:rsidRDefault="00D2362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B2A84E5" w14:textId="77777777" w:rsidR="00D2362B" w:rsidRDefault="00D2362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938FE97" w14:textId="77777777" w:rsidR="00D2362B" w:rsidRDefault="00D2362B">
            <w:pPr>
              <w:jc w:val="center"/>
              <w:rPr>
                <w:b/>
                <w:bCs/>
                <w:color w:val="000000"/>
                <w:sz w:val="16"/>
                <w:szCs w:val="16"/>
              </w:rPr>
            </w:pPr>
            <w:r>
              <w:rPr>
                <w:b/>
                <w:bCs/>
                <w:color w:val="000000"/>
                <w:sz w:val="16"/>
                <w:szCs w:val="16"/>
              </w:rPr>
              <w:t>Sredstva iz budžeta</w:t>
            </w:r>
          </w:p>
          <w:p w14:paraId="3A8B9F94" w14:textId="77777777" w:rsidR="00D2362B" w:rsidRDefault="00D2362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975B780" w14:textId="77777777" w:rsidR="00D2362B" w:rsidRDefault="00D2362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40D6EF5" w14:textId="77777777" w:rsidR="00D2362B" w:rsidRDefault="00D2362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2669575" w14:textId="77777777" w:rsidR="00D2362B" w:rsidRDefault="00D2362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48064EC" w14:textId="77777777" w:rsidR="00D2362B" w:rsidRDefault="00D2362B">
            <w:pPr>
              <w:jc w:val="center"/>
              <w:rPr>
                <w:b/>
                <w:bCs/>
                <w:color w:val="000000"/>
                <w:sz w:val="16"/>
                <w:szCs w:val="16"/>
              </w:rPr>
            </w:pPr>
            <w:r>
              <w:rPr>
                <w:b/>
                <w:bCs/>
                <w:color w:val="000000"/>
                <w:sz w:val="16"/>
                <w:szCs w:val="16"/>
              </w:rPr>
              <w:t>Struktura</w:t>
            </w:r>
          </w:p>
          <w:p w14:paraId="5CAC8D25" w14:textId="77777777" w:rsidR="00D2362B" w:rsidRDefault="00D2362B">
            <w:pPr>
              <w:jc w:val="center"/>
              <w:rPr>
                <w:b/>
                <w:bCs/>
                <w:color w:val="000000"/>
                <w:sz w:val="16"/>
                <w:szCs w:val="16"/>
              </w:rPr>
            </w:pPr>
            <w:r>
              <w:rPr>
                <w:b/>
                <w:bCs/>
                <w:color w:val="000000"/>
                <w:sz w:val="16"/>
                <w:szCs w:val="16"/>
              </w:rPr>
              <w:t>( % )</w:t>
            </w:r>
          </w:p>
        </w:tc>
      </w:tr>
      <w:tr w:rsidR="00D2362B" w14:paraId="43CA14A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CD5A00" w14:textId="77777777" w:rsidR="00D2362B" w:rsidRDefault="00D2362B">
            <w:pPr>
              <w:rPr>
                <w:vanish/>
              </w:rPr>
            </w:pPr>
            <w:r>
              <w:fldChar w:fldCharType="begin"/>
            </w:r>
            <w:r>
              <w:instrText>TC "411000" \f C \l "2"</w:instrText>
            </w:r>
            <w:r>
              <w:fldChar w:fldCharType="end"/>
            </w:r>
          </w:p>
          <w:p w14:paraId="260261BB" w14:textId="77777777" w:rsidR="00D2362B" w:rsidRDefault="00D2362B">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6C1175" w14:textId="77777777" w:rsidR="00D2362B" w:rsidRDefault="00D2362B">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E69D22" w14:textId="77777777" w:rsidR="00D2362B" w:rsidRDefault="00D2362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26DCD9" w14:textId="77777777" w:rsidR="00D2362B" w:rsidRDefault="00D2362B">
            <w:pPr>
              <w:jc w:val="right"/>
              <w:rPr>
                <w:color w:val="000000"/>
                <w:sz w:val="16"/>
                <w:szCs w:val="16"/>
              </w:rPr>
            </w:pPr>
            <w:r>
              <w:rPr>
                <w:color w:val="000000"/>
                <w:sz w:val="16"/>
                <w:szCs w:val="16"/>
              </w:rPr>
              <w:t>9.868.000,00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F32CDA" w14:textId="77777777" w:rsidR="00D2362B" w:rsidRDefault="00D2362B">
            <w:pPr>
              <w:jc w:val="right"/>
              <w:rPr>
                <w:color w:val="000000"/>
                <w:sz w:val="16"/>
                <w:szCs w:val="16"/>
              </w:rPr>
            </w:pPr>
            <w:r>
              <w:rPr>
                <w:color w:val="000000"/>
                <w:sz w:val="16"/>
                <w:szCs w:val="16"/>
              </w:rPr>
              <w:t>9.868.000,00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0C792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8FC59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9BDE79" w14:textId="77777777" w:rsidR="00D2362B" w:rsidRDefault="00D2362B">
            <w:pPr>
              <w:jc w:val="right"/>
              <w:rPr>
                <w:color w:val="000000"/>
                <w:sz w:val="16"/>
                <w:szCs w:val="16"/>
              </w:rPr>
            </w:pPr>
            <w:r>
              <w:rPr>
                <w:color w:val="000000"/>
                <w:sz w:val="16"/>
                <w:szCs w:val="16"/>
              </w:rPr>
              <w:t>9.868.000,00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B2BB58" w14:textId="77777777" w:rsidR="00D2362B" w:rsidRDefault="00D2362B">
            <w:pPr>
              <w:jc w:val="right"/>
              <w:rPr>
                <w:color w:val="000000"/>
                <w:sz w:val="16"/>
                <w:szCs w:val="16"/>
              </w:rPr>
            </w:pPr>
            <w:r>
              <w:rPr>
                <w:color w:val="000000"/>
                <w:sz w:val="16"/>
                <w:szCs w:val="16"/>
              </w:rPr>
              <w:t>1,15</w:t>
            </w:r>
          </w:p>
        </w:tc>
      </w:tr>
      <w:tr w:rsidR="00D2362B" w14:paraId="3201DA9B"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A883EC3"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17DC99BB" w14:textId="77777777" w:rsidR="00D2362B" w:rsidRDefault="00D2362B">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5025B13" w14:textId="77777777" w:rsidR="00D2362B" w:rsidRDefault="00D2362B">
            <w:pPr>
              <w:jc w:val="right"/>
              <w:rPr>
                <w:b/>
                <w:bCs/>
                <w:color w:val="000000"/>
                <w:sz w:val="16"/>
                <w:szCs w:val="16"/>
              </w:rPr>
            </w:pPr>
            <w:r>
              <w:rPr>
                <w:b/>
                <w:bCs/>
                <w:color w:val="000000"/>
                <w:sz w:val="16"/>
                <w:szCs w:val="16"/>
              </w:rPr>
              <w:t>9.868.000,00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66CADF6" w14:textId="77777777" w:rsidR="00D2362B" w:rsidRDefault="00D2362B">
            <w:pPr>
              <w:jc w:val="right"/>
              <w:rPr>
                <w:b/>
                <w:bCs/>
                <w:color w:val="000000"/>
                <w:sz w:val="16"/>
                <w:szCs w:val="16"/>
              </w:rPr>
            </w:pPr>
            <w:r>
              <w:rPr>
                <w:b/>
                <w:bCs/>
                <w:color w:val="000000"/>
                <w:sz w:val="16"/>
                <w:szCs w:val="16"/>
              </w:rPr>
              <w:t>9.868.000,00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25A89D6"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666BDEA"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E90BEC7" w14:textId="77777777" w:rsidR="00D2362B" w:rsidRDefault="00D2362B">
            <w:pPr>
              <w:jc w:val="right"/>
              <w:rPr>
                <w:b/>
                <w:bCs/>
                <w:color w:val="000000"/>
                <w:sz w:val="16"/>
                <w:szCs w:val="16"/>
              </w:rPr>
            </w:pPr>
            <w:r>
              <w:rPr>
                <w:b/>
                <w:bCs/>
                <w:color w:val="000000"/>
                <w:sz w:val="16"/>
                <w:szCs w:val="16"/>
              </w:rPr>
              <w:t>9.868.000,00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1F3D366" w14:textId="77777777" w:rsidR="00D2362B" w:rsidRDefault="00D2362B">
            <w:pPr>
              <w:jc w:val="right"/>
              <w:rPr>
                <w:b/>
                <w:bCs/>
                <w:color w:val="000000"/>
                <w:sz w:val="16"/>
                <w:szCs w:val="16"/>
              </w:rPr>
            </w:pPr>
            <w:r>
              <w:rPr>
                <w:b/>
                <w:bCs/>
                <w:color w:val="000000"/>
                <w:sz w:val="16"/>
                <w:szCs w:val="16"/>
              </w:rPr>
              <w:t>1,15</w:t>
            </w:r>
          </w:p>
        </w:tc>
      </w:tr>
      <w:tr w:rsidR="00D2362B" w14:paraId="7B8B7AB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2C2B2D" w14:textId="77777777" w:rsidR="00D2362B" w:rsidRDefault="00D2362B">
            <w:pPr>
              <w:rPr>
                <w:vanish/>
              </w:rPr>
            </w:pPr>
            <w:r>
              <w:fldChar w:fldCharType="begin"/>
            </w:r>
            <w:r>
              <w:instrText>TC "412000" \f C \l "2"</w:instrText>
            </w:r>
            <w:r>
              <w:fldChar w:fldCharType="end"/>
            </w:r>
          </w:p>
          <w:p w14:paraId="15812009" w14:textId="77777777" w:rsidR="00D2362B" w:rsidRDefault="00D2362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B6C613" w14:textId="77777777" w:rsidR="00D2362B" w:rsidRDefault="00D2362B">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D98159" w14:textId="77777777" w:rsidR="00D2362B" w:rsidRDefault="00D2362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4400E1" w14:textId="77777777" w:rsidR="00D2362B" w:rsidRDefault="00D2362B">
            <w:pPr>
              <w:jc w:val="right"/>
              <w:rPr>
                <w:color w:val="000000"/>
                <w:sz w:val="16"/>
                <w:szCs w:val="16"/>
              </w:rPr>
            </w:pPr>
            <w:r>
              <w:rPr>
                <w:color w:val="000000"/>
                <w:sz w:val="16"/>
                <w:szCs w:val="16"/>
              </w:rPr>
              <w:t>987.000,00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E2B7DE" w14:textId="77777777" w:rsidR="00D2362B" w:rsidRDefault="00D2362B">
            <w:pPr>
              <w:jc w:val="right"/>
              <w:rPr>
                <w:color w:val="000000"/>
                <w:sz w:val="16"/>
                <w:szCs w:val="16"/>
              </w:rPr>
            </w:pPr>
            <w:r>
              <w:rPr>
                <w:color w:val="000000"/>
                <w:sz w:val="16"/>
                <w:szCs w:val="16"/>
              </w:rPr>
              <w:t>987.000,00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B48A8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323BF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329F0A" w14:textId="77777777" w:rsidR="00D2362B" w:rsidRDefault="00D2362B">
            <w:pPr>
              <w:jc w:val="right"/>
              <w:rPr>
                <w:color w:val="000000"/>
                <w:sz w:val="16"/>
                <w:szCs w:val="16"/>
              </w:rPr>
            </w:pPr>
            <w:r>
              <w:rPr>
                <w:color w:val="000000"/>
                <w:sz w:val="16"/>
                <w:szCs w:val="16"/>
              </w:rPr>
              <w:t>987.000,00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0BFA3B" w14:textId="77777777" w:rsidR="00D2362B" w:rsidRDefault="00D2362B">
            <w:pPr>
              <w:jc w:val="right"/>
              <w:rPr>
                <w:color w:val="000000"/>
                <w:sz w:val="16"/>
                <w:szCs w:val="16"/>
              </w:rPr>
            </w:pPr>
            <w:r>
              <w:rPr>
                <w:color w:val="000000"/>
                <w:sz w:val="16"/>
                <w:szCs w:val="16"/>
              </w:rPr>
              <w:t>0,12</w:t>
            </w:r>
          </w:p>
        </w:tc>
      </w:tr>
      <w:tr w:rsidR="00D2362B" w14:paraId="007C01C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F034D9" w14:textId="77777777" w:rsidR="00D2362B" w:rsidRDefault="00D2362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28254E" w14:textId="77777777" w:rsidR="00D2362B" w:rsidRDefault="00D2362B">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2BC4DA" w14:textId="77777777" w:rsidR="00D2362B" w:rsidRDefault="00D2362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2BBCC8" w14:textId="77777777" w:rsidR="00D2362B" w:rsidRDefault="00D2362B">
            <w:pPr>
              <w:jc w:val="right"/>
              <w:rPr>
                <w:color w:val="000000"/>
                <w:sz w:val="16"/>
                <w:szCs w:val="16"/>
              </w:rPr>
            </w:pPr>
            <w:r>
              <w:rPr>
                <w:color w:val="000000"/>
                <w:sz w:val="16"/>
                <w:szCs w:val="16"/>
              </w:rPr>
              <w:t>508.500,00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F61979" w14:textId="77777777" w:rsidR="00D2362B" w:rsidRDefault="00D2362B">
            <w:pPr>
              <w:jc w:val="right"/>
              <w:rPr>
                <w:color w:val="000000"/>
                <w:sz w:val="16"/>
                <w:szCs w:val="16"/>
              </w:rPr>
            </w:pPr>
            <w:r>
              <w:rPr>
                <w:color w:val="000000"/>
                <w:sz w:val="16"/>
                <w:szCs w:val="16"/>
              </w:rPr>
              <w:t>508.500,00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3C287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E98AF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85EE5E" w14:textId="77777777" w:rsidR="00D2362B" w:rsidRDefault="00D2362B">
            <w:pPr>
              <w:jc w:val="right"/>
              <w:rPr>
                <w:color w:val="000000"/>
                <w:sz w:val="16"/>
                <w:szCs w:val="16"/>
              </w:rPr>
            </w:pPr>
            <w:r>
              <w:rPr>
                <w:color w:val="000000"/>
                <w:sz w:val="16"/>
                <w:szCs w:val="16"/>
              </w:rPr>
              <w:t>508.500,00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1659B2" w14:textId="77777777" w:rsidR="00D2362B" w:rsidRDefault="00D2362B">
            <w:pPr>
              <w:jc w:val="right"/>
              <w:rPr>
                <w:color w:val="000000"/>
                <w:sz w:val="16"/>
                <w:szCs w:val="16"/>
              </w:rPr>
            </w:pPr>
            <w:r>
              <w:rPr>
                <w:color w:val="000000"/>
                <w:sz w:val="16"/>
                <w:szCs w:val="16"/>
              </w:rPr>
              <w:t>0,06</w:t>
            </w:r>
          </w:p>
        </w:tc>
      </w:tr>
      <w:tr w:rsidR="00D2362B" w14:paraId="10466D02"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05D939A"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10F44009" w14:textId="77777777" w:rsidR="00D2362B" w:rsidRDefault="00D2362B">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5494405" w14:textId="77777777" w:rsidR="00D2362B" w:rsidRDefault="00D2362B">
            <w:pPr>
              <w:jc w:val="right"/>
              <w:rPr>
                <w:b/>
                <w:bCs/>
                <w:color w:val="000000"/>
                <w:sz w:val="16"/>
                <w:szCs w:val="16"/>
              </w:rPr>
            </w:pPr>
            <w:r>
              <w:rPr>
                <w:b/>
                <w:bCs/>
                <w:color w:val="000000"/>
                <w:sz w:val="16"/>
                <w:szCs w:val="16"/>
              </w:rPr>
              <w:t>1.495.500,00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6C32C1F" w14:textId="77777777" w:rsidR="00D2362B" w:rsidRDefault="00D2362B">
            <w:pPr>
              <w:jc w:val="right"/>
              <w:rPr>
                <w:b/>
                <w:bCs/>
                <w:color w:val="000000"/>
                <w:sz w:val="16"/>
                <w:szCs w:val="16"/>
              </w:rPr>
            </w:pPr>
            <w:r>
              <w:rPr>
                <w:b/>
                <w:bCs/>
                <w:color w:val="000000"/>
                <w:sz w:val="16"/>
                <w:szCs w:val="16"/>
              </w:rPr>
              <w:t>1.495.500,00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880A193"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9C373BF"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A3C3D14" w14:textId="77777777" w:rsidR="00D2362B" w:rsidRDefault="00D2362B">
            <w:pPr>
              <w:jc w:val="right"/>
              <w:rPr>
                <w:b/>
                <w:bCs/>
                <w:color w:val="000000"/>
                <w:sz w:val="16"/>
                <w:szCs w:val="16"/>
              </w:rPr>
            </w:pPr>
            <w:r>
              <w:rPr>
                <w:b/>
                <w:bCs/>
                <w:color w:val="000000"/>
                <w:sz w:val="16"/>
                <w:szCs w:val="16"/>
              </w:rPr>
              <w:t>1.495.500,00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400082E" w14:textId="77777777" w:rsidR="00D2362B" w:rsidRDefault="00D2362B">
            <w:pPr>
              <w:jc w:val="right"/>
              <w:rPr>
                <w:b/>
                <w:bCs/>
                <w:color w:val="000000"/>
                <w:sz w:val="16"/>
                <w:szCs w:val="16"/>
              </w:rPr>
            </w:pPr>
            <w:r>
              <w:rPr>
                <w:b/>
                <w:bCs/>
                <w:color w:val="000000"/>
                <w:sz w:val="16"/>
                <w:szCs w:val="16"/>
              </w:rPr>
              <w:t>0,17</w:t>
            </w:r>
          </w:p>
        </w:tc>
      </w:tr>
      <w:tr w:rsidR="00D2362B" w14:paraId="74672BC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D0A437" w14:textId="77777777" w:rsidR="00D2362B" w:rsidRDefault="00D2362B">
            <w:pPr>
              <w:rPr>
                <w:vanish/>
              </w:rPr>
            </w:pPr>
            <w:r>
              <w:fldChar w:fldCharType="begin"/>
            </w:r>
            <w:r>
              <w:instrText>TC "413000" \f C \l "2"</w:instrText>
            </w:r>
            <w:r>
              <w:fldChar w:fldCharType="end"/>
            </w:r>
          </w:p>
          <w:p w14:paraId="7738BE8C" w14:textId="77777777" w:rsidR="00D2362B" w:rsidRDefault="00D2362B">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F308B4" w14:textId="77777777" w:rsidR="00D2362B" w:rsidRDefault="00D2362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A1C75E" w14:textId="77777777" w:rsidR="00D2362B" w:rsidRDefault="00D2362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6A4328"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9F1F7C"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87BC9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5B30A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65F578"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86DA07" w14:textId="77777777" w:rsidR="00D2362B" w:rsidRDefault="00D2362B">
            <w:pPr>
              <w:jc w:val="right"/>
              <w:rPr>
                <w:color w:val="000000"/>
                <w:sz w:val="16"/>
                <w:szCs w:val="16"/>
              </w:rPr>
            </w:pPr>
            <w:r>
              <w:rPr>
                <w:color w:val="000000"/>
                <w:sz w:val="16"/>
                <w:szCs w:val="16"/>
              </w:rPr>
              <w:t>0,01</w:t>
            </w:r>
          </w:p>
        </w:tc>
      </w:tr>
      <w:tr w:rsidR="00D2362B" w14:paraId="25CEC42E"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507B7EE"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0427ED52" w14:textId="77777777" w:rsidR="00D2362B" w:rsidRDefault="00D2362B">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AC81DB0" w14:textId="77777777" w:rsidR="00D2362B" w:rsidRDefault="00D2362B">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A279393" w14:textId="77777777" w:rsidR="00D2362B" w:rsidRDefault="00D2362B">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B552F71"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E09CF01"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95721BE" w14:textId="77777777" w:rsidR="00D2362B" w:rsidRDefault="00D2362B">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EB661B2" w14:textId="77777777" w:rsidR="00D2362B" w:rsidRDefault="00D2362B">
            <w:pPr>
              <w:jc w:val="right"/>
              <w:rPr>
                <w:b/>
                <w:bCs/>
                <w:color w:val="000000"/>
                <w:sz w:val="16"/>
                <w:szCs w:val="16"/>
              </w:rPr>
            </w:pPr>
            <w:r>
              <w:rPr>
                <w:b/>
                <w:bCs/>
                <w:color w:val="000000"/>
                <w:sz w:val="16"/>
                <w:szCs w:val="16"/>
              </w:rPr>
              <w:t>0,01</w:t>
            </w:r>
          </w:p>
        </w:tc>
      </w:tr>
      <w:tr w:rsidR="00D2362B" w14:paraId="4DCC012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48DC60" w14:textId="77777777" w:rsidR="00D2362B" w:rsidRDefault="00D2362B">
            <w:pPr>
              <w:rPr>
                <w:vanish/>
              </w:rPr>
            </w:pPr>
            <w:r>
              <w:fldChar w:fldCharType="begin"/>
            </w:r>
            <w:r>
              <w:instrText>TC "414000" \f C \l "2"</w:instrText>
            </w:r>
            <w:r>
              <w:fldChar w:fldCharType="end"/>
            </w:r>
          </w:p>
          <w:p w14:paraId="6E3B032C" w14:textId="77777777" w:rsidR="00D2362B" w:rsidRDefault="00D2362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F5A6F1" w14:textId="77777777" w:rsidR="00D2362B" w:rsidRDefault="00D2362B">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126469" w14:textId="77777777" w:rsidR="00D2362B" w:rsidRDefault="00D2362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A2E975"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E31B1F"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946A7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C67C4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999597"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0CA2BD" w14:textId="77777777" w:rsidR="00D2362B" w:rsidRDefault="00D2362B">
            <w:pPr>
              <w:jc w:val="right"/>
              <w:rPr>
                <w:color w:val="000000"/>
                <w:sz w:val="16"/>
                <w:szCs w:val="16"/>
              </w:rPr>
            </w:pPr>
            <w:r>
              <w:rPr>
                <w:color w:val="000000"/>
                <w:sz w:val="16"/>
                <w:szCs w:val="16"/>
              </w:rPr>
              <w:t>0,01</w:t>
            </w:r>
          </w:p>
        </w:tc>
      </w:tr>
      <w:tr w:rsidR="00D2362B" w14:paraId="72E09D4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56175B" w14:textId="77777777" w:rsidR="00D2362B" w:rsidRDefault="00D2362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CAC923" w14:textId="77777777" w:rsidR="00D2362B" w:rsidRDefault="00D2362B">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931DB4" w14:textId="77777777" w:rsidR="00D2362B" w:rsidRDefault="00D2362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E761FF" w14:textId="77777777" w:rsidR="00D2362B" w:rsidRDefault="00D2362B">
            <w:pPr>
              <w:jc w:val="right"/>
              <w:rPr>
                <w:color w:val="000000"/>
                <w:sz w:val="16"/>
                <w:szCs w:val="16"/>
              </w:rPr>
            </w:pPr>
            <w:r>
              <w:rPr>
                <w:color w:val="000000"/>
                <w:sz w:val="16"/>
                <w:szCs w:val="16"/>
              </w:rPr>
              <w:t>102.000,00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A76B27" w14:textId="77777777" w:rsidR="00D2362B" w:rsidRDefault="00D2362B">
            <w:pPr>
              <w:jc w:val="right"/>
              <w:rPr>
                <w:color w:val="000000"/>
                <w:sz w:val="16"/>
                <w:szCs w:val="16"/>
              </w:rPr>
            </w:pPr>
            <w:r>
              <w:rPr>
                <w:color w:val="000000"/>
                <w:sz w:val="16"/>
                <w:szCs w:val="16"/>
              </w:rPr>
              <w:t>102.000,00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C65FD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58203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D9892B" w14:textId="77777777" w:rsidR="00D2362B" w:rsidRDefault="00D2362B">
            <w:pPr>
              <w:jc w:val="right"/>
              <w:rPr>
                <w:color w:val="000000"/>
                <w:sz w:val="16"/>
                <w:szCs w:val="16"/>
              </w:rPr>
            </w:pPr>
            <w:r>
              <w:rPr>
                <w:color w:val="000000"/>
                <w:sz w:val="16"/>
                <w:szCs w:val="16"/>
              </w:rPr>
              <w:t>102.000,00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701BA1" w14:textId="77777777" w:rsidR="00D2362B" w:rsidRDefault="00D2362B">
            <w:pPr>
              <w:jc w:val="right"/>
              <w:rPr>
                <w:color w:val="000000"/>
                <w:sz w:val="16"/>
                <w:szCs w:val="16"/>
              </w:rPr>
            </w:pPr>
            <w:r>
              <w:rPr>
                <w:color w:val="000000"/>
                <w:sz w:val="16"/>
                <w:szCs w:val="16"/>
              </w:rPr>
              <w:t>0,01</w:t>
            </w:r>
          </w:p>
        </w:tc>
      </w:tr>
      <w:tr w:rsidR="00D2362B" w14:paraId="56ED0C5D"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DFE393C"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0CE66C45" w14:textId="77777777" w:rsidR="00D2362B" w:rsidRDefault="00D2362B">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ED452C0" w14:textId="77777777" w:rsidR="00D2362B" w:rsidRDefault="00D2362B">
            <w:pPr>
              <w:jc w:val="right"/>
              <w:rPr>
                <w:b/>
                <w:bCs/>
                <w:color w:val="000000"/>
                <w:sz w:val="16"/>
                <w:szCs w:val="16"/>
              </w:rPr>
            </w:pPr>
            <w:r>
              <w:rPr>
                <w:b/>
                <w:bCs/>
                <w:color w:val="000000"/>
                <w:sz w:val="16"/>
                <w:szCs w:val="16"/>
              </w:rPr>
              <w:t>182.000,00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2779F17" w14:textId="77777777" w:rsidR="00D2362B" w:rsidRDefault="00D2362B">
            <w:pPr>
              <w:jc w:val="right"/>
              <w:rPr>
                <w:b/>
                <w:bCs/>
                <w:color w:val="000000"/>
                <w:sz w:val="16"/>
                <w:szCs w:val="16"/>
              </w:rPr>
            </w:pPr>
            <w:r>
              <w:rPr>
                <w:b/>
                <w:bCs/>
                <w:color w:val="000000"/>
                <w:sz w:val="16"/>
                <w:szCs w:val="16"/>
              </w:rPr>
              <w:t>182.000,00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21EFB44"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99A253C"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9935E37" w14:textId="77777777" w:rsidR="00D2362B" w:rsidRDefault="00D2362B">
            <w:pPr>
              <w:jc w:val="right"/>
              <w:rPr>
                <w:b/>
                <w:bCs/>
                <w:color w:val="000000"/>
                <w:sz w:val="16"/>
                <w:szCs w:val="16"/>
              </w:rPr>
            </w:pPr>
            <w:r>
              <w:rPr>
                <w:b/>
                <w:bCs/>
                <w:color w:val="000000"/>
                <w:sz w:val="16"/>
                <w:szCs w:val="16"/>
              </w:rPr>
              <w:t>182.000,00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59241A5" w14:textId="77777777" w:rsidR="00D2362B" w:rsidRDefault="00D2362B">
            <w:pPr>
              <w:jc w:val="right"/>
              <w:rPr>
                <w:b/>
                <w:bCs/>
                <w:color w:val="000000"/>
                <w:sz w:val="16"/>
                <w:szCs w:val="16"/>
              </w:rPr>
            </w:pPr>
            <w:r>
              <w:rPr>
                <w:b/>
                <w:bCs/>
                <w:color w:val="000000"/>
                <w:sz w:val="16"/>
                <w:szCs w:val="16"/>
              </w:rPr>
              <w:t>0,02</w:t>
            </w:r>
          </w:p>
        </w:tc>
      </w:tr>
      <w:tr w:rsidR="00D2362B" w14:paraId="2C5BF87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00392E" w14:textId="77777777" w:rsidR="00D2362B" w:rsidRDefault="00D2362B">
            <w:pPr>
              <w:rPr>
                <w:vanish/>
              </w:rPr>
            </w:pPr>
            <w:r>
              <w:fldChar w:fldCharType="begin"/>
            </w:r>
            <w:r>
              <w:instrText>TC "415000" \f C \l "2"</w:instrText>
            </w:r>
            <w:r>
              <w:fldChar w:fldCharType="end"/>
            </w:r>
          </w:p>
          <w:p w14:paraId="269E7B0B" w14:textId="77777777" w:rsidR="00D2362B" w:rsidRDefault="00D2362B">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E32CF7" w14:textId="77777777" w:rsidR="00D2362B" w:rsidRDefault="00D2362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40BCA6" w14:textId="77777777" w:rsidR="00D2362B" w:rsidRDefault="00D2362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91F9A2"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2280B5"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B09D3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8AF09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3D7707"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0BFFAB" w14:textId="77777777" w:rsidR="00D2362B" w:rsidRDefault="00D2362B">
            <w:pPr>
              <w:jc w:val="right"/>
              <w:rPr>
                <w:color w:val="000000"/>
                <w:sz w:val="16"/>
                <w:szCs w:val="16"/>
              </w:rPr>
            </w:pPr>
            <w:r>
              <w:rPr>
                <w:color w:val="000000"/>
                <w:sz w:val="16"/>
                <w:szCs w:val="16"/>
              </w:rPr>
              <w:t>0,02</w:t>
            </w:r>
          </w:p>
        </w:tc>
      </w:tr>
      <w:tr w:rsidR="00D2362B" w14:paraId="7FCD475C"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5F57FA05"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4D1F7745" w14:textId="77777777" w:rsidR="00D2362B" w:rsidRDefault="00D2362B">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B2F69A8" w14:textId="77777777" w:rsidR="00D2362B" w:rsidRDefault="00D2362B">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4F538D4" w14:textId="77777777" w:rsidR="00D2362B" w:rsidRDefault="00D2362B">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E92254F"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7AE3120"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09F61FC" w14:textId="77777777" w:rsidR="00D2362B" w:rsidRDefault="00D2362B">
            <w:pPr>
              <w:jc w:val="right"/>
              <w:rPr>
                <w:b/>
                <w:bCs/>
                <w:color w:val="000000"/>
                <w:sz w:val="16"/>
                <w:szCs w:val="16"/>
              </w:rPr>
            </w:pPr>
            <w:r>
              <w:rPr>
                <w:b/>
                <w:bCs/>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D7EAD5A" w14:textId="77777777" w:rsidR="00D2362B" w:rsidRDefault="00D2362B">
            <w:pPr>
              <w:jc w:val="right"/>
              <w:rPr>
                <w:b/>
                <w:bCs/>
                <w:color w:val="000000"/>
                <w:sz w:val="16"/>
                <w:szCs w:val="16"/>
              </w:rPr>
            </w:pPr>
            <w:r>
              <w:rPr>
                <w:b/>
                <w:bCs/>
                <w:color w:val="000000"/>
                <w:sz w:val="16"/>
                <w:szCs w:val="16"/>
              </w:rPr>
              <w:t>0,02</w:t>
            </w:r>
          </w:p>
        </w:tc>
      </w:tr>
      <w:tr w:rsidR="00D2362B" w14:paraId="1A7ED9B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378EEF" w14:textId="77777777" w:rsidR="00D2362B" w:rsidRDefault="00D2362B">
            <w:pPr>
              <w:rPr>
                <w:vanish/>
              </w:rPr>
            </w:pPr>
            <w:r>
              <w:fldChar w:fldCharType="begin"/>
            </w:r>
            <w:r>
              <w:instrText>TC "416000" \f C \l "2"</w:instrText>
            </w:r>
            <w:r>
              <w:fldChar w:fldCharType="end"/>
            </w:r>
          </w:p>
          <w:p w14:paraId="4B7319B3" w14:textId="77777777" w:rsidR="00D2362B" w:rsidRDefault="00D2362B">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ADCEAF" w14:textId="77777777" w:rsidR="00D2362B" w:rsidRDefault="00D2362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DEC8AC" w14:textId="77777777" w:rsidR="00D2362B" w:rsidRDefault="00D2362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C531B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1050E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FBB20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EADFF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9FAE0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E3F019" w14:textId="77777777" w:rsidR="00D2362B" w:rsidRDefault="00D2362B">
            <w:pPr>
              <w:jc w:val="right"/>
              <w:rPr>
                <w:color w:val="000000"/>
                <w:sz w:val="16"/>
                <w:szCs w:val="16"/>
              </w:rPr>
            </w:pPr>
            <w:r>
              <w:rPr>
                <w:color w:val="000000"/>
                <w:sz w:val="16"/>
                <w:szCs w:val="16"/>
              </w:rPr>
              <w:t>0,00</w:t>
            </w:r>
          </w:p>
        </w:tc>
      </w:tr>
      <w:tr w:rsidR="00D2362B" w14:paraId="2B6A51C6"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F72BA71"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3F6731AE" w14:textId="77777777" w:rsidR="00D2362B" w:rsidRDefault="00D2362B">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4E9B5A0"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4E9BE06"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62BD29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A3B69C2"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455356F"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3EFA3C3" w14:textId="77777777" w:rsidR="00D2362B" w:rsidRDefault="00D2362B">
            <w:pPr>
              <w:jc w:val="right"/>
              <w:rPr>
                <w:b/>
                <w:bCs/>
                <w:color w:val="000000"/>
                <w:sz w:val="16"/>
                <w:szCs w:val="16"/>
              </w:rPr>
            </w:pPr>
            <w:r>
              <w:rPr>
                <w:b/>
                <w:bCs/>
                <w:color w:val="000000"/>
                <w:sz w:val="16"/>
                <w:szCs w:val="16"/>
              </w:rPr>
              <w:t>0,00</w:t>
            </w:r>
          </w:p>
        </w:tc>
      </w:tr>
      <w:tr w:rsidR="00D2362B" w14:paraId="04A4D4D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CFDBEB" w14:textId="77777777" w:rsidR="00D2362B" w:rsidRDefault="00D2362B">
            <w:pPr>
              <w:rPr>
                <w:vanish/>
              </w:rPr>
            </w:pPr>
            <w:r>
              <w:fldChar w:fldCharType="begin"/>
            </w:r>
            <w:r>
              <w:instrText>TC "421000" \f C \l "2"</w:instrText>
            </w:r>
            <w:r>
              <w:fldChar w:fldCharType="end"/>
            </w:r>
          </w:p>
          <w:p w14:paraId="493488AF" w14:textId="77777777" w:rsidR="00D2362B" w:rsidRDefault="00D2362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6C71E5" w14:textId="77777777" w:rsidR="00D2362B" w:rsidRDefault="00D2362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5A539A" w14:textId="77777777" w:rsidR="00D2362B" w:rsidRDefault="00D2362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462D0F" w14:textId="77777777" w:rsidR="00D2362B" w:rsidRDefault="00D2362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3B8ADE" w14:textId="77777777" w:rsidR="00D2362B" w:rsidRDefault="00D2362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4B282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4F971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65098D" w14:textId="77777777" w:rsidR="00D2362B" w:rsidRDefault="00D2362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2C5425" w14:textId="77777777" w:rsidR="00D2362B" w:rsidRDefault="00D2362B">
            <w:pPr>
              <w:jc w:val="right"/>
              <w:rPr>
                <w:color w:val="000000"/>
                <w:sz w:val="16"/>
                <w:szCs w:val="16"/>
              </w:rPr>
            </w:pPr>
            <w:r>
              <w:rPr>
                <w:color w:val="000000"/>
                <w:sz w:val="16"/>
                <w:szCs w:val="16"/>
              </w:rPr>
              <w:t>0,00</w:t>
            </w:r>
          </w:p>
        </w:tc>
      </w:tr>
      <w:tr w:rsidR="00D2362B" w14:paraId="23DCCEEB"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42858422"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172AF242" w14:textId="77777777" w:rsidR="00D2362B" w:rsidRDefault="00D2362B">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59C82A6" w14:textId="77777777" w:rsidR="00D2362B" w:rsidRDefault="00D2362B">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04D0EBE" w14:textId="77777777" w:rsidR="00D2362B" w:rsidRDefault="00D2362B">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73B7333"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EBF661C"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FBD204E" w14:textId="77777777" w:rsidR="00D2362B" w:rsidRDefault="00D2362B">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58D2BF9" w14:textId="77777777" w:rsidR="00D2362B" w:rsidRDefault="00D2362B">
            <w:pPr>
              <w:jc w:val="right"/>
              <w:rPr>
                <w:b/>
                <w:bCs/>
                <w:color w:val="000000"/>
                <w:sz w:val="16"/>
                <w:szCs w:val="16"/>
              </w:rPr>
            </w:pPr>
            <w:r>
              <w:rPr>
                <w:b/>
                <w:bCs/>
                <w:color w:val="000000"/>
                <w:sz w:val="16"/>
                <w:szCs w:val="16"/>
              </w:rPr>
              <w:t>0,00</w:t>
            </w:r>
          </w:p>
        </w:tc>
      </w:tr>
      <w:tr w:rsidR="00D2362B" w14:paraId="7EA5CF3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FAD094" w14:textId="77777777" w:rsidR="00D2362B" w:rsidRDefault="00D2362B">
            <w:pPr>
              <w:rPr>
                <w:vanish/>
              </w:rPr>
            </w:pPr>
            <w:r>
              <w:fldChar w:fldCharType="begin"/>
            </w:r>
            <w:r>
              <w:instrText>TC "422000" \f C \l "2"</w:instrText>
            </w:r>
            <w:r>
              <w:fldChar w:fldCharType="end"/>
            </w:r>
          </w:p>
          <w:p w14:paraId="7920BB58" w14:textId="77777777" w:rsidR="00D2362B" w:rsidRDefault="00D2362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C0094A" w14:textId="77777777" w:rsidR="00D2362B" w:rsidRDefault="00D2362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31527F" w14:textId="77777777" w:rsidR="00D2362B" w:rsidRDefault="00D2362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369A4C"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CA0604"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5587F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4DF7A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21C0B8"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EB1588" w14:textId="77777777" w:rsidR="00D2362B" w:rsidRDefault="00D2362B">
            <w:pPr>
              <w:jc w:val="right"/>
              <w:rPr>
                <w:color w:val="000000"/>
                <w:sz w:val="16"/>
                <w:szCs w:val="16"/>
              </w:rPr>
            </w:pPr>
            <w:r>
              <w:rPr>
                <w:color w:val="000000"/>
                <w:sz w:val="16"/>
                <w:szCs w:val="16"/>
              </w:rPr>
              <w:t>0,02</w:t>
            </w:r>
          </w:p>
        </w:tc>
      </w:tr>
      <w:tr w:rsidR="00D2362B" w14:paraId="683BEE9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0B0510" w14:textId="77777777" w:rsidR="00D2362B" w:rsidRDefault="00D2362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CE045D" w14:textId="77777777" w:rsidR="00D2362B" w:rsidRDefault="00D2362B">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8A3D8D" w14:textId="77777777" w:rsidR="00D2362B" w:rsidRDefault="00D2362B">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6814ED"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F7A59B"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991F8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5B26F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F23F3A"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704CB7" w14:textId="77777777" w:rsidR="00D2362B" w:rsidRDefault="00D2362B">
            <w:pPr>
              <w:jc w:val="right"/>
              <w:rPr>
                <w:color w:val="000000"/>
                <w:sz w:val="16"/>
                <w:szCs w:val="16"/>
              </w:rPr>
            </w:pPr>
            <w:r>
              <w:rPr>
                <w:color w:val="000000"/>
                <w:sz w:val="16"/>
                <w:szCs w:val="16"/>
              </w:rPr>
              <w:t>0,01</w:t>
            </w:r>
          </w:p>
        </w:tc>
      </w:tr>
      <w:tr w:rsidR="00D2362B" w14:paraId="539184AE"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5E3DA040"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7D399F52" w14:textId="77777777" w:rsidR="00D2362B" w:rsidRDefault="00D2362B">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6A21875" w14:textId="77777777" w:rsidR="00D2362B" w:rsidRDefault="00D2362B">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3910A29" w14:textId="77777777" w:rsidR="00D2362B" w:rsidRDefault="00D2362B">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E3F8F93"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773DB96"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2BBD386" w14:textId="77777777" w:rsidR="00D2362B" w:rsidRDefault="00D2362B">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AAE80D7" w14:textId="77777777" w:rsidR="00D2362B" w:rsidRDefault="00D2362B">
            <w:pPr>
              <w:jc w:val="right"/>
              <w:rPr>
                <w:b/>
                <w:bCs/>
                <w:color w:val="000000"/>
                <w:sz w:val="16"/>
                <w:szCs w:val="16"/>
              </w:rPr>
            </w:pPr>
            <w:r>
              <w:rPr>
                <w:b/>
                <w:bCs/>
                <w:color w:val="000000"/>
                <w:sz w:val="16"/>
                <w:szCs w:val="16"/>
              </w:rPr>
              <w:t>0,02</w:t>
            </w:r>
          </w:p>
        </w:tc>
      </w:tr>
      <w:tr w:rsidR="00D2362B" w14:paraId="55DA32F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9BF97B" w14:textId="77777777" w:rsidR="00D2362B" w:rsidRDefault="00D2362B">
            <w:pPr>
              <w:rPr>
                <w:vanish/>
              </w:rPr>
            </w:pPr>
            <w:r>
              <w:fldChar w:fldCharType="begin"/>
            </w:r>
            <w:r>
              <w:instrText>TC "423000" \f C \l "2"</w:instrText>
            </w:r>
            <w:r>
              <w:fldChar w:fldCharType="end"/>
            </w:r>
          </w:p>
          <w:p w14:paraId="4ABE973C"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BCB171" w14:textId="77777777" w:rsidR="00D2362B" w:rsidRDefault="00D2362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EFEAF5" w14:textId="77777777" w:rsidR="00D2362B" w:rsidRDefault="00D2362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15879B"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000D8A"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1444D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A2DB6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C7E7D8"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1612C0" w14:textId="77777777" w:rsidR="00D2362B" w:rsidRDefault="00D2362B">
            <w:pPr>
              <w:jc w:val="right"/>
              <w:rPr>
                <w:color w:val="000000"/>
                <w:sz w:val="16"/>
                <w:szCs w:val="16"/>
              </w:rPr>
            </w:pPr>
            <w:r>
              <w:rPr>
                <w:color w:val="000000"/>
                <w:sz w:val="16"/>
                <w:szCs w:val="16"/>
              </w:rPr>
              <w:t>0,00</w:t>
            </w:r>
          </w:p>
        </w:tc>
      </w:tr>
      <w:tr w:rsidR="00D2362B" w14:paraId="6F53248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E1A75D"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DE63C4" w14:textId="77777777" w:rsidR="00D2362B" w:rsidRDefault="00D2362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A62CE5" w14:textId="77777777" w:rsidR="00D2362B" w:rsidRDefault="00D2362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152D19"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70051B"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809B4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D29F2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31891F"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6622D5" w14:textId="77777777" w:rsidR="00D2362B" w:rsidRDefault="00D2362B">
            <w:pPr>
              <w:jc w:val="right"/>
              <w:rPr>
                <w:color w:val="000000"/>
                <w:sz w:val="16"/>
                <w:szCs w:val="16"/>
              </w:rPr>
            </w:pPr>
            <w:r>
              <w:rPr>
                <w:color w:val="000000"/>
                <w:sz w:val="16"/>
                <w:szCs w:val="16"/>
              </w:rPr>
              <w:t>0,01</w:t>
            </w:r>
          </w:p>
        </w:tc>
      </w:tr>
      <w:tr w:rsidR="00D2362B" w14:paraId="4F8A3FFE"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3AD8FD5"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1473C628" w14:textId="77777777" w:rsidR="00D2362B" w:rsidRDefault="00D2362B">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885B5F6" w14:textId="77777777" w:rsidR="00D2362B" w:rsidRDefault="00D2362B">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CA27881" w14:textId="77777777" w:rsidR="00D2362B" w:rsidRDefault="00D2362B">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FF5DA68"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5C8B734"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028FD43" w14:textId="77777777" w:rsidR="00D2362B" w:rsidRDefault="00D2362B">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F88D618" w14:textId="77777777" w:rsidR="00D2362B" w:rsidRDefault="00D2362B">
            <w:pPr>
              <w:jc w:val="right"/>
              <w:rPr>
                <w:b/>
                <w:bCs/>
                <w:color w:val="000000"/>
                <w:sz w:val="16"/>
                <w:szCs w:val="16"/>
              </w:rPr>
            </w:pPr>
            <w:r>
              <w:rPr>
                <w:b/>
                <w:bCs/>
                <w:color w:val="000000"/>
                <w:sz w:val="16"/>
                <w:szCs w:val="16"/>
              </w:rPr>
              <w:t>0,01</w:t>
            </w:r>
          </w:p>
        </w:tc>
      </w:tr>
      <w:tr w:rsidR="00D2362B" w14:paraId="1B5714C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C5D4FC" w14:textId="77777777" w:rsidR="00D2362B" w:rsidRDefault="00D2362B">
            <w:pPr>
              <w:rPr>
                <w:vanish/>
              </w:rPr>
            </w:pPr>
            <w:r>
              <w:fldChar w:fldCharType="begin"/>
            </w:r>
            <w:r>
              <w:instrText>TC "426000" \f C \l "2"</w:instrText>
            </w:r>
            <w:r>
              <w:fldChar w:fldCharType="end"/>
            </w:r>
          </w:p>
          <w:p w14:paraId="118875A2"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15702A" w14:textId="77777777" w:rsidR="00D2362B" w:rsidRDefault="00D2362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7CCA75" w14:textId="77777777" w:rsidR="00D2362B" w:rsidRDefault="00D2362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6FC41F" w14:textId="77777777" w:rsidR="00D2362B" w:rsidRDefault="00D2362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C39607" w14:textId="77777777" w:rsidR="00D2362B" w:rsidRDefault="00D2362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5F704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63E0D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B63C2D" w14:textId="77777777" w:rsidR="00D2362B" w:rsidRDefault="00D2362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2F658A" w14:textId="77777777" w:rsidR="00D2362B" w:rsidRDefault="00D2362B">
            <w:pPr>
              <w:jc w:val="right"/>
              <w:rPr>
                <w:color w:val="000000"/>
                <w:sz w:val="16"/>
                <w:szCs w:val="16"/>
              </w:rPr>
            </w:pPr>
            <w:r>
              <w:rPr>
                <w:color w:val="000000"/>
                <w:sz w:val="16"/>
                <w:szCs w:val="16"/>
              </w:rPr>
              <w:t>0,00</w:t>
            </w:r>
          </w:p>
        </w:tc>
      </w:tr>
      <w:tr w:rsidR="00D2362B" w14:paraId="768A169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C51897"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4D5431" w14:textId="77777777" w:rsidR="00D2362B" w:rsidRDefault="00D2362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A38EAD" w14:textId="77777777" w:rsidR="00D2362B" w:rsidRDefault="00D2362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A56980"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CD3E92"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E6569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9563F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296EB3"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888CB0" w14:textId="77777777" w:rsidR="00D2362B" w:rsidRDefault="00D2362B">
            <w:pPr>
              <w:jc w:val="right"/>
              <w:rPr>
                <w:color w:val="000000"/>
                <w:sz w:val="16"/>
                <w:szCs w:val="16"/>
              </w:rPr>
            </w:pPr>
            <w:r>
              <w:rPr>
                <w:color w:val="000000"/>
                <w:sz w:val="16"/>
                <w:szCs w:val="16"/>
              </w:rPr>
              <w:t>0,00</w:t>
            </w:r>
          </w:p>
        </w:tc>
      </w:tr>
      <w:tr w:rsidR="00D2362B" w14:paraId="6DFB2675"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A91E38B"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39D31DFE" w14:textId="77777777" w:rsidR="00D2362B" w:rsidRDefault="00D2362B">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3327296" w14:textId="77777777" w:rsidR="00D2362B" w:rsidRDefault="00D2362B">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162D21C" w14:textId="77777777" w:rsidR="00D2362B" w:rsidRDefault="00D2362B">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723727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5EBD1B2"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2D85AA0" w14:textId="77777777" w:rsidR="00D2362B" w:rsidRDefault="00D2362B">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1199879" w14:textId="77777777" w:rsidR="00D2362B" w:rsidRDefault="00D2362B">
            <w:pPr>
              <w:jc w:val="right"/>
              <w:rPr>
                <w:b/>
                <w:bCs/>
                <w:color w:val="000000"/>
                <w:sz w:val="16"/>
                <w:szCs w:val="16"/>
              </w:rPr>
            </w:pPr>
            <w:r>
              <w:rPr>
                <w:b/>
                <w:bCs/>
                <w:color w:val="000000"/>
                <w:sz w:val="16"/>
                <w:szCs w:val="16"/>
              </w:rPr>
              <w:t>0,01</w:t>
            </w:r>
          </w:p>
        </w:tc>
      </w:tr>
      <w:tr w:rsidR="00D2362B" w14:paraId="520EAFB5" w14:textId="77777777" w:rsidTr="00D2362B">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6FF41CD" w14:textId="77777777" w:rsidR="00D2362B" w:rsidRDefault="00D2362B">
            <w:pPr>
              <w:rPr>
                <w:b/>
                <w:bCs/>
                <w:color w:val="000000"/>
                <w:sz w:val="16"/>
                <w:szCs w:val="16"/>
              </w:rPr>
            </w:pPr>
            <w:r>
              <w:rPr>
                <w:b/>
                <w:bCs/>
                <w:color w:val="000000"/>
                <w:sz w:val="16"/>
                <w:szCs w:val="16"/>
              </w:rPr>
              <w:t>Ukupno za    3    OPŠTINSKO VIJEĆE</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98C3383" w14:textId="77777777" w:rsidR="00D2362B" w:rsidRDefault="00D2362B">
            <w:pPr>
              <w:jc w:val="right"/>
              <w:rPr>
                <w:b/>
                <w:bCs/>
                <w:color w:val="000000"/>
                <w:sz w:val="16"/>
                <w:szCs w:val="16"/>
              </w:rPr>
            </w:pPr>
            <w:r>
              <w:rPr>
                <w:b/>
                <w:bCs/>
                <w:color w:val="000000"/>
                <w:sz w:val="16"/>
                <w:szCs w:val="16"/>
              </w:rPr>
              <w:t>12.095.500,00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2A0DA7E" w14:textId="77777777" w:rsidR="00D2362B" w:rsidRDefault="00D2362B">
            <w:pPr>
              <w:jc w:val="right"/>
              <w:rPr>
                <w:b/>
                <w:bCs/>
                <w:color w:val="000000"/>
                <w:sz w:val="16"/>
                <w:szCs w:val="16"/>
              </w:rPr>
            </w:pPr>
            <w:r>
              <w:rPr>
                <w:b/>
                <w:bCs/>
                <w:color w:val="000000"/>
                <w:sz w:val="16"/>
                <w:szCs w:val="16"/>
              </w:rPr>
              <w:t>12.095.500,00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FEAEC90"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2823384"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7FF3BAC" w14:textId="77777777" w:rsidR="00D2362B" w:rsidRDefault="00D2362B">
            <w:pPr>
              <w:jc w:val="right"/>
              <w:rPr>
                <w:b/>
                <w:bCs/>
                <w:color w:val="000000"/>
                <w:sz w:val="16"/>
                <w:szCs w:val="16"/>
              </w:rPr>
            </w:pPr>
            <w:r>
              <w:rPr>
                <w:b/>
                <w:bCs/>
                <w:color w:val="000000"/>
                <w:sz w:val="16"/>
                <w:szCs w:val="16"/>
              </w:rPr>
              <w:t>12.095.500,00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5A124D4" w14:textId="77777777" w:rsidR="00D2362B" w:rsidRDefault="00D2362B">
            <w:pPr>
              <w:jc w:val="right"/>
              <w:rPr>
                <w:b/>
                <w:bCs/>
                <w:color w:val="000000"/>
                <w:sz w:val="16"/>
                <w:szCs w:val="16"/>
              </w:rPr>
            </w:pPr>
            <w:r>
              <w:rPr>
                <w:b/>
                <w:bCs/>
                <w:color w:val="000000"/>
                <w:sz w:val="16"/>
                <w:szCs w:val="16"/>
              </w:rPr>
              <w:t>1,41</w:t>
            </w:r>
          </w:p>
        </w:tc>
      </w:tr>
    </w:tbl>
    <w:p w14:paraId="187792AA" w14:textId="77777777" w:rsidR="00D2362B" w:rsidRDefault="00D2362B" w:rsidP="00D2362B">
      <w:pPr>
        <w:sectPr w:rsidR="00D2362B" w:rsidSect="00D2362B">
          <w:pgSz w:w="16837" w:h="11905" w:orient="landscape"/>
          <w:pgMar w:top="360" w:right="360" w:bottom="360" w:left="360" w:header="360" w:footer="360" w:gutter="0"/>
          <w:cols w:space="720"/>
        </w:sectPr>
      </w:pPr>
    </w:p>
    <w:p w14:paraId="3E424A6A" w14:textId="77777777" w:rsidR="00D2362B" w:rsidRDefault="00D2362B" w:rsidP="00D2362B">
      <w:pPr>
        <w:rPr>
          <w:vanish/>
        </w:rPr>
      </w:pPr>
    </w:p>
    <w:tbl>
      <w:tblPr>
        <w:tblW w:w="16110" w:type="dxa"/>
        <w:tblLayout w:type="fixed"/>
        <w:tblLook w:val="01E0" w:firstRow="1" w:lastRow="1" w:firstColumn="1" w:lastColumn="1" w:noHBand="0" w:noVBand="0"/>
      </w:tblPr>
      <w:tblGrid>
        <w:gridCol w:w="751"/>
        <w:gridCol w:w="900"/>
        <w:gridCol w:w="4565"/>
        <w:gridCol w:w="1649"/>
        <w:gridCol w:w="1649"/>
        <w:gridCol w:w="1649"/>
        <w:gridCol w:w="1649"/>
        <w:gridCol w:w="1649"/>
        <w:gridCol w:w="1649"/>
      </w:tblGrid>
      <w:tr w:rsidR="00D2362B" w14:paraId="42C71AFE" w14:textId="77777777" w:rsidTr="00D2362B">
        <w:trPr>
          <w:trHeight w:val="276"/>
          <w:tblHeader/>
        </w:trPr>
        <w:tc>
          <w:tcPr>
            <w:tcW w:w="16117" w:type="dxa"/>
            <w:gridSpan w:val="9"/>
            <w:tcBorders>
              <w:top w:val="nil"/>
              <w:left w:val="nil"/>
              <w:bottom w:val="nil"/>
              <w:right w:val="nil"/>
            </w:tcBorders>
            <w:tcMar>
              <w:top w:w="0" w:type="dxa"/>
              <w:left w:w="0" w:type="dxa"/>
              <w:bottom w:w="0" w:type="dxa"/>
              <w:right w:w="0" w:type="dxa"/>
            </w:tcMar>
            <w:hideMark/>
          </w:tcPr>
          <w:p w14:paraId="102DA95D" w14:textId="77777777" w:rsidR="00D2362B" w:rsidRDefault="00D2362B">
            <w:pPr>
              <w:jc w:val="center"/>
              <w:rPr>
                <w:b/>
                <w:bCs/>
                <w:color w:val="000000"/>
                <w:sz w:val="24"/>
                <w:szCs w:val="24"/>
              </w:rPr>
            </w:pPr>
            <w:r>
              <w:rPr>
                <w:b/>
                <w:bCs/>
                <w:color w:val="000000"/>
                <w:sz w:val="24"/>
                <w:szCs w:val="24"/>
              </w:rPr>
              <w:t>PLAN RASHODA</w:t>
            </w:r>
          </w:p>
        </w:tc>
      </w:tr>
      <w:tr w:rsidR="00D2362B" w14:paraId="1C5D8F89" w14:textId="77777777" w:rsidTr="00D2362B">
        <w:trPr>
          <w:trHeight w:val="230"/>
          <w:tblHeader/>
        </w:trPr>
        <w:tc>
          <w:tcPr>
            <w:tcW w:w="16117" w:type="dxa"/>
            <w:gridSpan w:val="9"/>
            <w:tcBorders>
              <w:top w:val="nil"/>
              <w:left w:val="nil"/>
              <w:bottom w:val="nil"/>
              <w:right w:val="nil"/>
            </w:tcBorders>
            <w:tcMar>
              <w:top w:w="0" w:type="dxa"/>
              <w:left w:w="0" w:type="dxa"/>
              <w:bottom w:w="0" w:type="dxa"/>
              <w:right w:w="0" w:type="dxa"/>
            </w:tcMar>
            <w:hideMark/>
          </w:tcPr>
          <w:tbl>
            <w:tblPr>
              <w:tblW w:w="16110" w:type="dxa"/>
              <w:jc w:val="center"/>
              <w:tblLayout w:type="fixed"/>
              <w:tblCellMar>
                <w:left w:w="0" w:type="dxa"/>
                <w:right w:w="0" w:type="dxa"/>
              </w:tblCellMar>
              <w:tblLook w:val="01E0" w:firstRow="1" w:lastRow="1" w:firstColumn="1" w:lastColumn="1" w:noHBand="0" w:noVBand="0"/>
            </w:tblPr>
            <w:tblGrid>
              <w:gridCol w:w="16110"/>
            </w:tblGrid>
            <w:tr w:rsidR="00D2362B" w14:paraId="4E440FAD" w14:textId="77777777">
              <w:trPr>
                <w:jc w:val="center"/>
              </w:trPr>
              <w:tc>
                <w:tcPr>
                  <w:tcW w:w="16117" w:type="dxa"/>
                </w:tcPr>
                <w:p w14:paraId="6B6363AE" w14:textId="77777777" w:rsidR="00D2362B" w:rsidRDefault="00D2362B">
                  <w:pPr>
                    <w:jc w:val="center"/>
                    <w:rPr>
                      <w:b/>
                      <w:bCs/>
                      <w:color w:val="000000"/>
                    </w:rPr>
                  </w:pPr>
                  <w:r>
                    <w:rPr>
                      <w:b/>
                      <w:bCs/>
                      <w:color w:val="000000"/>
                    </w:rPr>
                    <w:t>Za period: 01.01.2025-31.12.2025</w:t>
                  </w:r>
                </w:p>
                <w:p w14:paraId="5EF3E925" w14:textId="77777777" w:rsidR="00D2362B" w:rsidRDefault="00D2362B"/>
              </w:tc>
            </w:tr>
          </w:tbl>
          <w:p w14:paraId="241A3485" w14:textId="77777777" w:rsidR="00D2362B" w:rsidRDefault="00D2362B">
            <w:pPr>
              <w:spacing w:line="0" w:lineRule="auto"/>
            </w:pPr>
          </w:p>
        </w:tc>
      </w:tr>
      <w:bookmarkStart w:id="60" w:name="_Toc4_OPŠTINSKO_PRAVOBRANILAŠTVO"/>
      <w:bookmarkEnd w:id="60"/>
      <w:tr w:rsidR="00D2362B" w14:paraId="6E10948C" w14:textId="77777777" w:rsidTr="00D2362B">
        <w:tc>
          <w:tcPr>
            <w:tcW w:w="750" w:type="dxa"/>
            <w:tcMar>
              <w:top w:w="0" w:type="dxa"/>
              <w:left w:w="0" w:type="dxa"/>
              <w:bottom w:w="0" w:type="dxa"/>
              <w:right w:w="0" w:type="dxa"/>
            </w:tcMar>
            <w:hideMark/>
          </w:tcPr>
          <w:p w14:paraId="4C583D9B" w14:textId="77777777" w:rsidR="00D2362B" w:rsidRDefault="00D2362B">
            <w:pPr>
              <w:rPr>
                <w:vanish/>
              </w:rPr>
            </w:pPr>
            <w:r>
              <w:fldChar w:fldCharType="begin"/>
            </w:r>
            <w:r>
              <w:instrText>TC "4 OPŠTINSKO PRAVOBRANILAŠTVO" \f C \l "1"</w:instrText>
            </w:r>
            <w:r>
              <w:fldChar w:fldCharType="end"/>
            </w:r>
          </w:p>
          <w:p w14:paraId="70403E0B" w14:textId="77777777" w:rsidR="00D2362B" w:rsidRDefault="00D2362B">
            <w:pPr>
              <w:jc w:val="center"/>
              <w:rPr>
                <w:b/>
                <w:bCs/>
                <w:color w:val="000000"/>
                <w:sz w:val="16"/>
                <w:szCs w:val="16"/>
              </w:rPr>
            </w:pPr>
            <w:r>
              <w:rPr>
                <w:b/>
                <w:bCs/>
                <w:color w:val="000000"/>
                <w:sz w:val="16"/>
                <w:szCs w:val="16"/>
              </w:rPr>
              <w:t>0</w:t>
            </w:r>
          </w:p>
        </w:tc>
        <w:tc>
          <w:tcPr>
            <w:tcW w:w="15367" w:type="dxa"/>
            <w:gridSpan w:val="8"/>
            <w:tcBorders>
              <w:top w:val="nil"/>
              <w:left w:val="nil"/>
              <w:bottom w:val="nil"/>
              <w:right w:val="nil"/>
            </w:tcBorders>
            <w:tcMar>
              <w:top w:w="0" w:type="dxa"/>
              <w:left w:w="0" w:type="dxa"/>
              <w:bottom w:w="0" w:type="dxa"/>
              <w:right w:w="0" w:type="dxa"/>
            </w:tcMar>
            <w:hideMark/>
          </w:tcPr>
          <w:p w14:paraId="6B992AEC" w14:textId="77777777" w:rsidR="00D2362B" w:rsidRDefault="00D2362B">
            <w:pPr>
              <w:rPr>
                <w:b/>
                <w:bCs/>
                <w:color w:val="000000"/>
                <w:sz w:val="16"/>
                <w:szCs w:val="16"/>
              </w:rPr>
            </w:pPr>
            <w:r>
              <w:rPr>
                <w:b/>
                <w:bCs/>
                <w:color w:val="000000"/>
                <w:sz w:val="16"/>
                <w:szCs w:val="16"/>
              </w:rPr>
              <w:t>BUDŽET OPŠTINE TUTIN</w:t>
            </w:r>
          </w:p>
        </w:tc>
      </w:tr>
      <w:tr w:rsidR="00D2362B" w14:paraId="053D863B" w14:textId="77777777" w:rsidTr="00D2362B">
        <w:tc>
          <w:tcPr>
            <w:tcW w:w="750" w:type="dxa"/>
            <w:tcBorders>
              <w:top w:val="nil"/>
              <w:left w:val="nil"/>
              <w:bottom w:val="single" w:sz="6" w:space="0" w:color="000000"/>
              <w:right w:val="nil"/>
            </w:tcBorders>
            <w:tcMar>
              <w:top w:w="0" w:type="dxa"/>
              <w:left w:w="0" w:type="dxa"/>
              <w:bottom w:w="0" w:type="dxa"/>
              <w:right w:w="0" w:type="dxa"/>
            </w:tcMar>
            <w:hideMark/>
          </w:tcPr>
          <w:p w14:paraId="0D1F9F98" w14:textId="77777777" w:rsidR="00D2362B" w:rsidRDefault="00D2362B">
            <w:pPr>
              <w:jc w:val="center"/>
              <w:rPr>
                <w:b/>
                <w:bCs/>
                <w:color w:val="000000"/>
                <w:sz w:val="16"/>
                <w:szCs w:val="16"/>
              </w:rPr>
            </w:pPr>
            <w:r>
              <w:rPr>
                <w:b/>
                <w:bCs/>
                <w:color w:val="000000"/>
                <w:sz w:val="16"/>
                <w:szCs w:val="16"/>
              </w:rPr>
              <w:t>4</w:t>
            </w:r>
          </w:p>
        </w:tc>
        <w:tc>
          <w:tcPr>
            <w:tcW w:w="15367" w:type="dxa"/>
            <w:gridSpan w:val="8"/>
            <w:tcBorders>
              <w:top w:val="nil"/>
              <w:left w:val="nil"/>
              <w:bottom w:val="nil"/>
              <w:right w:val="nil"/>
            </w:tcBorders>
            <w:tcMar>
              <w:top w:w="0" w:type="dxa"/>
              <w:left w:w="0" w:type="dxa"/>
              <w:bottom w:w="0" w:type="dxa"/>
              <w:right w:w="0" w:type="dxa"/>
            </w:tcMar>
            <w:hideMark/>
          </w:tcPr>
          <w:p w14:paraId="113A50E1" w14:textId="77777777" w:rsidR="00D2362B" w:rsidRDefault="00D2362B">
            <w:pPr>
              <w:rPr>
                <w:b/>
                <w:bCs/>
                <w:color w:val="000000"/>
                <w:sz w:val="16"/>
                <w:szCs w:val="16"/>
              </w:rPr>
            </w:pPr>
            <w:r>
              <w:rPr>
                <w:b/>
                <w:bCs/>
                <w:color w:val="000000"/>
                <w:sz w:val="16"/>
                <w:szCs w:val="16"/>
              </w:rPr>
              <w:t>OPŠTINSKO PRAVOBRANILAŠTVO</w:t>
            </w:r>
          </w:p>
        </w:tc>
      </w:tr>
      <w:tr w:rsidR="00D2362B" w14:paraId="67AE0B43" w14:textId="77777777" w:rsidTr="00D2362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4534BA5" w14:textId="77777777" w:rsidR="00D2362B" w:rsidRDefault="00D2362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A89B3FD" w14:textId="77777777" w:rsidR="00D2362B" w:rsidRDefault="00D2362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FCAA97A" w14:textId="77777777" w:rsidR="00D2362B" w:rsidRDefault="00D2362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CD4B2D8" w14:textId="77777777" w:rsidR="00D2362B" w:rsidRDefault="00D2362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6DDD652" w14:textId="77777777" w:rsidR="00D2362B" w:rsidRDefault="00D2362B">
            <w:pPr>
              <w:jc w:val="center"/>
              <w:rPr>
                <w:b/>
                <w:bCs/>
                <w:color w:val="000000"/>
                <w:sz w:val="16"/>
                <w:szCs w:val="16"/>
              </w:rPr>
            </w:pPr>
            <w:r>
              <w:rPr>
                <w:b/>
                <w:bCs/>
                <w:color w:val="000000"/>
                <w:sz w:val="16"/>
                <w:szCs w:val="16"/>
              </w:rPr>
              <w:t>Sredstva iz budžeta</w:t>
            </w:r>
          </w:p>
          <w:p w14:paraId="2773D711" w14:textId="77777777" w:rsidR="00D2362B" w:rsidRDefault="00D2362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20E6166" w14:textId="77777777" w:rsidR="00D2362B" w:rsidRDefault="00D2362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CBB3EB4" w14:textId="77777777" w:rsidR="00D2362B" w:rsidRDefault="00D2362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6613F27" w14:textId="77777777" w:rsidR="00D2362B" w:rsidRDefault="00D2362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BC0AB1C" w14:textId="77777777" w:rsidR="00D2362B" w:rsidRDefault="00D2362B">
            <w:pPr>
              <w:jc w:val="center"/>
              <w:rPr>
                <w:b/>
                <w:bCs/>
                <w:color w:val="000000"/>
                <w:sz w:val="16"/>
                <w:szCs w:val="16"/>
              </w:rPr>
            </w:pPr>
            <w:r>
              <w:rPr>
                <w:b/>
                <w:bCs/>
                <w:color w:val="000000"/>
                <w:sz w:val="16"/>
                <w:szCs w:val="16"/>
              </w:rPr>
              <w:t>Struktura</w:t>
            </w:r>
          </w:p>
          <w:p w14:paraId="5971393F" w14:textId="77777777" w:rsidR="00D2362B" w:rsidRDefault="00D2362B">
            <w:pPr>
              <w:jc w:val="center"/>
              <w:rPr>
                <w:b/>
                <w:bCs/>
                <w:color w:val="000000"/>
                <w:sz w:val="16"/>
                <w:szCs w:val="16"/>
              </w:rPr>
            </w:pPr>
            <w:r>
              <w:rPr>
                <w:b/>
                <w:bCs/>
                <w:color w:val="000000"/>
                <w:sz w:val="16"/>
                <w:szCs w:val="16"/>
              </w:rPr>
              <w:t>( % )</w:t>
            </w:r>
          </w:p>
        </w:tc>
      </w:tr>
      <w:tr w:rsidR="00D2362B" w14:paraId="645CBC0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F30054" w14:textId="77777777" w:rsidR="00D2362B" w:rsidRDefault="00D2362B">
            <w:pPr>
              <w:rPr>
                <w:vanish/>
              </w:rPr>
            </w:pPr>
            <w:r>
              <w:fldChar w:fldCharType="begin"/>
            </w:r>
            <w:r>
              <w:instrText>TC "411000" \f C \l "2"</w:instrText>
            </w:r>
            <w:r>
              <w:fldChar w:fldCharType="end"/>
            </w:r>
          </w:p>
          <w:p w14:paraId="77605B12" w14:textId="77777777" w:rsidR="00D2362B" w:rsidRDefault="00D2362B">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92C975" w14:textId="77777777" w:rsidR="00D2362B" w:rsidRDefault="00D2362B">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477A87" w14:textId="77777777" w:rsidR="00D2362B" w:rsidRDefault="00D2362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344B89" w14:textId="77777777" w:rsidR="00D2362B" w:rsidRDefault="00D2362B">
            <w:pPr>
              <w:jc w:val="right"/>
              <w:rPr>
                <w:color w:val="000000"/>
                <w:sz w:val="16"/>
                <w:szCs w:val="16"/>
              </w:rPr>
            </w:pPr>
            <w:r>
              <w:rPr>
                <w:color w:val="000000"/>
                <w:sz w:val="16"/>
                <w:szCs w:val="16"/>
              </w:rPr>
              <w:t>5.016.000,00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428CFB" w14:textId="77777777" w:rsidR="00D2362B" w:rsidRDefault="00D2362B">
            <w:pPr>
              <w:jc w:val="right"/>
              <w:rPr>
                <w:color w:val="000000"/>
                <w:sz w:val="16"/>
                <w:szCs w:val="16"/>
              </w:rPr>
            </w:pPr>
            <w:r>
              <w:rPr>
                <w:color w:val="000000"/>
                <w:sz w:val="16"/>
                <w:szCs w:val="16"/>
              </w:rPr>
              <w:t>5.016.000,00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27343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0B740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6E2985" w14:textId="77777777" w:rsidR="00D2362B" w:rsidRDefault="00D2362B">
            <w:pPr>
              <w:jc w:val="right"/>
              <w:rPr>
                <w:color w:val="000000"/>
                <w:sz w:val="16"/>
                <w:szCs w:val="16"/>
              </w:rPr>
            </w:pPr>
            <w:r>
              <w:rPr>
                <w:color w:val="000000"/>
                <w:sz w:val="16"/>
                <w:szCs w:val="16"/>
              </w:rPr>
              <w:t>5.016.000,00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3BC761" w14:textId="77777777" w:rsidR="00D2362B" w:rsidRDefault="00D2362B">
            <w:pPr>
              <w:jc w:val="right"/>
              <w:rPr>
                <w:color w:val="000000"/>
                <w:sz w:val="16"/>
                <w:szCs w:val="16"/>
              </w:rPr>
            </w:pPr>
            <w:r>
              <w:rPr>
                <w:color w:val="000000"/>
                <w:sz w:val="16"/>
                <w:szCs w:val="16"/>
              </w:rPr>
              <w:t>0,58</w:t>
            </w:r>
          </w:p>
        </w:tc>
      </w:tr>
      <w:tr w:rsidR="00D2362B" w14:paraId="53164AC1"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54A5AEE2"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7332EE3D" w14:textId="77777777" w:rsidR="00D2362B" w:rsidRDefault="00D2362B">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3EA87B6" w14:textId="77777777" w:rsidR="00D2362B" w:rsidRDefault="00D2362B">
            <w:pPr>
              <w:jc w:val="right"/>
              <w:rPr>
                <w:b/>
                <w:bCs/>
                <w:color w:val="000000"/>
                <w:sz w:val="16"/>
                <w:szCs w:val="16"/>
              </w:rPr>
            </w:pPr>
            <w:r>
              <w:rPr>
                <w:b/>
                <w:bCs/>
                <w:color w:val="000000"/>
                <w:sz w:val="16"/>
                <w:szCs w:val="16"/>
              </w:rPr>
              <w:t>5.016.000,00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764F3CF" w14:textId="77777777" w:rsidR="00D2362B" w:rsidRDefault="00D2362B">
            <w:pPr>
              <w:jc w:val="right"/>
              <w:rPr>
                <w:b/>
                <w:bCs/>
                <w:color w:val="000000"/>
                <w:sz w:val="16"/>
                <w:szCs w:val="16"/>
              </w:rPr>
            </w:pPr>
            <w:r>
              <w:rPr>
                <w:b/>
                <w:bCs/>
                <w:color w:val="000000"/>
                <w:sz w:val="16"/>
                <w:szCs w:val="16"/>
              </w:rPr>
              <w:t>5.016.000,00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6EA29DC"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054B8B5"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D3EE525" w14:textId="77777777" w:rsidR="00D2362B" w:rsidRDefault="00D2362B">
            <w:pPr>
              <w:jc w:val="right"/>
              <w:rPr>
                <w:b/>
                <w:bCs/>
                <w:color w:val="000000"/>
                <w:sz w:val="16"/>
                <w:szCs w:val="16"/>
              </w:rPr>
            </w:pPr>
            <w:r>
              <w:rPr>
                <w:b/>
                <w:bCs/>
                <w:color w:val="000000"/>
                <w:sz w:val="16"/>
                <w:szCs w:val="16"/>
              </w:rPr>
              <w:t>5.016.000,00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0E9C422" w14:textId="77777777" w:rsidR="00D2362B" w:rsidRDefault="00D2362B">
            <w:pPr>
              <w:jc w:val="right"/>
              <w:rPr>
                <w:b/>
                <w:bCs/>
                <w:color w:val="000000"/>
                <w:sz w:val="16"/>
                <w:szCs w:val="16"/>
              </w:rPr>
            </w:pPr>
            <w:r>
              <w:rPr>
                <w:b/>
                <w:bCs/>
                <w:color w:val="000000"/>
                <w:sz w:val="16"/>
                <w:szCs w:val="16"/>
              </w:rPr>
              <w:t>0,58</w:t>
            </w:r>
          </w:p>
        </w:tc>
      </w:tr>
      <w:tr w:rsidR="00D2362B" w14:paraId="583CD9E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3EB870" w14:textId="77777777" w:rsidR="00D2362B" w:rsidRDefault="00D2362B">
            <w:pPr>
              <w:rPr>
                <w:vanish/>
              </w:rPr>
            </w:pPr>
            <w:r>
              <w:fldChar w:fldCharType="begin"/>
            </w:r>
            <w:r>
              <w:instrText>TC "412000" \f C \l "2"</w:instrText>
            </w:r>
            <w:r>
              <w:fldChar w:fldCharType="end"/>
            </w:r>
          </w:p>
          <w:p w14:paraId="163670DD" w14:textId="77777777" w:rsidR="00D2362B" w:rsidRDefault="00D2362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948F66" w14:textId="77777777" w:rsidR="00D2362B" w:rsidRDefault="00D2362B">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4E0FF9" w14:textId="77777777" w:rsidR="00D2362B" w:rsidRDefault="00D2362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C7AE14" w14:textId="77777777" w:rsidR="00D2362B" w:rsidRDefault="00D2362B">
            <w:pPr>
              <w:jc w:val="right"/>
              <w:rPr>
                <w:color w:val="000000"/>
                <w:sz w:val="16"/>
                <w:szCs w:val="16"/>
              </w:rPr>
            </w:pPr>
            <w:r>
              <w:rPr>
                <w:color w:val="000000"/>
                <w:sz w:val="16"/>
                <w:szCs w:val="16"/>
              </w:rPr>
              <w:t>502.000,00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6E2164" w14:textId="77777777" w:rsidR="00D2362B" w:rsidRDefault="00D2362B">
            <w:pPr>
              <w:jc w:val="right"/>
              <w:rPr>
                <w:color w:val="000000"/>
                <w:sz w:val="16"/>
                <w:szCs w:val="16"/>
              </w:rPr>
            </w:pPr>
            <w:r>
              <w:rPr>
                <w:color w:val="000000"/>
                <w:sz w:val="16"/>
                <w:szCs w:val="16"/>
              </w:rPr>
              <w:t>502.000,00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03B10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AA254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647A7E" w14:textId="77777777" w:rsidR="00D2362B" w:rsidRDefault="00D2362B">
            <w:pPr>
              <w:jc w:val="right"/>
              <w:rPr>
                <w:color w:val="000000"/>
                <w:sz w:val="16"/>
                <w:szCs w:val="16"/>
              </w:rPr>
            </w:pPr>
            <w:r>
              <w:rPr>
                <w:color w:val="000000"/>
                <w:sz w:val="16"/>
                <w:szCs w:val="16"/>
              </w:rPr>
              <w:t>502.000,00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BC2DFC" w14:textId="77777777" w:rsidR="00D2362B" w:rsidRDefault="00D2362B">
            <w:pPr>
              <w:jc w:val="right"/>
              <w:rPr>
                <w:color w:val="000000"/>
                <w:sz w:val="16"/>
                <w:szCs w:val="16"/>
              </w:rPr>
            </w:pPr>
            <w:r>
              <w:rPr>
                <w:color w:val="000000"/>
                <w:sz w:val="16"/>
                <w:szCs w:val="16"/>
              </w:rPr>
              <w:t>0,06</w:t>
            </w:r>
          </w:p>
        </w:tc>
      </w:tr>
      <w:tr w:rsidR="00D2362B" w14:paraId="3DF67A6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80B6C8" w14:textId="77777777" w:rsidR="00D2362B" w:rsidRDefault="00D2362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F0E927" w14:textId="77777777" w:rsidR="00D2362B" w:rsidRDefault="00D2362B">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2D567D" w14:textId="77777777" w:rsidR="00D2362B" w:rsidRDefault="00D2362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5B9A4E" w14:textId="77777777" w:rsidR="00D2362B" w:rsidRDefault="00D2362B">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3B7235" w14:textId="77777777" w:rsidR="00D2362B" w:rsidRDefault="00D2362B">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99643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A6BA0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3C21F3" w14:textId="77777777" w:rsidR="00D2362B" w:rsidRDefault="00D2362B">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EF149D" w14:textId="77777777" w:rsidR="00D2362B" w:rsidRDefault="00D2362B">
            <w:pPr>
              <w:jc w:val="right"/>
              <w:rPr>
                <w:color w:val="000000"/>
                <w:sz w:val="16"/>
                <w:szCs w:val="16"/>
              </w:rPr>
            </w:pPr>
            <w:r>
              <w:rPr>
                <w:color w:val="000000"/>
                <w:sz w:val="16"/>
                <w:szCs w:val="16"/>
              </w:rPr>
              <w:t>0,03</w:t>
            </w:r>
          </w:p>
        </w:tc>
      </w:tr>
      <w:tr w:rsidR="00D2362B" w14:paraId="6FCCC846"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3C22060"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3960D8BE" w14:textId="77777777" w:rsidR="00D2362B" w:rsidRDefault="00D2362B">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367D101" w14:textId="77777777" w:rsidR="00D2362B" w:rsidRDefault="00D2362B">
            <w:pPr>
              <w:jc w:val="right"/>
              <w:rPr>
                <w:b/>
                <w:bCs/>
                <w:color w:val="000000"/>
                <w:sz w:val="16"/>
                <w:szCs w:val="16"/>
              </w:rPr>
            </w:pPr>
            <w:r>
              <w:rPr>
                <w:b/>
                <w:bCs/>
                <w:color w:val="000000"/>
                <w:sz w:val="16"/>
                <w:szCs w:val="16"/>
              </w:rPr>
              <w:t>762.000,00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0CA075A" w14:textId="77777777" w:rsidR="00D2362B" w:rsidRDefault="00D2362B">
            <w:pPr>
              <w:jc w:val="right"/>
              <w:rPr>
                <w:b/>
                <w:bCs/>
                <w:color w:val="000000"/>
                <w:sz w:val="16"/>
                <w:szCs w:val="16"/>
              </w:rPr>
            </w:pPr>
            <w:r>
              <w:rPr>
                <w:b/>
                <w:bCs/>
                <w:color w:val="000000"/>
                <w:sz w:val="16"/>
                <w:szCs w:val="16"/>
              </w:rPr>
              <w:t>762.000,00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188E86D"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C498A8C"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C54D489" w14:textId="77777777" w:rsidR="00D2362B" w:rsidRDefault="00D2362B">
            <w:pPr>
              <w:jc w:val="right"/>
              <w:rPr>
                <w:b/>
                <w:bCs/>
                <w:color w:val="000000"/>
                <w:sz w:val="16"/>
                <w:szCs w:val="16"/>
              </w:rPr>
            </w:pPr>
            <w:r>
              <w:rPr>
                <w:b/>
                <w:bCs/>
                <w:color w:val="000000"/>
                <w:sz w:val="16"/>
                <w:szCs w:val="16"/>
              </w:rPr>
              <w:t>762.000,00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D6A3DAB" w14:textId="77777777" w:rsidR="00D2362B" w:rsidRDefault="00D2362B">
            <w:pPr>
              <w:jc w:val="right"/>
              <w:rPr>
                <w:b/>
                <w:bCs/>
                <w:color w:val="000000"/>
                <w:sz w:val="16"/>
                <w:szCs w:val="16"/>
              </w:rPr>
            </w:pPr>
            <w:r>
              <w:rPr>
                <w:b/>
                <w:bCs/>
                <w:color w:val="000000"/>
                <w:sz w:val="16"/>
                <w:szCs w:val="16"/>
              </w:rPr>
              <w:t>0,09</w:t>
            </w:r>
          </w:p>
        </w:tc>
      </w:tr>
      <w:tr w:rsidR="00D2362B" w14:paraId="63E39E4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2C08B6" w14:textId="77777777" w:rsidR="00D2362B" w:rsidRDefault="00D2362B">
            <w:pPr>
              <w:rPr>
                <w:vanish/>
              </w:rPr>
            </w:pPr>
            <w:r>
              <w:fldChar w:fldCharType="begin"/>
            </w:r>
            <w:r>
              <w:instrText>TC "413000" \f C \l "2"</w:instrText>
            </w:r>
            <w:r>
              <w:fldChar w:fldCharType="end"/>
            </w:r>
          </w:p>
          <w:p w14:paraId="1A56FB85" w14:textId="77777777" w:rsidR="00D2362B" w:rsidRDefault="00D2362B">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FBE926" w14:textId="77777777" w:rsidR="00D2362B" w:rsidRDefault="00D2362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2C0362" w14:textId="77777777" w:rsidR="00D2362B" w:rsidRDefault="00D2362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8AC9BA" w14:textId="77777777" w:rsidR="00D2362B" w:rsidRDefault="00D2362B">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69B99D" w14:textId="77777777" w:rsidR="00D2362B" w:rsidRDefault="00D2362B">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029C1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2B195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76EEAC" w14:textId="77777777" w:rsidR="00D2362B" w:rsidRDefault="00D2362B">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AF29CF" w14:textId="77777777" w:rsidR="00D2362B" w:rsidRDefault="00D2362B">
            <w:pPr>
              <w:jc w:val="right"/>
              <w:rPr>
                <w:color w:val="000000"/>
                <w:sz w:val="16"/>
                <w:szCs w:val="16"/>
              </w:rPr>
            </w:pPr>
            <w:r>
              <w:rPr>
                <w:color w:val="000000"/>
                <w:sz w:val="16"/>
                <w:szCs w:val="16"/>
              </w:rPr>
              <w:t>0,00</w:t>
            </w:r>
          </w:p>
        </w:tc>
      </w:tr>
      <w:tr w:rsidR="00D2362B" w14:paraId="45EE6DF4"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E3BC67C"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463A61D5" w14:textId="77777777" w:rsidR="00D2362B" w:rsidRDefault="00D2362B">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8C7F99A" w14:textId="77777777" w:rsidR="00D2362B" w:rsidRDefault="00D2362B">
            <w:pPr>
              <w:jc w:val="right"/>
              <w:rPr>
                <w:b/>
                <w:bCs/>
                <w:color w:val="000000"/>
                <w:sz w:val="16"/>
                <w:szCs w:val="16"/>
              </w:rPr>
            </w:pPr>
            <w:r>
              <w:rPr>
                <w:b/>
                <w:bCs/>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ABF5EE4" w14:textId="77777777" w:rsidR="00D2362B" w:rsidRDefault="00D2362B">
            <w:pPr>
              <w:jc w:val="right"/>
              <w:rPr>
                <w:b/>
                <w:bCs/>
                <w:color w:val="000000"/>
                <w:sz w:val="16"/>
                <w:szCs w:val="16"/>
              </w:rPr>
            </w:pPr>
            <w:r>
              <w:rPr>
                <w:b/>
                <w:bCs/>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AA8116A"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CB0FF5F"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D41E6FC" w14:textId="77777777" w:rsidR="00D2362B" w:rsidRDefault="00D2362B">
            <w:pPr>
              <w:jc w:val="right"/>
              <w:rPr>
                <w:b/>
                <w:bCs/>
                <w:color w:val="000000"/>
                <w:sz w:val="16"/>
                <w:szCs w:val="16"/>
              </w:rPr>
            </w:pPr>
            <w:r>
              <w:rPr>
                <w:b/>
                <w:bCs/>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447149B" w14:textId="77777777" w:rsidR="00D2362B" w:rsidRDefault="00D2362B">
            <w:pPr>
              <w:jc w:val="right"/>
              <w:rPr>
                <w:b/>
                <w:bCs/>
                <w:color w:val="000000"/>
                <w:sz w:val="16"/>
                <w:szCs w:val="16"/>
              </w:rPr>
            </w:pPr>
            <w:r>
              <w:rPr>
                <w:b/>
                <w:bCs/>
                <w:color w:val="000000"/>
                <w:sz w:val="16"/>
                <w:szCs w:val="16"/>
              </w:rPr>
              <w:t>0,00</w:t>
            </w:r>
          </w:p>
        </w:tc>
      </w:tr>
      <w:tr w:rsidR="00D2362B" w14:paraId="6441121D"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FCF5D7" w14:textId="77777777" w:rsidR="00D2362B" w:rsidRDefault="00D2362B">
            <w:pPr>
              <w:rPr>
                <w:vanish/>
              </w:rPr>
            </w:pPr>
            <w:r>
              <w:fldChar w:fldCharType="begin"/>
            </w:r>
            <w:r>
              <w:instrText>TC "414000" \f C \l "2"</w:instrText>
            </w:r>
            <w:r>
              <w:fldChar w:fldCharType="end"/>
            </w:r>
          </w:p>
          <w:p w14:paraId="11702EE5" w14:textId="77777777" w:rsidR="00D2362B" w:rsidRDefault="00D2362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C3CF5A" w14:textId="77777777" w:rsidR="00D2362B" w:rsidRDefault="00D2362B">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F66019" w14:textId="77777777" w:rsidR="00D2362B" w:rsidRDefault="00D2362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D185F4"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0CF0E8"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82B32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1F7B7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D15D92"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FFB149" w14:textId="77777777" w:rsidR="00D2362B" w:rsidRDefault="00D2362B">
            <w:pPr>
              <w:jc w:val="right"/>
              <w:rPr>
                <w:color w:val="000000"/>
                <w:sz w:val="16"/>
                <w:szCs w:val="16"/>
              </w:rPr>
            </w:pPr>
            <w:r>
              <w:rPr>
                <w:color w:val="000000"/>
                <w:sz w:val="16"/>
                <w:szCs w:val="16"/>
              </w:rPr>
              <w:t>0,01</w:t>
            </w:r>
          </w:p>
        </w:tc>
      </w:tr>
      <w:tr w:rsidR="00D2362B" w14:paraId="32642D5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60BF26" w14:textId="77777777" w:rsidR="00D2362B" w:rsidRDefault="00D2362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91DBC3" w14:textId="77777777" w:rsidR="00D2362B" w:rsidRDefault="00D2362B">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A8A234" w14:textId="77777777" w:rsidR="00D2362B" w:rsidRDefault="00D2362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6380FB" w14:textId="77777777" w:rsidR="00D2362B" w:rsidRDefault="00D2362B">
            <w:pPr>
              <w:jc w:val="right"/>
              <w:rPr>
                <w:color w:val="000000"/>
                <w:sz w:val="16"/>
                <w:szCs w:val="16"/>
              </w:rPr>
            </w:pPr>
            <w:r>
              <w:rPr>
                <w:color w:val="000000"/>
                <w:sz w:val="16"/>
                <w:szCs w:val="16"/>
              </w:rPr>
              <w:t>102.000,00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57D9B9" w14:textId="77777777" w:rsidR="00D2362B" w:rsidRDefault="00D2362B">
            <w:pPr>
              <w:jc w:val="right"/>
              <w:rPr>
                <w:color w:val="000000"/>
                <w:sz w:val="16"/>
                <w:szCs w:val="16"/>
              </w:rPr>
            </w:pPr>
            <w:r>
              <w:rPr>
                <w:color w:val="000000"/>
                <w:sz w:val="16"/>
                <w:szCs w:val="16"/>
              </w:rPr>
              <w:t>102.000,00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48856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33336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481F4F" w14:textId="77777777" w:rsidR="00D2362B" w:rsidRDefault="00D2362B">
            <w:pPr>
              <w:jc w:val="right"/>
              <w:rPr>
                <w:color w:val="000000"/>
                <w:sz w:val="16"/>
                <w:szCs w:val="16"/>
              </w:rPr>
            </w:pPr>
            <w:r>
              <w:rPr>
                <w:color w:val="000000"/>
                <w:sz w:val="16"/>
                <w:szCs w:val="16"/>
              </w:rPr>
              <w:t>102.000,00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E5DD35" w14:textId="77777777" w:rsidR="00D2362B" w:rsidRDefault="00D2362B">
            <w:pPr>
              <w:jc w:val="right"/>
              <w:rPr>
                <w:color w:val="000000"/>
                <w:sz w:val="16"/>
                <w:szCs w:val="16"/>
              </w:rPr>
            </w:pPr>
            <w:r>
              <w:rPr>
                <w:color w:val="000000"/>
                <w:sz w:val="16"/>
                <w:szCs w:val="16"/>
              </w:rPr>
              <w:t>0,01</w:t>
            </w:r>
          </w:p>
        </w:tc>
      </w:tr>
      <w:tr w:rsidR="00D2362B" w14:paraId="3E5D2CB3"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482C7132"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6BFF580A" w14:textId="77777777" w:rsidR="00D2362B" w:rsidRDefault="00D2362B">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DE15F69" w14:textId="77777777" w:rsidR="00D2362B" w:rsidRDefault="00D2362B">
            <w:pPr>
              <w:jc w:val="right"/>
              <w:rPr>
                <w:b/>
                <w:bCs/>
                <w:color w:val="000000"/>
                <w:sz w:val="16"/>
                <w:szCs w:val="16"/>
              </w:rPr>
            </w:pPr>
            <w:r>
              <w:rPr>
                <w:b/>
                <w:bCs/>
                <w:color w:val="000000"/>
                <w:sz w:val="16"/>
                <w:szCs w:val="16"/>
              </w:rPr>
              <w:t>182.000,00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A1608A7" w14:textId="77777777" w:rsidR="00D2362B" w:rsidRDefault="00D2362B">
            <w:pPr>
              <w:jc w:val="right"/>
              <w:rPr>
                <w:b/>
                <w:bCs/>
                <w:color w:val="000000"/>
                <w:sz w:val="16"/>
                <w:szCs w:val="16"/>
              </w:rPr>
            </w:pPr>
            <w:r>
              <w:rPr>
                <w:b/>
                <w:bCs/>
                <w:color w:val="000000"/>
                <w:sz w:val="16"/>
                <w:szCs w:val="16"/>
              </w:rPr>
              <w:t>182.000,00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A56A96A"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9AE0A92"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4D84C51" w14:textId="77777777" w:rsidR="00D2362B" w:rsidRDefault="00D2362B">
            <w:pPr>
              <w:jc w:val="right"/>
              <w:rPr>
                <w:b/>
                <w:bCs/>
                <w:color w:val="000000"/>
                <w:sz w:val="16"/>
                <w:szCs w:val="16"/>
              </w:rPr>
            </w:pPr>
            <w:r>
              <w:rPr>
                <w:b/>
                <w:bCs/>
                <w:color w:val="000000"/>
                <w:sz w:val="16"/>
                <w:szCs w:val="16"/>
              </w:rPr>
              <w:t>182.000,00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8F4B1FD" w14:textId="77777777" w:rsidR="00D2362B" w:rsidRDefault="00D2362B">
            <w:pPr>
              <w:jc w:val="right"/>
              <w:rPr>
                <w:b/>
                <w:bCs/>
                <w:color w:val="000000"/>
                <w:sz w:val="16"/>
                <w:szCs w:val="16"/>
              </w:rPr>
            </w:pPr>
            <w:r>
              <w:rPr>
                <w:b/>
                <w:bCs/>
                <w:color w:val="000000"/>
                <w:sz w:val="16"/>
                <w:szCs w:val="16"/>
              </w:rPr>
              <w:t>0,02</w:t>
            </w:r>
          </w:p>
        </w:tc>
      </w:tr>
      <w:tr w:rsidR="00D2362B" w14:paraId="5984E77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889730" w14:textId="77777777" w:rsidR="00D2362B" w:rsidRDefault="00D2362B">
            <w:pPr>
              <w:rPr>
                <w:vanish/>
              </w:rPr>
            </w:pPr>
            <w:r>
              <w:fldChar w:fldCharType="begin"/>
            </w:r>
            <w:r>
              <w:instrText>TC "415000" \f C \l "2"</w:instrText>
            </w:r>
            <w:r>
              <w:fldChar w:fldCharType="end"/>
            </w:r>
          </w:p>
          <w:p w14:paraId="6E1CBCD7" w14:textId="77777777" w:rsidR="00D2362B" w:rsidRDefault="00D2362B">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856AFB" w14:textId="77777777" w:rsidR="00D2362B" w:rsidRDefault="00D2362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660829" w14:textId="77777777" w:rsidR="00D2362B" w:rsidRDefault="00D2362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53D2BB" w14:textId="77777777" w:rsidR="00D2362B" w:rsidRDefault="00D2362B">
            <w:pPr>
              <w:jc w:val="right"/>
              <w:rPr>
                <w:color w:val="000000"/>
                <w:sz w:val="16"/>
                <w:szCs w:val="16"/>
              </w:rPr>
            </w:pPr>
            <w:r>
              <w:rPr>
                <w:color w:val="000000"/>
                <w:sz w:val="16"/>
                <w:szCs w:val="16"/>
              </w:rPr>
              <w:t>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C80E7F" w14:textId="77777777" w:rsidR="00D2362B" w:rsidRDefault="00D2362B">
            <w:pPr>
              <w:jc w:val="right"/>
              <w:rPr>
                <w:color w:val="000000"/>
                <w:sz w:val="16"/>
                <w:szCs w:val="16"/>
              </w:rPr>
            </w:pPr>
            <w:r>
              <w:rPr>
                <w:color w:val="000000"/>
                <w:sz w:val="16"/>
                <w:szCs w:val="16"/>
              </w:rPr>
              <w:t>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E111A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6FF72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68B2A8" w14:textId="77777777" w:rsidR="00D2362B" w:rsidRDefault="00D2362B">
            <w:pPr>
              <w:jc w:val="right"/>
              <w:rPr>
                <w:color w:val="000000"/>
                <w:sz w:val="16"/>
                <w:szCs w:val="16"/>
              </w:rPr>
            </w:pPr>
            <w:r>
              <w:rPr>
                <w:color w:val="000000"/>
                <w:sz w:val="16"/>
                <w:szCs w:val="16"/>
              </w:rPr>
              <w:t>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9AD909" w14:textId="77777777" w:rsidR="00D2362B" w:rsidRDefault="00D2362B">
            <w:pPr>
              <w:jc w:val="right"/>
              <w:rPr>
                <w:color w:val="000000"/>
                <w:sz w:val="16"/>
                <w:szCs w:val="16"/>
              </w:rPr>
            </w:pPr>
            <w:r>
              <w:rPr>
                <w:color w:val="000000"/>
                <w:sz w:val="16"/>
                <w:szCs w:val="16"/>
              </w:rPr>
              <w:t>0,00</w:t>
            </w:r>
          </w:p>
        </w:tc>
      </w:tr>
      <w:tr w:rsidR="00D2362B" w14:paraId="78BFAB24"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5AAFA43A"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1F3C3E88" w14:textId="77777777" w:rsidR="00D2362B" w:rsidRDefault="00D2362B">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537ABBD" w14:textId="77777777" w:rsidR="00D2362B" w:rsidRDefault="00D2362B">
            <w:pPr>
              <w:jc w:val="right"/>
              <w:rPr>
                <w:b/>
                <w:bCs/>
                <w:color w:val="000000"/>
                <w:sz w:val="16"/>
                <w:szCs w:val="16"/>
              </w:rPr>
            </w:pPr>
            <w:r>
              <w:rPr>
                <w:b/>
                <w:bCs/>
                <w:color w:val="000000"/>
                <w:sz w:val="16"/>
                <w:szCs w:val="16"/>
              </w:rPr>
              <w:t>42.000,00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3C464AD" w14:textId="77777777" w:rsidR="00D2362B" w:rsidRDefault="00D2362B">
            <w:pPr>
              <w:jc w:val="right"/>
              <w:rPr>
                <w:b/>
                <w:bCs/>
                <w:color w:val="000000"/>
                <w:sz w:val="16"/>
                <w:szCs w:val="16"/>
              </w:rPr>
            </w:pPr>
            <w:r>
              <w:rPr>
                <w:b/>
                <w:bCs/>
                <w:color w:val="000000"/>
                <w:sz w:val="16"/>
                <w:szCs w:val="16"/>
              </w:rPr>
              <w:t>42.000,00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05713B8"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79C4FA2"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2A7F93A" w14:textId="77777777" w:rsidR="00D2362B" w:rsidRDefault="00D2362B">
            <w:pPr>
              <w:jc w:val="right"/>
              <w:rPr>
                <w:b/>
                <w:bCs/>
                <w:color w:val="000000"/>
                <w:sz w:val="16"/>
                <w:szCs w:val="16"/>
              </w:rPr>
            </w:pPr>
            <w:r>
              <w:rPr>
                <w:b/>
                <w:bCs/>
                <w:color w:val="000000"/>
                <w:sz w:val="16"/>
                <w:szCs w:val="16"/>
              </w:rPr>
              <w:t>42.000,00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1111E2E" w14:textId="77777777" w:rsidR="00D2362B" w:rsidRDefault="00D2362B">
            <w:pPr>
              <w:jc w:val="right"/>
              <w:rPr>
                <w:b/>
                <w:bCs/>
                <w:color w:val="000000"/>
                <w:sz w:val="16"/>
                <w:szCs w:val="16"/>
              </w:rPr>
            </w:pPr>
            <w:r>
              <w:rPr>
                <w:b/>
                <w:bCs/>
                <w:color w:val="000000"/>
                <w:sz w:val="16"/>
                <w:szCs w:val="16"/>
              </w:rPr>
              <w:t>0,00</w:t>
            </w:r>
          </w:p>
        </w:tc>
      </w:tr>
      <w:tr w:rsidR="00D2362B" w14:paraId="1666954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157B83" w14:textId="77777777" w:rsidR="00D2362B" w:rsidRDefault="00D2362B">
            <w:pPr>
              <w:rPr>
                <w:vanish/>
              </w:rPr>
            </w:pPr>
            <w:r>
              <w:fldChar w:fldCharType="begin"/>
            </w:r>
            <w:r>
              <w:instrText>TC "416000" \f C \l "2"</w:instrText>
            </w:r>
            <w:r>
              <w:fldChar w:fldCharType="end"/>
            </w:r>
          </w:p>
          <w:p w14:paraId="0F303F1D" w14:textId="77777777" w:rsidR="00D2362B" w:rsidRDefault="00D2362B">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F1EC03" w14:textId="77777777" w:rsidR="00D2362B" w:rsidRDefault="00D2362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F81CF0" w14:textId="77777777" w:rsidR="00D2362B" w:rsidRDefault="00D2362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7AE19A" w14:textId="77777777" w:rsidR="00D2362B" w:rsidRDefault="00D2362B">
            <w:pPr>
              <w:jc w:val="right"/>
              <w:rPr>
                <w:color w:val="000000"/>
                <w:sz w:val="16"/>
                <w:szCs w:val="16"/>
              </w:rPr>
            </w:pPr>
            <w:r>
              <w:rPr>
                <w:color w:val="000000"/>
                <w:sz w:val="16"/>
                <w:szCs w:val="16"/>
              </w:rPr>
              <w:t>145.000,00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2DB68C" w14:textId="77777777" w:rsidR="00D2362B" w:rsidRDefault="00D2362B">
            <w:pPr>
              <w:jc w:val="right"/>
              <w:rPr>
                <w:color w:val="000000"/>
                <w:sz w:val="16"/>
                <w:szCs w:val="16"/>
              </w:rPr>
            </w:pPr>
            <w:r>
              <w:rPr>
                <w:color w:val="000000"/>
                <w:sz w:val="16"/>
                <w:szCs w:val="16"/>
              </w:rPr>
              <w:t>145.000,00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C0FE6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EBFA8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F6C95D" w14:textId="77777777" w:rsidR="00D2362B" w:rsidRDefault="00D2362B">
            <w:pPr>
              <w:jc w:val="right"/>
              <w:rPr>
                <w:color w:val="000000"/>
                <w:sz w:val="16"/>
                <w:szCs w:val="16"/>
              </w:rPr>
            </w:pPr>
            <w:r>
              <w:rPr>
                <w:color w:val="000000"/>
                <w:sz w:val="16"/>
                <w:szCs w:val="16"/>
              </w:rPr>
              <w:t>145.000,00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97B0CE" w14:textId="77777777" w:rsidR="00D2362B" w:rsidRDefault="00D2362B">
            <w:pPr>
              <w:jc w:val="right"/>
              <w:rPr>
                <w:color w:val="000000"/>
                <w:sz w:val="16"/>
                <w:szCs w:val="16"/>
              </w:rPr>
            </w:pPr>
            <w:r>
              <w:rPr>
                <w:color w:val="000000"/>
                <w:sz w:val="16"/>
                <w:szCs w:val="16"/>
              </w:rPr>
              <w:t>0,02</w:t>
            </w:r>
          </w:p>
        </w:tc>
      </w:tr>
      <w:tr w:rsidR="00D2362B" w14:paraId="075E0A54"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78794803"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5FCC9406" w14:textId="77777777" w:rsidR="00D2362B" w:rsidRDefault="00D2362B">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6578A9D" w14:textId="77777777" w:rsidR="00D2362B" w:rsidRDefault="00D2362B">
            <w:pPr>
              <w:jc w:val="right"/>
              <w:rPr>
                <w:b/>
                <w:bCs/>
                <w:color w:val="000000"/>
                <w:sz w:val="16"/>
                <w:szCs w:val="16"/>
              </w:rPr>
            </w:pPr>
            <w:r>
              <w:rPr>
                <w:b/>
                <w:bCs/>
                <w:color w:val="000000"/>
                <w:sz w:val="16"/>
                <w:szCs w:val="16"/>
              </w:rPr>
              <w:t>145.000,00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76D7A1C" w14:textId="77777777" w:rsidR="00D2362B" w:rsidRDefault="00D2362B">
            <w:pPr>
              <w:jc w:val="right"/>
              <w:rPr>
                <w:b/>
                <w:bCs/>
                <w:color w:val="000000"/>
                <w:sz w:val="16"/>
                <w:szCs w:val="16"/>
              </w:rPr>
            </w:pPr>
            <w:r>
              <w:rPr>
                <w:b/>
                <w:bCs/>
                <w:color w:val="000000"/>
                <w:sz w:val="16"/>
                <w:szCs w:val="16"/>
              </w:rPr>
              <w:t>145.000,00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DF24C2E"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361498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64F2241" w14:textId="77777777" w:rsidR="00D2362B" w:rsidRDefault="00D2362B">
            <w:pPr>
              <w:jc w:val="right"/>
              <w:rPr>
                <w:b/>
                <w:bCs/>
                <w:color w:val="000000"/>
                <w:sz w:val="16"/>
                <w:szCs w:val="16"/>
              </w:rPr>
            </w:pPr>
            <w:r>
              <w:rPr>
                <w:b/>
                <w:bCs/>
                <w:color w:val="000000"/>
                <w:sz w:val="16"/>
                <w:szCs w:val="16"/>
              </w:rPr>
              <w:t>145.000,00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4E1D967" w14:textId="77777777" w:rsidR="00D2362B" w:rsidRDefault="00D2362B">
            <w:pPr>
              <w:jc w:val="right"/>
              <w:rPr>
                <w:b/>
                <w:bCs/>
                <w:color w:val="000000"/>
                <w:sz w:val="16"/>
                <w:szCs w:val="16"/>
              </w:rPr>
            </w:pPr>
            <w:r>
              <w:rPr>
                <w:b/>
                <w:bCs/>
                <w:color w:val="000000"/>
                <w:sz w:val="16"/>
                <w:szCs w:val="16"/>
              </w:rPr>
              <w:t>0,02</w:t>
            </w:r>
          </w:p>
        </w:tc>
      </w:tr>
      <w:tr w:rsidR="00D2362B" w14:paraId="021AFA8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BEFE0D" w14:textId="77777777" w:rsidR="00D2362B" w:rsidRDefault="00D2362B">
            <w:pPr>
              <w:rPr>
                <w:vanish/>
              </w:rPr>
            </w:pPr>
            <w:r>
              <w:fldChar w:fldCharType="begin"/>
            </w:r>
            <w:r>
              <w:instrText>TC "421000" \f C \l "2"</w:instrText>
            </w:r>
            <w:r>
              <w:fldChar w:fldCharType="end"/>
            </w:r>
          </w:p>
          <w:p w14:paraId="632501C7" w14:textId="77777777" w:rsidR="00D2362B" w:rsidRDefault="00D2362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C20CF5" w14:textId="77777777" w:rsidR="00D2362B" w:rsidRDefault="00D2362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77C86E" w14:textId="77777777" w:rsidR="00D2362B" w:rsidRDefault="00D2362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50EAFE"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53F39B"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B5594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2EB5B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FDD472"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CBDE46" w14:textId="77777777" w:rsidR="00D2362B" w:rsidRDefault="00D2362B">
            <w:pPr>
              <w:jc w:val="right"/>
              <w:rPr>
                <w:color w:val="000000"/>
                <w:sz w:val="16"/>
                <w:szCs w:val="16"/>
              </w:rPr>
            </w:pPr>
            <w:r>
              <w:rPr>
                <w:color w:val="000000"/>
                <w:sz w:val="16"/>
                <w:szCs w:val="16"/>
              </w:rPr>
              <w:t>0,00</w:t>
            </w:r>
          </w:p>
        </w:tc>
      </w:tr>
      <w:tr w:rsidR="00D2362B" w14:paraId="6022B090"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008B686"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494F0B19" w14:textId="77777777" w:rsidR="00D2362B" w:rsidRDefault="00D2362B">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8699572" w14:textId="77777777" w:rsidR="00D2362B" w:rsidRDefault="00D2362B">
            <w:pPr>
              <w:jc w:val="right"/>
              <w:rPr>
                <w:b/>
                <w:bCs/>
                <w:color w:val="000000"/>
                <w:sz w:val="16"/>
                <w:szCs w:val="16"/>
              </w:rPr>
            </w:pPr>
            <w:r>
              <w:rPr>
                <w:b/>
                <w:bCs/>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5972EAE" w14:textId="77777777" w:rsidR="00D2362B" w:rsidRDefault="00D2362B">
            <w:pPr>
              <w:jc w:val="right"/>
              <w:rPr>
                <w:b/>
                <w:bCs/>
                <w:color w:val="000000"/>
                <w:sz w:val="16"/>
                <w:szCs w:val="16"/>
              </w:rPr>
            </w:pPr>
            <w:r>
              <w:rPr>
                <w:b/>
                <w:bCs/>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3E66AD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99E1C64"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1B3F116" w14:textId="77777777" w:rsidR="00D2362B" w:rsidRDefault="00D2362B">
            <w:pPr>
              <w:jc w:val="right"/>
              <w:rPr>
                <w:b/>
                <w:bCs/>
                <w:color w:val="000000"/>
                <w:sz w:val="16"/>
                <w:szCs w:val="16"/>
              </w:rPr>
            </w:pPr>
            <w:r>
              <w:rPr>
                <w:b/>
                <w:bCs/>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F349AC8" w14:textId="77777777" w:rsidR="00D2362B" w:rsidRDefault="00D2362B">
            <w:pPr>
              <w:jc w:val="right"/>
              <w:rPr>
                <w:b/>
                <w:bCs/>
                <w:color w:val="000000"/>
                <w:sz w:val="16"/>
                <w:szCs w:val="16"/>
              </w:rPr>
            </w:pPr>
            <w:r>
              <w:rPr>
                <w:b/>
                <w:bCs/>
                <w:color w:val="000000"/>
                <w:sz w:val="16"/>
                <w:szCs w:val="16"/>
              </w:rPr>
              <w:t>0,00</w:t>
            </w:r>
          </w:p>
        </w:tc>
      </w:tr>
      <w:tr w:rsidR="00D2362B" w14:paraId="36706F5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DC7036" w14:textId="77777777" w:rsidR="00D2362B" w:rsidRDefault="00D2362B">
            <w:pPr>
              <w:rPr>
                <w:vanish/>
              </w:rPr>
            </w:pPr>
            <w:r>
              <w:fldChar w:fldCharType="begin"/>
            </w:r>
            <w:r>
              <w:instrText>TC "422000" \f C \l "2"</w:instrText>
            </w:r>
            <w:r>
              <w:fldChar w:fldCharType="end"/>
            </w:r>
          </w:p>
          <w:p w14:paraId="7CC990AB" w14:textId="77777777" w:rsidR="00D2362B" w:rsidRDefault="00D2362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BFF425" w14:textId="77777777" w:rsidR="00D2362B" w:rsidRDefault="00D2362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060B60" w14:textId="77777777" w:rsidR="00D2362B" w:rsidRDefault="00D2362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EF5D34"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D7937F"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422F8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251C7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C1C857"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2F738C" w14:textId="77777777" w:rsidR="00D2362B" w:rsidRDefault="00D2362B">
            <w:pPr>
              <w:jc w:val="right"/>
              <w:rPr>
                <w:color w:val="000000"/>
                <w:sz w:val="16"/>
                <w:szCs w:val="16"/>
              </w:rPr>
            </w:pPr>
            <w:r>
              <w:rPr>
                <w:color w:val="000000"/>
                <w:sz w:val="16"/>
                <w:szCs w:val="16"/>
              </w:rPr>
              <w:t>0,01</w:t>
            </w:r>
          </w:p>
        </w:tc>
      </w:tr>
      <w:tr w:rsidR="00D2362B" w14:paraId="1D8E7F8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6C4043" w14:textId="77777777" w:rsidR="00D2362B" w:rsidRDefault="00D2362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EA1425" w14:textId="77777777" w:rsidR="00D2362B" w:rsidRDefault="00D2362B">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13A60E" w14:textId="77777777" w:rsidR="00D2362B" w:rsidRDefault="00D2362B">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D66664" w14:textId="77777777" w:rsidR="00D2362B" w:rsidRDefault="00D2362B">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22D52E" w14:textId="77777777" w:rsidR="00D2362B" w:rsidRDefault="00D2362B">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59312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BFB78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EF9FE3" w14:textId="77777777" w:rsidR="00D2362B" w:rsidRDefault="00D2362B">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D5A102" w14:textId="77777777" w:rsidR="00D2362B" w:rsidRDefault="00D2362B">
            <w:pPr>
              <w:jc w:val="right"/>
              <w:rPr>
                <w:color w:val="000000"/>
                <w:sz w:val="16"/>
                <w:szCs w:val="16"/>
              </w:rPr>
            </w:pPr>
            <w:r>
              <w:rPr>
                <w:color w:val="000000"/>
                <w:sz w:val="16"/>
                <w:szCs w:val="16"/>
              </w:rPr>
              <w:t>0,00</w:t>
            </w:r>
          </w:p>
        </w:tc>
      </w:tr>
      <w:tr w:rsidR="00D2362B" w14:paraId="6AE219CD"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7EBF218D"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05771151" w14:textId="77777777" w:rsidR="00D2362B" w:rsidRDefault="00D2362B">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3E003E7" w14:textId="77777777" w:rsidR="00D2362B" w:rsidRDefault="00D2362B">
            <w:pPr>
              <w:jc w:val="right"/>
              <w:rPr>
                <w:b/>
                <w:bCs/>
                <w:color w:val="000000"/>
                <w:sz w:val="16"/>
                <w:szCs w:val="16"/>
              </w:rPr>
            </w:pPr>
            <w:r>
              <w:rPr>
                <w:b/>
                <w:bCs/>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4028698" w14:textId="77777777" w:rsidR="00D2362B" w:rsidRDefault="00D2362B">
            <w:pPr>
              <w:jc w:val="right"/>
              <w:rPr>
                <w:b/>
                <w:bCs/>
                <w:color w:val="000000"/>
                <w:sz w:val="16"/>
                <w:szCs w:val="16"/>
              </w:rPr>
            </w:pPr>
            <w:r>
              <w:rPr>
                <w:b/>
                <w:bCs/>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FF2283E"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7FEC71D"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4296F4A" w14:textId="77777777" w:rsidR="00D2362B" w:rsidRDefault="00D2362B">
            <w:pPr>
              <w:jc w:val="right"/>
              <w:rPr>
                <w:b/>
                <w:bCs/>
                <w:color w:val="000000"/>
                <w:sz w:val="16"/>
                <w:szCs w:val="16"/>
              </w:rPr>
            </w:pPr>
            <w:r>
              <w:rPr>
                <w:b/>
                <w:bCs/>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49F35DD" w14:textId="77777777" w:rsidR="00D2362B" w:rsidRDefault="00D2362B">
            <w:pPr>
              <w:jc w:val="right"/>
              <w:rPr>
                <w:b/>
                <w:bCs/>
                <w:color w:val="000000"/>
                <w:sz w:val="16"/>
                <w:szCs w:val="16"/>
              </w:rPr>
            </w:pPr>
            <w:r>
              <w:rPr>
                <w:b/>
                <w:bCs/>
                <w:color w:val="000000"/>
                <w:sz w:val="16"/>
                <w:szCs w:val="16"/>
              </w:rPr>
              <w:t>0,01</w:t>
            </w:r>
          </w:p>
        </w:tc>
      </w:tr>
      <w:tr w:rsidR="00D2362B" w14:paraId="52BDC11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04C85A" w14:textId="77777777" w:rsidR="00D2362B" w:rsidRDefault="00D2362B">
            <w:pPr>
              <w:rPr>
                <w:vanish/>
              </w:rPr>
            </w:pPr>
            <w:r>
              <w:fldChar w:fldCharType="begin"/>
            </w:r>
            <w:r>
              <w:instrText>TC "423000" \f C \l "2"</w:instrText>
            </w:r>
            <w:r>
              <w:fldChar w:fldCharType="end"/>
            </w:r>
          </w:p>
          <w:p w14:paraId="758720B3"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FE648B" w14:textId="77777777" w:rsidR="00D2362B" w:rsidRDefault="00D2362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640987" w14:textId="77777777" w:rsidR="00D2362B" w:rsidRDefault="00D2362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CE628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A595E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748AC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FB945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765DA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F33178" w14:textId="77777777" w:rsidR="00D2362B" w:rsidRDefault="00D2362B">
            <w:pPr>
              <w:jc w:val="right"/>
              <w:rPr>
                <w:color w:val="000000"/>
                <w:sz w:val="16"/>
                <w:szCs w:val="16"/>
              </w:rPr>
            </w:pPr>
            <w:r>
              <w:rPr>
                <w:color w:val="000000"/>
                <w:sz w:val="16"/>
                <w:szCs w:val="16"/>
              </w:rPr>
              <w:t>0,00</w:t>
            </w:r>
          </w:p>
        </w:tc>
      </w:tr>
      <w:tr w:rsidR="00D2362B" w14:paraId="4378A27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A4F91A"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F5364E" w14:textId="77777777" w:rsidR="00D2362B" w:rsidRDefault="00D2362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3142B2" w14:textId="77777777" w:rsidR="00D2362B" w:rsidRDefault="00D2362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D8AA3C" w14:textId="77777777" w:rsidR="00D2362B" w:rsidRDefault="00D2362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07BE7F" w14:textId="77777777" w:rsidR="00D2362B" w:rsidRDefault="00D2362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24145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2CE70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A7014F" w14:textId="77777777" w:rsidR="00D2362B" w:rsidRDefault="00D2362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E9F569" w14:textId="77777777" w:rsidR="00D2362B" w:rsidRDefault="00D2362B">
            <w:pPr>
              <w:jc w:val="right"/>
              <w:rPr>
                <w:color w:val="000000"/>
                <w:sz w:val="16"/>
                <w:szCs w:val="16"/>
              </w:rPr>
            </w:pPr>
            <w:r>
              <w:rPr>
                <w:color w:val="000000"/>
                <w:sz w:val="16"/>
                <w:szCs w:val="16"/>
              </w:rPr>
              <w:t>0,00</w:t>
            </w:r>
          </w:p>
        </w:tc>
      </w:tr>
      <w:tr w:rsidR="00D2362B" w14:paraId="7DD6E275"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5FCDF70"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51146E01" w14:textId="77777777" w:rsidR="00D2362B" w:rsidRDefault="00D2362B">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7CCFD8C" w14:textId="77777777" w:rsidR="00D2362B" w:rsidRDefault="00D2362B">
            <w:pPr>
              <w:jc w:val="right"/>
              <w:rPr>
                <w:b/>
                <w:bCs/>
                <w:color w:val="000000"/>
                <w:sz w:val="16"/>
                <w:szCs w:val="16"/>
              </w:rPr>
            </w:pPr>
            <w:r>
              <w:rPr>
                <w:b/>
                <w:bCs/>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E27ADE4" w14:textId="77777777" w:rsidR="00D2362B" w:rsidRDefault="00D2362B">
            <w:pPr>
              <w:jc w:val="right"/>
              <w:rPr>
                <w:b/>
                <w:bCs/>
                <w:color w:val="000000"/>
                <w:sz w:val="16"/>
                <w:szCs w:val="16"/>
              </w:rPr>
            </w:pPr>
            <w:r>
              <w:rPr>
                <w:b/>
                <w:bCs/>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346C8FD"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D995E7E"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FCAAD50" w14:textId="77777777" w:rsidR="00D2362B" w:rsidRDefault="00D2362B">
            <w:pPr>
              <w:jc w:val="right"/>
              <w:rPr>
                <w:b/>
                <w:bCs/>
                <w:color w:val="000000"/>
                <w:sz w:val="16"/>
                <w:szCs w:val="16"/>
              </w:rPr>
            </w:pPr>
            <w:r>
              <w:rPr>
                <w:b/>
                <w:bCs/>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D67AFFA" w14:textId="77777777" w:rsidR="00D2362B" w:rsidRDefault="00D2362B">
            <w:pPr>
              <w:jc w:val="right"/>
              <w:rPr>
                <w:b/>
                <w:bCs/>
                <w:color w:val="000000"/>
                <w:sz w:val="16"/>
                <w:szCs w:val="16"/>
              </w:rPr>
            </w:pPr>
            <w:r>
              <w:rPr>
                <w:b/>
                <w:bCs/>
                <w:color w:val="000000"/>
                <w:sz w:val="16"/>
                <w:szCs w:val="16"/>
              </w:rPr>
              <w:t>0,00</w:t>
            </w:r>
          </w:p>
        </w:tc>
      </w:tr>
      <w:tr w:rsidR="00D2362B" w14:paraId="4F9539A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BA9E23" w14:textId="77777777" w:rsidR="00D2362B" w:rsidRDefault="00D2362B">
            <w:pPr>
              <w:rPr>
                <w:vanish/>
              </w:rPr>
            </w:pPr>
            <w:r>
              <w:fldChar w:fldCharType="begin"/>
            </w:r>
            <w:r>
              <w:instrText>TC "426000" \f C \l "2"</w:instrText>
            </w:r>
            <w:r>
              <w:fldChar w:fldCharType="end"/>
            </w:r>
          </w:p>
          <w:p w14:paraId="0D517378"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C77267" w14:textId="77777777" w:rsidR="00D2362B" w:rsidRDefault="00D2362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7C888C" w14:textId="77777777" w:rsidR="00D2362B" w:rsidRDefault="00D2362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8F465D" w14:textId="77777777" w:rsidR="00D2362B" w:rsidRDefault="00D2362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8B4004" w14:textId="77777777" w:rsidR="00D2362B" w:rsidRDefault="00D2362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23B85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62AD4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9D6870" w14:textId="77777777" w:rsidR="00D2362B" w:rsidRDefault="00D2362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BC51A7" w14:textId="77777777" w:rsidR="00D2362B" w:rsidRDefault="00D2362B">
            <w:pPr>
              <w:jc w:val="right"/>
              <w:rPr>
                <w:color w:val="000000"/>
                <w:sz w:val="16"/>
                <w:szCs w:val="16"/>
              </w:rPr>
            </w:pPr>
            <w:r>
              <w:rPr>
                <w:color w:val="000000"/>
                <w:sz w:val="16"/>
                <w:szCs w:val="16"/>
              </w:rPr>
              <w:t>0,00</w:t>
            </w:r>
          </w:p>
        </w:tc>
      </w:tr>
      <w:tr w:rsidR="00D2362B" w14:paraId="2268801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D1882C"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61C4EB" w14:textId="77777777" w:rsidR="00D2362B" w:rsidRDefault="00D2362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CC4969" w14:textId="77777777" w:rsidR="00D2362B" w:rsidRDefault="00D2362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28F30B"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00EC26"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70511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E3866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A79C84"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2C6D42" w14:textId="77777777" w:rsidR="00D2362B" w:rsidRDefault="00D2362B">
            <w:pPr>
              <w:jc w:val="right"/>
              <w:rPr>
                <w:color w:val="000000"/>
                <w:sz w:val="16"/>
                <w:szCs w:val="16"/>
              </w:rPr>
            </w:pPr>
            <w:r>
              <w:rPr>
                <w:color w:val="000000"/>
                <w:sz w:val="16"/>
                <w:szCs w:val="16"/>
              </w:rPr>
              <w:t>0,00</w:t>
            </w:r>
          </w:p>
        </w:tc>
      </w:tr>
      <w:tr w:rsidR="00D2362B" w14:paraId="0C71DEC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073A7E"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5BAD79" w14:textId="77777777" w:rsidR="00D2362B" w:rsidRDefault="00D2362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1AA930" w14:textId="77777777" w:rsidR="00D2362B" w:rsidRDefault="00D2362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D9730C"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1F80AE"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986D9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B07C7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A4AA65"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299625" w14:textId="77777777" w:rsidR="00D2362B" w:rsidRDefault="00D2362B">
            <w:pPr>
              <w:jc w:val="right"/>
              <w:rPr>
                <w:color w:val="000000"/>
                <w:sz w:val="16"/>
                <w:szCs w:val="16"/>
              </w:rPr>
            </w:pPr>
            <w:r>
              <w:rPr>
                <w:color w:val="000000"/>
                <w:sz w:val="16"/>
                <w:szCs w:val="16"/>
              </w:rPr>
              <w:t>0,00</w:t>
            </w:r>
          </w:p>
        </w:tc>
      </w:tr>
      <w:tr w:rsidR="00D2362B" w14:paraId="41E1F9AD"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77C9A97"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524356F7" w14:textId="77777777" w:rsidR="00D2362B" w:rsidRDefault="00D2362B">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C6C1FD6" w14:textId="77777777" w:rsidR="00D2362B" w:rsidRDefault="00D2362B">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B0E5A57" w14:textId="77777777" w:rsidR="00D2362B" w:rsidRDefault="00D2362B">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0AC9059"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72A90E2"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704ECD2" w14:textId="77777777" w:rsidR="00D2362B" w:rsidRDefault="00D2362B">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2FDE909" w14:textId="77777777" w:rsidR="00D2362B" w:rsidRDefault="00D2362B">
            <w:pPr>
              <w:jc w:val="right"/>
              <w:rPr>
                <w:b/>
                <w:bCs/>
                <w:color w:val="000000"/>
                <w:sz w:val="16"/>
                <w:szCs w:val="16"/>
              </w:rPr>
            </w:pPr>
            <w:r>
              <w:rPr>
                <w:b/>
                <w:bCs/>
                <w:color w:val="000000"/>
                <w:sz w:val="16"/>
                <w:szCs w:val="16"/>
              </w:rPr>
              <w:t>0,01</w:t>
            </w:r>
          </w:p>
        </w:tc>
      </w:tr>
      <w:tr w:rsidR="00D2362B" w14:paraId="19DDB18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3441E9" w14:textId="77777777" w:rsidR="00D2362B" w:rsidRDefault="00D2362B">
            <w:pPr>
              <w:rPr>
                <w:vanish/>
              </w:rPr>
            </w:pPr>
            <w:r>
              <w:fldChar w:fldCharType="begin"/>
            </w:r>
            <w:r>
              <w:instrText>TC "483000" \f C \l "2"</w:instrText>
            </w:r>
            <w:r>
              <w:fldChar w:fldCharType="end"/>
            </w:r>
          </w:p>
          <w:p w14:paraId="10D135E1" w14:textId="77777777" w:rsidR="00D2362B" w:rsidRDefault="00D2362B">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0CAEFD" w14:textId="77777777" w:rsidR="00D2362B" w:rsidRDefault="00D2362B">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A1E6DF" w14:textId="77777777" w:rsidR="00D2362B" w:rsidRDefault="00D2362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22AD03"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54282E"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96294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B9737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8F4F55"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E34513" w14:textId="77777777" w:rsidR="00D2362B" w:rsidRDefault="00D2362B">
            <w:pPr>
              <w:jc w:val="right"/>
              <w:rPr>
                <w:color w:val="000000"/>
                <w:sz w:val="16"/>
                <w:szCs w:val="16"/>
              </w:rPr>
            </w:pPr>
            <w:r>
              <w:rPr>
                <w:color w:val="000000"/>
                <w:sz w:val="16"/>
                <w:szCs w:val="16"/>
              </w:rPr>
              <w:t>0,01</w:t>
            </w:r>
          </w:p>
        </w:tc>
      </w:tr>
      <w:tr w:rsidR="00D2362B" w14:paraId="400CE3E8"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8F0A11F"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7261FF9F" w14:textId="77777777" w:rsidR="00D2362B" w:rsidRDefault="00D2362B">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4985D0A" w14:textId="77777777" w:rsidR="00D2362B" w:rsidRDefault="00D2362B">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4362039" w14:textId="77777777" w:rsidR="00D2362B" w:rsidRDefault="00D2362B">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B7F1182"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4CF8A29"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8F409E1" w14:textId="77777777" w:rsidR="00D2362B" w:rsidRDefault="00D2362B">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52BE56A" w14:textId="77777777" w:rsidR="00D2362B" w:rsidRDefault="00D2362B">
            <w:pPr>
              <w:jc w:val="right"/>
              <w:rPr>
                <w:b/>
                <w:bCs/>
                <w:color w:val="000000"/>
                <w:sz w:val="16"/>
                <w:szCs w:val="16"/>
              </w:rPr>
            </w:pPr>
            <w:r>
              <w:rPr>
                <w:b/>
                <w:bCs/>
                <w:color w:val="000000"/>
                <w:sz w:val="16"/>
                <w:szCs w:val="16"/>
              </w:rPr>
              <w:t>0,01</w:t>
            </w:r>
          </w:p>
        </w:tc>
      </w:tr>
      <w:tr w:rsidR="00D2362B" w14:paraId="37995D8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90114C" w14:textId="77777777" w:rsidR="00D2362B" w:rsidRDefault="00D2362B">
            <w:pPr>
              <w:rPr>
                <w:vanish/>
              </w:rPr>
            </w:pPr>
            <w:r>
              <w:fldChar w:fldCharType="begin"/>
            </w:r>
            <w:r>
              <w:instrText>TC "485000" \f C \l "2"</w:instrText>
            </w:r>
            <w:r>
              <w:fldChar w:fldCharType="end"/>
            </w:r>
          </w:p>
          <w:p w14:paraId="36F47E88" w14:textId="77777777" w:rsidR="00D2362B" w:rsidRDefault="00D2362B">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A6ECCA" w14:textId="77777777" w:rsidR="00D2362B" w:rsidRDefault="00D2362B">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D6E2DE" w14:textId="77777777" w:rsidR="00D2362B" w:rsidRDefault="00D2362B">
            <w:pPr>
              <w:rPr>
                <w:color w:val="000000"/>
                <w:sz w:val="16"/>
                <w:szCs w:val="16"/>
              </w:rPr>
            </w:pPr>
            <w:r>
              <w:rPr>
                <w:color w:val="000000"/>
                <w:sz w:val="16"/>
                <w:szCs w:val="16"/>
              </w:rPr>
              <w:t>Naknada štete za povrede ili štetu nanetu od strane državnih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CA1E2F" w14:textId="77777777" w:rsidR="00D2362B" w:rsidRDefault="00D2362B">
            <w:pPr>
              <w:jc w:val="right"/>
              <w:rPr>
                <w:color w:val="000000"/>
                <w:sz w:val="16"/>
                <w:szCs w:val="16"/>
              </w:rPr>
            </w:pPr>
            <w:r>
              <w:rPr>
                <w:color w:val="000000"/>
                <w:sz w:val="16"/>
                <w:szCs w:val="16"/>
              </w:rPr>
              <w:t>188.000,00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F4F27A" w14:textId="77777777" w:rsidR="00D2362B" w:rsidRDefault="00D2362B">
            <w:pPr>
              <w:jc w:val="right"/>
              <w:rPr>
                <w:color w:val="000000"/>
                <w:sz w:val="16"/>
                <w:szCs w:val="16"/>
              </w:rPr>
            </w:pPr>
            <w:r>
              <w:rPr>
                <w:color w:val="000000"/>
                <w:sz w:val="16"/>
                <w:szCs w:val="16"/>
              </w:rPr>
              <w:t>188.000,00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07007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A9E6B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05D71F" w14:textId="77777777" w:rsidR="00D2362B" w:rsidRDefault="00D2362B">
            <w:pPr>
              <w:jc w:val="right"/>
              <w:rPr>
                <w:color w:val="000000"/>
                <w:sz w:val="16"/>
                <w:szCs w:val="16"/>
              </w:rPr>
            </w:pPr>
            <w:r>
              <w:rPr>
                <w:color w:val="000000"/>
                <w:sz w:val="16"/>
                <w:szCs w:val="16"/>
              </w:rPr>
              <w:t>188.000,00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1AA0D9" w14:textId="77777777" w:rsidR="00D2362B" w:rsidRDefault="00D2362B">
            <w:pPr>
              <w:jc w:val="right"/>
              <w:rPr>
                <w:color w:val="000000"/>
                <w:sz w:val="16"/>
                <w:szCs w:val="16"/>
              </w:rPr>
            </w:pPr>
            <w:r>
              <w:rPr>
                <w:color w:val="000000"/>
                <w:sz w:val="16"/>
                <w:szCs w:val="16"/>
              </w:rPr>
              <w:t>0,02</w:t>
            </w:r>
          </w:p>
        </w:tc>
      </w:tr>
      <w:tr w:rsidR="00D2362B" w14:paraId="4C2C4487"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1A6D752"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489F2A3F" w14:textId="77777777" w:rsidR="00D2362B" w:rsidRDefault="00D2362B">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D249B57" w14:textId="77777777" w:rsidR="00D2362B" w:rsidRDefault="00D2362B">
            <w:pPr>
              <w:jc w:val="right"/>
              <w:rPr>
                <w:b/>
                <w:bCs/>
                <w:color w:val="000000"/>
                <w:sz w:val="16"/>
                <w:szCs w:val="16"/>
              </w:rPr>
            </w:pPr>
            <w:r>
              <w:rPr>
                <w:b/>
                <w:bCs/>
                <w:color w:val="000000"/>
                <w:sz w:val="16"/>
                <w:szCs w:val="16"/>
              </w:rPr>
              <w:t>188.000,00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0681407" w14:textId="77777777" w:rsidR="00D2362B" w:rsidRDefault="00D2362B">
            <w:pPr>
              <w:jc w:val="right"/>
              <w:rPr>
                <w:b/>
                <w:bCs/>
                <w:color w:val="000000"/>
                <w:sz w:val="16"/>
                <w:szCs w:val="16"/>
              </w:rPr>
            </w:pPr>
            <w:r>
              <w:rPr>
                <w:b/>
                <w:bCs/>
                <w:color w:val="000000"/>
                <w:sz w:val="16"/>
                <w:szCs w:val="16"/>
              </w:rPr>
              <w:t>188.000,00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3D50597"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E4462C6"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08E1582" w14:textId="77777777" w:rsidR="00D2362B" w:rsidRDefault="00D2362B">
            <w:pPr>
              <w:jc w:val="right"/>
              <w:rPr>
                <w:b/>
                <w:bCs/>
                <w:color w:val="000000"/>
                <w:sz w:val="16"/>
                <w:szCs w:val="16"/>
              </w:rPr>
            </w:pPr>
            <w:r>
              <w:rPr>
                <w:b/>
                <w:bCs/>
                <w:color w:val="000000"/>
                <w:sz w:val="16"/>
                <w:szCs w:val="16"/>
              </w:rPr>
              <w:t>188.000,00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5DBCBF5" w14:textId="77777777" w:rsidR="00D2362B" w:rsidRDefault="00D2362B">
            <w:pPr>
              <w:jc w:val="right"/>
              <w:rPr>
                <w:b/>
                <w:bCs/>
                <w:color w:val="000000"/>
                <w:sz w:val="16"/>
                <w:szCs w:val="16"/>
              </w:rPr>
            </w:pPr>
            <w:r>
              <w:rPr>
                <w:b/>
                <w:bCs/>
                <w:color w:val="000000"/>
                <w:sz w:val="16"/>
                <w:szCs w:val="16"/>
              </w:rPr>
              <w:t>0,02</w:t>
            </w:r>
          </w:p>
        </w:tc>
      </w:tr>
      <w:tr w:rsidR="00D2362B" w14:paraId="4493AFCC" w14:textId="77777777" w:rsidTr="00D2362B">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94DD6AB" w14:textId="77777777" w:rsidR="00D2362B" w:rsidRDefault="00D2362B">
            <w:pPr>
              <w:rPr>
                <w:b/>
                <w:bCs/>
                <w:color w:val="000000"/>
                <w:sz w:val="16"/>
                <w:szCs w:val="16"/>
              </w:rPr>
            </w:pPr>
            <w:r>
              <w:rPr>
                <w:b/>
                <w:bCs/>
                <w:color w:val="000000"/>
                <w:sz w:val="16"/>
                <w:szCs w:val="16"/>
              </w:rPr>
              <w:t>Ukupno za    4    OPŠTINSKO PRAVOBRANILAŠTVO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A313FFB" w14:textId="77777777" w:rsidR="00D2362B" w:rsidRDefault="00D2362B">
            <w:pPr>
              <w:jc w:val="right"/>
              <w:rPr>
                <w:b/>
                <w:bCs/>
                <w:color w:val="000000"/>
                <w:sz w:val="16"/>
                <w:szCs w:val="16"/>
              </w:rPr>
            </w:pPr>
            <w:r>
              <w:rPr>
                <w:b/>
                <w:bCs/>
                <w:color w:val="000000"/>
                <w:sz w:val="16"/>
                <w:szCs w:val="16"/>
              </w:rPr>
              <w:t>6.660.000,00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E703C33" w14:textId="77777777" w:rsidR="00D2362B" w:rsidRDefault="00D2362B">
            <w:pPr>
              <w:jc w:val="right"/>
              <w:rPr>
                <w:b/>
                <w:bCs/>
                <w:color w:val="000000"/>
                <w:sz w:val="16"/>
                <w:szCs w:val="16"/>
              </w:rPr>
            </w:pPr>
            <w:r>
              <w:rPr>
                <w:b/>
                <w:bCs/>
                <w:color w:val="000000"/>
                <w:sz w:val="16"/>
                <w:szCs w:val="16"/>
              </w:rPr>
              <w:t>6.660.000,00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2C25D52"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583091A"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F00FD05" w14:textId="77777777" w:rsidR="00D2362B" w:rsidRDefault="00D2362B">
            <w:pPr>
              <w:jc w:val="right"/>
              <w:rPr>
                <w:b/>
                <w:bCs/>
                <w:color w:val="000000"/>
                <w:sz w:val="16"/>
                <w:szCs w:val="16"/>
              </w:rPr>
            </w:pPr>
            <w:r>
              <w:rPr>
                <w:b/>
                <w:bCs/>
                <w:color w:val="000000"/>
                <w:sz w:val="16"/>
                <w:szCs w:val="16"/>
              </w:rPr>
              <w:t>6.660.000,00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3F762BD" w14:textId="77777777" w:rsidR="00D2362B" w:rsidRDefault="00D2362B">
            <w:pPr>
              <w:jc w:val="right"/>
              <w:rPr>
                <w:b/>
                <w:bCs/>
                <w:color w:val="000000"/>
                <w:sz w:val="16"/>
                <w:szCs w:val="16"/>
              </w:rPr>
            </w:pPr>
            <w:r>
              <w:rPr>
                <w:b/>
                <w:bCs/>
                <w:color w:val="000000"/>
                <w:sz w:val="16"/>
                <w:szCs w:val="16"/>
              </w:rPr>
              <w:t>0,78</w:t>
            </w:r>
          </w:p>
        </w:tc>
      </w:tr>
    </w:tbl>
    <w:p w14:paraId="70CBF55B" w14:textId="77777777" w:rsidR="00D2362B" w:rsidRDefault="00D2362B" w:rsidP="00D2362B">
      <w:pPr>
        <w:sectPr w:rsidR="00D2362B" w:rsidSect="00D2362B">
          <w:pgSz w:w="16837" w:h="11905" w:orient="landscape"/>
          <w:pgMar w:top="360" w:right="360" w:bottom="360" w:left="360" w:header="360" w:footer="360" w:gutter="0"/>
          <w:cols w:space="720"/>
        </w:sectPr>
      </w:pPr>
    </w:p>
    <w:p w14:paraId="5B909280" w14:textId="77777777" w:rsidR="00D2362B" w:rsidRDefault="00D2362B" w:rsidP="00D2362B">
      <w:pPr>
        <w:rPr>
          <w:vanish/>
        </w:rPr>
      </w:pPr>
    </w:p>
    <w:tbl>
      <w:tblPr>
        <w:tblW w:w="16110" w:type="dxa"/>
        <w:tblLayout w:type="fixed"/>
        <w:tblLook w:val="01E0" w:firstRow="1" w:lastRow="1" w:firstColumn="1" w:lastColumn="1" w:noHBand="0" w:noVBand="0"/>
      </w:tblPr>
      <w:tblGrid>
        <w:gridCol w:w="751"/>
        <w:gridCol w:w="900"/>
        <w:gridCol w:w="4565"/>
        <w:gridCol w:w="1649"/>
        <w:gridCol w:w="1649"/>
        <w:gridCol w:w="1649"/>
        <w:gridCol w:w="1649"/>
        <w:gridCol w:w="1649"/>
        <w:gridCol w:w="1649"/>
      </w:tblGrid>
      <w:tr w:rsidR="00D2362B" w14:paraId="497DB422" w14:textId="77777777" w:rsidTr="00D2362B">
        <w:trPr>
          <w:trHeight w:val="276"/>
          <w:tblHeader/>
        </w:trPr>
        <w:tc>
          <w:tcPr>
            <w:tcW w:w="16117" w:type="dxa"/>
            <w:gridSpan w:val="9"/>
            <w:tcBorders>
              <w:top w:val="nil"/>
              <w:left w:val="nil"/>
              <w:bottom w:val="nil"/>
              <w:right w:val="nil"/>
            </w:tcBorders>
            <w:tcMar>
              <w:top w:w="0" w:type="dxa"/>
              <w:left w:w="0" w:type="dxa"/>
              <w:bottom w:w="0" w:type="dxa"/>
              <w:right w:w="0" w:type="dxa"/>
            </w:tcMar>
            <w:hideMark/>
          </w:tcPr>
          <w:p w14:paraId="54512ED0" w14:textId="77777777" w:rsidR="00D2362B" w:rsidRDefault="00D2362B">
            <w:pPr>
              <w:jc w:val="center"/>
              <w:rPr>
                <w:b/>
                <w:bCs/>
                <w:color w:val="000000"/>
                <w:sz w:val="24"/>
                <w:szCs w:val="24"/>
              </w:rPr>
            </w:pPr>
            <w:r>
              <w:rPr>
                <w:b/>
                <w:bCs/>
                <w:color w:val="000000"/>
                <w:sz w:val="24"/>
                <w:szCs w:val="24"/>
              </w:rPr>
              <w:t>PLAN RASHODA</w:t>
            </w:r>
          </w:p>
        </w:tc>
      </w:tr>
      <w:tr w:rsidR="00D2362B" w14:paraId="54A4BD6F" w14:textId="77777777" w:rsidTr="00D2362B">
        <w:trPr>
          <w:trHeight w:val="230"/>
          <w:tblHeader/>
        </w:trPr>
        <w:tc>
          <w:tcPr>
            <w:tcW w:w="16117" w:type="dxa"/>
            <w:gridSpan w:val="9"/>
            <w:tcBorders>
              <w:top w:val="nil"/>
              <w:left w:val="nil"/>
              <w:bottom w:val="nil"/>
              <w:right w:val="nil"/>
            </w:tcBorders>
            <w:tcMar>
              <w:top w:w="0" w:type="dxa"/>
              <w:left w:w="0" w:type="dxa"/>
              <w:bottom w:w="0" w:type="dxa"/>
              <w:right w:w="0" w:type="dxa"/>
            </w:tcMar>
            <w:hideMark/>
          </w:tcPr>
          <w:tbl>
            <w:tblPr>
              <w:tblW w:w="16110" w:type="dxa"/>
              <w:jc w:val="center"/>
              <w:tblLayout w:type="fixed"/>
              <w:tblCellMar>
                <w:left w:w="0" w:type="dxa"/>
                <w:right w:w="0" w:type="dxa"/>
              </w:tblCellMar>
              <w:tblLook w:val="01E0" w:firstRow="1" w:lastRow="1" w:firstColumn="1" w:lastColumn="1" w:noHBand="0" w:noVBand="0"/>
            </w:tblPr>
            <w:tblGrid>
              <w:gridCol w:w="16110"/>
            </w:tblGrid>
            <w:tr w:rsidR="00D2362B" w14:paraId="0A04F8F2" w14:textId="77777777">
              <w:trPr>
                <w:jc w:val="center"/>
              </w:trPr>
              <w:tc>
                <w:tcPr>
                  <w:tcW w:w="16117" w:type="dxa"/>
                </w:tcPr>
                <w:p w14:paraId="76745CA2" w14:textId="77777777" w:rsidR="00D2362B" w:rsidRDefault="00D2362B">
                  <w:pPr>
                    <w:jc w:val="center"/>
                    <w:rPr>
                      <w:b/>
                      <w:bCs/>
                      <w:color w:val="000000"/>
                    </w:rPr>
                  </w:pPr>
                  <w:r>
                    <w:rPr>
                      <w:b/>
                      <w:bCs/>
                      <w:color w:val="000000"/>
                    </w:rPr>
                    <w:t>Za period: 01.01.2025-31.12.2025</w:t>
                  </w:r>
                </w:p>
                <w:p w14:paraId="69129C59" w14:textId="77777777" w:rsidR="00D2362B" w:rsidRDefault="00D2362B"/>
              </w:tc>
            </w:tr>
          </w:tbl>
          <w:p w14:paraId="7BCF23FE" w14:textId="77777777" w:rsidR="00D2362B" w:rsidRDefault="00D2362B">
            <w:pPr>
              <w:spacing w:line="0" w:lineRule="auto"/>
            </w:pPr>
          </w:p>
        </w:tc>
      </w:tr>
      <w:tr w:rsidR="00D2362B" w14:paraId="2E78D422" w14:textId="77777777" w:rsidTr="00D2362B">
        <w:tc>
          <w:tcPr>
            <w:tcW w:w="750" w:type="dxa"/>
            <w:tcMar>
              <w:top w:w="0" w:type="dxa"/>
              <w:left w:w="0" w:type="dxa"/>
              <w:bottom w:w="0" w:type="dxa"/>
              <w:right w:w="0" w:type="dxa"/>
            </w:tcMar>
            <w:hideMark/>
          </w:tcPr>
          <w:p w14:paraId="4F043665" w14:textId="77777777" w:rsidR="00D2362B" w:rsidRDefault="00D2362B">
            <w:pPr>
              <w:rPr>
                <w:vanish/>
              </w:rPr>
            </w:pPr>
            <w:r>
              <w:fldChar w:fldCharType="begin"/>
            </w:r>
            <w:r>
              <w:instrText>TC "5 OPŠTINSKA UPRAVA" \f C \l "1"</w:instrText>
            </w:r>
            <w:r>
              <w:fldChar w:fldCharType="end"/>
            </w:r>
          </w:p>
          <w:p w14:paraId="6FA7B02F" w14:textId="77777777" w:rsidR="00D2362B" w:rsidRDefault="00D2362B">
            <w:pPr>
              <w:jc w:val="center"/>
              <w:rPr>
                <w:b/>
                <w:bCs/>
                <w:color w:val="000000"/>
                <w:sz w:val="16"/>
                <w:szCs w:val="16"/>
              </w:rPr>
            </w:pPr>
            <w:r>
              <w:rPr>
                <w:b/>
                <w:bCs/>
                <w:color w:val="000000"/>
                <w:sz w:val="16"/>
                <w:szCs w:val="16"/>
              </w:rPr>
              <w:t>0</w:t>
            </w:r>
          </w:p>
        </w:tc>
        <w:tc>
          <w:tcPr>
            <w:tcW w:w="15367" w:type="dxa"/>
            <w:gridSpan w:val="8"/>
            <w:tcBorders>
              <w:top w:val="nil"/>
              <w:left w:val="nil"/>
              <w:bottom w:val="nil"/>
              <w:right w:val="nil"/>
            </w:tcBorders>
            <w:tcMar>
              <w:top w:w="0" w:type="dxa"/>
              <w:left w:w="0" w:type="dxa"/>
              <w:bottom w:w="0" w:type="dxa"/>
              <w:right w:w="0" w:type="dxa"/>
            </w:tcMar>
            <w:hideMark/>
          </w:tcPr>
          <w:p w14:paraId="0F1EDFB5" w14:textId="77777777" w:rsidR="00D2362B" w:rsidRDefault="00D2362B">
            <w:pPr>
              <w:rPr>
                <w:b/>
                <w:bCs/>
                <w:color w:val="000000"/>
                <w:sz w:val="16"/>
                <w:szCs w:val="16"/>
              </w:rPr>
            </w:pPr>
            <w:r>
              <w:rPr>
                <w:b/>
                <w:bCs/>
                <w:color w:val="000000"/>
                <w:sz w:val="16"/>
                <w:szCs w:val="16"/>
              </w:rPr>
              <w:t>BUDŽET OPŠTINE TUTIN</w:t>
            </w:r>
          </w:p>
        </w:tc>
      </w:tr>
      <w:tr w:rsidR="00D2362B" w14:paraId="202FBD27" w14:textId="77777777" w:rsidTr="00D2362B">
        <w:tc>
          <w:tcPr>
            <w:tcW w:w="750" w:type="dxa"/>
            <w:tcBorders>
              <w:top w:val="nil"/>
              <w:left w:val="nil"/>
              <w:bottom w:val="single" w:sz="6" w:space="0" w:color="000000"/>
              <w:right w:val="nil"/>
            </w:tcBorders>
            <w:tcMar>
              <w:top w:w="0" w:type="dxa"/>
              <w:left w:w="0" w:type="dxa"/>
              <w:bottom w:w="0" w:type="dxa"/>
              <w:right w:w="0" w:type="dxa"/>
            </w:tcMar>
            <w:hideMark/>
          </w:tcPr>
          <w:p w14:paraId="6C6EEAB9" w14:textId="77777777" w:rsidR="00D2362B" w:rsidRDefault="00D2362B">
            <w:pPr>
              <w:jc w:val="center"/>
              <w:rPr>
                <w:b/>
                <w:bCs/>
                <w:color w:val="000000"/>
                <w:sz w:val="16"/>
                <w:szCs w:val="16"/>
              </w:rPr>
            </w:pPr>
            <w:r>
              <w:rPr>
                <w:b/>
                <w:bCs/>
                <w:color w:val="000000"/>
                <w:sz w:val="16"/>
                <w:szCs w:val="16"/>
              </w:rPr>
              <w:t>5</w:t>
            </w:r>
          </w:p>
        </w:tc>
        <w:tc>
          <w:tcPr>
            <w:tcW w:w="15367" w:type="dxa"/>
            <w:gridSpan w:val="8"/>
            <w:tcBorders>
              <w:top w:val="nil"/>
              <w:left w:val="nil"/>
              <w:bottom w:val="nil"/>
              <w:right w:val="nil"/>
            </w:tcBorders>
            <w:tcMar>
              <w:top w:w="0" w:type="dxa"/>
              <w:left w:w="0" w:type="dxa"/>
              <w:bottom w:w="0" w:type="dxa"/>
              <w:right w:w="0" w:type="dxa"/>
            </w:tcMar>
            <w:hideMark/>
          </w:tcPr>
          <w:p w14:paraId="762FBB42" w14:textId="77777777" w:rsidR="00D2362B" w:rsidRDefault="00D2362B">
            <w:pPr>
              <w:rPr>
                <w:b/>
                <w:bCs/>
                <w:color w:val="000000"/>
                <w:sz w:val="16"/>
                <w:szCs w:val="16"/>
              </w:rPr>
            </w:pPr>
            <w:r>
              <w:rPr>
                <w:b/>
                <w:bCs/>
                <w:color w:val="000000"/>
                <w:sz w:val="16"/>
                <w:szCs w:val="16"/>
              </w:rPr>
              <w:t>OPŠTINSKA UPRAVA</w:t>
            </w:r>
          </w:p>
        </w:tc>
      </w:tr>
      <w:tr w:rsidR="00D2362B" w14:paraId="597DEA97" w14:textId="77777777" w:rsidTr="00D2362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278437A" w14:textId="77777777" w:rsidR="00D2362B" w:rsidRDefault="00D2362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AC19602" w14:textId="77777777" w:rsidR="00D2362B" w:rsidRDefault="00D2362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FA499C7" w14:textId="77777777" w:rsidR="00D2362B" w:rsidRDefault="00D2362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8AC32F8" w14:textId="77777777" w:rsidR="00D2362B" w:rsidRDefault="00D2362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12C3F77" w14:textId="77777777" w:rsidR="00D2362B" w:rsidRDefault="00D2362B">
            <w:pPr>
              <w:jc w:val="center"/>
              <w:rPr>
                <w:b/>
                <w:bCs/>
                <w:color w:val="000000"/>
                <w:sz w:val="16"/>
                <w:szCs w:val="16"/>
              </w:rPr>
            </w:pPr>
            <w:r>
              <w:rPr>
                <w:b/>
                <w:bCs/>
                <w:color w:val="000000"/>
                <w:sz w:val="16"/>
                <w:szCs w:val="16"/>
              </w:rPr>
              <w:t>Sredstva iz budžeta</w:t>
            </w:r>
          </w:p>
          <w:p w14:paraId="798B9D3B" w14:textId="77777777" w:rsidR="00D2362B" w:rsidRDefault="00D2362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C1BDAF0" w14:textId="77777777" w:rsidR="00D2362B" w:rsidRDefault="00D2362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3AB28CA" w14:textId="77777777" w:rsidR="00D2362B" w:rsidRDefault="00D2362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848B41B" w14:textId="77777777" w:rsidR="00D2362B" w:rsidRDefault="00D2362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8327122" w14:textId="77777777" w:rsidR="00D2362B" w:rsidRDefault="00D2362B">
            <w:pPr>
              <w:jc w:val="center"/>
              <w:rPr>
                <w:b/>
                <w:bCs/>
                <w:color w:val="000000"/>
                <w:sz w:val="16"/>
                <w:szCs w:val="16"/>
              </w:rPr>
            </w:pPr>
            <w:r>
              <w:rPr>
                <w:b/>
                <w:bCs/>
                <w:color w:val="000000"/>
                <w:sz w:val="16"/>
                <w:szCs w:val="16"/>
              </w:rPr>
              <w:t>Struktura</w:t>
            </w:r>
          </w:p>
          <w:p w14:paraId="522B12D2" w14:textId="77777777" w:rsidR="00D2362B" w:rsidRDefault="00D2362B">
            <w:pPr>
              <w:jc w:val="center"/>
              <w:rPr>
                <w:b/>
                <w:bCs/>
                <w:color w:val="000000"/>
                <w:sz w:val="16"/>
                <w:szCs w:val="16"/>
              </w:rPr>
            </w:pPr>
            <w:r>
              <w:rPr>
                <w:b/>
                <w:bCs/>
                <w:color w:val="000000"/>
                <w:sz w:val="16"/>
                <w:szCs w:val="16"/>
              </w:rPr>
              <w:t>( % )</w:t>
            </w:r>
          </w:p>
        </w:tc>
      </w:tr>
      <w:bookmarkStart w:id="61" w:name="_Toc411000"/>
      <w:bookmarkEnd w:id="61"/>
      <w:tr w:rsidR="00D2362B" w14:paraId="56E9422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9D76B3" w14:textId="77777777" w:rsidR="00D2362B" w:rsidRDefault="00D2362B">
            <w:pPr>
              <w:rPr>
                <w:vanish/>
              </w:rPr>
            </w:pPr>
            <w:r>
              <w:fldChar w:fldCharType="begin"/>
            </w:r>
            <w:r>
              <w:instrText>TC "411000" \f C \l "2"</w:instrText>
            </w:r>
            <w:r>
              <w:fldChar w:fldCharType="end"/>
            </w:r>
          </w:p>
          <w:p w14:paraId="09DF94B0" w14:textId="77777777" w:rsidR="00D2362B" w:rsidRDefault="00D2362B">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57C760" w14:textId="77777777" w:rsidR="00D2362B" w:rsidRDefault="00D2362B">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88AADA" w14:textId="77777777" w:rsidR="00D2362B" w:rsidRDefault="00D2362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0F6C80" w14:textId="77777777" w:rsidR="00D2362B" w:rsidRDefault="00D2362B">
            <w:pPr>
              <w:jc w:val="right"/>
              <w:rPr>
                <w:color w:val="000000"/>
                <w:sz w:val="16"/>
                <w:szCs w:val="16"/>
              </w:rPr>
            </w:pPr>
            <w:r>
              <w:rPr>
                <w:color w:val="000000"/>
                <w:sz w:val="16"/>
                <w:szCs w:val="16"/>
              </w:rPr>
              <w:t>162.557.000,00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C2355B" w14:textId="77777777" w:rsidR="00D2362B" w:rsidRDefault="00D2362B">
            <w:pPr>
              <w:jc w:val="right"/>
              <w:rPr>
                <w:color w:val="000000"/>
                <w:sz w:val="16"/>
                <w:szCs w:val="16"/>
              </w:rPr>
            </w:pPr>
            <w:r>
              <w:rPr>
                <w:color w:val="000000"/>
                <w:sz w:val="16"/>
                <w:szCs w:val="16"/>
              </w:rPr>
              <w:t>162.557.000,00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85A92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B6B60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72E0D3" w14:textId="77777777" w:rsidR="00D2362B" w:rsidRDefault="00D2362B">
            <w:pPr>
              <w:jc w:val="right"/>
              <w:rPr>
                <w:color w:val="000000"/>
                <w:sz w:val="16"/>
                <w:szCs w:val="16"/>
              </w:rPr>
            </w:pPr>
            <w:r>
              <w:rPr>
                <w:color w:val="000000"/>
                <w:sz w:val="16"/>
                <w:szCs w:val="16"/>
              </w:rPr>
              <w:t>162.557.000,00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27B8CB" w14:textId="77777777" w:rsidR="00D2362B" w:rsidRDefault="00D2362B">
            <w:pPr>
              <w:jc w:val="right"/>
              <w:rPr>
                <w:color w:val="000000"/>
                <w:sz w:val="16"/>
                <w:szCs w:val="16"/>
              </w:rPr>
            </w:pPr>
            <w:r>
              <w:rPr>
                <w:color w:val="000000"/>
                <w:sz w:val="16"/>
                <w:szCs w:val="16"/>
              </w:rPr>
              <w:t>18,95</w:t>
            </w:r>
          </w:p>
        </w:tc>
      </w:tr>
      <w:tr w:rsidR="00D2362B" w14:paraId="3E729EEB"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4D9B960D"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64D8604A" w14:textId="77777777" w:rsidR="00D2362B" w:rsidRDefault="00D2362B">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BF2E27A" w14:textId="77777777" w:rsidR="00D2362B" w:rsidRDefault="00D2362B">
            <w:pPr>
              <w:jc w:val="right"/>
              <w:rPr>
                <w:b/>
                <w:bCs/>
                <w:color w:val="000000"/>
                <w:sz w:val="16"/>
                <w:szCs w:val="16"/>
              </w:rPr>
            </w:pPr>
            <w:r>
              <w:rPr>
                <w:b/>
                <w:bCs/>
                <w:color w:val="000000"/>
                <w:sz w:val="16"/>
                <w:szCs w:val="16"/>
              </w:rPr>
              <w:t>162.557.000,00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FE75C3B" w14:textId="77777777" w:rsidR="00D2362B" w:rsidRDefault="00D2362B">
            <w:pPr>
              <w:jc w:val="right"/>
              <w:rPr>
                <w:b/>
                <w:bCs/>
                <w:color w:val="000000"/>
                <w:sz w:val="16"/>
                <w:szCs w:val="16"/>
              </w:rPr>
            </w:pPr>
            <w:r>
              <w:rPr>
                <w:b/>
                <w:bCs/>
                <w:color w:val="000000"/>
                <w:sz w:val="16"/>
                <w:szCs w:val="16"/>
              </w:rPr>
              <w:t>162.557.000,00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9CA0B37"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71D1746"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212872F" w14:textId="77777777" w:rsidR="00D2362B" w:rsidRDefault="00D2362B">
            <w:pPr>
              <w:jc w:val="right"/>
              <w:rPr>
                <w:b/>
                <w:bCs/>
                <w:color w:val="000000"/>
                <w:sz w:val="16"/>
                <w:szCs w:val="16"/>
              </w:rPr>
            </w:pPr>
            <w:r>
              <w:rPr>
                <w:b/>
                <w:bCs/>
                <w:color w:val="000000"/>
                <w:sz w:val="16"/>
                <w:szCs w:val="16"/>
              </w:rPr>
              <w:t>162.557.000,00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BD8FD1A" w14:textId="77777777" w:rsidR="00D2362B" w:rsidRDefault="00D2362B">
            <w:pPr>
              <w:jc w:val="right"/>
              <w:rPr>
                <w:b/>
                <w:bCs/>
                <w:color w:val="000000"/>
                <w:sz w:val="16"/>
                <w:szCs w:val="16"/>
              </w:rPr>
            </w:pPr>
            <w:r>
              <w:rPr>
                <w:b/>
                <w:bCs/>
                <w:color w:val="000000"/>
                <w:sz w:val="16"/>
                <w:szCs w:val="16"/>
              </w:rPr>
              <w:t>18,95</w:t>
            </w:r>
          </w:p>
        </w:tc>
      </w:tr>
      <w:bookmarkStart w:id="62" w:name="_Toc412000"/>
      <w:bookmarkEnd w:id="62"/>
      <w:tr w:rsidR="00D2362B" w14:paraId="21E45C8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477A5B" w14:textId="77777777" w:rsidR="00D2362B" w:rsidRDefault="00D2362B">
            <w:pPr>
              <w:rPr>
                <w:vanish/>
              </w:rPr>
            </w:pPr>
            <w:r>
              <w:fldChar w:fldCharType="begin"/>
            </w:r>
            <w:r>
              <w:instrText>TC "412000" \f C \l "2"</w:instrText>
            </w:r>
            <w:r>
              <w:fldChar w:fldCharType="end"/>
            </w:r>
          </w:p>
          <w:p w14:paraId="272DDEDC" w14:textId="77777777" w:rsidR="00D2362B" w:rsidRDefault="00D2362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CB63AF" w14:textId="77777777" w:rsidR="00D2362B" w:rsidRDefault="00D2362B">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BBE82D" w14:textId="77777777" w:rsidR="00D2362B" w:rsidRDefault="00D2362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C6B147" w14:textId="77777777" w:rsidR="00D2362B" w:rsidRDefault="00D2362B">
            <w:pPr>
              <w:jc w:val="right"/>
              <w:rPr>
                <w:color w:val="000000"/>
                <w:sz w:val="16"/>
                <w:szCs w:val="16"/>
              </w:rPr>
            </w:pPr>
            <w:r>
              <w:rPr>
                <w:color w:val="000000"/>
                <w:sz w:val="16"/>
                <w:szCs w:val="16"/>
              </w:rPr>
              <w:t>16.256.000,00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8BF411" w14:textId="77777777" w:rsidR="00D2362B" w:rsidRDefault="00D2362B">
            <w:pPr>
              <w:jc w:val="right"/>
              <w:rPr>
                <w:color w:val="000000"/>
                <w:sz w:val="16"/>
                <w:szCs w:val="16"/>
              </w:rPr>
            </w:pPr>
            <w:r>
              <w:rPr>
                <w:color w:val="000000"/>
                <w:sz w:val="16"/>
                <w:szCs w:val="16"/>
              </w:rPr>
              <w:t>16.256.000,00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1F130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28FDA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98E0C3" w14:textId="77777777" w:rsidR="00D2362B" w:rsidRDefault="00D2362B">
            <w:pPr>
              <w:jc w:val="right"/>
              <w:rPr>
                <w:color w:val="000000"/>
                <w:sz w:val="16"/>
                <w:szCs w:val="16"/>
              </w:rPr>
            </w:pPr>
            <w:r>
              <w:rPr>
                <w:color w:val="000000"/>
                <w:sz w:val="16"/>
                <w:szCs w:val="16"/>
              </w:rPr>
              <w:t>16.256.000,00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F38FE7" w14:textId="77777777" w:rsidR="00D2362B" w:rsidRDefault="00D2362B">
            <w:pPr>
              <w:jc w:val="right"/>
              <w:rPr>
                <w:color w:val="000000"/>
                <w:sz w:val="16"/>
                <w:szCs w:val="16"/>
              </w:rPr>
            </w:pPr>
            <w:r>
              <w:rPr>
                <w:color w:val="000000"/>
                <w:sz w:val="16"/>
                <w:szCs w:val="16"/>
              </w:rPr>
              <w:t>1,90</w:t>
            </w:r>
          </w:p>
        </w:tc>
      </w:tr>
      <w:tr w:rsidR="00D2362B" w14:paraId="0DBD2B3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BE3EB8" w14:textId="77777777" w:rsidR="00D2362B" w:rsidRDefault="00D2362B">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7901F8" w14:textId="77777777" w:rsidR="00D2362B" w:rsidRDefault="00D2362B">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4D5ADE" w14:textId="77777777" w:rsidR="00D2362B" w:rsidRDefault="00D2362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A3ACF9" w14:textId="77777777" w:rsidR="00D2362B" w:rsidRDefault="00D2362B">
            <w:pPr>
              <w:jc w:val="right"/>
              <w:rPr>
                <w:color w:val="000000"/>
                <w:sz w:val="16"/>
                <w:szCs w:val="16"/>
              </w:rPr>
            </w:pPr>
            <w:r>
              <w:rPr>
                <w:color w:val="000000"/>
                <w:sz w:val="16"/>
                <w:szCs w:val="16"/>
              </w:rPr>
              <w:t>8.382.345,00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2F9A63" w14:textId="77777777" w:rsidR="00D2362B" w:rsidRDefault="00D2362B">
            <w:pPr>
              <w:jc w:val="right"/>
              <w:rPr>
                <w:color w:val="000000"/>
                <w:sz w:val="16"/>
                <w:szCs w:val="16"/>
              </w:rPr>
            </w:pPr>
            <w:r>
              <w:rPr>
                <w:color w:val="000000"/>
                <w:sz w:val="16"/>
                <w:szCs w:val="16"/>
              </w:rPr>
              <w:t>8.382.345,00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4277D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FC75E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450AD7" w14:textId="77777777" w:rsidR="00D2362B" w:rsidRDefault="00D2362B">
            <w:pPr>
              <w:jc w:val="right"/>
              <w:rPr>
                <w:color w:val="000000"/>
                <w:sz w:val="16"/>
                <w:szCs w:val="16"/>
              </w:rPr>
            </w:pPr>
            <w:r>
              <w:rPr>
                <w:color w:val="000000"/>
                <w:sz w:val="16"/>
                <w:szCs w:val="16"/>
              </w:rPr>
              <w:t>8.382.345,00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BDE314" w14:textId="77777777" w:rsidR="00D2362B" w:rsidRDefault="00D2362B">
            <w:pPr>
              <w:jc w:val="right"/>
              <w:rPr>
                <w:color w:val="000000"/>
                <w:sz w:val="16"/>
                <w:szCs w:val="16"/>
              </w:rPr>
            </w:pPr>
            <w:r>
              <w:rPr>
                <w:color w:val="000000"/>
                <w:sz w:val="16"/>
                <w:szCs w:val="16"/>
              </w:rPr>
              <w:t>0,98</w:t>
            </w:r>
          </w:p>
        </w:tc>
      </w:tr>
      <w:tr w:rsidR="00D2362B" w14:paraId="6FBB5753"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D30AD1C"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3F6DDEDE" w14:textId="77777777" w:rsidR="00D2362B" w:rsidRDefault="00D2362B">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50BC05D" w14:textId="77777777" w:rsidR="00D2362B" w:rsidRDefault="00D2362B">
            <w:pPr>
              <w:jc w:val="right"/>
              <w:rPr>
                <w:b/>
                <w:bCs/>
                <w:color w:val="000000"/>
                <w:sz w:val="16"/>
                <w:szCs w:val="16"/>
              </w:rPr>
            </w:pPr>
            <w:r>
              <w:rPr>
                <w:b/>
                <w:bCs/>
                <w:color w:val="000000"/>
                <w:sz w:val="16"/>
                <w:szCs w:val="16"/>
              </w:rPr>
              <w:t>24.638.345,00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EDFA832" w14:textId="77777777" w:rsidR="00D2362B" w:rsidRDefault="00D2362B">
            <w:pPr>
              <w:jc w:val="right"/>
              <w:rPr>
                <w:b/>
                <w:bCs/>
                <w:color w:val="000000"/>
                <w:sz w:val="16"/>
                <w:szCs w:val="16"/>
              </w:rPr>
            </w:pPr>
            <w:r>
              <w:rPr>
                <w:b/>
                <w:bCs/>
                <w:color w:val="000000"/>
                <w:sz w:val="16"/>
                <w:szCs w:val="16"/>
              </w:rPr>
              <w:t>24.638.345,00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5445C1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A8E5EC2"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2D62857" w14:textId="77777777" w:rsidR="00D2362B" w:rsidRDefault="00D2362B">
            <w:pPr>
              <w:jc w:val="right"/>
              <w:rPr>
                <w:b/>
                <w:bCs/>
                <w:color w:val="000000"/>
                <w:sz w:val="16"/>
                <w:szCs w:val="16"/>
              </w:rPr>
            </w:pPr>
            <w:r>
              <w:rPr>
                <w:b/>
                <w:bCs/>
                <w:color w:val="000000"/>
                <w:sz w:val="16"/>
                <w:szCs w:val="16"/>
              </w:rPr>
              <w:t>24.638.345,00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CD69914" w14:textId="77777777" w:rsidR="00D2362B" w:rsidRDefault="00D2362B">
            <w:pPr>
              <w:jc w:val="right"/>
              <w:rPr>
                <w:b/>
                <w:bCs/>
                <w:color w:val="000000"/>
                <w:sz w:val="16"/>
                <w:szCs w:val="16"/>
              </w:rPr>
            </w:pPr>
            <w:r>
              <w:rPr>
                <w:b/>
                <w:bCs/>
                <w:color w:val="000000"/>
                <w:sz w:val="16"/>
                <w:szCs w:val="16"/>
              </w:rPr>
              <w:t>2,87</w:t>
            </w:r>
          </w:p>
        </w:tc>
      </w:tr>
      <w:bookmarkStart w:id="63" w:name="_Toc413000"/>
      <w:bookmarkEnd w:id="63"/>
      <w:tr w:rsidR="00D2362B" w14:paraId="22467B6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11FACD" w14:textId="77777777" w:rsidR="00D2362B" w:rsidRDefault="00D2362B">
            <w:pPr>
              <w:rPr>
                <w:vanish/>
              </w:rPr>
            </w:pPr>
            <w:r>
              <w:fldChar w:fldCharType="begin"/>
            </w:r>
            <w:r>
              <w:instrText>TC "413000" \f C \l "2"</w:instrText>
            </w:r>
            <w:r>
              <w:fldChar w:fldCharType="end"/>
            </w:r>
          </w:p>
          <w:p w14:paraId="29CF3077" w14:textId="77777777" w:rsidR="00D2362B" w:rsidRDefault="00D2362B">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82FC3C" w14:textId="77777777" w:rsidR="00D2362B" w:rsidRDefault="00D2362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132EDA" w14:textId="77777777" w:rsidR="00D2362B" w:rsidRDefault="00D2362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F920FF" w14:textId="77777777" w:rsidR="00D2362B" w:rsidRDefault="00D2362B">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73B6E2" w14:textId="77777777" w:rsidR="00D2362B" w:rsidRDefault="00D2362B">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3BCEE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7E8C5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D9C75B" w14:textId="77777777" w:rsidR="00D2362B" w:rsidRDefault="00D2362B">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C1D649" w14:textId="77777777" w:rsidR="00D2362B" w:rsidRDefault="00D2362B">
            <w:pPr>
              <w:jc w:val="right"/>
              <w:rPr>
                <w:color w:val="000000"/>
                <w:sz w:val="16"/>
                <w:szCs w:val="16"/>
              </w:rPr>
            </w:pPr>
            <w:r>
              <w:rPr>
                <w:color w:val="000000"/>
                <w:sz w:val="16"/>
                <w:szCs w:val="16"/>
              </w:rPr>
              <w:t>0,14</w:t>
            </w:r>
          </w:p>
        </w:tc>
      </w:tr>
      <w:tr w:rsidR="00D2362B" w14:paraId="3062D3A6"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4F8B979"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54EFFA06" w14:textId="77777777" w:rsidR="00D2362B" w:rsidRDefault="00D2362B">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5579252" w14:textId="77777777" w:rsidR="00D2362B" w:rsidRDefault="00D2362B">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B951AF8" w14:textId="77777777" w:rsidR="00D2362B" w:rsidRDefault="00D2362B">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2388B5E"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E473E82"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E35E543" w14:textId="77777777" w:rsidR="00D2362B" w:rsidRDefault="00D2362B">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4A8F244" w14:textId="77777777" w:rsidR="00D2362B" w:rsidRDefault="00D2362B">
            <w:pPr>
              <w:jc w:val="right"/>
              <w:rPr>
                <w:b/>
                <w:bCs/>
                <w:color w:val="000000"/>
                <w:sz w:val="16"/>
                <w:szCs w:val="16"/>
              </w:rPr>
            </w:pPr>
            <w:r>
              <w:rPr>
                <w:b/>
                <w:bCs/>
                <w:color w:val="000000"/>
                <w:sz w:val="16"/>
                <w:szCs w:val="16"/>
              </w:rPr>
              <w:t>0,14</w:t>
            </w:r>
          </w:p>
        </w:tc>
      </w:tr>
      <w:bookmarkStart w:id="64" w:name="_Toc414000"/>
      <w:bookmarkEnd w:id="64"/>
      <w:tr w:rsidR="00D2362B" w14:paraId="3E0866A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5E62F1" w14:textId="77777777" w:rsidR="00D2362B" w:rsidRDefault="00D2362B">
            <w:pPr>
              <w:rPr>
                <w:vanish/>
              </w:rPr>
            </w:pPr>
            <w:r>
              <w:fldChar w:fldCharType="begin"/>
            </w:r>
            <w:r>
              <w:instrText>TC "414000" \f C \l "2"</w:instrText>
            </w:r>
            <w:r>
              <w:fldChar w:fldCharType="end"/>
            </w:r>
          </w:p>
          <w:p w14:paraId="72069702" w14:textId="77777777" w:rsidR="00D2362B" w:rsidRDefault="00D2362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DC114E" w14:textId="77777777" w:rsidR="00D2362B" w:rsidRDefault="00D2362B">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908E43" w14:textId="77777777" w:rsidR="00D2362B" w:rsidRDefault="00D2362B">
            <w:pPr>
              <w:rPr>
                <w:color w:val="000000"/>
                <w:sz w:val="16"/>
                <w:szCs w:val="16"/>
              </w:rPr>
            </w:pPr>
            <w:r>
              <w:rPr>
                <w:color w:val="000000"/>
                <w:sz w:val="16"/>
                <w:szCs w:val="16"/>
              </w:rPr>
              <w:t>Isplata naknada za vreme odsustvovanja s posla na teret fondova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AE91A3"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15D6FA"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E540F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F9047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2C20F1"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F898BD" w14:textId="77777777" w:rsidR="00D2362B" w:rsidRDefault="00D2362B">
            <w:pPr>
              <w:jc w:val="right"/>
              <w:rPr>
                <w:color w:val="000000"/>
                <w:sz w:val="16"/>
                <w:szCs w:val="16"/>
              </w:rPr>
            </w:pPr>
            <w:r>
              <w:rPr>
                <w:color w:val="000000"/>
                <w:sz w:val="16"/>
                <w:szCs w:val="16"/>
              </w:rPr>
              <w:t>0,02</w:t>
            </w:r>
          </w:p>
        </w:tc>
      </w:tr>
      <w:tr w:rsidR="00D2362B" w14:paraId="68E3B8E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57B06B" w14:textId="77777777" w:rsidR="00D2362B" w:rsidRDefault="00D2362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17F434" w14:textId="77777777" w:rsidR="00D2362B" w:rsidRDefault="00D2362B">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0047FB" w14:textId="77777777" w:rsidR="00D2362B" w:rsidRDefault="00D2362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D640E6"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8493CA"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269D3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6A82D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29C0CE"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D664BF" w14:textId="77777777" w:rsidR="00D2362B" w:rsidRDefault="00D2362B">
            <w:pPr>
              <w:jc w:val="right"/>
              <w:rPr>
                <w:color w:val="000000"/>
                <w:sz w:val="16"/>
                <w:szCs w:val="16"/>
              </w:rPr>
            </w:pPr>
            <w:r>
              <w:rPr>
                <w:color w:val="000000"/>
                <w:sz w:val="16"/>
                <w:szCs w:val="16"/>
              </w:rPr>
              <w:t>0,35</w:t>
            </w:r>
          </w:p>
        </w:tc>
      </w:tr>
      <w:tr w:rsidR="00D2362B" w14:paraId="08D7BC62"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39FECB" w14:textId="77777777" w:rsidR="00D2362B" w:rsidRDefault="00D2362B">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F0690B" w14:textId="77777777" w:rsidR="00D2362B" w:rsidRDefault="00D2362B">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FAA6C9" w14:textId="77777777" w:rsidR="00D2362B" w:rsidRDefault="00D2362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DD4B0F" w14:textId="77777777" w:rsidR="00D2362B" w:rsidRDefault="00D2362B">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95305A" w14:textId="77777777" w:rsidR="00D2362B" w:rsidRDefault="00D2362B">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6CC57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E1094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2CC8F9" w14:textId="77777777" w:rsidR="00D2362B" w:rsidRDefault="00D2362B">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26C170" w14:textId="77777777" w:rsidR="00D2362B" w:rsidRDefault="00D2362B">
            <w:pPr>
              <w:jc w:val="right"/>
              <w:rPr>
                <w:color w:val="000000"/>
                <w:sz w:val="16"/>
                <w:szCs w:val="16"/>
              </w:rPr>
            </w:pPr>
            <w:r>
              <w:rPr>
                <w:color w:val="000000"/>
                <w:sz w:val="16"/>
                <w:szCs w:val="16"/>
              </w:rPr>
              <w:t>0,14</w:t>
            </w:r>
          </w:p>
        </w:tc>
      </w:tr>
      <w:tr w:rsidR="00D2362B" w14:paraId="1F997D4A"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5762B525"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00CC3977" w14:textId="77777777" w:rsidR="00D2362B" w:rsidRDefault="00D2362B">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5C548B9" w14:textId="77777777" w:rsidR="00D2362B" w:rsidRDefault="00D2362B">
            <w:pPr>
              <w:jc w:val="right"/>
              <w:rPr>
                <w:b/>
                <w:bCs/>
                <w:color w:val="000000"/>
                <w:sz w:val="16"/>
                <w:szCs w:val="16"/>
              </w:rPr>
            </w:pPr>
            <w:r>
              <w:rPr>
                <w:b/>
                <w:bCs/>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C83A76A" w14:textId="77777777" w:rsidR="00D2362B" w:rsidRDefault="00D2362B">
            <w:pPr>
              <w:jc w:val="right"/>
              <w:rPr>
                <w:b/>
                <w:bCs/>
                <w:color w:val="000000"/>
                <w:sz w:val="16"/>
                <w:szCs w:val="16"/>
              </w:rPr>
            </w:pPr>
            <w:r>
              <w:rPr>
                <w:b/>
                <w:bCs/>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1BA7A62"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9F5B23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1C356DB" w14:textId="77777777" w:rsidR="00D2362B" w:rsidRDefault="00D2362B">
            <w:pPr>
              <w:jc w:val="right"/>
              <w:rPr>
                <w:b/>
                <w:bCs/>
                <w:color w:val="000000"/>
                <w:sz w:val="16"/>
                <w:szCs w:val="16"/>
              </w:rPr>
            </w:pPr>
            <w:r>
              <w:rPr>
                <w:b/>
                <w:bCs/>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DE7C5BB" w14:textId="77777777" w:rsidR="00D2362B" w:rsidRDefault="00D2362B">
            <w:pPr>
              <w:jc w:val="right"/>
              <w:rPr>
                <w:b/>
                <w:bCs/>
                <w:color w:val="000000"/>
                <w:sz w:val="16"/>
                <w:szCs w:val="16"/>
              </w:rPr>
            </w:pPr>
            <w:r>
              <w:rPr>
                <w:b/>
                <w:bCs/>
                <w:color w:val="000000"/>
                <w:sz w:val="16"/>
                <w:szCs w:val="16"/>
              </w:rPr>
              <w:t>0,51</w:t>
            </w:r>
          </w:p>
        </w:tc>
      </w:tr>
      <w:bookmarkStart w:id="65" w:name="_Toc415000"/>
      <w:bookmarkEnd w:id="65"/>
      <w:tr w:rsidR="00D2362B" w14:paraId="3F303DF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683801" w14:textId="77777777" w:rsidR="00D2362B" w:rsidRDefault="00D2362B">
            <w:pPr>
              <w:rPr>
                <w:vanish/>
              </w:rPr>
            </w:pPr>
            <w:r>
              <w:fldChar w:fldCharType="begin"/>
            </w:r>
            <w:r>
              <w:instrText>TC "415000" \f C \l "2"</w:instrText>
            </w:r>
            <w:r>
              <w:fldChar w:fldCharType="end"/>
            </w:r>
          </w:p>
          <w:p w14:paraId="5F395A13" w14:textId="77777777" w:rsidR="00D2362B" w:rsidRDefault="00D2362B">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417155" w14:textId="77777777" w:rsidR="00D2362B" w:rsidRDefault="00D2362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A588F9" w14:textId="77777777" w:rsidR="00D2362B" w:rsidRDefault="00D2362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8469AF" w14:textId="77777777" w:rsidR="00D2362B" w:rsidRDefault="00D2362B">
            <w:pPr>
              <w:jc w:val="right"/>
              <w:rPr>
                <w:color w:val="000000"/>
                <w:sz w:val="16"/>
                <w:szCs w:val="16"/>
              </w:rPr>
            </w:pPr>
            <w:r>
              <w:rPr>
                <w:color w:val="000000"/>
                <w:sz w:val="16"/>
                <w:szCs w:val="16"/>
              </w:rPr>
              <w:t>7.021.000,00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D74561" w14:textId="77777777" w:rsidR="00D2362B" w:rsidRDefault="00D2362B">
            <w:pPr>
              <w:jc w:val="right"/>
              <w:rPr>
                <w:color w:val="000000"/>
                <w:sz w:val="16"/>
                <w:szCs w:val="16"/>
              </w:rPr>
            </w:pPr>
            <w:r>
              <w:rPr>
                <w:color w:val="000000"/>
                <w:sz w:val="16"/>
                <w:szCs w:val="16"/>
              </w:rPr>
              <w:t>7.021.000,00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8D55C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21A92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6458C0" w14:textId="77777777" w:rsidR="00D2362B" w:rsidRDefault="00D2362B">
            <w:pPr>
              <w:jc w:val="right"/>
              <w:rPr>
                <w:color w:val="000000"/>
                <w:sz w:val="16"/>
                <w:szCs w:val="16"/>
              </w:rPr>
            </w:pPr>
            <w:r>
              <w:rPr>
                <w:color w:val="000000"/>
                <w:sz w:val="16"/>
                <w:szCs w:val="16"/>
              </w:rPr>
              <w:t>7.021.000,00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AD8E14" w14:textId="77777777" w:rsidR="00D2362B" w:rsidRDefault="00D2362B">
            <w:pPr>
              <w:jc w:val="right"/>
              <w:rPr>
                <w:color w:val="000000"/>
                <w:sz w:val="16"/>
                <w:szCs w:val="16"/>
              </w:rPr>
            </w:pPr>
            <w:r>
              <w:rPr>
                <w:color w:val="000000"/>
                <w:sz w:val="16"/>
                <w:szCs w:val="16"/>
              </w:rPr>
              <w:t>0,82</w:t>
            </w:r>
          </w:p>
        </w:tc>
      </w:tr>
      <w:tr w:rsidR="00D2362B" w14:paraId="04E9A4FE"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8C58552"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0C985FCD" w14:textId="77777777" w:rsidR="00D2362B" w:rsidRDefault="00D2362B">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C9FFA1D" w14:textId="77777777" w:rsidR="00D2362B" w:rsidRDefault="00D2362B">
            <w:pPr>
              <w:jc w:val="right"/>
              <w:rPr>
                <w:b/>
                <w:bCs/>
                <w:color w:val="000000"/>
                <w:sz w:val="16"/>
                <w:szCs w:val="16"/>
              </w:rPr>
            </w:pPr>
            <w:r>
              <w:rPr>
                <w:b/>
                <w:bCs/>
                <w:color w:val="000000"/>
                <w:sz w:val="16"/>
                <w:szCs w:val="16"/>
              </w:rPr>
              <w:t>7.021.000,00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04AFEAE" w14:textId="77777777" w:rsidR="00D2362B" w:rsidRDefault="00D2362B">
            <w:pPr>
              <w:jc w:val="right"/>
              <w:rPr>
                <w:b/>
                <w:bCs/>
                <w:color w:val="000000"/>
                <w:sz w:val="16"/>
                <w:szCs w:val="16"/>
              </w:rPr>
            </w:pPr>
            <w:r>
              <w:rPr>
                <w:b/>
                <w:bCs/>
                <w:color w:val="000000"/>
                <w:sz w:val="16"/>
                <w:szCs w:val="16"/>
              </w:rPr>
              <w:t>7.021.000,00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8193260"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9AE6C90"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3878212" w14:textId="77777777" w:rsidR="00D2362B" w:rsidRDefault="00D2362B">
            <w:pPr>
              <w:jc w:val="right"/>
              <w:rPr>
                <w:b/>
                <w:bCs/>
                <w:color w:val="000000"/>
                <w:sz w:val="16"/>
                <w:szCs w:val="16"/>
              </w:rPr>
            </w:pPr>
            <w:r>
              <w:rPr>
                <w:b/>
                <w:bCs/>
                <w:color w:val="000000"/>
                <w:sz w:val="16"/>
                <w:szCs w:val="16"/>
              </w:rPr>
              <w:t>7.021.000,00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0959109" w14:textId="77777777" w:rsidR="00D2362B" w:rsidRDefault="00D2362B">
            <w:pPr>
              <w:jc w:val="right"/>
              <w:rPr>
                <w:b/>
                <w:bCs/>
                <w:color w:val="000000"/>
                <w:sz w:val="16"/>
                <w:szCs w:val="16"/>
              </w:rPr>
            </w:pPr>
            <w:r>
              <w:rPr>
                <w:b/>
                <w:bCs/>
                <w:color w:val="000000"/>
                <w:sz w:val="16"/>
                <w:szCs w:val="16"/>
              </w:rPr>
              <w:t>0,82</w:t>
            </w:r>
          </w:p>
        </w:tc>
      </w:tr>
      <w:bookmarkStart w:id="66" w:name="_Toc416000"/>
      <w:bookmarkEnd w:id="66"/>
      <w:tr w:rsidR="00D2362B" w14:paraId="41D6C3DD"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6B69E3" w14:textId="77777777" w:rsidR="00D2362B" w:rsidRDefault="00D2362B">
            <w:pPr>
              <w:rPr>
                <w:vanish/>
              </w:rPr>
            </w:pPr>
            <w:r>
              <w:fldChar w:fldCharType="begin"/>
            </w:r>
            <w:r>
              <w:instrText>TC "416000" \f C \l "2"</w:instrText>
            </w:r>
            <w:r>
              <w:fldChar w:fldCharType="end"/>
            </w:r>
          </w:p>
          <w:p w14:paraId="3DC9DE9F" w14:textId="77777777" w:rsidR="00D2362B" w:rsidRDefault="00D2362B">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6E5A54" w14:textId="77777777" w:rsidR="00D2362B" w:rsidRDefault="00D2362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8C0908" w14:textId="77777777" w:rsidR="00D2362B" w:rsidRDefault="00D2362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433A71" w14:textId="77777777" w:rsidR="00D2362B" w:rsidRDefault="00D2362B">
            <w:pPr>
              <w:jc w:val="right"/>
              <w:rPr>
                <w:color w:val="000000"/>
                <w:sz w:val="16"/>
                <w:szCs w:val="16"/>
              </w:rPr>
            </w:pPr>
            <w:r>
              <w:rPr>
                <w:color w:val="000000"/>
                <w:sz w:val="16"/>
                <w:szCs w:val="16"/>
              </w:rPr>
              <w:t>1.750.000,00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25E647" w14:textId="77777777" w:rsidR="00D2362B" w:rsidRDefault="00D2362B">
            <w:pPr>
              <w:jc w:val="right"/>
              <w:rPr>
                <w:color w:val="000000"/>
                <w:sz w:val="16"/>
                <w:szCs w:val="16"/>
              </w:rPr>
            </w:pPr>
            <w:r>
              <w:rPr>
                <w:color w:val="000000"/>
                <w:sz w:val="16"/>
                <w:szCs w:val="16"/>
              </w:rPr>
              <w:t>1.750.000,00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001AD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129D4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2840DF" w14:textId="77777777" w:rsidR="00D2362B" w:rsidRDefault="00D2362B">
            <w:pPr>
              <w:jc w:val="right"/>
              <w:rPr>
                <w:color w:val="000000"/>
                <w:sz w:val="16"/>
                <w:szCs w:val="16"/>
              </w:rPr>
            </w:pPr>
            <w:r>
              <w:rPr>
                <w:color w:val="000000"/>
                <w:sz w:val="16"/>
                <w:szCs w:val="16"/>
              </w:rPr>
              <w:t>1.750.000,00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4D9EED" w14:textId="77777777" w:rsidR="00D2362B" w:rsidRDefault="00D2362B">
            <w:pPr>
              <w:jc w:val="right"/>
              <w:rPr>
                <w:color w:val="000000"/>
                <w:sz w:val="16"/>
                <w:szCs w:val="16"/>
              </w:rPr>
            </w:pPr>
            <w:r>
              <w:rPr>
                <w:color w:val="000000"/>
                <w:sz w:val="16"/>
                <w:szCs w:val="16"/>
              </w:rPr>
              <w:t>0,20</w:t>
            </w:r>
          </w:p>
        </w:tc>
      </w:tr>
      <w:tr w:rsidR="00D2362B" w14:paraId="03C6B464"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724BFFD"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07E62A6D" w14:textId="77777777" w:rsidR="00D2362B" w:rsidRDefault="00D2362B">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3F63F16" w14:textId="77777777" w:rsidR="00D2362B" w:rsidRDefault="00D2362B">
            <w:pPr>
              <w:jc w:val="right"/>
              <w:rPr>
                <w:b/>
                <w:bCs/>
                <w:color w:val="000000"/>
                <w:sz w:val="16"/>
                <w:szCs w:val="16"/>
              </w:rPr>
            </w:pPr>
            <w:r>
              <w:rPr>
                <w:b/>
                <w:bCs/>
                <w:color w:val="000000"/>
                <w:sz w:val="16"/>
                <w:szCs w:val="16"/>
              </w:rPr>
              <w:t>1.750.000,00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8DEFE44" w14:textId="77777777" w:rsidR="00D2362B" w:rsidRDefault="00D2362B">
            <w:pPr>
              <w:jc w:val="right"/>
              <w:rPr>
                <w:b/>
                <w:bCs/>
                <w:color w:val="000000"/>
                <w:sz w:val="16"/>
                <w:szCs w:val="16"/>
              </w:rPr>
            </w:pPr>
            <w:r>
              <w:rPr>
                <w:b/>
                <w:bCs/>
                <w:color w:val="000000"/>
                <w:sz w:val="16"/>
                <w:szCs w:val="16"/>
              </w:rPr>
              <w:t>1.750.000,00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DCD5749"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99A6A88"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3F5A32C" w14:textId="77777777" w:rsidR="00D2362B" w:rsidRDefault="00D2362B">
            <w:pPr>
              <w:jc w:val="right"/>
              <w:rPr>
                <w:b/>
                <w:bCs/>
                <w:color w:val="000000"/>
                <w:sz w:val="16"/>
                <w:szCs w:val="16"/>
              </w:rPr>
            </w:pPr>
            <w:r>
              <w:rPr>
                <w:b/>
                <w:bCs/>
                <w:color w:val="000000"/>
                <w:sz w:val="16"/>
                <w:szCs w:val="16"/>
              </w:rPr>
              <w:t>1.750.000,00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1819891" w14:textId="77777777" w:rsidR="00D2362B" w:rsidRDefault="00D2362B">
            <w:pPr>
              <w:jc w:val="right"/>
              <w:rPr>
                <w:b/>
                <w:bCs/>
                <w:color w:val="000000"/>
                <w:sz w:val="16"/>
                <w:szCs w:val="16"/>
              </w:rPr>
            </w:pPr>
            <w:r>
              <w:rPr>
                <w:b/>
                <w:bCs/>
                <w:color w:val="000000"/>
                <w:sz w:val="16"/>
                <w:szCs w:val="16"/>
              </w:rPr>
              <w:t>0,20</w:t>
            </w:r>
          </w:p>
        </w:tc>
      </w:tr>
      <w:bookmarkStart w:id="67" w:name="_Toc421000"/>
      <w:bookmarkEnd w:id="67"/>
      <w:tr w:rsidR="00D2362B" w14:paraId="75100C11"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031F44" w14:textId="77777777" w:rsidR="00D2362B" w:rsidRDefault="00D2362B">
            <w:pPr>
              <w:rPr>
                <w:vanish/>
              </w:rPr>
            </w:pPr>
            <w:r>
              <w:fldChar w:fldCharType="begin"/>
            </w:r>
            <w:r>
              <w:instrText>TC "421000" \f C \l "2"</w:instrText>
            </w:r>
            <w:r>
              <w:fldChar w:fldCharType="end"/>
            </w:r>
          </w:p>
          <w:p w14:paraId="07D363BA" w14:textId="77777777" w:rsidR="00D2362B" w:rsidRDefault="00D2362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A578F6" w14:textId="77777777" w:rsidR="00D2362B" w:rsidRDefault="00D2362B">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1E5D85" w14:textId="77777777" w:rsidR="00D2362B" w:rsidRDefault="00D2362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F67D3A" w14:textId="77777777" w:rsidR="00D2362B" w:rsidRDefault="00D2362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2EDF9B" w14:textId="77777777" w:rsidR="00D2362B" w:rsidRDefault="00D2362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45065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11FB7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E82035" w14:textId="77777777" w:rsidR="00D2362B" w:rsidRDefault="00D2362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2831EC" w14:textId="77777777" w:rsidR="00D2362B" w:rsidRDefault="00D2362B">
            <w:pPr>
              <w:jc w:val="right"/>
              <w:rPr>
                <w:color w:val="000000"/>
                <w:sz w:val="16"/>
                <w:szCs w:val="16"/>
              </w:rPr>
            </w:pPr>
            <w:r>
              <w:rPr>
                <w:color w:val="000000"/>
                <w:sz w:val="16"/>
                <w:szCs w:val="16"/>
              </w:rPr>
              <w:t>0,17</w:t>
            </w:r>
          </w:p>
        </w:tc>
      </w:tr>
      <w:tr w:rsidR="00D2362B" w14:paraId="762D567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ABCB9C" w14:textId="77777777" w:rsidR="00D2362B" w:rsidRDefault="00D2362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AED4A5" w14:textId="77777777" w:rsidR="00D2362B" w:rsidRDefault="00D2362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20A7E3" w14:textId="77777777" w:rsidR="00D2362B" w:rsidRDefault="00D2362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D5A9AC" w14:textId="77777777" w:rsidR="00D2362B" w:rsidRDefault="00D2362B">
            <w:pPr>
              <w:jc w:val="right"/>
              <w:rPr>
                <w:color w:val="000000"/>
                <w:sz w:val="16"/>
                <w:szCs w:val="16"/>
              </w:rPr>
            </w:pPr>
            <w:r>
              <w:rPr>
                <w:color w:val="000000"/>
                <w:sz w:val="16"/>
                <w:szCs w:val="16"/>
              </w:rPr>
              <w:t>59.000.000,00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DB0F37" w14:textId="77777777" w:rsidR="00D2362B" w:rsidRDefault="00D2362B">
            <w:pPr>
              <w:jc w:val="right"/>
              <w:rPr>
                <w:color w:val="000000"/>
                <w:sz w:val="16"/>
                <w:szCs w:val="16"/>
              </w:rPr>
            </w:pPr>
            <w:r>
              <w:rPr>
                <w:color w:val="000000"/>
                <w:sz w:val="16"/>
                <w:szCs w:val="16"/>
              </w:rPr>
              <w:t>59.000.000,00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E381C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F59B9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5F88FC" w14:textId="77777777" w:rsidR="00D2362B" w:rsidRDefault="00D2362B">
            <w:pPr>
              <w:jc w:val="right"/>
              <w:rPr>
                <w:color w:val="000000"/>
                <w:sz w:val="16"/>
                <w:szCs w:val="16"/>
              </w:rPr>
            </w:pPr>
            <w:r>
              <w:rPr>
                <w:color w:val="000000"/>
                <w:sz w:val="16"/>
                <w:szCs w:val="16"/>
              </w:rPr>
              <w:t>59.000.000,00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17192B" w14:textId="77777777" w:rsidR="00D2362B" w:rsidRDefault="00D2362B">
            <w:pPr>
              <w:jc w:val="right"/>
              <w:rPr>
                <w:color w:val="000000"/>
                <w:sz w:val="16"/>
                <w:szCs w:val="16"/>
              </w:rPr>
            </w:pPr>
            <w:r>
              <w:rPr>
                <w:color w:val="000000"/>
                <w:sz w:val="16"/>
                <w:szCs w:val="16"/>
              </w:rPr>
              <w:t>6,88</w:t>
            </w:r>
          </w:p>
        </w:tc>
      </w:tr>
      <w:tr w:rsidR="00D2362B" w14:paraId="0AF5C82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5C11BD" w14:textId="77777777" w:rsidR="00D2362B" w:rsidRDefault="00D2362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216424" w14:textId="77777777" w:rsidR="00D2362B" w:rsidRDefault="00D2362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0B82CE" w14:textId="77777777" w:rsidR="00D2362B" w:rsidRDefault="00D2362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A60ED9" w14:textId="77777777" w:rsidR="00D2362B" w:rsidRDefault="00D2362B">
            <w:pPr>
              <w:jc w:val="right"/>
              <w:rPr>
                <w:color w:val="000000"/>
                <w:sz w:val="16"/>
                <w:szCs w:val="16"/>
              </w:rPr>
            </w:pPr>
            <w:r>
              <w:rPr>
                <w:color w:val="000000"/>
                <w:sz w:val="16"/>
                <w:szCs w:val="16"/>
              </w:rPr>
              <w:t>56.400.000,00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9477F9" w14:textId="77777777" w:rsidR="00D2362B" w:rsidRDefault="00D2362B">
            <w:pPr>
              <w:jc w:val="right"/>
              <w:rPr>
                <w:color w:val="000000"/>
                <w:sz w:val="16"/>
                <w:szCs w:val="16"/>
              </w:rPr>
            </w:pPr>
            <w:r>
              <w:rPr>
                <w:color w:val="000000"/>
                <w:sz w:val="16"/>
                <w:szCs w:val="16"/>
              </w:rPr>
              <w:t>53.900.000,00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CB367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F5571C" w14:textId="77777777" w:rsidR="00D2362B" w:rsidRDefault="00D2362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1BABE2" w14:textId="77777777" w:rsidR="00D2362B" w:rsidRDefault="00D2362B">
            <w:pPr>
              <w:jc w:val="right"/>
              <w:rPr>
                <w:color w:val="000000"/>
                <w:sz w:val="16"/>
                <w:szCs w:val="16"/>
              </w:rPr>
            </w:pPr>
            <w:r>
              <w:rPr>
                <w:color w:val="000000"/>
                <w:sz w:val="16"/>
                <w:szCs w:val="16"/>
              </w:rPr>
              <w:t>56.400.000,00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9DC75B" w14:textId="77777777" w:rsidR="00D2362B" w:rsidRDefault="00D2362B">
            <w:pPr>
              <w:jc w:val="right"/>
              <w:rPr>
                <w:color w:val="000000"/>
                <w:sz w:val="16"/>
                <w:szCs w:val="16"/>
              </w:rPr>
            </w:pPr>
            <w:r>
              <w:rPr>
                <w:color w:val="000000"/>
                <w:sz w:val="16"/>
                <w:szCs w:val="16"/>
              </w:rPr>
              <w:t>6,58</w:t>
            </w:r>
          </w:p>
        </w:tc>
      </w:tr>
      <w:tr w:rsidR="00D2362B" w14:paraId="385BA531"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0B33D7" w14:textId="77777777" w:rsidR="00D2362B" w:rsidRDefault="00D2362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D08C22" w14:textId="77777777" w:rsidR="00D2362B" w:rsidRDefault="00D2362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9CC3B4" w14:textId="77777777" w:rsidR="00D2362B" w:rsidRDefault="00D2362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0C9195" w14:textId="77777777" w:rsidR="00D2362B" w:rsidRDefault="00D2362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39B5A8" w14:textId="77777777" w:rsidR="00D2362B" w:rsidRDefault="00D2362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FAAE2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F8940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543D77" w14:textId="77777777" w:rsidR="00D2362B" w:rsidRDefault="00D2362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C6E569" w14:textId="77777777" w:rsidR="00D2362B" w:rsidRDefault="00D2362B">
            <w:pPr>
              <w:jc w:val="right"/>
              <w:rPr>
                <w:color w:val="000000"/>
                <w:sz w:val="16"/>
                <w:szCs w:val="16"/>
              </w:rPr>
            </w:pPr>
            <w:r>
              <w:rPr>
                <w:color w:val="000000"/>
                <w:sz w:val="16"/>
                <w:szCs w:val="16"/>
              </w:rPr>
              <w:t>0,29</w:t>
            </w:r>
          </w:p>
        </w:tc>
      </w:tr>
      <w:tr w:rsidR="00D2362B" w14:paraId="4D6AEE7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DD1D8C" w14:textId="77777777" w:rsidR="00D2362B" w:rsidRDefault="00D2362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C3480B" w14:textId="77777777" w:rsidR="00D2362B" w:rsidRDefault="00D2362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AFB314" w14:textId="77777777" w:rsidR="00D2362B" w:rsidRDefault="00D2362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75BB17" w14:textId="77777777" w:rsidR="00D2362B" w:rsidRDefault="00D2362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973D5F" w14:textId="77777777" w:rsidR="00D2362B" w:rsidRDefault="00D2362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1A1B1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8DEFF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3B8976" w14:textId="77777777" w:rsidR="00D2362B" w:rsidRDefault="00D2362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15264C" w14:textId="77777777" w:rsidR="00D2362B" w:rsidRDefault="00D2362B">
            <w:pPr>
              <w:jc w:val="right"/>
              <w:rPr>
                <w:color w:val="000000"/>
                <w:sz w:val="16"/>
                <w:szCs w:val="16"/>
              </w:rPr>
            </w:pPr>
            <w:r>
              <w:rPr>
                <w:color w:val="000000"/>
                <w:sz w:val="16"/>
                <w:szCs w:val="16"/>
              </w:rPr>
              <w:t>0,08</w:t>
            </w:r>
          </w:p>
        </w:tc>
      </w:tr>
      <w:tr w:rsidR="00D2362B" w14:paraId="781198A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4A9E80" w14:textId="77777777" w:rsidR="00D2362B" w:rsidRDefault="00D2362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AF5D7B" w14:textId="77777777" w:rsidR="00D2362B" w:rsidRDefault="00D2362B">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A20E60" w14:textId="77777777" w:rsidR="00D2362B" w:rsidRDefault="00D2362B">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0E58C8" w14:textId="77777777" w:rsidR="00D2362B" w:rsidRDefault="00D2362B">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70DDAE" w14:textId="77777777" w:rsidR="00D2362B" w:rsidRDefault="00D2362B">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F51AB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0E319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919BFE" w14:textId="77777777" w:rsidR="00D2362B" w:rsidRDefault="00D2362B">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1A17D9" w14:textId="77777777" w:rsidR="00D2362B" w:rsidRDefault="00D2362B">
            <w:pPr>
              <w:jc w:val="right"/>
              <w:rPr>
                <w:color w:val="000000"/>
                <w:sz w:val="16"/>
                <w:szCs w:val="16"/>
              </w:rPr>
            </w:pPr>
            <w:r>
              <w:rPr>
                <w:color w:val="000000"/>
                <w:sz w:val="16"/>
                <w:szCs w:val="16"/>
              </w:rPr>
              <w:t>0,70</w:t>
            </w:r>
          </w:p>
        </w:tc>
      </w:tr>
      <w:tr w:rsidR="00D2362B" w14:paraId="0139429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192630" w14:textId="77777777" w:rsidR="00D2362B" w:rsidRDefault="00D2362B">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DAE737" w14:textId="77777777" w:rsidR="00D2362B" w:rsidRDefault="00D2362B">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E4F268" w14:textId="77777777" w:rsidR="00D2362B" w:rsidRDefault="00D2362B">
            <w:pPr>
              <w:rPr>
                <w:color w:val="000000"/>
                <w:sz w:val="16"/>
                <w:szCs w:val="16"/>
              </w:rPr>
            </w:pPr>
            <w:r>
              <w:rPr>
                <w:color w:val="000000"/>
                <w:sz w:val="16"/>
                <w:szCs w:val="16"/>
              </w:rPr>
              <w:t>Ostali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348048"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2A37C7"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AA9D3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5F261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454701"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C1B492" w14:textId="77777777" w:rsidR="00D2362B" w:rsidRDefault="00D2362B">
            <w:pPr>
              <w:jc w:val="right"/>
              <w:rPr>
                <w:color w:val="000000"/>
                <w:sz w:val="16"/>
                <w:szCs w:val="16"/>
              </w:rPr>
            </w:pPr>
            <w:r>
              <w:rPr>
                <w:color w:val="000000"/>
                <w:sz w:val="16"/>
                <w:szCs w:val="16"/>
              </w:rPr>
              <w:t>0,00</w:t>
            </w:r>
          </w:p>
        </w:tc>
      </w:tr>
      <w:tr w:rsidR="00D2362B" w14:paraId="0873587A"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CBD91BA"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5F8C3661" w14:textId="77777777" w:rsidR="00D2362B" w:rsidRDefault="00D2362B">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10F1A38" w14:textId="77777777" w:rsidR="00D2362B" w:rsidRDefault="00D2362B">
            <w:pPr>
              <w:jc w:val="right"/>
              <w:rPr>
                <w:b/>
                <w:bCs/>
                <w:color w:val="000000"/>
                <w:sz w:val="16"/>
                <w:szCs w:val="16"/>
              </w:rPr>
            </w:pPr>
            <w:r>
              <w:rPr>
                <w:b/>
                <w:bCs/>
                <w:color w:val="000000"/>
                <w:sz w:val="16"/>
                <w:szCs w:val="16"/>
              </w:rPr>
              <w:t>126.120.000,00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B6D9296" w14:textId="77777777" w:rsidR="00D2362B" w:rsidRDefault="00D2362B">
            <w:pPr>
              <w:jc w:val="right"/>
              <w:rPr>
                <w:b/>
                <w:bCs/>
                <w:color w:val="000000"/>
                <w:sz w:val="16"/>
                <w:szCs w:val="16"/>
              </w:rPr>
            </w:pPr>
            <w:r>
              <w:rPr>
                <w:b/>
                <w:bCs/>
                <w:color w:val="000000"/>
                <w:sz w:val="16"/>
                <w:szCs w:val="16"/>
              </w:rPr>
              <w:t>123.620.000,00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59D5FD5"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17231F7" w14:textId="77777777" w:rsidR="00D2362B" w:rsidRDefault="00D2362B">
            <w:pPr>
              <w:jc w:val="right"/>
              <w:rPr>
                <w:b/>
                <w:bCs/>
                <w:color w:val="000000"/>
                <w:sz w:val="16"/>
                <w:szCs w:val="16"/>
              </w:rPr>
            </w:pPr>
            <w:r>
              <w:rPr>
                <w:b/>
                <w:bCs/>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4F3A46D" w14:textId="77777777" w:rsidR="00D2362B" w:rsidRDefault="00D2362B">
            <w:pPr>
              <w:jc w:val="right"/>
              <w:rPr>
                <w:b/>
                <w:bCs/>
                <w:color w:val="000000"/>
                <w:sz w:val="16"/>
                <w:szCs w:val="16"/>
              </w:rPr>
            </w:pPr>
            <w:r>
              <w:rPr>
                <w:b/>
                <w:bCs/>
                <w:color w:val="000000"/>
                <w:sz w:val="16"/>
                <w:szCs w:val="16"/>
              </w:rPr>
              <w:t>126.120.000,00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1F7BF51" w14:textId="77777777" w:rsidR="00D2362B" w:rsidRDefault="00D2362B">
            <w:pPr>
              <w:jc w:val="right"/>
              <w:rPr>
                <w:b/>
                <w:bCs/>
                <w:color w:val="000000"/>
                <w:sz w:val="16"/>
                <w:szCs w:val="16"/>
              </w:rPr>
            </w:pPr>
            <w:r>
              <w:rPr>
                <w:b/>
                <w:bCs/>
                <w:color w:val="000000"/>
                <w:sz w:val="16"/>
                <w:szCs w:val="16"/>
              </w:rPr>
              <w:t>14,70</w:t>
            </w:r>
          </w:p>
        </w:tc>
      </w:tr>
      <w:bookmarkStart w:id="68" w:name="_Toc422000"/>
      <w:bookmarkEnd w:id="68"/>
      <w:tr w:rsidR="00D2362B" w14:paraId="7240A80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15EFD3" w14:textId="77777777" w:rsidR="00D2362B" w:rsidRDefault="00D2362B">
            <w:pPr>
              <w:rPr>
                <w:vanish/>
              </w:rPr>
            </w:pPr>
            <w:r>
              <w:fldChar w:fldCharType="begin"/>
            </w:r>
            <w:r>
              <w:instrText>TC "422000" \f C \l "2"</w:instrText>
            </w:r>
            <w:r>
              <w:fldChar w:fldCharType="end"/>
            </w:r>
          </w:p>
          <w:p w14:paraId="009E51A4" w14:textId="77777777" w:rsidR="00D2362B" w:rsidRDefault="00D2362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AEA7D7" w14:textId="77777777" w:rsidR="00D2362B" w:rsidRDefault="00D2362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69C3D7" w14:textId="77777777" w:rsidR="00D2362B" w:rsidRDefault="00D2362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8AE127" w14:textId="77777777" w:rsidR="00D2362B" w:rsidRDefault="00D2362B">
            <w:pPr>
              <w:jc w:val="right"/>
              <w:rPr>
                <w:color w:val="000000"/>
                <w:sz w:val="16"/>
                <w:szCs w:val="16"/>
              </w:rPr>
            </w:pPr>
            <w:r>
              <w:rPr>
                <w:color w:val="000000"/>
                <w:sz w:val="16"/>
                <w:szCs w:val="16"/>
              </w:rPr>
              <w:t>1.980.000,00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EC6B08" w14:textId="77777777" w:rsidR="00D2362B" w:rsidRDefault="00D2362B">
            <w:pPr>
              <w:jc w:val="right"/>
              <w:rPr>
                <w:color w:val="000000"/>
                <w:sz w:val="16"/>
                <w:szCs w:val="16"/>
              </w:rPr>
            </w:pPr>
            <w:r>
              <w:rPr>
                <w:color w:val="000000"/>
                <w:sz w:val="16"/>
                <w:szCs w:val="16"/>
              </w:rPr>
              <w:t>1.980.000,00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D3184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56435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613BC4" w14:textId="77777777" w:rsidR="00D2362B" w:rsidRDefault="00D2362B">
            <w:pPr>
              <w:jc w:val="right"/>
              <w:rPr>
                <w:color w:val="000000"/>
                <w:sz w:val="16"/>
                <w:szCs w:val="16"/>
              </w:rPr>
            </w:pPr>
            <w:r>
              <w:rPr>
                <w:color w:val="000000"/>
                <w:sz w:val="16"/>
                <w:szCs w:val="16"/>
              </w:rPr>
              <w:t>1.980.000,00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3E90AA" w14:textId="77777777" w:rsidR="00D2362B" w:rsidRDefault="00D2362B">
            <w:pPr>
              <w:jc w:val="right"/>
              <w:rPr>
                <w:color w:val="000000"/>
                <w:sz w:val="16"/>
                <w:szCs w:val="16"/>
              </w:rPr>
            </w:pPr>
            <w:r>
              <w:rPr>
                <w:color w:val="000000"/>
                <w:sz w:val="16"/>
                <w:szCs w:val="16"/>
              </w:rPr>
              <w:t>0,23</w:t>
            </w:r>
          </w:p>
        </w:tc>
      </w:tr>
      <w:tr w:rsidR="00D2362B" w14:paraId="44BCB77D"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7A8EA0" w14:textId="77777777" w:rsidR="00D2362B" w:rsidRDefault="00D2362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BE5CA1" w14:textId="77777777" w:rsidR="00D2362B" w:rsidRDefault="00D2362B">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F4516C" w14:textId="77777777" w:rsidR="00D2362B" w:rsidRDefault="00D2362B">
            <w:pPr>
              <w:rPr>
                <w:color w:val="000000"/>
                <w:sz w:val="16"/>
                <w:szCs w:val="16"/>
              </w:rPr>
            </w:pPr>
            <w:r>
              <w:rPr>
                <w:color w:val="000000"/>
                <w:sz w:val="16"/>
                <w:szCs w:val="16"/>
              </w:rPr>
              <w:t>Troškovi službenih putovanja u inostranstvo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E47A44" w14:textId="77777777" w:rsidR="00D2362B" w:rsidRDefault="00D2362B">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338155" w14:textId="77777777" w:rsidR="00D2362B" w:rsidRDefault="00D2362B">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F572D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42AD1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F649A8" w14:textId="77777777" w:rsidR="00D2362B" w:rsidRDefault="00D2362B">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747BC3" w14:textId="77777777" w:rsidR="00D2362B" w:rsidRDefault="00D2362B">
            <w:pPr>
              <w:jc w:val="right"/>
              <w:rPr>
                <w:color w:val="000000"/>
                <w:sz w:val="16"/>
                <w:szCs w:val="16"/>
              </w:rPr>
            </w:pPr>
            <w:r>
              <w:rPr>
                <w:color w:val="000000"/>
                <w:sz w:val="16"/>
                <w:szCs w:val="16"/>
              </w:rPr>
              <w:t>0,04</w:t>
            </w:r>
          </w:p>
        </w:tc>
      </w:tr>
      <w:tr w:rsidR="00D2362B" w14:paraId="4B3BEC92"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D81379" w14:textId="77777777" w:rsidR="00D2362B" w:rsidRDefault="00D2362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6FD35C" w14:textId="77777777" w:rsidR="00D2362B" w:rsidRDefault="00D2362B">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0C586C" w14:textId="77777777" w:rsidR="00D2362B" w:rsidRDefault="00D2362B">
            <w:pPr>
              <w:rPr>
                <w:color w:val="000000"/>
                <w:sz w:val="16"/>
                <w:szCs w:val="16"/>
              </w:rPr>
            </w:pPr>
            <w:r>
              <w:rPr>
                <w:color w:val="000000"/>
                <w:sz w:val="16"/>
                <w:szCs w:val="16"/>
              </w:rPr>
              <w:t>Troškovi putovanja u okviru redovnog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A90593"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477FD0"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FF3D3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DCE53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522E38"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C3FFE0" w14:textId="77777777" w:rsidR="00D2362B" w:rsidRDefault="00D2362B">
            <w:pPr>
              <w:jc w:val="right"/>
              <w:rPr>
                <w:color w:val="000000"/>
                <w:sz w:val="16"/>
                <w:szCs w:val="16"/>
              </w:rPr>
            </w:pPr>
            <w:r>
              <w:rPr>
                <w:color w:val="000000"/>
                <w:sz w:val="16"/>
                <w:szCs w:val="16"/>
              </w:rPr>
              <w:t>0,00</w:t>
            </w:r>
          </w:p>
        </w:tc>
      </w:tr>
      <w:tr w:rsidR="00D2362B" w14:paraId="0CFE74E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EF7FB8" w14:textId="77777777" w:rsidR="00D2362B" w:rsidRDefault="00D2362B">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039827" w14:textId="77777777" w:rsidR="00D2362B" w:rsidRDefault="00D2362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F0CFA2" w14:textId="77777777" w:rsidR="00D2362B" w:rsidRDefault="00D2362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5A4DED"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6C3FEF"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DD8E9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B302E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82400A"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DF925B" w14:textId="77777777" w:rsidR="00D2362B" w:rsidRDefault="00D2362B">
            <w:pPr>
              <w:jc w:val="right"/>
              <w:rPr>
                <w:color w:val="000000"/>
                <w:sz w:val="16"/>
                <w:szCs w:val="16"/>
              </w:rPr>
            </w:pPr>
            <w:r>
              <w:rPr>
                <w:color w:val="000000"/>
                <w:sz w:val="16"/>
                <w:szCs w:val="16"/>
              </w:rPr>
              <w:t>0,03</w:t>
            </w:r>
          </w:p>
        </w:tc>
      </w:tr>
      <w:tr w:rsidR="00D2362B" w14:paraId="36D110E2"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8D81644"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34DAFFB4" w14:textId="77777777" w:rsidR="00D2362B" w:rsidRDefault="00D2362B">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0905D6D" w14:textId="77777777" w:rsidR="00D2362B" w:rsidRDefault="00D2362B">
            <w:pPr>
              <w:jc w:val="right"/>
              <w:rPr>
                <w:b/>
                <w:bCs/>
                <w:color w:val="000000"/>
                <w:sz w:val="16"/>
                <w:szCs w:val="16"/>
              </w:rPr>
            </w:pPr>
            <w:r>
              <w:rPr>
                <w:b/>
                <w:bCs/>
                <w:color w:val="000000"/>
                <w:sz w:val="16"/>
                <w:szCs w:val="16"/>
              </w:rPr>
              <w:t>2.650.000,00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D5D11E9" w14:textId="77777777" w:rsidR="00D2362B" w:rsidRDefault="00D2362B">
            <w:pPr>
              <w:jc w:val="right"/>
              <w:rPr>
                <w:b/>
                <w:bCs/>
                <w:color w:val="000000"/>
                <w:sz w:val="16"/>
                <w:szCs w:val="16"/>
              </w:rPr>
            </w:pPr>
            <w:r>
              <w:rPr>
                <w:b/>
                <w:bCs/>
                <w:color w:val="000000"/>
                <w:sz w:val="16"/>
                <w:szCs w:val="16"/>
              </w:rPr>
              <w:t>2.650.000,00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6850664"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852EFA3"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0C01ABA" w14:textId="77777777" w:rsidR="00D2362B" w:rsidRDefault="00D2362B">
            <w:pPr>
              <w:jc w:val="right"/>
              <w:rPr>
                <w:b/>
                <w:bCs/>
                <w:color w:val="000000"/>
                <w:sz w:val="16"/>
                <w:szCs w:val="16"/>
              </w:rPr>
            </w:pPr>
            <w:r>
              <w:rPr>
                <w:b/>
                <w:bCs/>
                <w:color w:val="000000"/>
                <w:sz w:val="16"/>
                <w:szCs w:val="16"/>
              </w:rPr>
              <w:t>2.650.000,00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4CE3B98" w14:textId="77777777" w:rsidR="00D2362B" w:rsidRDefault="00D2362B">
            <w:pPr>
              <w:jc w:val="right"/>
              <w:rPr>
                <w:b/>
                <w:bCs/>
                <w:color w:val="000000"/>
                <w:sz w:val="16"/>
                <w:szCs w:val="16"/>
              </w:rPr>
            </w:pPr>
            <w:r>
              <w:rPr>
                <w:b/>
                <w:bCs/>
                <w:color w:val="000000"/>
                <w:sz w:val="16"/>
                <w:szCs w:val="16"/>
              </w:rPr>
              <w:t>0,31</w:t>
            </w:r>
          </w:p>
        </w:tc>
      </w:tr>
      <w:bookmarkStart w:id="69" w:name="_Toc423000"/>
      <w:bookmarkEnd w:id="69"/>
      <w:tr w:rsidR="00D2362B" w14:paraId="0421E13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817FB4" w14:textId="77777777" w:rsidR="00D2362B" w:rsidRDefault="00D2362B">
            <w:pPr>
              <w:rPr>
                <w:vanish/>
              </w:rPr>
            </w:pPr>
            <w:r>
              <w:fldChar w:fldCharType="begin"/>
            </w:r>
            <w:r>
              <w:instrText>TC "423000" \f C \l "2"</w:instrText>
            </w:r>
            <w:r>
              <w:fldChar w:fldCharType="end"/>
            </w:r>
          </w:p>
          <w:p w14:paraId="3C0CC873"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72B61F" w14:textId="77777777" w:rsidR="00D2362B" w:rsidRDefault="00D2362B">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C1B501" w14:textId="77777777" w:rsidR="00D2362B" w:rsidRDefault="00D2362B">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49B6DC"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F90B68"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378DC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4765B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15BD1A"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045AF3" w14:textId="77777777" w:rsidR="00D2362B" w:rsidRDefault="00D2362B">
            <w:pPr>
              <w:jc w:val="right"/>
              <w:rPr>
                <w:color w:val="000000"/>
                <w:sz w:val="16"/>
                <w:szCs w:val="16"/>
              </w:rPr>
            </w:pPr>
            <w:r>
              <w:rPr>
                <w:color w:val="000000"/>
                <w:sz w:val="16"/>
                <w:szCs w:val="16"/>
              </w:rPr>
              <w:t>0,00</w:t>
            </w:r>
          </w:p>
        </w:tc>
      </w:tr>
      <w:tr w:rsidR="00D2362B" w14:paraId="2609B66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C9B2A8"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D788EF" w14:textId="77777777" w:rsidR="00D2362B" w:rsidRDefault="00D2362B">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AD119E" w14:textId="77777777" w:rsidR="00D2362B" w:rsidRDefault="00D2362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89973E" w14:textId="77777777" w:rsidR="00D2362B" w:rsidRDefault="00D2362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7BEBE2" w14:textId="77777777" w:rsidR="00D2362B" w:rsidRDefault="00D2362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15061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972A5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3F6BB2" w14:textId="77777777" w:rsidR="00D2362B" w:rsidRDefault="00D2362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1378B0" w14:textId="77777777" w:rsidR="00D2362B" w:rsidRDefault="00D2362B">
            <w:pPr>
              <w:jc w:val="right"/>
              <w:rPr>
                <w:color w:val="000000"/>
                <w:sz w:val="16"/>
                <w:szCs w:val="16"/>
              </w:rPr>
            </w:pPr>
            <w:r>
              <w:rPr>
                <w:color w:val="000000"/>
                <w:sz w:val="16"/>
                <w:szCs w:val="16"/>
              </w:rPr>
              <w:t>0,23</w:t>
            </w:r>
          </w:p>
        </w:tc>
      </w:tr>
      <w:tr w:rsidR="00D2362B" w14:paraId="3A5D2A9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A8602B"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7E3308" w14:textId="77777777" w:rsidR="00D2362B" w:rsidRDefault="00D2362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78727A" w14:textId="77777777" w:rsidR="00D2362B" w:rsidRDefault="00D2362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CC917A" w14:textId="77777777" w:rsidR="00D2362B" w:rsidRDefault="00D2362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F5E963" w14:textId="77777777" w:rsidR="00D2362B" w:rsidRDefault="00D2362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073C6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A41EA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396042" w14:textId="77777777" w:rsidR="00D2362B" w:rsidRDefault="00D2362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2EB186" w14:textId="77777777" w:rsidR="00D2362B" w:rsidRDefault="00D2362B">
            <w:pPr>
              <w:jc w:val="right"/>
              <w:rPr>
                <w:color w:val="000000"/>
                <w:sz w:val="16"/>
                <w:szCs w:val="16"/>
              </w:rPr>
            </w:pPr>
            <w:r>
              <w:rPr>
                <w:color w:val="000000"/>
                <w:sz w:val="16"/>
                <w:szCs w:val="16"/>
              </w:rPr>
              <w:t>0,05</w:t>
            </w:r>
          </w:p>
        </w:tc>
      </w:tr>
      <w:tr w:rsidR="00D2362B" w14:paraId="1B03600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378C38"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0AFE03" w14:textId="77777777" w:rsidR="00D2362B" w:rsidRDefault="00D2362B">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BF7F60" w14:textId="77777777" w:rsidR="00D2362B" w:rsidRDefault="00D2362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8647E4" w14:textId="77777777" w:rsidR="00D2362B" w:rsidRDefault="00D2362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80AA48" w14:textId="77777777" w:rsidR="00D2362B" w:rsidRDefault="00D2362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11455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9D71B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1F8CC3" w14:textId="77777777" w:rsidR="00D2362B" w:rsidRDefault="00D2362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67D92D" w14:textId="77777777" w:rsidR="00D2362B" w:rsidRDefault="00D2362B">
            <w:pPr>
              <w:jc w:val="right"/>
              <w:rPr>
                <w:color w:val="000000"/>
                <w:sz w:val="16"/>
                <w:szCs w:val="16"/>
              </w:rPr>
            </w:pPr>
            <w:r>
              <w:rPr>
                <w:color w:val="000000"/>
                <w:sz w:val="16"/>
                <w:szCs w:val="16"/>
              </w:rPr>
              <w:t>0,08</w:t>
            </w:r>
          </w:p>
        </w:tc>
      </w:tr>
      <w:tr w:rsidR="00D2362B" w14:paraId="22D129A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86B2DE"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88EACE" w14:textId="77777777" w:rsidR="00D2362B" w:rsidRDefault="00D2362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A4B9EE" w14:textId="77777777" w:rsidR="00D2362B" w:rsidRDefault="00D2362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7D91D0" w14:textId="77777777" w:rsidR="00D2362B" w:rsidRDefault="00D2362B">
            <w:pPr>
              <w:jc w:val="right"/>
              <w:rPr>
                <w:color w:val="000000"/>
                <w:sz w:val="16"/>
                <w:szCs w:val="16"/>
              </w:rPr>
            </w:pPr>
            <w:r>
              <w:rPr>
                <w:color w:val="000000"/>
                <w:sz w:val="16"/>
                <w:szCs w:val="16"/>
              </w:rPr>
              <w:t>5.420.000,00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4FB4CC" w14:textId="77777777" w:rsidR="00D2362B" w:rsidRDefault="00D2362B">
            <w:pPr>
              <w:jc w:val="right"/>
              <w:rPr>
                <w:color w:val="000000"/>
                <w:sz w:val="16"/>
                <w:szCs w:val="16"/>
              </w:rPr>
            </w:pPr>
            <w:r>
              <w:rPr>
                <w:color w:val="000000"/>
                <w:sz w:val="16"/>
                <w:szCs w:val="16"/>
              </w:rPr>
              <w:t>5.420.000,00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D7E6F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C3E76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90F5EB" w14:textId="77777777" w:rsidR="00D2362B" w:rsidRDefault="00D2362B">
            <w:pPr>
              <w:jc w:val="right"/>
              <w:rPr>
                <w:color w:val="000000"/>
                <w:sz w:val="16"/>
                <w:szCs w:val="16"/>
              </w:rPr>
            </w:pPr>
            <w:r>
              <w:rPr>
                <w:color w:val="000000"/>
                <w:sz w:val="16"/>
                <w:szCs w:val="16"/>
              </w:rPr>
              <w:t>5.420.000,00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37053F" w14:textId="77777777" w:rsidR="00D2362B" w:rsidRDefault="00D2362B">
            <w:pPr>
              <w:jc w:val="right"/>
              <w:rPr>
                <w:color w:val="000000"/>
                <w:sz w:val="16"/>
                <w:szCs w:val="16"/>
              </w:rPr>
            </w:pPr>
            <w:r>
              <w:rPr>
                <w:color w:val="000000"/>
                <w:sz w:val="16"/>
                <w:szCs w:val="16"/>
              </w:rPr>
              <w:t>0,63</w:t>
            </w:r>
          </w:p>
        </w:tc>
      </w:tr>
      <w:tr w:rsidR="00D2362B" w14:paraId="7FA44372"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382830"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6A9393" w14:textId="77777777" w:rsidR="00D2362B" w:rsidRDefault="00D2362B">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AC5BF2" w14:textId="77777777" w:rsidR="00D2362B" w:rsidRDefault="00D2362B">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504255" w14:textId="77777777" w:rsidR="00D2362B" w:rsidRDefault="00D2362B">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0D948A" w14:textId="77777777" w:rsidR="00D2362B" w:rsidRDefault="00D2362B">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084DE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A21DC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5CC989" w14:textId="77777777" w:rsidR="00D2362B" w:rsidRDefault="00D2362B">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AC64CF" w14:textId="77777777" w:rsidR="00D2362B" w:rsidRDefault="00D2362B">
            <w:pPr>
              <w:jc w:val="right"/>
              <w:rPr>
                <w:color w:val="000000"/>
                <w:sz w:val="16"/>
                <w:szCs w:val="16"/>
              </w:rPr>
            </w:pPr>
            <w:r>
              <w:rPr>
                <w:color w:val="000000"/>
                <w:sz w:val="16"/>
                <w:szCs w:val="16"/>
              </w:rPr>
              <w:t>0,09</w:t>
            </w:r>
          </w:p>
        </w:tc>
      </w:tr>
      <w:tr w:rsidR="00D2362B" w14:paraId="710F04F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BC5BFB"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2197DB" w14:textId="77777777" w:rsidR="00D2362B" w:rsidRDefault="00D2362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CB8712" w14:textId="77777777" w:rsidR="00D2362B" w:rsidRDefault="00D2362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09A790" w14:textId="77777777" w:rsidR="00D2362B" w:rsidRDefault="00D2362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6E1A0D" w14:textId="77777777" w:rsidR="00D2362B" w:rsidRDefault="00D2362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EA3D4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3E0E3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B2F3CC" w14:textId="77777777" w:rsidR="00D2362B" w:rsidRDefault="00D2362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3FA0F8" w14:textId="77777777" w:rsidR="00D2362B" w:rsidRDefault="00D2362B">
            <w:pPr>
              <w:jc w:val="right"/>
              <w:rPr>
                <w:color w:val="000000"/>
                <w:sz w:val="16"/>
                <w:szCs w:val="16"/>
              </w:rPr>
            </w:pPr>
            <w:r>
              <w:rPr>
                <w:color w:val="000000"/>
                <w:sz w:val="16"/>
                <w:szCs w:val="16"/>
              </w:rPr>
              <w:t>0,07</w:t>
            </w:r>
          </w:p>
        </w:tc>
      </w:tr>
      <w:tr w:rsidR="00D2362B" w14:paraId="27AF836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3F2EE8" w14:textId="77777777" w:rsidR="00D2362B" w:rsidRDefault="00D2362B">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F761C2" w14:textId="77777777" w:rsidR="00D2362B" w:rsidRDefault="00D2362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6E2365" w14:textId="77777777" w:rsidR="00D2362B" w:rsidRDefault="00D2362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50C451" w14:textId="77777777" w:rsidR="00D2362B" w:rsidRDefault="00D2362B">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881D1B" w14:textId="77777777" w:rsidR="00D2362B" w:rsidRDefault="00D2362B">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D1922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E12AC0" w14:textId="77777777" w:rsidR="00D2362B" w:rsidRDefault="00D2362B">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31EB41" w14:textId="77777777" w:rsidR="00D2362B" w:rsidRDefault="00D2362B">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1AFED7" w14:textId="77777777" w:rsidR="00D2362B" w:rsidRDefault="00D2362B">
            <w:pPr>
              <w:jc w:val="right"/>
              <w:rPr>
                <w:color w:val="000000"/>
                <w:sz w:val="16"/>
                <w:szCs w:val="16"/>
              </w:rPr>
            </w:pPr>
            <w:r>
              <w:rPr>
                <w:color w:val="000000"/>
                <w:sz w:val="16"/>
                <w:szCs w:val="16"/>
              </w:rPr>
              <w:t>1,75</w:t>
            </w:r>
          </w:p>
        </w:tc>
      </w:tr>
      <w:tr w:rsidR="00D2362B" w14:paraId="20321F61"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350E5A8"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21870C57" w14:textId="77777777" w:rsidR="00D2362B" w:rsidRDefault="00D2362B">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4F122D2" w14:textId="77777777" w:rsidR="00D2362B" w:rsidRDefault="00D2362B">
            <w:pPr>
              <w:jc w:val="right"/>
              <w:rPr>
                <w:b/>
                <w:bCs/>
                <w:color w:val="000000"/>
                <w:sz w:val="16"/>
                <w:szCs w:val="16"/>
              </w:rPr>
            </w:pPr>
            <w:r>
              <w:rPr>
                <w:b/>
                <w:bCs/>
                <w:color w:val="000000"/>
                <w:sz w:val="16"/>
                <w:szCs w:val="16"/>
              </w:rPr>
              <w:t>24.890.000,00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1D1BB7D" w14:textId="77777777" w:rsidR="00D2362B" w:rsidRDefault="00D2362B">
            <w:pPr>
              <w:jc w:val="right"/>
              <w:rPr>
                <w:b/>
                <w:bCs/>
                <w:color w:val="000000"/>
                <w:sz w:val="16"/>
                <w:szCs w:val="16"/>
              </w:rPr>
            </w:pPr>
            <w:r>
              <w:rPr>
                <w:b/>
                <w:bCs/>
                <w:color w:val="000000"/>
                <w:sz w:val="16"/>
                <w:szCs w:val="16"/>
              </w:rPr>
              <w:t>18.890.000,00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6128526"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F8ADB5F" w14:textId="77777777" w:rsidR="00D2362B" w:rsidRDefault="00D2362B">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D0E99CF" w14:textId="77777777" w:rsidR="00D2362B" w:rsidRDefault="00D2362B">
            <w:pPr>
              <w:jc w:val="right"/>
              <w:rPr>
                <w:b/>
                <w:bCs/>
                <w:color w:val="000000"/>
                <w:sz w:val="16"/>
                <w:szCs w:val="16"/>
              </w:rPr>
            </w:pPr>
            <w:r>
              <w:rPr>
                <w:b/>
                <w:bCs/>
                <w:color w:val="000000"/>
                <w:sz w:val="16"/>
                <w:szCs w:val="16"/>
              </w:rPr>
              <w:t>24.890.000,00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42F9349" w14:textId="77777777" w:rsidR="00D2362B" w:rsidRDefault="00D2362B">
            <w:pPr>
              <w:jc w:val="right"/>
              <w:rPr>
                <w:b/>
                <w:bCs/>
                <w:color w:val="000000"/>
                <w:sz w:val="16"/>
                <w:szCs w:val="16"/>
              </w:rPr>
            </w:pPr>
            <w:r>
              <w:rPr>
                <w:b/>
                <w:bCs/>
                <w:color w:val="000000"/>
                <w:sz w:val="16"/>
                <w:szCs w:val="16"/>
              </w:rPr>
              <w:t>2,90</w:t>
            </w:r>
          </w:p>
        </w:tc>
      </w:tr>
      <w:bookmarkStart w:id="70" w:name="_Toc424000"/>
      <w:bookmarkEnd w:id="70"/>
      <w:tr w:rsidR="00D2362B" w14:paraId="2F5873F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EA8722" w14:textId="77777777" w:rsidR="00D2362B" w:rsidRDefault="00D2362B">
            <w:pPr>
              <w:rPr>
                <w:vanish/>
              </w:rPr>
            </w:pPr>
            <w:r>
              <w:fldChar w:fldCharType="begin"/>
            </w:r>
            <w:r>
              <w:instrText>TC "424000" \f C \l "2"</w:instrText>
            </w:r>
            <w:r>
              <w:fldChar w:fldCharType="end"/>
            </w:r>
          </w:p>
          <w:p w14:paraId="694EF459" w14:textId="77777777" w:rsidR="00D2362B" w:rsidRDefault="00D2362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00E1BC" w14:textId="77777777" w:rsidR="00D2362B" w:rsidRDefault="00D2362B">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E0B63F" w14:textId="77777777" w:rsidR="00D2362B" w:rsidRDefault="00D2362B">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BC7DA2" w14:textId="77777777" w:rsidR="00D2362B" w:rsidRDefault="00D2362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2C7529" w14:textId="77777777" w:rsidR="00D2362B" w:rsidRDefault="00D2362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25FFC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D35C8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906C40" w14:textId="77777777" w:rsidR="00D2362B" w:rsidRDefault="00D2362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958D3F" w14:textId="77777777" w:rsidR="00D2362B" w:rsidRDefault="00D2362B">
            <w:pPr>
              <w:jc w:val="right"/>
              <w:rPr>
                <w:color w:val="000000"/>
                <w:sz w:val="16"/>
                <w:szCs w:val="16"/>
              </w:rPr>
            </w:pPr>
            <w:r>
              <w:rPr>
                <w:color w:val="000000"/>
                <w:sz w:val="16"/>
                <w:szCs w:val="16"/>
              </w:rPr>
              <w:t>0,07</w:t>
            </w:r>
          </w:p>
        </w:tc>
      </w:tr>
      <w:tr w:rsidR="00D2362B" w14:paraId="33C0AFF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66A366" w14:textId="77777777" w:rsidR="00D2362B" w:rsidRDefault="00D2362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976EDF" w14:textId="77777777" w:rsidR="00D2362B" w:rsidRDefault="00D2362B">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8553B9" w14:textId="77777777" w:rsidR="00D2362B" w:rsidRDefault="00D2362B">
            <w:pPr>
              <w:rPr>
                <w:color w:val="000000"/>
                <w:sz w:val="16"/>
                <w:szCs w:val="16"/>
              </w:rPr>
            </w:pPr>
            <w:r>
              <w:rPr>
                <w:color w:val="000000"/>
                <w:sz w:val="16"/>
                <w:szCs w:val="16"/>
              </w:rPr>
              <w:t>Usluge očuvanja životne sredine, nauke i geodetske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E9E3EF"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DA07E2"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6D74E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2B331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54ADEA"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A09D56" w14:textId="77777777" w:rsidR="00D2362B" w:rsidRDefault="00D2362B">
            <w:pPr>
              <w:jc w:val="right"/>
              <w:rPr>
                <w:color w:val="000000"/>
                <w:sz w:val="16"/>
                <w:szCs w:val="16"/>
              </w:rPr>
            </w:pPr>
            <w:r>
              <w:rPr>
                <w:color w:val="000000"/>
                <w:sz w:val="16"/>
                <w:szCs w:val="16"/>
              </w:rPr>
              <w:t>0,35</w:t>
            </w:r>
          </w:p>
        </w:tc>
      </w:tr>
      <w:tr w:rsidR="00D2362B" w14:paraId="1FEC36E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2BEB75" w14:textId="77777777" w:rsidR="00D2362B" w:rsidRDefault="00D2362B">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F48E9D" w14:textId="77777777" w:rsidR="00D2362B" w:rsidRDefault="00D2362B">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101632" w14:textId="77777777" w:rsidR="00D2362B" w:rsidRDefault="00D2362B">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3061FF" w14:textId="77777777" w:rsidR="00D2362B" w:rsidRDefault="00D2362B">
            <w:pPr>
              <w:jc w:val="right"/>
              <w:rPr>
                <w:color w:val="000000"/>
                <w:sz w:val="16"/>
                <w:szCs w:val="16"/>
              </w:rPr>
            </w:pPr>
            <w:r>
              <w:rPr>
                <w:color w:val="000000"/>
                <w:sz w:val="16"/>
                <w:szCs w:val="16"/>
              </w:rPr>
              <w:t>2.220.000,00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2C2157" w14:textId="77777777" w:rsidR="00D2362B" w:rsidRDefault="00D2362B">
            <w:pPr>
              <w:jc w:val="right"/>
              <w:rPr>
                <w:color w:val="000000"/>
                <w:sz w:val="16"/>
                <w:szCs w:val="16"/>
              </w:rPr>
            </w:pPr>
            <w:r>
              <w:rPr>
                <w:color w:val="000000"/>
                <w:sz w:val="16"/>
                <w:szCs w:val="16"/>
              </w:rPr>
              <w:t>2.220.000,00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07FF2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D4D20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8B878D" w14:textId="77777777" w:rsidR="00D2362B" w:rsidRDefault="00D2362B">
            <w:pPr>
              <w:jc w:val="right"/>
              <w:rPr>
                <w:color w:val="000000"/>
                <w:sz w:val="16"/>
                <w:szCs w:val="16"/>
              </w:rPr>
            </w:pPr>
            <w:r>
              <w:rPr>
                <w:color w:val="000000"/>
                <w:sz w:val="16"/>
                <w:szCs w:val="16"/>
              </w:rPr>
              <w:t>2.220.000,00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DC210A" w14:textId="77777777" w:rsidR="00D2362B" w:rsidRDefault="00D2362B">
            <w:pPr>
              <w:jc w:val="right"/>
              <w:rPr>
                <w:color w:val="000000"/>
                <w:sz w:val="16"/>
                <w:szCs w:val="16"/>
              </w:rPr>
            </w:pPr>
            <w:r>
              <w:rPr>
                <w:color w:val="000000"/>
                <w:sz w:val="16"/>
                <w:szCs w:val="16"/>
              </w:rPr>
              <w:t>0,26</w:t>
            </w:r>
          </w:p>
        </w:tc>
      </w:tr>
      <w:tr w:rsidR="00D2362B" w14:paraId="2258219D"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44040813"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69B6A2E8" w14:textId="77777777" w:rsidR="00D2362B" w:rsidRDefault="00D2362B">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E948E9A" w14:textId="77777777" w:rsidR="00D2362B" w:rsidRDefault="00D2362B">
            <w:pPr>
              <w:jc w:val="right"/>
              <w:rPr>
                <w:b/>
                <w:bCs/>
                <w:color w:val="000000"/>
                <w:sz w:val="16"/>
                <w:szCs w:val="16"/>
              </w:rPr>
            </w:pPr>
            <w:r>
              <w:rPr>
                <w:b/>
                <w:bCs/>
                <w:color w:val="000000"/>
                <w:sz w:val="16"/>
                <w:szCs w:val="16"/>
              </w:rPr>
              <w:t>5.820.000,00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42F6823" w14:textId="77777777" w:rsidR="00D2362B" w:rsidRDefault="00D2362B">
            <w:pPr>
              <w:jc w:val="right"/>
              <w:rPr>
                <w:b/>
                <w:bCs/>
                <w:color w:val="000000"/>
                <w:sz w:val="16"/>
                <w:szCs w:val="16"/>
              </w:rPr>
            </w:pPr>
            <w:r>
              <w:rPr>
                <w:b/>
                <w:bCs/>
                <w:color w:val="000000"/>
                <w:sz w:val="16"/>
                <w:szCs w:val="16"/>
              </w:rPr>
              <w:t>5.820.000,00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9BAD769"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FE6C909"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3BB3BB5" w14:textId="77777777" w:rsidR="00D2362B" w:rsidRDefault="00D2362B">
            <w:pPr>
              <w:jc w:val="right"/>
              <w:rPr>
                <w:b/>
                <w:bCs/>
                <w:color w:val="000000"/>
                <w:sz w:val="16"/>
                <w:szCs w:val="16"/>
              </w:rPr>
            </w:pPr>
            <w:r>
              <w:rPr>
                <w:b/>
                <w:bCs/>
                <w:color w:val="000000"/>
                <w:sz w:val="16"/>
                <w:szCs w:val="16"/>
              </w:rPr>
              <w:t>5.820.000,00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0EE55A4" w14:textId="77777777" w:rsidR="00D2362B" w:rsidRDefault="00D2362B">
            <w:pPr>
              <w:jc w:val="right"/>
              <w:rPr>
                <w:b/>
                <w:bCs/>
                <w:color w:val="000000"/>
                <w:sz w:val="16"/>
                <w:szCs w:val="16"/>
              </w:rPr>
            </w:pPr>
            <w:r>
              <w:rPr>
                <w:b/>
                <w:bCs/>
                <w:color w:val="000000"/>
                <w:sz w:val="16"/>
                <w:szCs w:val="16"/>
              </w:rPr>
              <w:t>0,68</w:t>
            </w:r>
          </w:p>
        </w:tc>
      </w:tr>
      <w:bookmarkStart w:id="71" w:name="_Toc425000"/>
      <w:bookmarkEnd w:id="71"/>
      <w:tr w:rsidR="00D2362B" w14:paraId="4B32101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0E3DE2" w14:textId="77777777" w:rsidR="00D2362B" w:rsidRDefault="00D2362B">
            <w:pPr>
              <w:rPr>
                <w:vanish/>
              </w:rPr>
            </w:pPr>
            <w:r>
              <w:fldChar w:fldCharType="begin"/>
            </w:r>
            <w:r>
              <w:instrText>TC "425000" \f C \l "2"</w:instrText>
            </w:r>
            <w:r>
              <w:fldChar w:fldCharType="end"/>
            </w:r>
          </w:p>
          <w:p w14:paraId="7F68C344" w14:textId="77777777" w:rsidR="00D2362B" w:rsidRDefault="00D2362B">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18026F" w14:textId="77777777" w:rsidR="00D2362B" w:rsidRDefault="00D2362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224A8B" w14:textId="77777777" w:rsidR="00D2362B" w:rsidRDefault="00D2362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9297D4" w14:textId="77777777" w:rsidR="00D2362B" w:rsidRDefault="00D2362B">
            <w:pPr>
              <w:jc w:val="right"/>
              <w:rPr>
                <w:color w:val="000000"/>
                <w:sz w:val="16"/>
                <w:szCs w:val="16"/>
              </w:rPr>
            </w:pPr>
            <w:r>
              <w:rPr>
                <w:color w:val="000000"/>
                <w:sz w:val="16"/>
                <w:szCs w:val="16"/>
              </w:rPr>
              <w:t>55.516.614,00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D777FC" w14:textId="77777777" w:rsidR="00D2362B" w:rsidRDefault="00D2362B">
            <w:pPr>
              <w:jc w:val="right"/>
              <w:rPr>
                <w:color w:val="000000"/>
                <w:sz w:val="16"/>
                <w:szCs w:val="16"/>
              </w:rPr>
            </w:pPr>
            <w:r>
              <w:rPr>
                <w:color w:val="000000"/>
                <w:sz w:val="16"/>
                <w:szCs w:val="16"/>
              </w:rPr>
              <w:t>55.516.614,00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22BB7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7E918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A2DFCF" w14:textId="77777777" w:rsidR="00D2362B" w:rsidRDefault="00D2362B">
            <w:pPr>
              <w:jc w:val="right"/>
              <w:rPr>
                <w:color w:val="000000"/>
                <w:sz w:val="16"/>
                <w:szCs w:val="16"/>
              </w:rPr>
            </w:pPr>
            <w:r>
              <w:rPr>
                <w:color w:val="000000"/>
                <w:sz w:val="16"/>
                <w:szCs w:val="16"/>
              </w:rPr>
              <w:t>55.516.614,00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70DF43" w14:textId="77777777" w:rsidR="00D2362B" w:rsidRDefault="00D2362B">
            <w:pPr>
              <w:jc w:val="right"/>
              <w:rPr>
                <w:color w:val="000000"/>
                <w:sz w:val="16"/>
                <w:szCs w:val="16"/>
              </w:rPr>
            </w:pPr>
            <w:r>
              <w:rPr>
                <w:color w:val="000000"/>
                <w:sz w:val="16"/>
                <w:szCs w:val="16"/>
              </w:rPr>
              <w:t>6,47</w:t>
            </w:r>
          </w:p>
        </w:tc>
      </w:tr>
      <w:tr w:rsidR="00D2362B" w14:paraId="0807EE5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A01AD8" w14:textId="77777777" w:rsidR="00D2362B" w:rsidRDefault="00D2362B">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32BE2A" w14:textId="77777777" w:rsidR="00D2362B" w:rsidRDefault="00D2362B">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B62819" w14:textId="77777777" w:rsidR="00D2362B" w:rsidRDefault="00D2362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2D34EE" w14:textId="77777777" w:rsidR="00D2362B" w:rsidRDefault="00D2362B">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544D06" w14:textId="77777777" w:rsidR="00D2362B" w:rsidRDefault="00D2362B">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1BD2B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6FBA2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44634D" w14:textId="77777777" w:rsidR="00D2362B" w:rsidRDefault="00D2362B">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A2363F" w14:textId="77777777" w:rsidR="00D2362B" w:rsidRDefault="00D2362B">
            <w:pPr>
              <w:jc w:val="right"/>
              <w:rPr>
                <w:color w:val="000000"/>
                <w:sz w:val="16"/>
                <w:szCs w:val="16"/>
              </w:rPr>
            </w:pPr>
            <w:r>
              <w:rPr>
                <w:color w:val="000000"/>
                <w:sz w:val="16"/>
                <w:szCs w:val="16"/>
              </w:rPr>
              <w:t>0,30</w:t>
            </w:r>
          </w:p>
        </w:tc>
      </w:tr>
      <w:tr w:rsidR="00D2362B" w14:paraId="430C4F27"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34F8F8B" w14:textId="77777777" w:rsidR="00D2362B" w:rsidRDefault="00D2362B">
            <w:pPr>
              <w:rPr>
                <w:b/>
                <w:bCs/>
                <w:color w:val="000000"/>
                <w:sz w:val="16"/>
                <w:szCs w:val="16"/>
              </w:rPr>
            </w:pPr>
            <w:r>
              <w:rPr>
                <w:b/>
                <w:bCs/>
                <w:color w:val="000000"/>
                <w:sz w:val="16"/>
                <w:szCs w:val="16"/>
              </w:rPr>
              <w:lastRenderedPageBreak/>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0E429EB7" w14:textId="77777777" w:rsidR="00D2362B" w:rsidRDefault="00D2362B">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CCF9671" w14:textId="77777777" w:rsidR="00D2362B" w:rsidRDefault="00D2362B">
            <w:pPr>
              <w:jc w:val="right"/>
              <w:rPr>
                <w:b/>
                <w:bCs/>
                <w:color w:val="000000"/>
                <w:sz w:val="16"/>
                <w:szCs w:val="16"/>
              </w:rPr>
            </w:pPr>
            <w:r>
              <w:rPr>
                <w:b/>
                <w:bCs/>
                <w:color w:val="000000"/>
                <w:sz w:val="16"/>
                <w:szCs w:val="16"/>
              </w:rPr>
              <w:t>58.116.614,00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2CB3D3A" w14:textId="77777777" w:rsidR="00D2362B" w:rsidRDefault="00D2362B">
            <w:pPr>
              <w:jc w:val="right"/>
              <w:rPr>
                <w:b/>
                <w:bCs/>
                <w:color w:val="000000"/>
                <w:sz w:val="16"/>
                <w:szCs w:val="16"/>
              </w:rPr>
            </w:pPr>
            <w:r>
              <w:rPr>
                <w:b/>
                <w:bCs/>
                <w:color w:val="000000"/>
                <w:sz w:val="16"/>
                <w:szCs w:val="16"/>
              </w:rPr>
              <w:t>58.116.614,00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9F89B2F"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1662DFF"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7FF53E6" w14:textId="77777777" w:rsidR="00D2362B" w:rsidRDefault="00D2362B">
            <w:pPr>
              <w:jc w:val="right"/>
              <w:rPr>
                <w:b/>
                <w:bCs/>
                <w:color w:val="000000"/>
                <w:sz w:val="16"/>
                <w:szCs w:val="16"/>
              </w:rPr>
            </w:pPr>
            <w:r>
              <w:rPr>
                <w:b/>
                <w:bCs/>
                <w:color w:val="000000"/>
                <w:sz w:val="16"/>
                <w:szCs w:val="16"/>
              </w:rPr>
              <w:t>58.116.614,00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942643D" w14:textId="77777777" w:rsidR="00D2362B" w:rsidRDefault="00D2362B">
            <w:pPr>
              <w:jc w:val="right"/>
              <w:rPr>
                <w:b/>
                <w:bCs/>
                <w:color w:val="000000"/>
                <w:sz w:val="16"/>
                <w:szCs w:val="16"/>
              </w:rPr>
            </w:pPr>
            <w:r>
              <w:rPr>
                <w:b/>
                <w:bCs/>
                <w:color w:val="000000"/>
                <w:sz w:val="16"/>
                <w:szCs w:val="16"/>
              </w:rPr>
              <w:t>6,78</w:t>
            </w:r>
          </w:p>
        </w:tc>
      </w:tr>
      <w:bookmarkStart w:id="72" w:name="_Toc426000"/>
      <w:bookmarkEnd w:id="72"/>
      <w:tr w:rsidR="00D2362B" w14:paraId="1A686AF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456096" w14:textId="77777777" w:rsidR="00D2362B" w:rsidRDefault="00D2362B">
            <w:pPr>
              <w:rPr>
                <w:vanish/>
              </w:rPr>
            </w:pPr>
            <w:r>
              <w:fldChar w:fldCharType="begin"/>
            </w:r>
            <w:r>
              <w:instrText>TC "426000" \f C \l "2"</w:instrText>
            </w:r>
            <w:r>
              <w:fldChar w:fldCharType="end"/>
            </w:r>
          </w:p>
          <w:p w14:paraId="62973707"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26EDE5" w14:textId="77777777" w:rsidR="00D2362B" w:rsidRDefault="00D2362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8148AE" w14:textId="77777777" w:rsidR="00D2362B" w:rsidRDefault="00D2362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CDF08F" w14:textId="77777777" w:rsidR="00D2362B" w:rsidRDefault="00D2362B">
            <w:pPr>
              <w:jc w:val="right"/>
              <w:rPr>
                <w:color w:val="000000"/>
                <w:sz w:val="16"/>
                <w:szCs w:val="16"/>
              </w:rPr>
            </w:pPr>
            <w:r>
              <w:rPr>
                <w:color w:val="000000"/>
                <w:sz w:val="16"/>
                <w:szCs w:val="16"/>
              </w:rPr>
              <w:t>2.005.000,00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928461" w14:textId="77777777" w:rsidR="00D2362B" w:rsidRDefault="00D2362B">
            <w:pPr>
              <w:jc w:val="right"/>
              <w:rPr>
                <w:color w:val="000000"/>
                <w:sz w:val="16"/>
                <w:szCs w:val="16"/>
              </w:rPr>
            </w:pPr>
            <w:r>
              <w:rPr>
                <w:color w:val="000000"/>
                <w:sz w:val="16"/>
                <w:szCs w:val="16"/>
              </w:rPr>
              <w:t>2.005.000,00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ED3C6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3319F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786E80" w14:textId="77777777" w:rsidR="00D2362B" w:rsidRDefault="00D2362B">
            <w:pPr>
              <w:jc w:val="right"/>
              <w:rPr>
                <w:color w:val="000000"/>
                <w:sz w:val="16"/>
                <w:szCs w:val="16"/>
              </w:rPr>
            </w:pPr>
            <w:r>
              <w:rPr>
                <w:color w:val="000000"/>
                <w:sz w:val="16"/>
                <w:szCs w:val="16"/>
              </w:rPr>
              <w:t>2.005.000,00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341DCE" w14:textId="77777777" w:rsidR="00D2362B" w:rsidRDefault="00D2362B">
            <w:pPr>
              <w:jc w:val="right"/>
              <w:rPr>
                <w:color w:val="000000"/>
                <w:sz w:val="16"/>
                <w:szCs w:val="16"/>
              </w:rPr>
            </w:pPr>
            <w:r>
              <w:rPr>
                <w:color w:val="000000"/>
                <w:sz w:val="16"/>
                <w:szCs w:val="16"/>
              </w:rPr>
              <w:t>0,23</w:t>
            </w:r>
          </w:p>
        </w:tc>
      </w:tr>
      <w:tr w:rsidR="00D2362B" w14:paraId="307C9852"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DC3469"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D38034" w14:textId="77777777" w:rsidR="00D2362B" w:rsidRDefault="00D2362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EA1F7D" w14:textId="77777777" w:rsidR="00D2362B" w:rsidRDefault="00D2362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C6B4A9"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0D7E5A"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B5288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E1E0A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740CF4"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21E5DF" w14:textId="77777777" w:rsidR="00D2362B" w:rsidRDefault="00D2362B">
            <w:pPr>
              <w:jc w:val="right"/>
              <w:rPr>
                <w:color w:val="000000"/>
                <w:sz w:val="16"/>
                <w:szCs w:val="16"/>
              </w:rPr>
            </w:pPr>
            <w:r>
              <w:rPr>
                <w:color w:val="000000"/>
                <w:sz w:val="16"/>
                <w:szCs w:val="16"/>
              </w:rPr>
              <w:t>0,03</w:t>
            </w:r>
          </w:p>
        </w:tc>
      </w:tr>
      <w:tr w:rsidR="00D2362B" w14:paraId="3566945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EC4274"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BE2C9E" w14:textId="77777777" w:rsidR="00D2362B" w:rsidRDefault="00D2362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C26006" w14:textId="77777777" w:rsidR="00D2362B" w:rsidRDefault="00D2362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EA899D" w14:textId="77777777" w:rsidR="00D2362B" w:rsidRDefault="00D2362B">
            <w:pPr>
              <w:jc w:val="right"/>
              <w:rPr>
                <w:color w:val="000000"/>
                <w:sz w:val="16"/>
                <w:szCs w:val="16"/>
              </w:rPr>
            </w:pPr>
            <w:r>
              <w:rPr>
                <w:color w:val="000000"/>
                <w:sz w:val="16"/>
                <w:szCs w:val="16"/>
              </w:rPr>
              <w:t>1.510.000,00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AE3828" w14:textId="77777777" w:rsidR="00D2362B" w:rsidRDefault="00D2362B">
            <w:pPr>
              <w:jc w:val="right"/>
              <w:rPr>
                <w:color w:val="000000"/>
                <w:sz w:val="16"/>
                <w:szCs w:val="16"/>
              </w:rPr>
            </w:pPr>
            <w:r>
              <w:rPr>
                <w:color w:val="000000"/>
                <w:sz w:val="16"/>
                <w:szCs w:val="16"/>
              </w:rPr>
              <w:t>1.510.000,00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AD347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C3971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876A86" w14:textId="77777777" w:rsidR="00D2362B" w:rsidRDefault="00D2362B">
            <w:pPr>
              <w:jc w:val="right"/>
              <w:rPr>
                <w:color w:val="000000"/>
                <w:sz w:val="16"/>
                <w:szCs w:val="16"/>
              </w:rPr>
            </w:pPr>
            <w:r>
              <w:rPr>
                <w:color w:val="000000"/>
                <w:sz w:val="16"/>
                <w:szCs w:val="16"/>
              </w:rPr>
              <w:t>1.510.000,00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0E808E" w14:textId="77777777" w:rsidR="00D2362B" w:rsidRDefault="00D2362B">
            <w:pPr>
              <w:jc w:val="right"/>
              <w:rPr>
                <w:color w:val="000000"/>
                <w:sz w:val="16"/>
                <w:szCs w:val="16"/>
              </w:rPr>
            </w:pPr>
            <w:r>
              <w:rPr>
                <w:color w:val="000000"/>
                <w:sz w:val="16"/>
                <w:szCs w:val="16"/>
              </w:rPr>
              <w:t>0,18</w:t>
            </w:r>
          </w:p>
        </w:tc>
      </w:tr>
      <w:tr w:rsidR="00D2362B" w14:paraId="26941F7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549AE7"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C76197" w14:textId="77777777" w:rsidR="00D2362B" w:rsidRDefault="00D2362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F7B73E" w14:textId="77777777" w:rsidR="00D2362B" w:rsidRDefault="00D2362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3DBA1D" w14:textId="77777777" w:rsidR="00D2362B" w:rsidRDefault="00D2362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19B64A" w14:textId="77777777" w:rsidR="00D2362B" w:rsidRDefault="00D2362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7300D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F4D8C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2E2B5B" w14:textId="77777777" w:rsidR="00D2362B" w:rsidRDefault="00D2362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4217B3" w14:textId="77777777" w:rsidR="00D2362B" w:rsidRDefault="00D2362B">
            <w:pPr>
              <w:jc w:val="right"/>
              <w:rPr>
                <w:color w:val="000000"/>
                <w:sz w:val="16"/>
                <w:szCs w:val="16"/>
              </w:rPr>
            </w:pPr>
            <w:r>
              <w:rPr>
                <w:color w:val="000000"/>
                <w:sz w:val="16"/>
                <w:szCs w:val="16"/>
              </w:rPr>
              <w:t>0,12</w:t>
            </w:r>
          </w:p>
        </w:tc>
      </w:tr>
      <w:tr w:rsidR="00D2362B" w14:paraId="148873C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8818BC" w14:textId="77777777" w:rsidR="00D2362B" w:rsidRDefault="00D2362B">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29AB7A" w14:textId="77777777" w:rsidR="00D2362B" w:rsidRDefault="00D2362B">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A45698" w14:textId="77777777" w:rsidR="00D2362B" w:rsidRDefault="00D2362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9AAE95" w14:textId="77777777" w:rsidR="00D2362B" w:rsidRDefault="00D2362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2847CC" w14:textId="77777777" w:rsidR="00D2362B" w:rsidRDefault="00D2362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57236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F59BB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632334" w14:textId="77777777" w:rsidR="00D2362B" w:rsidRDefault="00D2362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4A616D" w14:textId="77777777" w:rsidR="00D2362B" w:rsidRDefault="00D2362B">
            <w:pPr>
              <w:jc w:val="right"/>
              <w:rPr>
                <w:color w:val="000000"/>
                <w:sz w:val="16"/>
                <w:szCs w:val="16"/>
              </w:rPr>
            </w:pPr>
            <w:r>
              <w:rPr>
                <w:color w:val="000000"/>
                <w:sz w:val="16"/>
                <w:szCs w:val="16"/>
              </w:rPr>
              <w:t>0,08</w:t>
            </w:r>
          </w:p>
        </w:tc>
      </w:tr>
      <w:tr w:rsidR="00D2362B" w14:paraId="6CDE93C4"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51CE89AF"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7B84EA18" w14:textId="77777777" w:rsidR="00D2362B" w:rsidRDefault="00D2362B">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5158DA9" w14:textId="77777777" w:rsidR="00D2362B" w:rsidRDefault="00D2362B">
            <w:pPr>
              <w:jc w:val="right"/>
              <w:rPr>
                <w:b/>
                <w:bCs/>
                <w:color w:val="000000"/>
                <w:sz w:val="16"/>
                <w:szCs w:val="16"/>
              </w:rPr>
            </w:pPr>
            <w:r>
              <w:rPr>
                <w:b/>
                <w:bCs/>
                <w:color w:val="000000"/>
                <w:sz w:val="16"/>
                <w:szCs w:val="16"/>
              </w:rPr>
              <w:t>5.515.000,00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6E85873" w14:textId="77777777" w:rsidR="00D2362B" w:rsidRDefault="00D2362B">
            <w:pPr>
              <w:jc w:val="right"/>
              <w:rPr>
                <w:b/>
                <w:bCs/>
                <w:color w:val="000000"/>
                <w:sz w:val="16"/>
                <w:szCs w:val="16"/>
              </w:rPr>
            </w:pPr>
            <w:r>
              <w:rPr>
                <w:b/>
                <w:bCs/>
                <w:color w:val="000000"/>
                <w:sz w:val="16"/>
                <w:szCs w:val="16"/>
              </w:rPr>
              <w:t>5.515.000,00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A95F543"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5EF021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D307577" w14:textId="77777777" w:rsidR="00D2362B" w:rsidRDefault="00D2362B">
            <w:pPr>
              <w:jc w:val="right"/>
              <w:rPr>
                <w:b/>
                <w:bCs/>
                <w:color w:val="000000"/>
                <w:sz w:val="16"/>
                <w:szCs w:val="16"/>
              </w:rPr>
            </w:pPr>
            <w:r>
              <w:rPr>
                <w:b/>
                <w:bCs/>
                <w:color w:val="000000"/>
                <w:sz w:val="16"/>
                <w:szCs w:val="16"/>
              </w:rPr>
              <w:t>5.515.000,00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7171DCA" w14:textId="77777777" w:rsidR="00D2362B" w:rsidRDefault="00D2362B">
            <w:pPr>
              <w:jc w:val="right"/>
              <w:rPr>
                <w:b/>
                <w:bCs/>
                <w:color w:val="000000"/>
                <w:sz w:val="16"/>
                <w:szCs w:val="16"/>
              </w:rPr>
            </w:pPr>
            <w:r>
              <w:rPr>
                <w:b/>
                <w:bCs/>
                <w:color w:val="000000"/>
                <w:sz w:val="16"/>
                <w:szCs w:val="16"/>
              </w:rPr>
              <w:t>0,64</w:t>
            </w:r>
          </w:p>
        </w:tc>
      </w:tr>
      <w:bookmarkStart w:id="73" w:name="_Toc441000"/>
      <w:bookmarkEnd w:id="73"/>
      <w:tr w:rsidR="00D2362B" w14:paraId="1FEA932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D7A7B0" w14:textId="77777777" w:rsidR="00D2362B" w:rsidRDefault="00D2362B">
            <w:pPr>
              <w:rPr>
                <w:vanish/>
              </w:rPr>
            </w:pPr>
            <w:r>
              <w:fldChar w:fldCharType="begin"/>
            </w:r>
            <w:r>
              <w:instrText>TC "441000" \f C \l "2"</w:instrText>
            </w:r>
            <w:r>
              <w:fldChar w:fldCharType="end"/>
            </w:r>
          </w:p>
          <w:p w14:paraId="3948CA8D" w14:textId="77777777" w:rsidR="00D2362B" w:rsidRDefault="00D2362B">
            <w:pPr>
              <w:jc w:val="center"/>
              <w:rPr>
                <w:color w:val="000000"/>
                <w:sz w:val="16"/>
                <w:szCs w:val="16"/>
              </w:rPr>
            </w:pPr>
            <w:r>
              <w:rPr>
                <w:color w:val="000000"/>
                <w:sz w:val="16"/>
                <w:szCs w:val="16"/>
              </w:rPr>
              <w:t>441000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8F653B" w14:textId="77777777" w:rsidR="00D2362B" w:rsidRDefault="00D2362B">
            <w:pPr>
              <w:jc w:val="center"/>
              <w:rPr>
                <w:color w:val="000000"/>
                <w:sz w:val="16"/>
                <w:szCs w:val="16"/>
              </w:rPr>
            </w:pPr>
            <w:r>
              <w:rPr>
                <w:color w:val="000000"/>
                <w:sz w:val="16"/>
                <w:szCs w:val="16"/>
              </w:rPr>
              <w:t>441400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2B5263" w14:textId="77777777" w:rsidR="00D2362B" w:rsidRDefault="00D2362B">
            <w:pPr>
              <w:rPr>
                <w:color w:val="000000"/>
                <w:sz w:val="16"/>
                <w:szCs w:val="16"/>
              </w:rPr>
            </w:pPr>
            <w:r>
              <w:rPr>
                <w:color w:val="000000"/>
                <w:sz w:val="16"/>
                <w:szCs w:val="16"/>
              </w:rPr>
              <w:t>Otplata kamata domaćim poslovnim bankama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048485" w14:textId="77777777" w:rsidR="00D2362B" w:rsidRDefault="00D2362B">
            <w:pPr>
              <w:jc w:val="right"/>
              <w:rPr>
                <w:color w:val="000000"/>
                <w:sz w:val="16"/>
                <w:szCs w:val="16"/>
              </w:rPr>
            </w:pPr>
            <w:r>
              <w:rPr>
                <w:color w:val="000000"/>
                <w:sz w:val="16"/>
                <w:szCs w:val="16"/>
              </w:rPr>
              <w:t>551.172,00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5CB32A" w14:textId="77777777" w:rsidR="00D2362B" w:rsidRDefault="00D2362B">
            <w:pPr>
              <w:jc w:val="right"/>
              <w:rPr>
                <w:color w:val="000000"/>
                <w:sz w:val="16"/>
                <w:szCs w:val="16"/>
              </w:rPr>
            </w:pPr>
            <w:r>
              <w:rPr>
                <w:color w:val="000000"/>
                <w:sz w:val="16"/>
                <w:szCs w:val="16"/>
              </w:rPr>
              <w:t>551.172,00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522BB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642D6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2E9020" w14:textId="77777777" w:rsidR="00D2362B" w:rsidRDefault="00D2362B">
            <w:pPr>
              <w:jc w:val="right"/>
              <w:rPr>
                <w:color w:val="000000"/>
                <w:sz w:val="16"/>
                <w:szCs w:val="16"/>
              </w:rPr>
            </w:pPr>
            <w:r>
              <w:rPr>
                <w:color w:val="000000"/>
                <w:sz w:val="16"/>
                <w:szCs w:val="16"/>
              </w:rPr>
              <w:t>551.172,00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5BEEF2" w14:textId="77777777" w:rsidR="00D2362B" w:rsidRDefault="00D2362B">
            <w:pPr>
              <w:jc w:val="right"/>
              <w:rPr>
                <w:color w:val="000000"/>
                <w:sz w:val="16"/>
                <w:szCs w:val="16"/>
              </w:rPr>
            </w:pPr>
            <w:r>
              <w:rPr>
                <w:color w:val="000000"/>
                <w:sz w:val="16"/>
                <w:szCs w:val="16"/>
              </w:rPr>
              <w:t>0,06</w:t>
            </w:r>
          </w:p>
        </w:tc>
      </w:tr>
      <w:tr w:rsidR="00D2362B" w14:paraId="1630857C"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51C25D3"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23E3BD49" w14:textId="77777777" w:rsidR="00D2362B" w:rsidRDefault="00D2362B">
            <w:pPr>
              <w:rPr>
                <w:b/>
                <w:bCs/>
                <w:color w:val="000000"/>
                <w:sz w:val="16"/>
                <w:szCs w:val="16"/>
              </w:rPr>
            </w:pPr>
            <w:r>
              <w:rPr>
                <w:b/>
                <w:bCs/>
                <w:color w:val="000000"/>
                <w:sz w:val="16"/>
                <w:szCs w:val="16"/>
              </w:rPr>
              <w:t>441000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2E164BF" w14:textId="77777777" w:rsidR="00D2362B" w:rsidRDefault="00D2362B">
            <w:pPr>
              <w:jc w:val="right"/>
              <w:rPr>
                <w:b/>
                <w:bCs/>
                <w:color w:val="000000"/>
                <w:sz w:val="16"/>
                <w:szCs w:val="16"/>
              </w:rPr>
            </w:pPr>
            <w:r>
              <w:rPr>
                <w:b/>
                <w:bCs/>
                <w:color w:val="000000"/>
                <w:sz w:val="16"/>
                <w:szCs w:val="16"/>
              </w:rPr>
              <w:t>551.172,00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BE2DB50" w14:textId="77777777" w:rsidR="00D2362B" w:rsidRDefault="00D2362B">
            <w:pPr>
              <w:jc w:val="right"/>
              <w:rPr>
                <w:b/>
                <w:bCs/>
                <w:color w:val="000000"/>
                <w:sz w:val="16"/>
                <w:szCs w:val="16"/>
              </w:rPr>
            </w:pPr>
            <w:r>
              <w:rPr>
                <w:b/>
                <w:bCs/>
                <w:color w:val="000000"/>
                <w:sz w:val="16"/>
                <w:szCs w:val="16"/>
              </w:rPr>
              <w:t>551.172,00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9046381"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86A24B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B0FDDBF" w14:textId="77777777" w:rsidR="00D2362B" w:rsidRDefault="00D2362B">
            <w:pPr>
              <w:jc w:val="right"/>
              <w:rPr>
                <w:b/>
                <w:bCs/>
                <w:color w:val="000000"/>
                <w:sz w:val="16"/>
                <w:szCs w:val="16"/>
              </w:rPr>
            </w:pPr>
            <w:r>
              <w:rPr>
                <w:b/>
                <w:bCs/>
                <w:color w:val="000000"/>
                <w:sz w:val="16"/>
                <w:szCs w:val="16"/>
              </w:rPr>
              <w:t>551.172,00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ABAAA9F" w14:textId="77777777" w:rsidR="00D2362B" w:rsidRDefault="00D2362B">
            <w:pPr>
              <w:jc w:val="right"/>
              <w:rPr>
                <w:b/>
                <w:bCs/>
                <w:color w:val="000000"/>
                <w:sz w:val="16"/>
                <w:szCs w:val="16"/>
              </w:rPr>
            </w:pPr>
            <w:r>
              <w:rPr>
                <w:b/>
                <w:bCs/>
                <w:color w:val="000000"/>
                <w:sz w:val="16"/>
                <w:szCs w:val="16"/>
              </w:rPr>
              <w:t>0,06</w:t>
            </w:r>
          </w:p>
        </w:tc>
      </w:tr>
      <w:bookmarkStart w:id="74" w:name="_Toc444000"/>
      <w:bookmarkEnd w:id="74"/>
      <w:tr w:rsidR="00D2362B" w14:paraId="3864092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7D92DA" w14:textId="77777777" w:rsidR="00D2362B" w:rsidRDefault="00D2362B">
            <w:pPr>
              <w:rPr>
                <w:vanish/>
              </w:rPr>
            </w:pPr>
            <w:r>
              <w:fldChar w:fldCharType="begin"/>
            </w:r>
            <w:r>
              <w:instrText>TC "444000" \f C \l "2"</w:instrText>
            </w:r>
            <w:r>
              <w:fldChar w:fldCharType="end"/>
            </w:r>
          </w:p>
          <w:p w14:paraId="1277A6DD" w14:textId="77777777" w:rsidR="00D2362B" w:rsidRDefault="00D2362B">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4934D2" w14:textId="77777777" w:rsidR="00D2362B" w:rsidRDefault="00D2362B">
            <w:pPr>
              <w:jc w:val="center"/>
              <w:rPr>
                <w:color w:val="000000"/>
                <w:sz w:val="16"/>
                <w:szCs w:val="16"/>
              </w:rPr>
            </w:pPr>
            <w:r>
              <w:rPr>
                <w:color w:val="000000"/>
                <w:sz w:val="16"/>
                <w:szCs w:val="16"/>
              </w:rPr>
              <w:t>444200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7C092B" w14:textId="77777777" w:rsidR="00D2362B" w:rsidRDefault="00D2362B">
            <w:pPr>
              <w:rPr>
                <w:color w:val="000000"/>
                <w:sz w:val="16"/>
                <w:szCs w:val="16"/>
              </w:rPr>
            </w:pPr>
            <w:r>
              <w:rPr>
                <w:color w:val="000000"/>
                <w:sz w:val="16"/>
                <w:szCs w:val="16"/>
              </w:rPr>
              <w:t>Kazne za kašnjenje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78AF42"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E83B89"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40D85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B7D50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741E18"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B37389" w14:textId="77777777" w:rsidR="00D2362B" w:rsidRDefault="00D2362B">
            <w:pPr>
              <w:jc w:val="right"/>
              <w:rPr>
                <w:color w:val="000000"/>
                <w:sz w:val="16"/>
                <w:szCs w:val="16"/>
              </w:rPr>
            </w:pPr>
            <w:r>
              <w:rPr>
                <w:color w:val="000000"/>
                <w:sz w:val="16"/>
                <w:szCs w:val="16"/>
              </w:rPr>
              <w:t>0,03</w:t>
            </w:r>
          </w:p>
        </w:tc>
      </w:tr>
      <w:tr w:rsidR="00D2362B" w14:paraId="185D276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BF70A8" w14:textId="77777777" w:rsidR="00D2362B" w:rsidRDefault="00D2362B">
            <w:pPr>
              <w:jc w:val="center"/>
              <w:rPr>
                <w:color w:val="000000"/>
                <w:sz w:val="16"/>
                <w:szCs w:val="16"/>
              </w:rPr>
            </w:pPr>
            <w:r>
              <w:rPr>
                <w:color w:val="000000"/>
                <w:sz w:val="16"/>
                <w:szCs w:val="16"/>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51E147" w14:textId="77777777" w:rsidR="00D2362B" w:rsidRDefault="00D2362B">
            <w:pPr>
              <w:jc w:val="center"/>
              <w:rPr>
                <w:color w:val="000000"/>
                <w:sz w:val="16"/>
                <w:szCs w:val="16"/>
              </w:rPr>
            </w:pPr>
            <w:r>
              <w:rPr>
                <w:color w:val="000000"/>
                <w:sz w:val="16"/>
                <w:szCs w:val="16"/>
              </w:rPr>
              <w:t>444300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3C5190" w14:textId="77777777" w:rsidR="00D2362B" w:rsidRDefault="00D2362B">
            <w:pPr>
              <w:rPr>
                <w:color w:val="000000"/>
                <w:sz w:val="16"/>
                <w:szCs w:val="16"/>
              </w:rPr>
            </w:pPr>
            <w:r>
              <w:rPr>
                <w:color w:val="000000"/>
                <w:sz w:val="16"/>
                <w:szCs w:val="16"/>
              </w:rPr>
              <w:t>Ostali prateći troškovi zaduživanja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11C307"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73A27B"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2D38B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E51A2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28E5AB"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FF9DFF" w14:textId="77777777" w:rsidR="00D2362B" w:rsidRDefault="00D2362B">
            <w:pPr>
              <w:jc w:val="right"/>
              <w:rPr>
                <w:color w:val="000000"/>
                <w:sz w:val="16"/>
                <w:szCs w:val="16"/>
              </w:rPr>
            </w:pPr>
            <w:r>
              <w:rPr>
                <w:color w:val="000000"/>
                <w:sz w:val="16"/>
                <w:szCs w:val="16"/>
              </w:rPr>
              <w:t>0,00</w:t>
            </w:r>
          </w:p>
        </w:tc>
      </w:tr>
      <w:tr w:rsidR="00D2362B" w14:paraId="5E81AB78"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48BDD703"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35EE6F33" w14:textId="77777777" w:rsidR="00D2362B" w:rsidRDefault="00D2362B">
            <w:pPr>
              <w:rPr>
                <w:b/>
                <w:bCs/>
                <w:color w:val="000000"/>
                <w:sz w:val="16"/>
                <w:szCs w:val="16"/>
              </w:rPr>
            </w:pPr>
            <w:r>
              <w:rPr>
                <w:b/>
                <w:bCs/>
                <w:color w:val="000000"/>
                <w:sz w:val="16"/>
                <w:szCs w:val="16"/>
              </w:rPr>
              <w:t>444000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72CBA97" w14:textId="77777777" w:rsidR="00D2362B" w:rsidRDefault="00D2362B">
            <w:pPr>
              <w:jc w:val="right"/>
              <w:rPr>
                <w:b/>
                <w:bCs/>
                <w:color w:val="000000"/>
                <w:sz w:val="16"/>
                <w:szCs w:val="16"/>
              </w:rPr>
            </w:pPr>
            <w:r>
              <w:rPr>
                <w:b/>
                <w:bCs/>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9FEFC23" w14:textId="77777777" w:rsidR="00D2362B" w:rsidRDefault="00D2362B">
            <w:pPr>
              <w:jc w:val="right"/>
              <w:rPr>
                <w:b/>
                <w:bCs/>
                <w:color w:val="000000"/>
                <w:sz w:val="16"/>
                <w:szCs w:val="16"/>
              </w:rPr>
            </w:pPr>
            <w:r>
              <w:rPr>
                <w:b/>
                <w:bCs/>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61B96E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B7984C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FE84E44" w14:textId="77777777" w:rsidR="00D2362B" w:rsidRDefault="00D2362B">
            <w:pPr>
              <w:jc w:val="right"/>
              <w:rPr>
                <w:b/>
                <w:bCs/>
                <w:color w:val="000000"/>
                <w:sz w:val="16"/>
                <w:szCs w:val="16"/>
              </w:rPr>
            </w:pPr>
            <w:r>
              <w:rPr>
                <w:b/>
                <w:bCs/>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E0F5D78" w14:textId="77777777" w:rsidR="00D2362B" w:rsidRDefault="00D2362B">
            <w:pPr>
              <w:jc w:val="right"/>
              <w:rPr>
                <w:b/>
                <w:bCs/>
                <w:color w:val="000000"/>
                <w:sz w:val="16"/>
                <w:szCs w:val="16"/>
              </w:rPr>
            </w:pPr>
            <w:r>
              <w:rPr>
                <w:b/>
                <w:bCs/>
                <w:color w:val="000000"/>
                <w:sz w:val="16"/>
                <w:szCs w:val="16"/>
              </w:rPr>
              <w:t>0,04</w:t>
            </w:r>
          </w:p>
        </w:tc>
      </w:tr>
      <w:bookmarkStart w:id="75" w:name="_Toc451000"/>
      <w:bookmarkEnd w:id="75"/>
      <w:tr w:rsidR="00D2362B" w14:paraId="595874C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9C0392" w14:textId="77777777" w:rsidR="00D2362B" w:rsidRDefault="00D2362B">
            <w:pPr>
              <w:rPr>
                <w:vanish/>
              </w:rPr>
            </w:pPr>
            <w:r>
              <w:fldChar w:fldCharType="begin"/>
            </w:r>
            <w:r>
              <w:instrText>TC "451000" \f C \l "2"</w:instrText>
            </w:r>
            <w:r>
              <w:fldChar w:fldCharType="end"/>
            </w:r>
          </w:p>
          <w:p w14:paraId="0F41BDE0" w14:textId="77777777" w:rsidR="00D2362B" w:rsidRDefault="00D2362B">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1DF8F0" w14:textId="77777777" w:rsidR="00D2362B" w:rsidRDefault="00D2362B">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E402BA" w14:textId="77777777" w:rsidR="00D2362B" w:rsidRDefault="00D2362B">
            <w:pPr>
              <w:rPr>
                <w:color w:val="000000"/>
                <w:sz w:val="16"/>
                <w:szCs w:val="16"/>
              </w:rPr>
            </w:pPr>
            <w:r>
              <w:rPr>
                <w:color w:val="000000"/>
                <w:sz w:val="16"/>
                <w:szCs w:val="16"/>
              </w:rPr>
              <w:t>Tekuće subvencije javnim nefinansijskim preduzećima i organizacijama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4976DC" w14:textId="77777777" w:rsidR="00D2362B" w:rsidRDefault="00D2362B">
            <w:pPr>
              <w:jc w:val="right"/>
              <w:rPr>
                <w:color w:val="000000"/>
                <w:sz w:val="16"/>
                <w:szCs w:val="16"/>
              </w:rPr>
            </w:pPr>
            <w:r>
              <w:rPr>
                <w:color w:val="000000"/>
                <w:sz w:val="16"/>
                <w:szCs w:val="16"/>
              </w:rPr>
              <w:t>20.600.000,00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618EDD" w14:textId="77777777" w:rsidR="00D2362B" w:rsidRDefault="00D2362B">
            <w:pPr>
              <w:jc w:val="right"/>
              <w:rPr>
                <w:color w:val="000000"/>
                <w:sz w:val="16"/>
                <w:szCs w:val="16"/>
              </w:rPr>
            </w:pPr>
            <w:r>
              <w:rPr>
                <w:color w:val="000000"/>
                <w:sz w:val="16"/>
                <w:szCs w:val="16"/>
              </w:rPr>
              <w:t>20.600.000,00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B2B64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07EE0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445944" w14:textId="77777777" w:rsidR="00D2362B" w:rsidRDefault="00D2362B">
            <w:pPr>
              <w:jc w:val="right"/>
              <w:rPr>
                <w:color w:val="000000"/>
                <w:sz w:val="16"/>
                <w:szCs w:val="16"/>
              </w:rPr>
            </w:pPr>
            <w:r>
              <w:rPr>
                <w:color w:val="000000"/>
                <w:sz w:val="16"/>
                <w:szCs w:val="16"/>
              </w:rPr>
              <w:t>20.600.000,00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2158CC" w14:textId="77777777" w:rsidR="00D2362B" w:rsidRDefault="00D2362B">
            <w:pPr>
              <w:jc w:val="right"/>
              <w:rPr>
                <w:color w:val="000000"/>
                <w:sz w:val="16"/>
                <w:szCs w:val="16"/>
              </w:rPr>
            </w:pPr>
            <w:r>
              <w:rPr>
                <w:color w:val="000000"/>
                <w:sz w:val="16"/>
                <w:szCs w:val="16"/>
              </w:rPr>
              <w:t>2,40</w:t>
            </w:r>
          </w:p>
        </w:tc>
      </w:tr>
      <w:tr w:rsidR="00D2362B" w14:paraId="72E56433"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185F5DA"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7B357F10" w14:textId="77777777" w:rsidR="00D2362B" w:rsidRDefault="00D2362B">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E5884F8" w14:textId="77777777" w:rsidR="00D2362B" w:rsidRDefault="00D2362B">
            <w:pPr>
              <w:jc w:val="right"/>
              <w:rPr>
                <w:b/>
                <w:bCs/>
                <w:color w:val="000000"/>
                <w:sz w:val="16"/>
                <w:szCs w:val="16"/>
              </w:rPr>
            </w:pPr>
            <w:r>
              <w:rPr>
                <w:b/>
                <w:bCs/>
                <w:color w:val="000000"/>
                <w:sz w:val="16"/>
                <w:szCs w:val="16"/>
              </w:rPr>
              <w:t>20.600.000,00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4F1F72F" w14:textId="77777777" w:rsidR="00D2362B" w:rsidRDefault="00D2362B">
            <w:pPr>
              <w:jc w:val="right"/>
              <w:rPr>
                <w:b/>
                <w:bCs/>
                <w:color w:val="000000"/>
                <w:sz w:val="16"/>
                <w:szCs w:val="16"/>
              </w:rPr>
            </w:pPr>
            <w:r>
              <w:rPr>
                <w:b/>
                <w:bCs/>
                <w:color w:val="000000"/>
                <w:sz w:val="16"/>
                <w:szCs w:val="16"/>
              </w:rPr>
              <w:t>20.600.000,00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1A49ECA"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36C879E"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59BA93D" w14:textId="77777777" w:rsidR="00D2362B" w:rsidRDefault="00D2362B">
            <w:pPr>
              <w:jc w:val="right"/>
              <w:rPr>
                <w:b/>
                <w:bCs/>
                <w:color w:val="000000"/>
                <w:sz w:val="16"/>
                <w:szCs w:val="16"/>
              </w:rPr>
            </w:pPr>
            <w:r>
              <w:rPr>
                <w:b/>
                <w:bCs/>
                <w:color w:val="000000"/>
                <w:sz w:val="16"/>
                <w:szCs w:val="16"/>
              </w:rPr>
              <w:t>20.600.000,00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FB87821" w14:textId="77777777" w:rsidR="00D2362B" w:rsidRDefault="00D2362B">
            <w:pPr>
              <w:jc w:val="right"/>
              <w:rPr>
                <w:b/>
                <w:bCs/>
                <w:color w:val="000000"/>
                <w:sz w:val="16"/>
                <w:szCs w:val="16"/>
              </w:rPr>
            </w:pPr>
            <w:r>
              <w:rPr>
                <w:b/>
                <w:bCs/>
                <w:color w:val="000000"/>
                <w:sz w:val="16"/>
                <w:szCs w:val="16"/>
              </w:rPr>
              <w:t>2,40</w:t>
            </w:r>
          </w:p>
        </w:tc>
      </w:tr>
      <w:bookmarkStart w:id="76" w:name="_Toc454000"/>
      <w:bookmarkEnd w:id="76"/>
      <w:tr w:rsidR="00D2362B" w14:paraId="3F9DDE4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41ED0A" w14:textId="77777777" w:rsidR="00D2362B" w:rsidRDefault="00D2362B">
            <w:pPr>
              <w:rPr>
                <w:vanish/>
              </w:rPr>
            </w:pPr>
            <w:r>
              <w:fldChar w:fldCharType="begin"/>
            </w:r>
            <w:r>
              <w:instrText>TC "454000" \f C \l "2"</w:instrText>
            </w:r>
            <w:r>
              <w:fldChar w:fldCharType="end"/>
            </w:r>
          </w:p>
          <w:p w14:paraId="2D2F83DB" w14:textId="77777777" w:rsidR="00D2362B" w:rsidRDefault="00D2362B">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E23FA1" w14:textId="77777777" w:rsidR="00D2362B" w:rsidRDefault="00D2362B">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AFB984" w14:textId="77777777" w:rsidR="00D2362B" w:rsidRDefault="00D2362B">
            <w:pPr>
              <w:rPr>
                <w:color w:val="000000"/>
                <w:sz w:val="16"/>
                <w:szCs w:val="16"/>
              </w:rPr>
            </w:pPr>
            <w:r>
              <w:rPr>
                <w:color w:val="000000"/>
                <w:sz w:val="16"/>
                <w:szCs w:val="16"/>
              </w:rPr>
              <w:t>Tekuće subvencije privatnim preduzećima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6CAF01" w14:textId="77777777" w:rsidR="00D2362B" w:rsidRDefault="00D2362B">
            <w:pPr>
              <w:jc w:val="right"/>
              <w:rPr>
                <w:color w:val="000000"/>
                <w:sz w:val="16"/>
                <w:szCs w:val="16"/>
              </w:rPr>
            </w:pPr>
            <w:r>
              <w:rPr>
                <w:color w:val="000000"/>
                <w:sz w:val="16"/>
                <w:szCs w:val="16"/>
              </w:rPr>
              <w:t>26.883.080,00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82A018" w14:textId="77777777" w:rsidR="00D2362B" w:rsidRDefault="00D2362B">
            <w:pPr>
              <w:jc w:val="right"/>
              <w:rPr>
                <w:color w:val="000000"/>
                <w:sz w:val="16"/>
                <w:szCs w:val="16"/>
              </w:rPr>
            </w:pPr>
            <w:r>
              <w:rPr>
                <w:color w:val="000000"/>
                <w:sz w:val="16"/>
                <w:szCs w:val="16"/>
              </w:rPr>
              <w:t>12.375.000,00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446D5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22A9E6" w14:textId="77777777" w:rsidR="00D2362B" w:rsidRDefault="00D2362B">
            <w:pPr>
              <w:jc w:val="right"/>
              <w:rPr>
                <w:color w:val="000000"/>
                <w:sz w:val="16"/>
                <w:szCs w:val="16"/>
              </w:rPr>
            </w:pPr>
            <w:r>
              <w:rPr>
                <w:color w:val="000000"/>
                <w:sz w:val="16"/>
                <w:szCs w:val="16"/>
              </w:rPr>
              <w:t>14.508.080,00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DCA9FE" w14:textId="77777777" w:rsidR="00D2362B" w:rsidRDefault="00D2362B">
            <w:pPr>
              <w:jc w:val="right"/>
              <w:rPr>
                <w:color w:val="000000"/>
                <w:sz w:val="16"/>
                <w:szCs w:val="16"/>
              </w:rPr>
            </w:pPr>
            <w:r>
              <w:rPr>
                <w:color w:val="000000"/>
                <w:sz w:val="16"/>
                <w:szCs w:val="16"/>
              </w:rPr>
              <w:t>26.883.080,00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7257C4" w14:textId="77777777" w:rsidR="00D2362B" w:rsidRDefault="00D2362B">
            <w:pPr>
              <w:jc w:val="right"/>
              <w:rPr>
                <w:color w:val="000000"/>
                <w:sz w:val="16"/>
                <w:szCs w:val="16"/>
              </w:rPr>
            </w:pPr>
            <w:r>
              <w:rPr>
                <w:color w:val="000000"/>
                <w:sz w:val="16"/>
                <w:szCs w:val="16"/>
              </w:rPr>
              <w:t>3,13</w:t>
            </w:r>
          </w:p>
        </w:tc>
      </w:tr>
      <w:tr w:rsidR="00D2362B" w14:paraId="3C6ED32E"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66649F4"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3D2FD388" w14:textId="77777777" w:rsidR="00D2362B" w:rsidRDefault="00D2362B">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ED2E397" w14:textId="77777777" w:rsidR="00D2362B" w:rsidRDefault="00D2362B">
            <w:pPr>
              <w:jc w:val="right"/>
              <w:rPr>
                <w:b/>
                <w:bCs/>
                <w:color w:val="000000"/>
                <w:sz w:val="16"/>
                <w:szCs w:val="16"/>
              </w:rPr>
            </w:pPr>
            <w:r>
              <w:rPr>
                <w:b/>
                <w:bCs/>
                <w:color w:val="000000"/>
                <w:sz w:val="16"/>
                <w:szCs w:val="16"/>
              </w:rPr>
              <w:t>26.883.080,00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B721A3B" w14:textId="77777777" w:rsidR="00D2362B" w:rsidRDefault="00D2362B">
            <w:pPr>
              <w:jc w:val="right"/>
              <w:rPr>
                <w:b/>
                <w:bCs/>
                <w:color w:val="000000"/>
                <w:sz w:val="16"/>
                <w:szCs w:val="16"/>
              </w:rPr>
            </w:pPr>
            <w:r>
              <w:rPr>
                <w:b/>
                <w:bCs/>
                <w:color w:val="000000"/>
                <w:sz w:val="16"/>
                <w:szCs w:val="16"/>
              </w:rPr>
              <w:t>12.375.000,00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365255F"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A57827A" w14:textId="77777777" w:rsidR="00D2362B" w:rsidRDefault="00D2362B">
            <w:pPr>
              <w:jc w:val="right"/>
              <w:rPr>
                <w:b/>
                <w:bCs/>
                <w:color w:val="000000"/>
                <w:sz w:val="16"/>
                <w:szCs w:val="16"/>
              </w:rPr>
            </w:pPr>
            <w:r>
              <w:rPr>
                <w:b/>
                <w:bCs/>
                <w:color w:val="000000"/>
                <w:sz w:val="16"/>
                <w:szCs w:val="16"/>
              </w:rPr>
              <w:t>14.508.080,00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A3581C6" w14:textId="77777777" w:rsidR="00D2362B" w:rsidRDefault="00D2362B">
            <w:pPr>
              <w:jc w:val="right"/>
              <w:rPr>
                <w:b/>
                <w:bCs/>
                <w:color w:val="000000"/>
                <w:sz w:val="16"/>
                <w:szCs w:val="16"/>
              </w:rPr>
            </w:pPr>
            <w:r>
              <w:rPr>
                <w:b/>
                <w:bCs/>
                <w:color w:val="000000"/>
                <w:sz w:val="16"/>
                <w:szCs w:val="16"/>
              </w:rPr>
              <w:t>26.883.080,00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1C061A5" w14:textId="77777777" w:rsidR="00D2362B" w:rsidRDefault="00D2362B">
            <w:pPr>
              <w:jc w:val="right"/>
              <w:rPr>
                <w:b/>
                <w:bCs/>
                <w:color w:val="000000"/>
                <w:sz w:val="16"/>
                <w:szCs w:val="16"/>
              </w:rPr>
            </w:pPr>
            <w:r>
              <w:rPr>
                <w:b/>
                <w:bCs/>
                <w:color w:val="000000"/>
                <w:sz w:val="16"/>
                <w:szCs w:val="16"/>
              </w:rPr>
              <w:t>3,13</w:t>
            </w:r>
          </w:p>
        </w:tc>
      </w:tr>
      <w:tr w:rsidR="00D2362B" w14:paraId="05EB10D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A85632" w14:textId="77777777" w:rsidR="00D2362B" w:rsidRDefault="00D2362B">
            <w:pPr>
              <w:rPr>
                <w:vanish/>
              </w:rPr>
            </w:pPr>
            <w:r>
              <w:fldChar w:fldCharType="begin"/>
            </w:r>
            <w:r>
              <w:instrText>TC "463000" \f C \l "2"</w:instrText>
            </w:r>
            <w:r>
              <w:fldChar w:fldCharType="end"/>
            </w:r>
          </w:p>
          <w:p w14:paraId="0EFF5E69"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D595FF" w14:textId="77777777" w:rsidR="00D2362B" w:rsidRDefault="00D2362B">
            <w:pPr>
              <w:jc w:val="center"/>
              <w:rPr>
                <w:color w:val="000000"/>
                <w:sz w:val="16"/>
                <w:szCs w:val="16"/>
              </w:rPr>
            </w:pPr>
            <w:r>
              <w:rPr>
                <w:color w:val="000000"/>
                <w:sz w:val="16"/>
                <w:szCs w:val="16"/>
              </w:rPr>
              <w:t>463100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E83CCB" w14:textId="77777777" w:rsidR="00D2362B" w:rsidRDefault="00D2362B">
            <w:pPr>
              <w:rPr>
                <w:color w:val="000000"/>
                <w:sz w:val="16"/>
                <w:szCs w:val="16"/>
              </w:rPr>
            </w:pPr>
            <w:r>
              <w:rPr>
                <w:color w:val="000000"/>
                <w:sz w:val="16"/>
                <w:szCs w:val="16"/>
              </w:rPr>
              <w:t>Tekući transferi ostalim nivoima vlasti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70F39C" w14:textId="77777777" w:rsidR="00D2362B" w:rsidRDefault="00D2362B">
            <w:pPr>
              <w:jc w:val="right"/>
              <w:rPr>
                <w:color w:val="000000"/>
                <w:sz w:val="16"/>
                <w:szCs w:val="16"/>
              </w:rPr>
            </w:pPr>
            <w:r>
              <w:rPr>
                <w:color w:val="000000"/>
                <w:sz w:val="16"/>
                <w:szCs w:val="16"/>
              </w:rPr>
              <w:t>2.950.000,00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3EACE6" w14:textId="77777777" w:rsidR="00D2362B" w:rsidRDefault="00D2362B">
            <w:pPr>
              <w:jc w:val="right"/>
              <w:rPr>
                <w:color w:val="000000"/>
                <w:sz w:val="16"/>
                <w:szCs w:val="16"/>
              </w:rPr>
            </w:pPr>
            <w:r>
              <w:rPr>
                <w:color w:val="000000"/>
                <w:sz w:val="16"/>
                <w:szCs w:val="16"/>
              </w:rPr>
              <w:t>2.950.000,00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7BA58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8A322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B35457" w14:textId="77777777" w:rsidR="00D2362B" w:rsidRDefault="00D2362B">
            <w:pPr>
              <w:jc w:val="right"/>
              <w:rPr>
                <w:color w:val="000000"/>
                <w:sz w:val="16"/>
                <w:szCs w:val="16"/>
              </w:rPr>
            </w:pPr>
            <w:r>
              <w:rPr>
                <w:color w:val="000000"/>
                <w:sz w:val="16"/>
                <w:szCs w:val="16"/>
              </w:rPr>
              <w:t>2.950.000,00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B77AB3" w14:textId="77777777" w:rsidR="00D2362B" w:rsidRDefault="00D2362B">
            <w:pPr>
              <w:jc w:val="right"/>
              <w:rPr>
                <w:color w:val="000000"/>
                <w:sz w:val="16"/>
                <w:szCs w:val="16"/>
              </w:rPr>
            </w:pPr>
            <w:r>
              <w:rPr>
                <w:color w:val="000000"/>
                <w:sz w:val="16"/>
                <w:szCs w:val="16"/>
              </w:rPr>
              <w:t>0,34</w:t>
            </w:r>
          </w:p>
        </w:tc>
      </w:tr>
      <w:tr w:rsidR="00D2362B" w14:paraId="3F4A492C"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5F23D49"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5925D4F0" w14:textId="77777777" w:rsidR="00D2362B" w:rsidRDefault="00D2362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B66D69A" w14:textId="77777777" w:rsidR="00D2362B" w:rsidRDefault="00D2362B">
            <w:pPr>
              <w:jc w:val="right"/>
              <w:rPr>
                <w:b/>
                <w:bCs/>
                <w:color w:val="000000"/>
                <w:sz w:val="16"/>
                <w:szCs w:val="16"/>
              </w:rPr>
            </w:pPr>
            <w:r>
              <w:rPr>
                <w:b/>
                <w:bCs/>
                <w:color w:val="000000"/>
                <w:sz w:val="16"/>
                <w:szCs w:val="16"/>
              </w:rPr>
              <w:t>2.950.000,00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3439C80" w14:textId="77777777" w:rsidR="00D2362B" w:rsidRDefault="00D2362B">
            <w:pPr>
              <w:jc w:val="right"/>
              <w:rPr>
                <w:b/>
                <w:bCs/>
                <w:color w:val="000000"/>
                <w:sz w:val="16"/>
                <w:szCs w:val="16"/>
              </w:rPr>
            </w:pPr>
            <w:r>
              <w:rPr>
                <w:b/>
                <w:bCs/>
                <w:color w:val="000000"/>
                <w:sz w:val="16"/>
                <w:szCs w:val="16"/>
              </w:rPr>
              <w:t>2.950.000,00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3D7AA12"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3A470FE"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68FB52A" w14:textId="77777777" w:rsidR="00D2362B" w:rsidRDefault="00D2362B">
            <w:pPr>
              <w:jc w:val="right"/>
              <w:rPr>
                <w:b/>
                <w:bCs/>
                <w:color w:val="000000"/>
                <w:sz w:val="16"/>
                <w:szCs w:val="16"/>
              </w:rPr>
            </w:pPr>
            <w:r>
              <w:rPr>
                <w:b/>
                <w:bCs/>
                <w:color w:val="000000"/>
                <w:sz w:val="16"/>
                <w:szCs w:val="16"/>
              </w:rPr>
              <w:t>2.950.000,00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225CD85" w14:textId="77777777" w:rsidR="00D2362B" w:rsidRDefault="00D2362B">
            <w:pPr>
              <w:jc w:val="right"/>
              <w:rPr>
                <w:b/>
                <w:bCs/>
                <w:color w:val="000000"/>
                <w:sz w:val="16"/>
                <w:szCs w:val="16"/>
              </w:rPr>
            </w:pPr>
            <w:r>
              <w:rPr>
                <w:b/>
                <w:bCs/>
                <w:color w:val="000000"/>
                <w:sz w:val="16"/>
                <w:szCs w:val="16"/>
              </w:rPr>
              <w:t>0,34</w:t>
            </w:r>
          </w:p>
        </w:tc>
      </w:tr>
      <w:tr w:rsidR="00D2362B" w14:paraId="1265731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E5FF5E" w14:textId="77777777" w:rsidR="00D2362B" w:rsidRDefault="00D2362B">
            <w:pPr>
              <w:rPr>
                <w:vanish/>
              </w:rPr>
            </w:pPr>
            <w:r>
              <w:fldChar w:fldCharType="begin"/>
            </w:r>
            <w:r>
              <w:instrText>TC "472000" \f C \l "2"</w:instrText>
            </w:r>
            <w:r>
              <w:fldChar w:fldCharType="end"/>
            </w:r>
          </w:p>
          <w:p w14:paraId="55827F94" w14:textId="77777777" w:rsidR="00D2362B" w:rsidRDefault="00D2362B">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654715" w14:textId="77777777" w:rsidR="00D2362B" w:rsidRDefault="00D2362B">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649CD6" w14:textId="77777777" w:rsidR="00D2362B" w:rsidRDefault="00D2362B">
            <w:pPr>
              <w:rPr>
                <w:color w:val="000000"/>
                <w:sz w:val="16"/>
                <w:szCs w:val="16"/>
              </w:rPr>
            </w:pPr>
            <w:r>
              <w:rPr>
                <w:color w:val="000000"/>
                <w:sz w:val="16"/>
                <w:szCs w:val="16"/>
              </w:rPr>
              <w:t>Naknade iz budžeta za obrazovanje, kulturu, nauku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E19E07" w14:textId="77777777" w:rsidR="00D2362B" w:rsidRDefault="00D2362B">
            <w:pPr>
              <w:jc w:val="right"/>
              <w:rPr>
                <w:color w:val="000000"/>
                <w:sz w:val="16"/>
                <w:szCs w:val="16"/>
              </w:rPr>
            </w:pPr>
            <w:r>
              <w:rPr>
                <w:color w:val="000000"/>
                <w:sz w:val="16"/>
                <w:szCs w:val="16"/>
              </w:rPr>
              <w:t>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7835AD" w14:textId="77777777" w:rsidR="00D2362B" w:rsidRDefault="00D2362B">
            <w:pPr>
              <w:jc w:val="right"/>
              <w:rPr>
                <w:color w:val="000000"/>
                <w:sz w:val="16"/>
                <w:szCs w:val="16"/>
              </w:rPr>
            </w:pPr>
            <w:r>
              <w:rPr>
                <w:color w:val="000000"/>
                <w:sz w:val="16"/>
                <w:szCs w:val="16"/>
              </w:rPr>
              <w:t>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B0247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738AF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A65C14" w14:textId="77777777" w:rsidR="00D2362B" w:rsidRDefault="00D2362B">
            <w:pPr>
              <w:jc w:val="right"/>
              <w:rPr>
                <w:color w:val="000000"/>
                <w:sz w:val="16"/>
                <w:szCs w:val="16"/>
              </w:rPr>
            </w:pPr>
            <w:r>
              <w:rPr>
                <w:color w:val="000000"/>
                <w:sz w:val="16"/>
                <w:szCs w:val="16"/>
              </w:rPr>
              <w:t>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272FE6" w14:textId="77777777" w:rsidR="00D2362B" w:rsidRDefault="00D2362B">
            <w:pPr>
              <w:jc w:val="right"/>
              <w:rPr>
                <w:color w:val="000000"/>
                <w:sz w:val="16"/>
                <w:szCs w:val="16"/>
              </w:rPr>
            </w:pPr>
            <w:r>
              <w:rPr>
                <w:color w:val="000000"/>
                <w:sz w:val="16"/>
                <w:szCs w:val="16"/>
              </w:rPr>
              <w:t>0,34</w:t>
            </w:r>
          </w:p>
        </w:tc>
      </w:tr>
      <w:tr w:rsidR="00D2362B" w14:paraId="744DBCB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FCAF17" w14:textId="77777777" w:rsidR="00D2362B" w:rsidRDefault="00D2362B">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D5E39D" w14:textId="77777777" w:rsidR="00D2362B" w:rsidRDefault="00D2362B">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89EB34" w14:textId="77777777" w:rsidR="00D2362B" w:rsidRDefault="00D2362B">
            <w:pPr>
              <w:rPr>
                <w:color w:val="000000"/>
                <w:sz w:val="16"/>
                <w:szCs w:val="16"/>
              </w:rPr>
            </w:pPr>
            <w:r>
              <w:rPr>
                <w:color w:val="000000"/>
                <w:sz w:val="16"/>
                <w:szCs w:val="16"/>
              </w:rPr>
              <w:t>Naknade iz budžeta za stanovanje i život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111CC2" w14:textId="77777777" w:rsidR="00D2362B" w:rsidRDefault="00D2362B">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89036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54B12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1E09F9" w14:textId="77777777" w:rsidR="00D2362B" w:rsidRDefault="00D2362B">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7194C3" w14:textId="77777777" w:rsidR="00D2362B" w:rsidRDefault="00D2362B">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64C7B1" w14:textId="77777777" w:rsidR="00D2362B" w:rsidRDefault="00D2362B">
            <w:pPr>
              <w:jc w:val="right"/>
              <w:rPr>
                <w:color w:val="000000"/>
                <w:sz w:val="16"/>
                <w:szCs w:val="16"/>
              </w:rPr>
            </w:pPr>
            <w:r>
              <w:rPr>
                <w:color w:val="000000"/>
                <w:sz w:val="16"/>
                <w:szCs w:val="16"/>
              </w:rPr>
              <w:t>2,33</w:t>
            </w:r>
          </w:p>
        </w:tc>
      </w:tr>
      <w:tr w:rsidR="00D2362B" w14:paraId="76423F4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4ED75B" w14:textId="77777777" w:rsidR="00D2362B" w:rsidRDefault="00D2362B">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A8B486" w14:textId="77777777" w:rsidR="00D2362B" w:rsidRDefault="00D2362B">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2232D4" w14:textId="77777777" w:rsidR="00D2362B" w:rsidRDefault="00D2362B">
            <w:pPr>
              <w:rPr>
                <w:color w:val="000000"/>
                <w:sz w:val="16"/>
                <w:szCs w:val="16"/>
              </w:rPr>
            </w:pPr>
            <w:r>
              <w:rPr>
                <w:color w:val="000000"/>
                <w:sz w:val="16"/>
                <w:szCs w:val="16"/>
              </w:rPr>
              <w:t>Ostale naknade iz budžeta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04A0B2"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95908E"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D73A6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E9533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298FB6"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7B1E33" w14:textId="77777777" w:rsidR="00D2362B" w:rsidRDefault="00D2362B">
            <w:pPr>
              <w:jc w:val="right"/>
              <w:rPr>
                <w:color w:val="000000"/>
                <w:sz w:val="16"/>
                <w:szCs w:val="16"/>
              </w:rPr>
            </w:pPr>
            <w:r>
              <w:rPr>
                <w:color w:val="000000"/>
                <w:sz w:val="16"/>
                <w:szCs w:val="16"/>
              </w:rPr>
              <w:t>0,01</w:t>
            </w:r>
          </w:p>
        </w:tc>
      </w:tr>
      <w:tr w:rsidR="00D2362B" w14:paraId="51BA743E"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6825BD6"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320A00E0" w14:textId="77777777" w:rsidR="00D2362B" w:rsidRDefault="00D2362B">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4D06CF0" w14:textId="77777777" w:rsidR="00D2362B" w:rsidRDefault="00D2362B">
            <w:pPr>
              <w:jc w:val="right"/>
              <w:rPr>
                <w:b/>
                <w:bCs/>
                <w:color w:val="000000"/>
                <w:sz w:val="16"/>
                <w:szCs w:val="16"/>
              </w:rPr>
            </w:pPr>
            <w:r>
              <w:rPr>
                <w:b/>
                <w:bCs/>
                <w:color w:val="000000"/>
                <w:sz w:val="16"/>
                <w:szCs w:val="16"/>
              </w:rPr>
              <w:t>22.950.000,00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AF00BAE" w14:textId="77777777" w:rsidR="00D2362B" w:rsidRDefault="00D2362B">
            <w:pPr>
              <w:jc w:val="right"/>
              <w:rPr>
                <w:b/>
                <w:bCs/>
                <w:color w:val="000000"/>
                <w:sz w:val="16"/>
                <w:szCs w:val="16"/>
              </w:rPr>
            </w:pPr>
            <w:r>
              <w:rPr>
                <w:b/>
                <w:bCs/>
                <w:color w:val="000000"/>
                <w:sz w:val="16"/>
                <w:szCs w:val="16"/>
              </w:rPr>
              <w:t>2.950.000,00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5FCD98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0328057" w14:textId="77777777" w:rsidR="00D2362B" w:rsidRDefault="00D2362B">
            <w:pPr>
              <w:jc w:val="right"/>
              <w:rPr>
                <w:b/>
                <w:bCs/>
                <w:color w:val="000000"/>
                <w:sz w:val="16"/>
                <w:szCs w:val="16"/>
              </w:rPr>
            </w:pPr>
            <w:r>
              <w:rPr>
                <w:b/>
                <w:bCs/>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C725116" w14:textId="77777777" w:rsidR="00D2362B" w:rsidRDefault="00D2362B">
            <w:pPr>
              <w:jc w:val="right"/>
              <w:rPr>
                <w:b/>
                <w:bCs/>
                <w:color w:val="000000"/>
                <w:sz w:val="16"/>
                <w:szCs w:val="16"/>
              </w:rPr>
            </w:pPr>
            <w:r>
              <w:rPr>
                <w:b/>
                <w:bCs/>
                <w:color w:val="000000"/>
                <w:sz w:val="16"/>
                <w:szCs w:val="16"/>
              </w:rPr>
              <w:t>22.950.000,00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89D9DC5" w14:textId="77777777" w:rsidR="00D2362B" w:rsidRDefault="00D2362B">
            <w:pPr>
              <w:jc w:val="right"/>
              <w:rPr>
                <w:b/>
                <w:bCs/>
                <w:color w:val="000000"/>
                <w:sz w:val="16"/>
                <w:szCs w:val="16"/>
              </w:rPr>
            </w:pPr>
            <w:r>
              <w:rPr>
                <w:b/>
                <w:bCs/>
                <w:color w:val="000000"/>
                <w:sz w:val="16"/>
                <w:szCs w:val="16"/>
              </w:rPr>
              <w:t>2,68</w:t>
            </w:r>
          </w:p>
        </w:tc>
      </w:tr>
      <w:bookmarkStart w:id="77" w:name="_Toc481000"/>
      <w:bookmarkEnd w:id="77"/>
      <w:tr w:rsidR="00D2362B" w14:paraId="1C51940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0A5B17" w14:textId="77777777" w:rsidR="00D2362B" w:rsidRDefault="00D2362B">
            <w:pPr>
              <w:rPr>
                <w:vanish/>
              </w:rPr>
            </w:pPr>
            <w:r>
              <w:fldChar w:fldCharType="begin"/>
            </w:r>
            <w:r>
              <w:instrText>TC "481000" \f C \l "2"</w:instrText>
            </w:r>
            <w:r>
              <w:fldChar w:fldCharType="end"/>
            </w:r>
          </w:p>
          <w:p w14:paraId="1D558921" w14:textId="77777777" w:rsidR="00D2362B" w:rsidRDefault="00D2362B">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7A6F8E" w14:textId="77777777" w:rsidR="00D2362B" w:rsidRDefault="00D2362B">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16A01B" w14:textId="77777777" w:rsidR="00D2362B" w:rsidRDefault="00D2362B">
            <w:pPr>
              <w:rPr>
                <w:color w:val="000000"/>
                <w:sz w:val="16"/>
                <w:szCs w:val="16"/>
              </w:rPr>
            </w:pPr>
            <w:r>
              <w:rPr>
                <w:color w:val="000000"/>
                <w:sz w:val="16"/>
                <w:szCs w:val="16"/>
              </w:rPr>
              <w:t>Dotacije neprofitnim organizacijama koje pružaju pomoć domaćinstvima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092007" w14:textId="77777777" w:rsidR="00D2362B" w:rsidRDefault="00D2362B">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1E5587" w14:textId="77777777" w:rsidR="00D2362B" w:rsidRDefault="00D2362B">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C4039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CAC6E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3D0F85" w14:textId="77777777" w:rsidR="00D2362B" w:rsidRDefault="00D2362B">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890A00" w14:textId="77777777" w:rsidR="00D2362B" w:rsidRDefault="00D2362B">
            <w:pPr>
              <w:jc w:val="right"/>
              <w:rPr>
                <w:color w:val="000000"/>
                <w:sz w:val="16"/>
                <w:szCs w:val="16"/>
              </w:rPr>
            </w:pPr>
            <w:r>
              <w:rPr>
                <w:color w:val="000000"/>
                <w:sz w:val="16"/>
                <w:szCs w:val="16"/>
              </w:rPr>
              <w:t>0,48</w:t>
            </w:r>
          </w:p>
        </w:tc>
      </w:tr>
      <w:tr w:rsidR="00D2362B" w14:paraId="0F6B95F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A94603" w14:textId="77777777" w:rsidR="00D2362B" w:rsidRDefault="00D2362B">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EF96A9" w14:textId="77777777" w:rsidR="00D2362B" w:rsidRDefault="00D2362B">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73CCBB" w14:textId="77777777" w:rsidR="00D2362B" w:rsidRDefault="00D2362B">
            <w:pPr>
              <w:rPr>
                <w:color w:val="000000"/>
                <w:sz w:val="16"/>
                <w:szCs w:val="16"/>
              </w:rPr>
            </w:pPr>
            <w:r>
              <w:rPr>
                <w:color w:val="000000"/>
                <w:sz w:val="16"/>
                <w:szCs w:val="16"/>
              </w:rPr>
              <w:t>Dotacije ostalim neprofitnim institucijama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81E032" w14:textId="77777777" w:rsidR="00D2362B" w:rsidRDefault="00D2362B">
            <w:pPr>
              <w:jc w:val="right"/>
              <w:rPr>
                <w:color w:val="000000"/>
                <w:sz w:val="16"/>
                <w:szCs w:val="16"/>
              </w:rPr>
            </w:pPr>
            <w:r>
              <w:rPr>
                <w:color w:val="000000"/>
                <w:sz w:val="16"/>
                <w:szCs w:val="16"/>
              </w:rPr>
              <w:t>20.200.000,00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82DC31" w14:textId="77777777" w:rsidR="00D2362B" w:rsidRDefault="00D2362B">
            <w:pPr>
              <w:jc w:val="right"/>
              <w:rPr>
                <w:color w:val="000000"/>
                <w:sz w:val="16"/>
                <w:szCs w:val="16"/>
              </w:rPr>
            </w:pPr>
            <w:r>
              <w:rPr>
                <w:color w:val="000000"/>
                <w:sz w:val="16"/>
                <w:szCs w:val="16"/>
              </w:rPr>
              <w:t>20.200.000,00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46319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E88BE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4CCD6D" w14:textId="77777777" w:rsidR="00D2362B" w:rsidRDefault="00D2362B">
            <w:pPr>
              <w:jc w:val="right"/>
              <w:rPr>
                <w:color w:val="000000"/>
                <w:sz w:val="16"/>
                <w:szCs w:val="16"/>
              </w:rPr>
            </w:pPr>
            <w:r>
              <w:rPr>
                <w:color w:val="000000"/>
                <w:sz w:val="16"/>
                <w:szCs w:val="16"/>
              </w:rPr>
              <w:t>20.200.000,00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71AFA1" w14:textId="77777777" w:rsidR="00D2362B" w:rsidRDefault="00D2362B">
            <w:pPr>
              <w:jc w:val="right"/>
              <w:rPr>
                <w:color w:val="000000"/>
                <w:sz w:val="16"/>
                <w:szCs w:val="16"/>
              </w:rPr>
            </w:pPr>
            <w:r>
              <w:rPr>
                <w:color w:val="000000"/>
                <w:sz w:val="16"/>
                <w:szCs w:val="16"/>
              </w:rPr>
              <w:t>2,36</w:t>
            </w:r>
          </w:p>
        </w:tc>
      </w:tr>
      <w:tr w:rsidR="00D2362B" w14:paraId="3B4B5445"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D643251"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77EB1940" w14:textId="77777777" w:rsidR="00D2362B" w:rsidRDefault="00D2362B">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134A590" w14:textId="77777777" w:rsidR="00D2362B" w:rsidRDefault="00D2362B">
            <w:pPr>
              <w:jc w:val="right"/>
              <w:rPr>
                <w:b/>
                <w:bCs/>
                <w:color w:val="000000"/>
                <w:sz w:val="16"/>
                <w:szCs w:val="16"/>
              </w:rPr>
            </w:pPr>
            <w:r>
              <w:rPr>
                <w:b/>
                <w:bCs/>
                <w:color w:val="000000"/>
                <w:sz w:val="16"/>
                <w:szCs w:val="16"/>
              </w:rPr>
              <w:t>24.300.000,00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BC03BC9" w14:textId="77777777" w:rsidR="00D2362B" w:rsidRDefault="00D2362B">
            <w:pPr>
              <w:jc w:val="right"/>
              <w:rPr>
                <w:b/>
                <w:bCs/>
                <w:color w:val="000000"/>
                <w:sz w:val="16"/>
                <w:szCs w:val="16"/>
              </w:rPr>
            </w:pPr>
            <w:r>
              <w:rPr>
                <w:b/>
                <w:bCs/>
                <w:color w:val="000000"/>
                <w:sz w:val="16"/>
                <w:szCs w:val="16"/>
              </w:rPr>
              <w:t>24.300.000,00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8C269E3"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564D11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7B6AFA8" w14:textId="77777777" w:rsidR="00D2362B" w:rsidRDefault="00D2362B">
            <w:pPr>
              <w:jc w:val="right"/>
              <w:rPr>
                <w:b/>
                <w:bCs/>
                <w:color w:val="000000"/>
                <w:sz w:val="16"/>
                <w:szCs w:val="16"/>
              </w:rPr>
            </w:pPr>
            <w:r>
              <w:rPr>
                <w:b/>
                <w:bCs/>
                <w:color w:val="000000"/>
                <w:sz w:val="16"/>
                <w:szCs w:val="16"/>
              </w:rPr>
              <w:t>24.300.000,00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67D9860" w14:textId="77777777" w:rsidR="00D2362B" w:rsidRDefault="00D2362B">
            <w:pPr>
              <w:jc w:val="right"/>
              <w:rPr>
                <w:b/>
                <w:bCs/>
                <w:color w:val="000000"/>
                <w:sz w:val="16"/>
                <w:szCs w:val="16"/>
              </w:rPr>
            </w:pPr>
            <w:r>
              <w:rPr>
                <w:b/>
                <w:bCs/>
                <w:color w:val="000000"/>
                <w:sz w:val="16"/>
                <w:szCs w:val="16"/>
              </w:rPr>
              <w:t>2,83</w:t>
            </w:r>
          </w:p>
        </w:tc>
      </w:tr>
      <w:bookmarkStart w:id="78" w:name="_Toc482000"/>
      <w:bookmarkEnd w:id="78"/>
      <w:tr w:rsidR="00D2362B" w14:paraId="66C03AA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ECBA26" w14:textId="77777777" w:rsidR="00D2362B" w:rsidRDefault="00D2362B">
            <w:pPr>
              <w:rPr>
                <w:vanish/>
              </w:rPr>
            </w:pPr>
            <w:r>
              <w:fldChar w:fldCharType="begin"/>
            </w:r>
            <w:r>
              <w:instrText>TC "482000" \f C \l "2"</w:instrText>
            </w:r>
            <w:r>
              <w:fldChar w:fldCharType="end"/>
            </w:r>
          </w:p>
          <w:p w14:paraId="3BAE30E7" w14:textId="77777777" w:rsidR="00D2362B" w:rsidRDefault="00D2362B">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96D361" w14:textId="77777777" w:rsidR="00D2362B" w:rsidRDefault="00D2362B">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37F253" w14:textId="77777777" w:rsidR="00D2362B" w:rsidRDefault="00D2362B">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583BF0" w14:textId="77777777" w:rsidR="00D2362B" w:rsidRDefault="00D2362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001B3D" w14:textId="77777777" w:rsidR="00D2362B" w:rsidRDefault="00D2362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21BDB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77FC0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0D987A" w14:textId="77777777" w:rsidR="00D2362B" w:rsidRDefault="00D2362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9F4FAB" w14:textId="77777777" w:rsidR="00D2362B" w:rsidRDefault="00D2362B">
            <w:pPr>
              <w:jc w:val="right"/>
              <w:rPr>
                <w:color w:val="000000"/>
                <w:sz w:val="16"/>
                <w:szCs w:val="16"/>
              </w:rPr>
            </w:pPr>
            <w:r>
              <w:rPr>
                <w:color w:val="000000"/>
                <w:sz w:val="16"/>
                <w:szCs w:val="16"/>
              </w:rPr>
              <w:t>0,06</w:t>
            </w:r>
          </w:p>
        </w:tc>
      </w:tr>
      <w:tr w:rsidR="00D2362B" w14:paraId="0EB463AD"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97B35F" w14:textId="77777777" w:rsidR="00D2362B" w:rsidRDefault="00D2362B">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C92A04" w14:textId="77777777" w:rsidR="00D2362B" w:rsidRDefault="00D2362B">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5DA182" w14:textId="77777777" w:rsidR="00D2362B" w:rsidRDefault="00D2362B">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09F20F" w14:textId="77777777" w:rsidR="00D2362B" w:rsidRDefault="00D2362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9810C6" w14:textId="77777777" w:rsidR="00D2362B" w:rsidRDefault="00D2362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C8684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55384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5D808C" w14:textId="77777777" w:rsidR="00D2362B" w:rsidRDefault="00D2362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193289" w14:textId="77777777" w:rsidR="00D2362B" w:rsidRDefault="00D2362B">
            <w:pPr>
              <w:jc w:val="right"/>
              <w:rPr>
                <w:color w:val="000000"/>
                <w:sz w:val="16"/>
                <w:szCs w:val="16"/>
              </w:rPr>
            </w:pPr>
            <w:r>
              <w:rPr>
                <w:color w:val="000000"/>
                <w:sz w:val="16"/>
                <w:szCs w:val="16"/>
              </w:rPr>
              <w:t>0,06</w:t>
            </w:r>
          </w:p>
        </w:tc>
      </w:tr>
      <w:tr w:rsidR="00D2362B" w14:paraId="0FED518D"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609646" w14:textId="77777777" w:rsidR="00D2362B" w:rsidRDefault="00D2362B">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71DEA2" w14:textId="77777777" w:rsidR="00D2362B" w:rsidRDefault="00D2362B">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76D993" w14:textId="77777777" w:rsidR="00D2362B" w:rsidRDefault="00D2362B">
            <w:pPr>
              <w:rPr>
                <w:color w:val="000000"/>
                <w:sz w:val="16"/>
                <w:szCs w:val="16"/>
              </w:rPr>
            </w:pPr>
            <w:r>
              <w:rPr>
                <w:color w:val="000000"/>
                <w:sz w:val="16"/>
                <w:szCs w:val="16"/>
              </w:rPr>
              <w:t>Novčane kazne, penali i kamate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85A562"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26774B"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BB582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31BD3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33BF4B"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3E6674" w14:textId="77777777" w:rsidR="00D2362B" w:rsidRDefault="00D2362B">
            <w:pPr>
              <w:jc w:val="right"/>
              <w:rPr>
                <w:color w:val="000000"/>
                <w:sz w:val="16"/>
                <w:szCs w:val="16"/>
              </w:rPr>
            </w:pPr>
            <w:r>
              <w:rPr>
                <w:color w:val="000000"/>
                <w:sz w:val="16"/>
                <w:szCs w:val="16"/>
              </w:rPr>
              <w:t>0,03</w:t>
            </w:r>
          </w:p>
        </w:tc>
      </w:tr>
      <w:tr w:rsidR="00D2362B" w14:paraId="7D3BE257"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E5E46CC"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21CEB8E8" w14:textId="77777777" w:rsidR="00D2362B" w:rsidRDefault="00D2362B">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29869FC" w14:textId="77777777" w:rsidR="00D2362B" w:rsidRDefault="00D2362B">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C26A9E2" w14:textId="77777777" w:rsidR="00D2362B" w:rsidRDefault="00D2362B">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2502BEC"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8B20170"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FEDCD2D" w14:textId="77777777" w:rsidR="00D2362B" w:rsidRDefault="00D2362B">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0E5069F" w14:textId="77777777" w:rsidR="00D2362B" w:rsidRDefault="00D2362B">
            <w:pPr>
              <w:jc w:val="right"/>
              <w:rPr>
                <w:b/>
                <w:bCs/>
                <w:color w:val="000000"/>
                <w:sz w:val="16"/>
                <w:szCs w:val="16"/>
              </w:rPr>
            </w:pPr>
            <w:r>
              <w:rPr>
                <w:b/>
                <w:bCs/>
                <w:color w:val="000000"/>
                <w:sz w:val="16"/>
                <w:szCs w:val="16"/>
              </w:rPr>
              <w:t>0,15</w:t>
            </w:r>
          </w:p>
        </w:tc>
      </w:tr>
      <w:bookmarkStart w:id="79" w:name="_Toc483000"/>
      <w:bookmarkEnd w:id="79"/>
      <w:tr w:rsidR="00D2362B" w14:paraId="1B19503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6728F9" w14:textId="77777777" w:rsidR="00D2362B" w:rsidRDefault="00D2362B">
            <w:pPr>
              <w:rPr>
                <w:vanish/>
              </w:rPr>
            </w:pPr>
            <w:r>
              <w:fldChar w:fldCharType="begin"/>
            </w:r>
            <w:r>
              <w:instrText>TC "483000" \f C \l "2"</w:instrText>
            </w:r>
            <w:r>
              <w:fldChar w:fldCharType="end"/>
            </w:r>
          </w:p>
          <w:p w14:paraId="799BE4F2" w14:textId="77777777" w:rsidR="00D2362B" w:rsidRDefault="00D2362B">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AB07EE" w14:textId="77777777" w:rsidR="00D2362B" w:rsidRDefault="00D2362B">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5C2494" w14:textId="77777777" w:rsidR="00D2362B" w:rsidRDefault="00D2362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F429FF" w14:textId="77777777" w:rsidR="00D2362B" w:rsidRDefault="00D2362B">
            <w:pPr>
              <w:jc w:val="right"/>
              <w:rPr>
                <w:color w:val="000000"/>
                <w:sz w:val="16"/>
                <w:szCs w:val="16"/>
              </w:rPr>
            </w:pPr>
            <w:r>
              <w:rPr>
                <w:color w:val="000000"/>
                <w:sz w:val="16"/>
                <w:szCs w:val="16"/>
              </w:rPr>
              <w:t>12.301.952,00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FBC23A" w14:textId="77777777" w:rsidR="00D2362B" w:rsidRDefault="00D2362B">
            <w:pPr>
              <w:jc w:val="right"/>
              <w:rPr>
                <w:color w:val="000000"/>
                <w:sz w:val="16"/>
                <w:szCs w:val="16"/>
              </w:rPr>
            </w:pPr>
            <w:r>
              <w:rPr>
                <w:color w:val="000000"/>
                <w:sz w:val="16"/>
                <w:szCs w:val="16"/>
              </w:rPr>
              <w:t>12.301.952,00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56F37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C6857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FA8497" w14:textId="77777777" w:rsidR="00D2362B" w:rsidRDefault="00D2362B">
            <w:pPr>
              <w:jc w:val="right"/>
              <w:rPr>
                <w:color w:val="000000"/>
                <w:sz w:val="16"/>
                <w:szCs w:val="16"/>
              </w:rPr>
            </w:pPr>
            <w:r>
              <w:rPr>
                <w:color w:val="000000"/>
                <w:sz w:val="16"/>
                <w:szCs w:val="16"/>
              </w:rPr>
              <w:t>12.301.952,00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BD5958" w14:textId="77777777" w:rsidR="00D2362B" w:rsidRDefault="00D2362B">
            <w:pPr>
              <w:jc w:val="right"/>
              <w:rPr>
                <w:color w:val="000000"/>
                <w:sz w:val="16"/>
                <w:szCs w:val="16"/>
              </w:rPr>
            </w:pPr>
            <w:r>
              <w:rPr>
                <w:color w:val="000000"/>
                <w:sz w:val="16"/>
                <w:szCs w:val="16"/>
              </w:rPr>
              <w:t>1,43</w:t>
            </w:r>
          </w:p>
        </w:tc>
      </w:tr>
      <w:tr w:rsidR="00D2362B" w14:paraId="4B119AD3"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5267617"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1F8D27B9" w14:textId="77777777" w:rsidR="00D2362B" w:rsidRDefault="00D2362B">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539B61C" w14:textId="77777777" w:rsidR="00D2362B" w:rsidRDefault="00D2362B">
            <w:pPr>
              <w:jc w:val="right"/>
              <w:rPr>
                <w:b/>
                <w:bCs/>
                <w:color w:val="000000"/>
                <w:sz w:val="16"/>
                <w:szCs w:val="16"/>
              </w:rPr>
            </w:pPr>
            <w:r>
              <w:rPr>
                <w:b/>
                <w:bCs/>
                <w:color w:val="000000"/>
                <w:sz w:val="16"/>
                <w:szCs w:val="16"/>
              </w:rPr>
              <w:t>12.301.952,00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20BF1BE" w14:textId="77777777" w:rsidR="00D2362B" w:rsidRDefault="00D2362B">
            <w:pPr>
              <w:jc w:val="right"/>
              <w:rPr>
                <w:b/>
                <w:bCs/>
                <w:color w:val="000000"/>
                <w:sz w:val="16"/>
                <w:szCs w:val="16"/>
              </w:rPr>
            </w:pPr>
            <w:r>
              <w:rPr>
                <w:b/>
                <w:bCs/>
                <w:color w:val="000000"/>
                <w:sz w:val="16"/>
                <w:szCs w:val="16"/>
              </w:rPr>
              <w:t>12.301.952,00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F45C7E2"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3121C57"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8D61D88" w14:textId="77777777" w:rsidR="00D2362B" w:rsidRDefault="00D2362B">
            <w:pPr>
              <w:jc w:val="right"/>
              <w:rPr>
                <w:b/>
                <w:bCs/>
                <w:color w:val="000000"/>
                <w:sz w:val="16"/>
                <w:szCs w:val="16"/>
              </w:rPr>
            </w:pPr>
            <w:r>
              <w:rPr>
                <w:b/>
                <w:bCs/>
                <w:color w:val="000000"/>
                <w:sz w:val="16"/>
                <w:szCs w:val="16"/>
              </w:rPr>
              <w:t>12.301.952,00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937C1C5" w14:textId="77777777" w:rsidR="00D2362B" w:rsidRDefault="00D2362B">
            <w:pPr>
              <w:jc w:val="right"/>
              <w:rPr>
                <w:b/>
                <w:bCs/>
                <w:color w:val="000000"/>
                <w:sz w:val="16"/>
                <w:szCs w:val="16"/>
              </w:rPr>
            </w:pPr>
            <w:r>
              <w:rPr>
                <w:b/>
                <w:bCs/>
                <w:color w:val="000000"/>
                <w:sz w:val="16"/>
                <w:szCs w:val="16"/>
              </w:rPr>
              <w:t>1,43</w:t>
            </w:r>
          </w:p>
        </w:tc>
      </w:tr>
      <w:bookmarkStart w:id="80" w:name="_Toc485000"/>
      <w:bookmarkEnd w:id="80"/>
      <w:tr w:rsidR="00D2362B" w14:paraId="40056D1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6D7EF2" w14:textId="77777777" w:rsidR="00D2362B" w:rsidRDefault="00D2362B">
            <w:pPr>
              <w:rPr>
                <w:vanish/>
              </w:rPr>
            </w:pPr>
            <w:r>
              <w:fldChar w:fldCharType="begin"/>
            </w:r>
            <w:r>
              <w:instrText>TC "485000" \f C \l "2"</w:instrText>
            </w:r>
            <w:r>
              <w:fldChar w:fldCharType="end"/>
            </w:r>
          </w:p>
          <w:p w14:paraId="6CABF223" w14:textId="77777777" w:rsidR="00D2362B" w:rsidRDefault="00D2362B">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751C08" w14:textId="77777777" w:rsidR="00D2362B" w:rsidRDefault="00D2362B">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C1275C" w14:textId="77777777" w:rsidR="00D2362B" w:rsidRDefault="00D2362B">
            <w:pPr>
              <w:rPr>
                <w:color w:val="000000"/>
                <w:sz w:val="16"/>
                <w:szCs w:val="16"/>
              </w:rPr>
            </w:pPr>
            <w:r>
              <w:rPr>
                <w:color w:val="000000"/>
                <w:sz w:val="16"/>
                <w:szCs w:val="16"/>
              </w:rPr>
              <w:t>Naknada štete za povrede ili štetu nanetu od strane državnih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0FE70F" w14:textId="77777777" w:rsidR="00D2362B" w:rsidRDefault="00D2362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20275A" w14:textId="77777777" w:rsidR="00D2362B" w:rsidRDefault="00D2362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92A01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1501A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EE29D5" w14:textId="77777777" w:rsidR="00D2362B" w:rsidRDefault="00D2362B">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C79E00" w14:textId="77777777" w:rsidR="00D2362B" w:rsidRDefault="00D2362B">
            <w:pPr>
              <w:jc w:val="right"/>
              <w:rPr>
                <w:color w:val="000000"/>
                <w:sz w:val="16"/>
                <w:szCs w:val="16"/>
              </w:rPr>
            </w:pPr>
            <w:r>
              <w:rPr>
                <w:color w:val="000000"/>
                <w:sz w:val="16"/>
                <w:szCs w:val="16"/>
              </w:rPr>
              <w:t>0,23</w:t>
            </w:r>
          </w:p>
        </w:tc>
      </w:tr>
      <w:tr w:rsidR="00D2362B" w14:paraId="086CC083"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2B371EBE"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7CA31D83" w14:textId="77777777" w:rsidR="00D2362B" w:rsidRDefault="00D2362B">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8B0172A" w14:textId="77777777" w:rsidR="00D2362B" w:rsidRDefault="00D2362B">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6756161" w14:textId="77777777" w:rsidR="00D2362B" w:rsidRDefault="00D2362B">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02585C7"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A89FE55"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AEED0F5" w14:textId="77777777" w:rsidR="00D2362B" w:rsidRDefault="00D2362B">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6D304D2" w14:textId="77777777" w:rsidR="00D2362B" w:rsidRDefault="00D2362B">
            <w:pPr>
              <w:jc w:val="right"/>
              <w:rPr>
                <w:b/>
                <w:bCs/>
                <w:color w:val="000000"/>
                <w:sz w:val="16"/>
                <w:szCs w:val="16"/>
              </w:rPr>
            </w:pPr>
            <w:r>
              <w:rPr>
                <w:b/>
                <w:bCs/>
                <w:color w:val="000000"/>
                <w:sz w:val="16"/>
                <w:szCs w:val="16"/>
              </w:rPr>
              <w:t>0,23</w:t>
            </w:r>
          </w:p>
        </w:tc>
      </w:tr>
      <w:bookmarkStart w:id="81" w:name="_Toc499000"/>
      <w:bookmarkEnd w:id="81"/>
      <w:tr w:rsidR="00D2362B" w14:paraId="318E465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221B5C" w14:textId="77777777" w:rsidR="00D2362B" w:rsidRDefault="00D2362B">
            <w:pPr>
              <w:rPr>
                <w:vanish/>
              </w:rPr>
            </w:pPr>
            <w:r>
              <w:fldChar w:fldCharType="begin"/>
            </w:r>
            <w:r>
              <w:instrText>TC "499000" \f C \l "2"</w:instrText>
            </w:r>
            <w:r>
              <w:fldChar w:fldCharType="end"/>
            </w:r>
          </w:p>
          <w:p w14:paraId="6A8073FB" w14:textId="77777777" w:rsidR="00D2362B" w:rsidRDefault="00D2362B">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EE6309" w14:textId="77777777" w:rsidR="00D2362B" w:rsidRDefault="00D2362B">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5A3DF7" w14:textId="77777777" w:rsidR="00D2362B" w:rsidRDefault="00D2362B">
            <w:pPr>
              <w:rPr>
                <w:color w:val="000000"/>
                <w:sz w:val="16"/>
                <w:szCs w:val="16"/>
              </w:rPr>
            </w:pPr>
            <w:r>
              <w:rPr>
                <w:color w:val="000000"/>
                <w:sz w:val="16"/>
                <w:szCs w:val="16"/>
              </w:rPr>
              <w:t>Sredstva rezerve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080392" w14:textId="77777777" w:rsidR="00D2362B" w:rsidRDefault="00D2362B">
            <w:pPr>
              <w:jc w:val="right"/>
              <w:rPr>
                <w:color w:val="000000"/>
                <w:sz w:val="16"/>
                <w:szCs w:val="16"/>
              </w:rPr>
            </w:pPr>
            <w:r>
              <w:rPr>
                <w:color w:val="000000"/>
                <w:sz w:val="16"/>
                <w:szCs w:val="16"/>
              </w:rPr>
              <w:t>22.000.000,00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7DE5E3" w14:textId="77777777" w:rsidR="00D2362B" w:rsidRDefault="00D2362B">
            <w:pPr>
              <w:jc w:val="right"/>
              <w:rPr>
                <w:color w:val="000000"/>
                <w:sz w:val="16"/>
                <w:szCs w:val="16"/>
              </w:rPr>
            </w:pPr>
            <w:r>
              <w:rPr>
                <w:color w:val="000000"/>
                <w:sz w:val="16"/>
                <w:szCs w:val="16"/>
              </w:rPr>
              <w:t>22.000.000,00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E8F3E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E0E45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A4C322" w14:textId="77777777" w:rsidR="00D2362B" w:rsidRDefault="00D2362B">
            <w:pPr>
              <w:jc w:val="right"/>
              <w:rPr>
                <w:color w:val="000000"/>
                <w:sz w:val="16"/>
                <w:szCs w:val="16"/>
              </w:rPr>
            </w:pPr>
            <w:r>
              <w:rPr>
                <w:color w:val="000000"/>
                <w:sz w:val="16"/>
                <w:szCs w:val="16"/>
              </w:rPr>
              <w:t>22.000.000,00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DECDE9" w14:textId="77777777" w:rsidR="00D2362B" w:rsidRDefault="00D2362B">
            <w:pPr>
              <w:jc w:val="right"/>
              <w:rPr>
                <w:color w:val="000000"/>
                <w:sz w:val="16"/>
                <w:szCs w:val="16"/>
              </w:rPr>
            </w:pPr>
            <w:r>
              <w:rPr>
                <w:color w:val="000000"/>
                <w:sz w:val="16"/>
                <w:szCs w:val="16"/>
              </w:rPr>
              <w:t>2,56</w:t>
            </w:r>
          </w:p>
        </w:tc>
      </w:tr>
      <w:tr w:rsidR="00D2362B" w14:paraId="43A561F8"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A2CC075"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61E02E54" w14:textId="77777777" w:rsidR="00D2362B" w:rsidRDefault="00D2362B">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05E46F2" w14:textId="77777777" w:rsidR="00D2362B" w:rsidRDefault="00D2362B">
            <w:pPr>
              <w:jc w:val="right"/>
              <w:rPr>
                <w:b/>
                <w:bCs/>
                <w:color w:val="000000"/>
                <w:sz w:val="16"/>
                <w:szCs w:val="16"/>
              </w:rPr>
            </w:pPr>
            <w:r>
              <w:rPr>
                <w:b/>
                <w:bCs/>
                <w:color w:val="000000"/>
                <w:sz w:val="16"/>
                <w:szCs w:val="16"/>
              </w:rPr>
              <w:t>22.000.000,00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BD4AA79" w14:textId="77777777" w:rsidR="00D2362B" w:rsidRDefault="00D2362B">
            <w:pPr>
              <w:jc w:val="right"/>
              <w:rPr>
                <w:b/>
                <w:bCs/>
                <w:color w:val="000000"/>
                <w:sz w:val="16"/>
                <w:szCs w:val="16"/>
              </w:rPr>
            </w:pPr>
            <w:r>
              <w:rPr>
                <w:b/>
                <w:bCs/>
                <w:color w:val="000000"/>
                <w:sz w:val="16"/>
                <w:szCs w:val="16"/>
              </w:rPr>
              <w:t>22.000.000,00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89CC7D6"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1AB3B88"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1177B43" w14:textId="77777777" w:rsidR="00D2362B" w:rsidRDefault="00D2362B">
            <w:pPr>
              <w:jc w:val="right"/>
              <w:rPr>
                <w:b/>
                <w:bCs/>
                <w:color w:val="000000"/>
                <w:sz w:val="16"/>
                <w:szCs w:val="16"/>
              </w:rPr>
            </w:pPr>
            <w:r>
              <w:rPr>
                <w:b/>
                <w:bCs/>
                <w:color w:val="000000"/>
                <w:sz w:val="16"/>
                <w:szCs w:val="16"/>
              </w:rPr>
              <w:t>22.000.000,00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CE0B5A6" w14:textId="77777777" w:rsidR="00D2362B" w:rsidRDefault="00D2362B">
            <w:pPr>
              <w:jc w:val="right"/>
              <w:rPr>
                <w:b/>
                <w:bCs/>
                <w:color w:val="000000"/>
                <w:sz w:val="16"/>
                <w:szCs w:val="16"/>
              </w:rPr>
            </w:pPr>
            <w:r>
              <w:rPr>
                <w:b/>
                <w:bCs/>
                <w:color w:val="000000"/>
                <w:sz w:val="16"/>
                <w:szCs w:val="16"/>
              </w:rPr>
              <w:t>2,56</w:t>
            </w:r>
          </w:p>
        </w:tc>
      </w:tr>
      <w:bookmarkStart w:id="82" w:name="_Toc511000"/>
      <w:bookmarkEnd w:id="82"/>
      <w:tr w:rsidR="00D2362B" w14:paraId="2008BDFD"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AC3791" w14:textId="77777777" w:rsidR="00D2362B" w:rsidRDefault="00D2362B">
            <w:pPr>
              <w:rPr>
                <w:vanish/>
              </w:rPr>
            </w:pPr>
            <w:r>
              <w:fldChar w:fldCharType="begin"/>
            </w:r>
            <w:r>
              <w:instrText>TC "511000" \f C \l "2"</w:instrText>
            </w:r>
            <w:r>
              <w:fldChar w:fldCharType="end"/>
            </w:r>
          </w:p>
          <w:p w14:paraId="7BDC92A9" w14:textId="77777777" w:rsidR="00D2362B" w:rsidRDefault="00D2362B">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F34731" w14:textId="77777777" w:rsidR="00D2362B" w:rsidRDefault="00D2362B">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FF0EED" w14:textId="77777777" w:rsidR="00D2362B" w:rsidRDefault="00D2362B">
            <w:pPr>
              <w:rPr>
                <w:color w:val="000000"/>
                <w:sz w:val="16"/>
                <w:szCs w:val="16"/>
              </w:rPr>
            </w:pPr>
            <w:r>
              <w:rPr>
                <w:color w:val="000000"/>
                <w:sz w:val="16"/>
                <w:szCs w:val="16"/>
              </w:rPr>
              <w:t>Izgradnja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EC51B3" w14:textId="77777777" w:rsidR="00D2362B" w:rsidRDefault="00D2362B">
            <w:pPr>
              <w:jc w:val="right"/>
              <w:rPr>
                <w:color w:val="000000"/>
                <w:sz w:val="16"/>
                <w:szCs w:val="16"/>
              </w:rPr>
            </w:pPr>
            <w:r>
              <w:rPr>
                <w:color w:val="000000"/>
                <w:sz w:val="16"/>
                <w:szCs w:val="16"/>
              </w:rPr>
              <w:t>28.276.756,00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06EAF7" w14:textId="77777777" w:rsidR="00D2362B" w:rsidRDefault="00D2362B">
            <w:pPr>
              <w:jc w:val="right"/>
              <w:rPr>
                <w:color w:val="000000"/>
                <w:sz w:val="16"/>
                <w:szCs w:val="16"/>
              </w:rPr>
            </w:pPr>
            <w:r>
              <w:rPr>
                <w:color w:val="000000"/>
                <w:sz w:val="16"/>
                <w:szCs w:val="16"/>
              </w:rPr>
              <w:t>28.276.756,00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70BC4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F3D29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E40E14" w14:textId="77777777" w:rsidR="00D2362B" w:rsidRDefault="00D2362B">
            <w:pPr>
              <w:jc w:val="right"/>
              <w:rPr>
                <w:color w:val="000000"/>
                <w:sz w:val="16"/>
                <w:szCs w:val="16"/>
              </w:rPr>
            </w:pPr>
            <w:r>
              <w:rPr>
                <w:color w:val="000000"/>
                <w:sz w:val="16"/>
                <w:szCs w:val="16"/>
              </w:rPr>
              <w:t>28.276.756,00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FCF9D2" w14:textId="77777777" w:rsidR="00D2362B" w:rsidRDefault="00D2362B">
            <w:pPr>
              <w:jc w:val="right"/>
              <w:rPr>
                <w:color w:val="000000"/>
                <w:sz w:val="16"/>
                <w:szCs w:val="16"/>
              </w:rPr>
            </w:pPr>
            <w:r>
              <w:rPr>
                <w:color w:val="000000"/>
                <w:sz w:val="16"/>
                <w:szCs w:val="16"/>
              </w:rPr>
              <w:t>3,30</w:t>
            </w:r>
          </w:p>
        </w:tc>
      </w:tr>
      <w:tr w:rsidR="00D2362B" w14:paraId="41C7228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6D5E71" w14:textId="77777777" w:rsidR="00D2362B" w:rsidRDefault="00D2362B">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CCCC20" w14:textId="77777777" w:rsidR="00D2362B" w:rsidRDefault="00D2362B">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BFAE81" w14:textId="77777777" w:rsidR="00D2362B" w:rsidRDefault="00D2362B">
            <w:pPr>
              <w:rPr>
                <w:color w:val="000000"/>
                <w:sz w:val="16"/>
                <w:szCs w:val="16"/>
              </w:rPr>
            </w:pPr>
            <w:r>
              <w:rPr>
                <w:color w:val="000000"/>
                <w:sz w:val="16"/>
                <w:szCs w:val="16"/>
              </w:rPr>
              <w:t>Kapitalno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96849F" w14:textId="77777777" w:rsidR="00D2362B" w:rsidRDefault="00D2362B">
            <w:pPr>
              <w:jc w:val="right"/>
              <w:rPr>
                <w:color w:val="000000"/>
                <w:sz w:val="16"/>
                <w:szCs w:val="16"/>
              </w:rPr>
            </w:pPr>
            <w:r>
              <w:rPr>
                <w:color w:val="000000"/>
                <w:sz w:val="16"/>
                <w:szCs w:val="16"/>
              </w:rPr>
              <w:t>40.000.000,00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6AA80C" w14:textId="77777777" w:rsidR="00D2362B" w:rsidRDefault="00D2362B">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BD978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69B363" w14:textId="77777777" w:rsidR="00D2362B" w:rsidRDefault="00D2362B">
            <w:pPr>
              <w:jc w:val="right"/>
              <w:rPr>
                <w:color w:val="000000"/>
                <w:sz w:val="16"/>
                <w:szCs w:val="16"/>
              </w:rPr>
            </w:pPr>
            <w:r>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13A50C" w14:textId="77777777" w:rsidR="00D2362B" w:rsidRDefault="00D2362B">
            <w:pPr>
              <w:jc w:val="right"/>
              <w:rPr>
                <w:color w:val="000000"/>
                <w:sz w:val="16"/>
                <w:szCs w:val="16"/>
              </w:rPr>
            </w:pPr>
            <w:r>
              <w:rPr>
                <w:color w:val="000000"/>
                <w:sz w:val="16"/>
                <w:szCs w:val="16"/>
              </w:rPr>
              <w:t>40.000.000,00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AF8D29" w14:textId="77777777" w:rsidR="00D2362B" w:rsidRDefault="00D2362B">
            <w:pPr>
              <w:jc w:val="right"/>
              <w:rPr>
                <w:color w:val="000000"/>
                <w:sz w:val="16"/>
                <w:szCs w:val="16"/>
              </w:rPr>
            </w:pPr>
            <w:r>
              <w:rPr>
                <w:color w:val="000000"/>
                <w:sz w:val="16"/>
                <w:szCs w:val="16"/>
              </w:rPr>
              <w:t>4,66</w:t>
            </w:r>
          </w:p>
        </w:tc>
      </w:tr>
      <w:tr w:rsidR="00D2362B" w14:paraId="171D363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847D92" w14:textId="77777777" w:rsidR="00D2362B" w:rsidRDefault="00D2362B">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D20C6C" w14:textId="77777777" w:rsidR="00D2362B" w:rsidRDefault="00D2362B">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3388E3" w14:textId="77777777" w:rsidR="00D2362B" w:rsidRDefault="00D2362B">
            <w:pPr>
              <w:rPr>
                <w:color w:val="000000"/>
                <w:sz w:val="16"/>
                <w:szCs w:val="16"/>
              </w:rPr>
            </w:pPr>
            <w:r>
              <w:rPr>
                <w:color w:val="000000"/>
                <w:sz w:val="16"/>
                <w:szCs w:val="16"/>
              </w:rPr>
              <w:t>Projektno planiranje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175DC2"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74A788"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4BCDE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269A9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0568E0"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9520EE" w14:textId="77777777" w:rsidR="00D2362B" w:rsidRDefault="00D2362B">
            <w:pPr>
              <w:jc w:val="right"/>
              <w:rPr>
                <w:color w:val="000000"/>
                <w:sz w:val="16"/>
                <w:szCs w:val="16"/>
              </w:rPr>
            </w:pPr>
            <w:r>
              <w:rPr>
                <w:color w:val="000000"/>
                <w:sz w:val="16"/>
                <w:szCs w:val="16"/>
              </w:rPr>
              <w:t>0,35</w:t>
            </w:r>
          </w:p>
        </w:tc>
      </w:tr>
      <w:tr w:rsidR="00D2362B" w14:paraId="5DE3777E"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56B570E2"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09B881F2" w14:textId="77777777" w:rsidR="00D2362B" w:rsidRDefault="00D2362B">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65DCD5A" w14:textId="77777777" w:rsidR="00D2362B" w:rsidRDefault="00D2362B">
            <w:pPr>
              <w:jc w:val="right"/>
              <w:rPr>
                <w:b/>
                <w:bCs/>
                <w:color w:val="000000"/>
                <w:sz w:val="16"/>
                <w:szCs w:val="16"/>
              </w:rPr>
            </w:pPr>
            <w:r>
              <w:rPr>
                <w:b/>
                <w:bCs/>
                <w:color w:val="000000"/>
                <w:sz w:val="16"/>
                <w:szCs w:val="16"/>
              </w:rPr>
              <w:t>71.276.756,00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79B9E28" w14:textId="77777777" w:rsidR="00D2362B" w:rsidRDefault="00D2362B">
            <w:pPr>
              <w:jc w:val="right"/>
              <w:rPr>
                <w:b/>
                <w:bCs/>
                <w:color w:val="000000"/>
                <w:sz w:val="16"/>
                <w:szCs w:val="16"/>
              </w:rPr>
            </w:pPr>
            <w:r>
              <w:rPr>
                <w:b/>
                <w:bCs/>
                <w:color w:val="000000"/>
                <w:sz w:val="16"/>
                <w:szCs w:val="16"/>
              </w:rPr>
              <w:t>41.276.756,00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80F41AC"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C570E7E" w14:textId="77777777" w:rsidR="00D2362B" w:rsidRDefault="00D2362B">
            <w:pPr>
              <w:jc w:val="right"/>
              <w:rPr>
                <w:b/>
                <w:bCs/>
                <w:color w:val="000000"/>
                <w:sz w:val="16"/>
                <w:szCs w:val="16"/>
              </w:rPr>
            </w:pPr>
            <w:r>
              <w:rPr>
                <w:b/>
                <w:bCs/>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2D3DBA7" w14:textId="77777777" w:rsidR="00D2362B" w:rsidRDefault="00D2362B">
            <w:pPr>
              <w:jc w:val="right"/>
              <w:rPr>
                <w:b/>
                <w:bCs/>
                <w:color w:val="000000"/>
                <w:sz w:val="16"/>
                <w:szCs w:val="16"/>
              </w:rPr>
            </w:pPr>
            <w:r>
              <w:rPr>
                <w:b/>
                <w:bCs/>
                <w:color w:val="000000"/>
                <w:sz w:val="16"/>
                <w:szCs w:val="16"/>
              </w:rPr>
              <w:t>71.276.756,00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49E7460" w14:textId="77777777" w:rsidR="00D2362B" w:rsidRDefault="00D2362B">
            <w:pPr>
              <w:jc w:val="right"/>
              <w:rPr>
                <w:b/>
                <w:bCs/>
                <w:color w:val="000000"/>
                <w:sz w:val="16"/>
                <w:szCs w:val="16"/>
              </w:rPr>
            </w:pPr>
            <w:r>
              <w:rPr>
                <w:b/>
                <w:bCs/>
                <w:color w:val="000000"/>
                <w:sz w:val="16"/>
                <w:szCs w:val="16"/>
              </w:rPr>
              <w:t>8,31</w:t>
            </w:r>
          </w:p>
        </w:tc>
      </w:tr>
      <w:bookmarkStart w:id="83" w:name="_Toc512000"/>
      <w:bookmarkEnd w:id="83"/>
      <w:tr w:rsidR="00D2362B" w14:paraId="4431690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6BF6D6" w14:textId="77777777" w:rsidR="00D2362B" w:rsidRDefault="00D2362B">
            <w:pPr>
              <w:rPr>
                <w:vanish/>
              </w:rPr>
            </w:pPr>
            <w:r>
              <w:fldChar w:fldCharType="begin"/>
            </w:r>
            <w:r>
              <w:instrText>TC "512000" \f C \l "2"</w:instrText>
            </w:r>
            <w:r>
              <w:fldChar w:fldCharType="end"/>
            </w:r>
          </w:p>
          <w:p w14:paraId="1AE95652" w14:textId="77777777" w:rsidR="00D2362B" w:rsidRDefault="00D2362B">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A154E5" w14:textId="77777777" w:rsidR="00D2362B" w:rsidRDefault="00D2362B">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428525" w14:textId="77777777" w:rsidR="00D2362B" w:rsidRDefault="00D2362B">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FABFDF" w14:textId="77777777" w:rsidR="00D2362B" w:rsidRDefault="00D2362B">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9FA946" w14:textId="77777777" w:rsidR="00D2362B" w:rsidRDefault="00D2362B">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2DC56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FB24F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C5C6B7" w14:textId="77777777" w:rsidR="00D2362B" w:rsidRDefault="00D2362B">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6509AF" w14:textId="77777777" w:rsidR="00D2362B" w:rsidRDefault="00D2362B">
            <w:pPr>
              <w:jc w:val="right"/>
              <w:rPr>
                <w:color w:val="000000"/>
                <w:sz w:val="16"/>
                <w:szCs w:val="16"/>
              </w:rPr>
            </w:pPr>
            <w:r>
              <w:rPr>
                <w:color w:val="000000"/>
                <w:sz w:val="16"/>
                <w:szCs w:val="16"/>
              </w:rPr>
              <w:t>0,19</w:t>
            </w:r>
          </w:p>
        </w:tc>
      </w:tr>
      <w:tr w:rsidR="00D2362B" w14:paraId="1C1A88C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97CF78" w14:textId="77777777" w:rsidR="00D2362B" w:rsidRDefault="00D2362B">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FF0DD3" w14:textId="77777777" w:rsidR="00D2362B" w:rsidRDefault="00D2362B">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C252AF" w14:textId="77777777" w:rsidR="00D2362B" w:rsidRDefault="00D2362B">
            <w:pPr>
              <w:rPr>
                <w:color w:val="000000"/>
                <w:sz w:val="16"/>
                <w:szCs w:val="16"/>
              </w:rPr>
            </w:pPr>
            <w:r>
              <w:rPr>
                <w:color w:val="000000"/>
                <w:sz w:val="16"/>
                <w:szCs w:val="16"/>
              </w:rPr>
              <w:t>Oprema za proizvodnju, motorna, nepokretna i nemotorna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EAE74E" w14:textId="77777777" w:rsidR="00D2362B" w:rsidRDefault="00D2362B">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B86C30" w14:textId="77777777" w:rsidR="00D2362B" w:rsidRDefault="00D2362B">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1B208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BC235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A41539" w14:textId="77777777" w:rsidR="00D2362B" w:rsidRDefault="00D2362B">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CEFF07" w14:textId="77777777" w:rsidR="00D2362B" w:rsidRDefault="00D2362B">
            <w:pPr>
              <w:jc w:val="right"/>
              <w:rPr>
                <w:color w:val="000000"/>
                <w:sz w:val="16"/>
                <w:szCs w:val="16"/>
              </w:rPr>
            </w:pPr>
            <w:r>
              <w:rPr>
                <w:color w:val="000000"/>
                <w:sz w:val="16"/>
                <w:szCs w:val="16"/>
              </w:rPr>
              <w:t>0,58</w:t>
            </w:r>
          </w:p>
        </w:tc>
      </w:tr>
      <w:tr w:rsidR="00D2362B" w14:paraId="4C7D35B9"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40FE474F"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760275B1" w14:textId="77777777" w:rsidR="00D2362B" w:rsidRDefault="00D2362B">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769F8E4" w14:textId="77777777" w:rsidR="00D2362B" w:rsidRDefault="00D2362B">
            <w:pPr>
              <w:jc w:val="right"/>
              <w:rPr>
                <w:b/>
                <w:bCs/>
                <w:color w:val="000000"/>
                <w:sz w:val="16"/>
                <w:szCs w:val="16"/>
              </w:rPr>
            </w:pPr>
            <w:r>
              <w:rPr>
                <w:b/>
                <w:bCs/>
                <w:color w:val="000000"/>
                <w:sz w:val="16"/>
                <w:szCs w:val="16"/>
              </w:rPr>
              <w:t>6.600.000,00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77E2AC2" w14:textId="77777777" w:rsidR="00D2362B" w:rsidRDefault="00D2362B">
            <w:pPr>
              <w:jc w:val="right"/>
              <w:rPr>
                <w:b/>
                <w:bCs/>
                <w:color w:val="000000"/>
                <w:sz w:val="16"/>
                <w:szCs w:val="16"/>
              </w:rPr>
            </w:pPr>
            <w:r>
              <w:rPr>
                <w:b/>
                <w:bCs/>
                <w:color w:val="000000"/>
                <w:sz w:val="16"/>
                <w:szCs w:val="16"/>
              </w:rPr>
              <w:t>6.600.000,00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E3B057A"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94E1195"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305490F" w14:textId="77777777" w:rsidR="00D2362B" w:rsidRDefault="00D2362B">
            <w:pPr>
              <w:jc w:val="right"/>
              <w:rPr>
                <w:b/>
                <w:bCs/>
                <w:color w:val="000000"/>
                <w:sz w:val="16"/>
                <w:szCs w:val="16"/>
              </w:rPr>
            </w:pPr>
            <w:r>
              <w:rPr>
                <w:b/>
                <w:bCs/>
                <w:color w:val="000000"/>
                <w:sz w:val="16"/>
                <w:szCs w:val="16"/>
              </w:rPr>
              <w:t>6.600.000,00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CD0ACAC" w14:textId="77777777" w:rsidR="00D2362B" w:rsidRDefault="00D2362B">
            <w:pPr>
              <w:jc w:val="right"/>
              <w:rPr>
                <w:b/>
                <w:bCs/>
                <w:color w:val="000000"/>
                <w:sz w:val="16"/>
                <w:szCs w:val="16"/>
              </w:rPr>
            </w:pPr>
            <w:r>
              <w:rPr>
                <w:b/>
                <w:bCs/>
                <w:color w:val="000000"/>
                <w:sz w:val="16"/>
                <w:szCs w:val="16"/>
              </w:rPr>
              <w:t>0,77</w:t>
            </w:r>
          </w:p>
        </w:tc>
      </w:tr>
      <w:bookmarkStart w:id="84" w:name="_Toc541000"/>
      <w:bookmarkEnd w:id="84"/>
      <w:tr w:rsidR="00D2362B" w14:paraId="420252E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82E1FB" w14:textId="77777777" w:rsidR="00D2362B" w:rsidRDefault="00D2362B">
            <w:pPr>
              <w:rPr>
                <w:vanish/>
              </w:rPr>
            </w:pPr>
            <w:r>
              <w:fldChar w:fldCharType="begin"/>
            </w:r>
            <w:r>
              <w:instrText>TC "541000" \f C \l "2"</w:instrText>
            </w:r>
            <w:r>
              <w:fldChar w:fldCharType="end"/>
            </w:r>
          </w:p>
          <w:p w14:paraId="0A2449FB" w14:textId="77777777" w:rsidR="00D2362B" w:rsidRDefault="00D2362B">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36D5F6" w14:textId="77777777" w:rsidR="00D2362B" w:rsidRDefault="00D2362B">
            <w:pPr>
              <w:jc w:val="center"/>
              <w:rPr>
                <w:color w:val="000000"/>
                <w:sz w:val="16"/>
                <w:szCs w:val="16"/>
              </w:rPr>
            </w:pPr>
            <w:r>
              <w:rPr>
                <w:color w:val="000000"/>
                <w:sz w:val="16"/>
                <w:szCs w:val="16"/>
              </w:rPr>
              <w:t>541100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BB058D" w14:textId="77777777" w:rsidR="00D2362B" w:rsidRDefault="00D2362B">
            <w:pPr>
              <w:rPr>
                <w:color w:val="000000"/>
                <w:sz w:val="16"/>
                <w:szCs w:val="16"/>
              </w:rPr>
            </w:pPr>
            <w:r>
              <w:rPr>
                <w:color w:val="000000"/>
                <w:sz w:val="16"/>
                <w:szCs w:val="16"/>
              </w:rPr>
              <w:t>Zemljište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D0BB21" w14:textId="77777777" w:rsidR="00D2362B" w:rsidRDefault="00D2362B">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A7B0B7" w14:textId="77777777" w:rsidR="00D2362B" w:rsidRDefault="00D2362B">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331A2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7EEA1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E7365E" w14:textId="77777777" w:rsidR="00D2362B" w:rsidRDefault="00D2362B">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1D8EF7" w14:textId="77777777" w:rsidR="00D2362B" w:rsidRDefault="00D2362B">
            <w:pPr>
              <w:jc w:val="right"/>
              <w:rPr>
                <w:color w:val="000000"/>
                <w:sz w:val="16"/>
                <w:szCs w:val="16"/>
              </w:rPr>
            </w:pPr>
            <w:r>
              <w:rPr>
                <w:color w:val="000000"/>
                <w:sz w:val="16"/>
                <w:szCs w:val="16"/>
              </w:rPr>
              <w:t>2,33</w:t>
            </w:r>
          </w:p>
        </w:tc>
      </w:tr>
      <w:tr w:rsidR="00D2362B" w14:paraId="6D71F3D7"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E333218"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3D15BC2E" w14:textId="77777777" w:rsidR="00D2362B" w:rsidRDefault="00D2362B">
            <w:pPr>
              <w:rPr>
                <w:b/>
                <w:bCs/>
                <w:color w:val="000000"/>
                <w:sz w:val="16"/>
                <w:szCs w:val="16"/>
              </w:rPr>
            </w:pPr>
            <w:r>
              <w:rPr>
                <w:b/>
                <w:bCs/>
                <w:color w:val="000000"/>
                <w:sz w:val="16"/>
                <w:szCs w:val="16"/>
              </w:rPr>
              <w:t>541000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5E0F520" w14:textId="77777777" w:rsidR="00D2362B" w:rsidRDefault="00D2362B">
            <w:pPr>
              <w:jc w:val="right"/>
              <w:rPr>
                <w:b/>
                <w:bCs/>
                <w:color w:val="000000"/>
                <w:sz w:val="16"/>
                <w:szCs w:val="16"/>
              </w:rPr>
            </w:pPr>
            <w:r>
              <w:rPr>
                <w:b/>
                <w:bCs/>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22879E2" w14:textId="77777777" w:rsidR="00D2362B" w:rsidRDefault="00D2362B">
            <w:pPr>
              <w:jc w:val="right"/>
              <w:rPr>
                <w:b/>
                <w:bCs/>
                <w:color w:val="000000"/>
                <w:sz w:val="16"/>
                <w:szCs w:val="16"/>
              </w:rPr>
            </w:pPr>
            <w:r>
              <w:rPr>
                <w:b/>
                <w:bCs/>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5D8A1D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2C5FE5C"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0BC0B47" w14:textId="77777777" w:rsidR="00D2362B" w:rsidRDefault="00D2362B">
            <w:pPr>
              <w:jc w:val="right"/>
              <w:rPr>
                <w:b/>
                <w:bCs/>
                <w:color w:val="000000"/>
                <w:sz w:val="16"/>
                <w:szCs w:val="16"/>
              </w:rPr>
            </w:pPr>
            <w:r>
              <w:rPr>
                <w:b/>
                <w:bCs/>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909864D" w14:textId="77777777" w:rsidR="00D2362B" w:rsidRDefault="00D2362B">
            <w:pPr>
              <w:jc w:val="right"/>
              <w:rPr>
                <w:b/>
                <w:bCs/>
                <w:color w:val="000000"/>
                <w:sz w:val="16"/>
                <w:szCs w:val="16"/>
              </w:rPr>
            </w:pPr>
            <w:r>
              <w:rPr>
                <w:b/>
                <w:bCs/>
                <w:color w:val="000000"/>
                <w:sz w:val="16"/>
                <w:szCs w:val="16"/>
              </w:rPr>
              <w:t>2,33</w:t>
            </w:r>
          </w:p>
        </w:tc>
      </w:tr>
      <w:bookmarkStart w:id="85" w:name="_Toc611000"/>
      <w:bookmarkEnd w:id="85"/>
      <w:tr w:rsidR="00D2362B" w14:paraId="0A33A6B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A45DF7" w14:textId="77777777" w:rsidR="00D2362B" w:rsidRDefault="00D2362B">
            <w:pPr>
              <w:rPr>
                <w:vanish/>
              </w:rPr>
            </w:pPr>
            <w:r>
              <w:fldChar w:fldCharType="begin"/>
            </w:r>
            <w:r>
              <w:instrText>TC "611000" \f C \l "2"</w:instrText>
            </w:r>
            <w:r>
              <w:fldChar w:fldCharType="end"/>
            </w:r>
          </w:p>
          <w:p w14:paraId="07B5A513" w14:textId="77777777" w:rsidR="00D2362B" w:rsidRDefault="00D2362B">
            <w:pPr>
              <w:jc w:val="center"/>
              <w:rPr>
                <w:color w:val="000000"/>
                <w:sz w:val="16"/>
                <w:szCs w:val="16"/>
              </w:rPr>
            </w:pPr>
            <w:r>
              <w:rPr>
                <w:color w:val="000000"/>
                <w:sz w:val="16"/>
                <w:szCs w:val="16"/>
              </w:rPr>
              <w:t>611000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8A834C" w14:textId="77777777" w:rsidR="00D2362B" w:rsidRDefault="00D2362B">
            <w:pPr>
              <w:jc w:val="center"/>
              <w:rPr>
                <w:color w:val="000000"/>
                <w:sz w:val="16"/>
                <w:szCs w:val="16"/>
              </w:rPr>
            </w:pPr>
            <w:r>
              <w:rPr>
                <w:color w:val="000000"/>
                <w:sz w:val="16"/>
                <w:szCs w:val="16"/>
              </w:rPr>
              <w:t>611400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DBD9B3" w14:textId="77777777" w:rsidR="00D2362B" w:rsidRDefault="00D2362B">
            <w:pPr>
              <w:rPr>
                <w:color w:val="000000"/>
                <w:sz w:val="16"/>
                <w:szCs w:val="16"/>
              </w:rPr>
            </w:pPr>
            <w:r>
              <w:rPr>
                <w:color w:val="000000"/>
                <w:sz w:val="16"/>
                <w:szCs w:val="16"/>
              </w:rPr>
              <w:t>Otplata glavnice domaćim poslovnim bankama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3B4865" w14:textId="77777777" w:rsidR="00D2362B" w:rsidRDefault="00D2362B">
            <w:pPr>
              <w:jc w:val="right"/>
              <w:rPr>
                <w:color w:val="000000"/>
                <w:sz w:val="16"/>
                <w:szCs w:val="16"/>
              </w:rPr>
            </w:pPr>
            <w:r>
              <w:rPr>
                <w:color w:val="000000"/>
                <w:sz w:val="16"/>
                <w:szCs w:val="16"/>
              </w:rPr>
              <w:t>20.651.585,00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553684" w14:textId="77777777" w:rsidR="00D2362B" w:rsidRDefault="00D2362B">
            <w:pPr>
              <w:jc w:val="right"/>
              <w:rPr>
                <w:color w:val="000000"/>
                <w:sz w:val="16"/>
                <w:szCs w:val="16"/>
              </w:rPr>
            </w:pPr>
            <w:r>
              <w:rPr>
                <w:color w:val="000000"/>
                <w:sz w:val="16"/>
                <w:szCs w:val="16"/>
              </w:rPr>
              <w:t>20.651.585,00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193F0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9461B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755F5B" w14:textId="77777777" w:rsidR="00D2362B" w:rsidRDefault="00D2362B">
            <w:pPr>
              <w:jc w:val="right"/>
              <w:rPr>
                <w:color w:val="000000"/>
                <w:sz w:val="16"/>
                <w:szCs w:val="16"/>
              </w:rPr>
            </w:pPr>
            <w:r>
              <w:rPr>
                <w:color w:val="000000"/>
                <w:sz w:val="16"/>
                <w:szCs w:val="16"/>
              </w:rPr>
              <w:t>20.651.585,00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D7F08A" w14:textId="77777777" w:rsidR="00D2362B" w:rsidRDefault="00D2362B">
            <w:pPr>
              <w:jc w:val="right"/>
              <w:rPr>
                <w:color w:val="000000"/>
                <w:sz w:val="16"/>
                <w:szCs w:val="16"/>
              </w:rPr>
            </w:pPr>
            <w:r>
              <w:rPr>
                <w:color w:val="000000"/>
                <w:sz w:val="16"/>
                <w:szCs w:val="16"/>
              </w:rPr>
              <w:t>2,41</w:t>
            </w:r>
          </w:p>
        </w:tc>
      </w:tr>
      <w:tr w:rsidR="00D2362B" w14:paraId="75A90C11"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7A907ADF"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13C6B187" w14:textId="77777777" w:rsidR="00D2362B" w:rsidRDefault="00D2362B">
            <w:pPr>
              <w:rPr>
                <w:b/>
                <w:bCs/>
                <w:color w:val="000000"/>
                <w:sz w:val="16"/>
                <w:szCs w:val="16"/>
              </w:rPr>
            </w:pPr>
            <w:r>
              <w:rPr>
                <w:b/>
                <w:bCs/>
                <w:color w:val="000000"/>
                <w:sz w:val="16"/>
                <w:szCs w:val="16"/>
              </w:rPr>
              <w:t>611000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8954CE7" w14:textId="77777777" w:rsidR="00D2362B" w:rsidRDefault="00D2362B">
            <w:pPr>
              <w:jc w:val="right"/>
              <w:rPr>
                <w:b/>
                <w:bCs/>
                <w:color w:val="000000"/>
                <w:sz w:val="16"/>
                <w:szCs w:val="16"/>
              </w:rPr>
            </w:pPr>
            <w:r>
              <w:rPr>
                <w:b/>
                <w:bCs/>
                <w:color w:val="000000"/>
                <w:sz w:val="16"/>
                <w:szCs w:val="16"/>
              </w:rPr>
              <w:t>20.651.585,00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2B410FD" w14:textId="77777777" w:rsidR="00D2362B" w:rsidRDefault="00D2362B">
            <w:pPr>
              <w:jc w:val="right"/>
              <w:rPr>
                <w:b/>
                <w:bCs/>
                <w:color w:val="000000"/>
                <w:sz w:val="16"/>
                <w:szCs w:val="16"/>
              </w:rPr>
            </w:pPr>
            <w:r>
              <w:rPr>
                <w:b/>
                <w:bCs/>
                <w:color w:val="000000"/>
                <w:sz w:val="16"/>
                <w:szCs w:val="16"/>
              </w:rPr>
              <w:t>20.651.585,00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0FC6FEE"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F5EFC3E"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9FF96E4" w14:textId="77777777" w:rsidR="00D2362B" w:rsidRDefault="00D2362B">
            <w:pPr>
              <w:jc w:val="right"/>
              <w:rPr>
                <w:b/>
                <w:bCs/>
                <w:color w:val="000000"/>
                <w:sz w:val="16"/>
                <w:szCs w:val="16"/>
              </w:rPr>
            </w:pPr>
            <w:r>
              <w:rPr>
                <w:b/>
                <w:bCs/>
                <w:color w:val="000000"/>
                <w:sz w:val="16"/>
                <w:szCs w:val="16"/>
              </w:rPr>
              <w:t>20.651.585,00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D4C5D6D" w14:textId="77777777" w:rsidR="00D2362B" w:rsidRDefault="00D2362B">
            <w:pPr>
              <w:jc w:val="right"/>
              <w:rPr>
                <w:b/>
                <w:bCs/>
                <w:color w:val="000000"/>
                <w:sz w:val="16"/>
                <w:szCs w:val="16"/>
              </w:rPr>
            </w:pPr>
            <w:r>
              <w:rPr>
                <w:b/>
                <w:bCs/>
                <w:color w:val="000000"/>
                <w:sz w:val="16"/>
                <w:szCs w:val="16"/>
              </w:rPr>
              <w:t>2,41</w:t>
            </w:r>
          </w:p>
        </w:tc>
      </w:tr>
      <w:tr w:rsidR="00D2362B" w14:paraId="6B7B61E0" w14:textId="77777777" w:rsidTr="00D2362B">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140D08C" w14:textId="77777777" w:rsidR="00D2362B" w:rsidRDefault="00D2362B">
            <w:pPr>
              <w:rPr>
                <w:b/>
                <w:bCs/>
                <w:color w:val="000000"/>
                <w:sz w:val="16"/>
                <w:szCs w:val="16"/>
              </w:rPr>
            </w:pPr>
            <w:r>
              <w:rPr>
                <w:b/>
                <w:bCs/>
                <w:color w:val="000000"/>
                <w:sz w:val="16"/>
                <w:szCs w:val="16"/>
              </w:rPr>
              <w:lastRenderedPageBreak/>
              <w:t>Ukupno za    5    OPŠTINSKA UPRAVA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E8D8C1C" w14:textId="77777777" w:rsidR="00D2362B" w:rsidRDefault="00D2362B">
            <w:pPr>
              <w:jc w:val="right"/>
              <w:rPr>
                <w:b/>
                <w:bCs/>
                <w:color w:val="000000"/>
                <w:sz w:val="16"/>
                <w:szCs w:val="16"/>
              </w:rPr>
            </w:pPr>
            <w:r>
              <w:rPr>
                <w:b/>
                <w:bCs/>
                <w:color w:val="000000"/>
                <w:sz w:val="16"/>
                <w:szCs w:val="16"/>
              </w:rPr>
              <w:t>679.382.504,00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744F4BF" w14:textId="77777777" w:rsidR="00D2362B" w:rsidRDefault="00D2362B">
            <w:pPr>
              <w:jc w:val="right"/>
              <w:rPr>
                <w:b/>
                <w:bCs/>
                <w:color w:val="000000"/>
                <w:sz w:val="16"/>
                <w:szCs w:val="16"/>
              </w:rPr>
            </w:pPr>
            <w:r>
              <w:rPr>
                <w:b/>
                <w:bCs/>
                <w:color w:val="000000"/>
                <w:sz w:val="16"/>
                <w:szCs w:val="16"/>
              </w:rPr>
              <w:t>606.374.424,00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B6E36C7"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E383FA4" w14:textId="77777777" w:rsidR="00D2362B" w:rsidRDefault="00D2362B">
            <w:pPr>
              <w:jc w:val="right"/>
              <w:rPr>
                <w:b/>
                <w:bCs/>
                <w:color w:val="000000"/>
                <w:sz w:val="16"/>
                <w:szCs w:val="16"/>
              </w:rPr>
            </w:pPr>
            <w:r>
              <w:rPr>
                <w:b/>
                <w:bCs/>
                <w:color w:val="000000"/>
                <w:sz w:val="16"/>
                <w:szCs w:val="16"/>
              </w:rPr>
              <w:t>73.008.080,00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EEE5E22" w14:textId="77777777" w:rsidR="00D2362B" w:rsidRDefault="00D2362B">
            <w:pPr>
              <w:jc w:val="right"/>
              <w:rPr>
                <w:b/>
                <w:bCs/>
                <w:color w:val="000000"/>
                <w:sz w:val="16"/>
                <w:szCs w:val="16"/>
              </w:rPr>
            </w:pPr>
            <w:r>
              <w:rPr>
                <w:b/>
                <w:bCs/>
                <w:color w:val="000000"/>
                <w:sz w:val="16"/>
                <w:szCs w:val="16"/>
              </w:rPr>
              <w:t>679.382.504,00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99DF2E0" w14:textId="77777777" w:rsidR="00D2362B" w:rsidRDefault="00D2362B">
            <w:pPr>
              <w:jc w:val="right"/>
              <w:rPr>
                <w:b/>
                <w:bCs/>
                <w:color w:val="000000"/>
                <w:sz w:val="16"/>
                <w:szCs w:val="16"/>
              </w:rPr>
            </w:pPr>
            <w:r>
              <w:rPr>
                <w:b/>
                <w:bCs/>
                <w:color w:val="000000"/>
                <w:sz w:val="16"/>
                <w:szCs w:val="16"/>
              </w:rPr>
              <w:t>79,21</w:t>
            </w:r>
          </w:p>
        </w:tc>
      </w:tr>
    </w:tbl>
    <w:p w14:paraId="7766BACB" w14:textId="77777777" w:rsidR="00D2362B" w:rsidRDefault="00D2362B" w:rsidP="00D2362B">
      <w:pPr>
        <w:sectPr w:rsidR="00D2362B" w:rsidSect="00D2362B">
          <w:pgSz w:w="16837" w:h="11905" w:orient="landscape"/>
          <w:pgMar w:top="360" w:right="360" w:bottom="360" w:left="360" w:header="360" w:footer="360" w:gutter="0"/>
          <w:cols w:space="720"/>
        </w:sectPr>
      </w:pPr>
    </w:p>
    <w:p w14:paraId="3B18F7A8" w14:textId="77777777" w:rsidR="00D2362B" w:rsidRDefault="00D2362B" w:rsidP="00D2362B">
      <w:pPr>
        <w:rPr>
          <w:vanish/>
        </w:rPr>
      </w:pPr>
    </w:p>
    <w:tbl>
      <w:tblPr>
        <w:tblW w:w="16110" w:type="dxa"/>
        <w:tblLayout w:type="fixed"/>
        <w:tblLook w:val="01E0" w:firstRow="1" w:lastRow="1" w:firstColumn="1" w:lastColumn="1" w:noHBand="0" w:noVBand="0"/>
      </w:tblPr>
      <w:tblGrid>
        <w:gridCol w:w="751"/>
        <w:gridCol w:w="900"/>
        <w:gridCol w:w="4565"/>
        <w:gridCol w:w="1649"/>
        <w:gridCol w:w="1649"/>
        <w:gridCol w:w="1649"/>
        <w:gridCol w:w="1649"/>
        <w:gridCol w:w="1649"/>
        <w:gridCol w:w="1649"/>
      </w:tblGrid>
      <w:tr w:rsidR="00D2362B" w14:paraId="382578B9" w14:textId="77777777" w:rsidTr="00D2362B">
        <w:trPr>
          <w:trHeight w:val="276"/>
          <w:tblHeader/>
        </w:trPr>
        <w:tc>
          <w:tcPr>
            <w:tcW w:w="16117" w:type="dxa"/>
            <w:gridSpan w:val="9"/>
            <w:tcBorders>
              <w:top w:val="nil"/>
              <w:left w:val="nil"/>
              <w:bottom w:val="nil"/>
              <w:right w:val="nil"/>
            </w:tcBorders>
            <w:tcMar>
              <w:top w:w="0" w:type="dxa"/>
              <w:left w:w="0" w:type="dxa"/>
              <w:bottom w:w="0" w:type="dxa"/>
              <w:right w:w="0" w:type="dxa"/>
            </w:tcMar>
            <w:hideMark/>
          </w:tcPr>
          <w:p w14:paraId="47E1AFE3" w14:textId="77777777" w:rsidR="00D2362B" w:rsidRDefault="00D2362B">
            <w:pPr>
              <w:jc w:val="center"/>
              <w:rPr>
                <w:b/>
                <w:bCs/>
                <w:color w:val="000000"/>
                <w:sz w:val="24"/>
                <w:szCs w:val="24"/>
              </w:rPr>
            </w:pPr>
            <w:r>
              <w:rPr>
                <w:b/>
                <w:bCs/>
                <w:color w:val="000000"/>
                <w:sz w:val="24"/>
                <w:szCs w:val="24"/>
              </w:rPr>
              <w:t>PLAN RASHODA</w:t>
            </w:r>
          </w:p>
        </w:tc>
      </w:tr>
      <w:tr w:rsidR="00D2362B" w14:paraId="27CB01F5" w14:textId="77777777" w:rsidTr="00D2362B">
        <w:trPr>
          <w:trHeight w:val="230"/>
          <w:tblHeader/>
        </w:trPr>
        <w:tc>
          <w:tcPr>
            <w:tcW w:w="16117" w:type="dxa"/>
            <w:gridSpan w:val="9"/>
            <w:tcBorders>
              <w:top w:val="nil"/>
              <w:left w:val="nil"/>
              <w:bottom w:val="nil"/>
              <w:right w:val="nil"/>
            </w:tcBorders>
            <w:tcMar>
              <w:top w:w="0" w:type="dxa"/>
              <w:left w:w="0" w:type="dxa"/>
              <w:bottom w:w="0" w:type="dxa"/>
              <w:right w:w="0" w:type="dxa"/>
            </w:tcMar>
            <w:hideMark/>
          </w:tcPr>
          <w:tbl>
            <w:tblPr>
              <w:tblW w:w="16110" w:type="dxa"/>
              <w:jc w:val="center"/>
              <w:tblLayout w:type="fixed"/>
              <w:tblCellMar>
                <w:left w:w="0" w:type="dxa"/>
                <w:right w:w="0" w:type="dxa"/>
              </w:tblCellMar>
              <w:tblLook w:val="01E0" w:firstRow="1" w:lastRow="1" w:firstColumn="1" w:lastColumn="1" w:noHBand="0" w:noVBand="0"/>
            </w:tblPr>
            <w:tblGrid>
              <w:gridCol w:w="16110"/>
            </w:tblGrid>
            <w:tr w:rsidR="00D2362B" w14:paraId="013A6634" w14:textId="77777777">
              <w:trPr>
                <w:jc w:val="center"/>
              </w:trPr>
              <w:tc>
                <w:tcPr>
                  <w:tcW w:w="16117" w:type="dxa"/>
                </w:tcPr>
                <w:p w14:paraId="10952235" w14:textId="77777777" w:rsidR="00D2362B" w:rsidRDefault="00D2362B">
                  <w:pPr>
                    <w:jc w:val="center"/>
                    <w:rPr>
                      <w:b/>
                      <w:bCs/>
                      <w:color w:val="000000"/>
                    </w:rPr>
                  </w:pPr>
                  <w:r>
                    <w:rPr>
                      <w:b/>
                      <w:bCs/>
                      <w:color w:val="000000"/>
                    </w:rPr>
                    <w:t>Za period: 01.01.2025-31.12.2025</w:t>
                  </w:r>
                </w:p>
                <w:p w14:paraId="444E0C4B" w14:textId="77777777" w:rsidR="00D2362B" w:rsidRDefault="00D2362B"/>
              </w:tc>
            </w:tr>
          </w:tbl>
          <w:p w14:paraId="386F7AE9" w14:textId="77777777" w:rsidR="00D2362B" w:rsidRDefault="00D2362B">
            <w:pPr>
              <w:spacing w:line="0" w:lineRule="auto"/>
            </w:pPr>
          </w:p>
        </w:tc>
      </w:tr>
      <w:tr w:rsidR="00D2362B" w14:paraId="6122F9D9" w14:textId="77777777" w:rsidTr="00D2362B">
        <w:tc>
          <w:tcPr>
            <w:tcW w:w="750" w:type="dxa"/>
            <w:tcMar>
              <w:top w:w="0" w:type="dxa"/>
              <w:left w:w="0" w:type="dxa"/>
              <w:bottom w:w="0" w:type="dxa"/>
              <w:right w:w="0" w:type="dxa"/>
            </w:tcMar>
            <w:hideMark/>
          </w:tcPr>
          <w:p w14:paraId="3216D39F" w14:textId="77777777" w:rsidR="00D2362B" w:rsidRDefault="00D2362B">
            <w:pPr>
              <w:rPr>
                <w:vanish/>
              </w:rPr>
            </w:pPr>
            <w:r>
              <w:fldChar w:fldCharType="begin"/>
            </w:r>
            <w:r>
              <w:instrText>TC "5.00.01 O.Š. VUK KARADŽIĆ" \f C \l "1"</w:instrText>
            </w:r>
            <w:r>
              <w:fldChar w:fldCharType="end"/>
            </w:r>
          </w:p>
          <w:p w14:paraId="30C13668" w14:textId="77777777" w:rsidR="00D2362B" w:rsidRDefault="00D2362B">
            <w:pPr>
              <w:jc w:val="center"/>
              <w:rPr>
                <w:b/>
                <w:bCs/>
                <w:color w:val="000000"/>
                <w:sz w:val="16"/>
                <w:szCs w:val="16"/>
              </w:rPr>
            </w:pPr>
            <w:r>
              <w:rPr>
                <w:b/>
                <w:bCs/>
                <w:color w:val="000000"/>
                <w:sz w:val="16"/>
                <w:szCs w:val="16"/>
              </w:rPr>
              <w:t>0</w:t>
            </w:r>
          </w:p>
        </w:tc>
        <w:tc>
          <w:tcPr>
            <w:tcW w:w="15367" w:type="dxa"/>
            <w:gridSpan w:val="8"/>
            <w:tcBorders>
              <w:top w:val="nil"/>
              <w:left w:val="nil"/>
              <w:bottom w:val="nil"/>
              <w:right w:val="nil"/>
            </w:tcBorders>
            <w:tcMar>
              <w:top w:w="0" w:type="dxa"/>
              <w:left w:w="0" w:type="dxa"/>
              <w:bottom w:w="0" w:type="dxa"/>
              <w:right w:w="0" w:type="dxa"/>
            </w:tcMar>
            <w:hideMark/>
          </w:tcPr>
          <w:p w14:paraId="7F50FDBB" w14:textId="77777777" w:rsidR="00D2362B" w:rsidRDefault="00D2362B">
            <w:pPr>
              <w:rPr>
                <w:b/>
                <w:bCs/>
                <w:color w:val="000000"/>
                <w:sz w:val="16"/>
                <w:szCs w:val="16"/>
              </w:rPr>
            </w:pPr>
            <w:r>
              <w:rPr>
                <w:b/>
                <w:bCs/>
                <w:color w:val="000000"/>
                <w:sz w:val="16"/>
                <w:szCs w:val="16"/>
              </w:rPr>
              <w:t>BUDŽET OPŠTINE TUTIN</w:t>
            </w:r>
          </w:p>
        </w:tc>
      </w:tr>
      <w:tr w:rsidR="00D2362B" w14:paraId="78B5E00F" w14:textId="77777777" w:rsidTr="00D2362B">
        <w:tc>
          <w:tcPr>
            <w:tcW w:w="750" w:type="dxa"/>
            <w:tcBorders>
              <w:top w:val="nil"/>
              <w:left w:val="nil"/>
              <w:bottom w:val="single" w:sz="6" w:space="0" w:color="000000"/>
              <w:right w:val="nil"/>
            </w:tcBorders>
            <w:tcMar>
              <w:top w:w="0" w:type="dxa"/>
              <w:left w:w="0" w:type="dxa"/>
              <w:bottom w:w="0" w:type="dxa"/>
              <w:right w:w="0" w:type="dxa"/>
            </w:tcMar>
            <w:hideMark/>
          </w:tcPr>
          <w:p w14:paraId="15D7F10C" w14:textId="77777777" w:rsidR="00D2362B" w:rsidRDefault="00D2362B">
            <w:pPr>
              <w:jc w:val="center"/>
              <w:rPr>
                <w:b/>
                <w:bCs/>
                <w:color w:val="000000"/>
                <w:sz w:val="16"/>
                <w:szCs w:val="16"/>
              </w:rPr>
            </w:pPr>
            <w:r>
              <w:rPr>
                <w:b/>
                <w:bCs/>
                <w:color w:val="000000"/>
                <w:sz w:val="16"/>
                <w:szCs w:val="16"/>
              </w:rPr>
              <w:t>5.00.01</w:t>
            </w:r>
          </w:p>
        </w:tc>
        <w:tc>
          <w:tcPr>
            <w:tcW w:w="15367" w:type="dxa"/>
            <w:gridSpan w:val="8"/>
            <w:tcBorders>
              <w:top w:val="nil"/>
              <w:left w:val="nil"/>
              <w:bottom w:val="nil"/>
              <w:right w:val="nil"/>
            </w:tcBorders>
            <w:tcMar>
              <w:top w:w="0" w:type="dxa"/>
              <w:left w:w="0" w:type="dxa"/>
              <w:bottom w:w="0" w:type="dxa"/>
              <w:right w:w="0" w:type="dxa"/>
            </w:tcMar>
            <w:hideMark/>
          </w:tcPr>
          <w:p w14:paraId="18470C77" w14:textId="77777777" w:rsidR="00D2362B" w:rsidRDefault="00D2362B">
            <w:pPr>
              <w:rPr>
                <w:b/>
                <w:bCs/>
                <w:color w:val="000000"/>
                <w:sz w:val="16"/>
                <w:szCs w:val="16"/>
              </w:rPr>
            </w:pPr>
            <w:r>
              <w:rPr>
                <w:b/>
                <w:bCs/>
                <w:color w:val="000000"/>
                <w:sz w:val="16"/>
                <w:szCs w:val="16"/>
              </w:rPr>
              <w:t>O.Š. VUK KARADŽIĆ</w:t>
            </w:r>
          </w:p>
        </w:tc>
      </w:tr>
      <w:tr w:rsidR="00D2362B" w14:paraId="1EDB15FB" w14:textId="77777777" w:rsidTr="00D2362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4618D71" w14:textId="77777777" w:rsidR="00D2362B" w:rsidRDefault="00D2362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D7C1AC4" w14:textId="77777777" w:rsidR="00D2362B" w:rsidRDefault="00D2362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D1BAEA3" w14:textId="77777777" w:rsidR="00D2362B" w:rsidRDefault="00D2362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A079076" w14:textId="77777777" w:rsidR="00D2362B" w:rsidRDefault="00D2362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F3DD269" w14:textId="77777777" w:rsidR="00D2362B" w:rsidRDefault="00D2362B">
            <w:pPr>
              <w:jc w:val="center"/>
              <w:rPr>
                <w:b/>
                <w:bCs/>
                <w:color w:val="000000"/>
                <w:sz w:val="16"/>
                <w:szCs w:val="16"/>
              </w:rPr>
            </w:pPr>
            <w:r>
              <w:rPr>
                <w:b/>
                <w:bCs/>
                <w:color w:val="000000"/>
                <w:sz w:val="16"/>
                <w:szCs w:val="16"/>
              </w:rPr>
              <w:t>Sredstva iz budžeta</w:t>
            </w:r>
          </w:p>
          <w:p w14:paraId="01BDF44B" w14:textId="77777777" w:rsidR="00D2362B" w:rsidRDefault="00D2362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F519552" w14:textId="77777777" w:rsidR="00D2362B" w:rsidRDefault="00D2362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7DA4DD9" w14:textId="77777777" w:rsidR="00D2362B" w:rsidRDefault="00D2362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CE94D54" w14:textId="77777777" w:rsidR="00D2362B" w:rsidRDefault="00D2362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D488501" w14:textId="77777777" w:rsidR="00D2362B" w:rsidRDefault="00D2362B">
            <w:pPr>
              <w:jc w:val="center"/>
              <w:rPr>
                <w:b/>
                <w:bCs/>
                <w:color w:val="000000"/>
                <w:sz w:val="16"/>
                <w:szCs w:val="16"/>
              </w:rPr>
            </w:pPr>
            <w:r>
              <w:rPr>
                <w:b/>
                <w:bCs/>
                <w:color w:val="000000"/>
                <w:sz w:val="16"/>
                <w:szCs w:val="16"/>
              </w:rPr>
              <w:t>Struktura</w:t>
            </w:r>
          </w:p>
          <w:p w14:paraId="02234A03" w14:textId="77777777" w:rsidR="00D2362B" w:rsidRDefault="00D2362B">
            <w:pPr>
              <w:jc w:val="center"/>
              <w:rPr>
                <w:b/>
                <w:bCs/>
                <w:color w:val="000000"/>
                <w:sz w:val="16"/>
                <w:szCs w:val="16"/>
              </w:rPr>
            </w:pPr>
            <w:r>
              <w:rPr>
                <w:b/>
                <w:bCs/>
                <w:color w:val="000000"/>
                <w:sz w:val="16"/>
                <w:szCs w:val="16"/>
              </w:rPr>
              <w:t>( % )</w:t>
            </w:r>
          </w:p>
        </w:tc>
      </w:tr>
      <w:tr w:rsidR="00D2362B" w14:paraId="0F6B3A7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E6FD33" w14:textId="77777777" w:rsidR="00D2362B" w:rsidRDefault="00D2362B">
            <w:pPr>
              <w:rPr>
                <w:vanish/>
              </w:rPr>
            </w:pPr>
            <w:r>
              <w:fldChar w:fldCharType="begin"/>
            </w:r>
            <w:r>
              <w:instrText>TC "463000" \f C \l "2"</w:instrText>
            </w:r>
            <w:r>
              <w:fldChar w:fldCharType="end"/>
            </w:r>
          </w:p>
          <w:p w14:paraId="198C7528"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773B06" w14:textId="77777777" w:rsidR="00D2362B" w:rsidRDefault="00D2362B">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20378F" w14:textId="77777777" w:rsidR="00D2362B" w:rsidRDefault="00D2362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0055C0" w14:textId="77777777" w:rsidR="00D2362B" w:rsidRDefault="00D2362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E65056" w14:textId="77777777" w:rsidR="00D2362B" w:rsidRDefault="00D2362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A4C5D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45AAA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AFDC2B" w14:textId="77777777" w:rsidR="00D2362B" w:rsidRDefault="00D2362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9E5D3A" w14:textId="77777777" w:rsidR="00D2362B" w:rsidRDefault="00D2362B">
            <w:pPr>
              <w:jc w:val="right"/>
              <w:rPr>
                <w:color w:val="000000"/>
                <w:sz w:val="16"/>
                <w:szCs w:val="16"/>
              </w:rPr>
            </w:pPr>
            <w:r>
              <w:rPr>
                <w:color w:val="000000"/>
                <w:sz w:val="16"/>
                <w:szCs w:val="16"/>
              </w:rPr>
              <w:t>0,01</w:t>
            </w:r>
          </w:p>
        </w:tc>
      </w:tr>
      <w:tr w:rsidR="00D2362B" w14:paraId="64C0FA8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AD8F4A"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5ED0FD" w14:textId="77777777" w:rsidR="00D2362B" w:rsidRDefault="00D2362B">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846236" w14:textId="77777777" w:rsidR="00D2362B" w:rsidRDefault="00D2362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B88576" w14:textId="77777777" w:rsidR="00D2362B" w:rsidRDefault="00D2362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E4E385" w14:textId="77777777" w:rsidR="00D2362B" w:rsidRDefault="00D2362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F9557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514CB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F9CE92" w14:textId="77777777" w:rsidR="00D2362B" w:rsidRDefault="00D2362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767DB3" w14:textId="77777777" w:rsidR="00D2362B" w:rsidRDefault="00D2362B">
            <w:pPr>
              <w:jc w:val="right"/>
              <w:rPr>
                <w:color w:val="000000"/>
                <w:sz w:val="16"/>
                <w:szCs w:val="16"/>
              </w:rPr>
            </w:pPr>
            <w:r>
              <w:rPr>
                <w:color w:val="000000"/>
                <w:sz w:val="16"/>
                <w:szCs w:val="16"/>
              </w:rPr>
              <w:t>0,07</w:t>
            </w:r>
          </w:p>
        </w:tc>
      </w:tr>
      <w:tr w:rsidR="00D2362B" w14:paraId="3F92261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578686"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D0A416" w14:textId="77777777" w:rsidR="00D2362B" w:rsidRDefault="00D2362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33BEED" w14:textId="77777777" w:rsidR="00D2362B" w:rsidRDefault="00D2362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306956" w14:textId="77777777" w:rsidR="00D2362B" w:rsidRDefault="00D2362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45B68C" w14:textId="77777777" w:rsidR="00D2362B" w:rsidRDefault="00D2362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78FC7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793DF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4AE812" w14:textId="77777777" w:rsidR="00D2362B" w:rsidRDefault="00D2362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B5F558" w14:textId="77777777" w:rsidR="00D2362B" w:rsidRDefault="00D2362B">
            <w:pPr>
              <w:jc w:val="right"/>
              <w:rPr>
                <w:color w:val="000000"/>
                <w:sz w:val="16"/>
                <w:szCs w:val="16"/>
              </w:rPr>
            </w:pPr>
            <w:r>
              <w:rPr>
                <w:color w:val="000000"/>
                <w:sz w:val="16"/>
                <w:szCs w:val="16"/>
              </w:rPr>
              <w:t>0,29</w:t>
            </w:r>
          </w:p>
        </w:tc>
      </w:tr>
      <w:tr w:rsidR="00D2362B" w14:paraId="791D07E1"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CBC9CB"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096C99" w14:textId="77777777" w:rsidR="00D2362B" w:rsidRDefault="00D2362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983372" w14:textId="77777777" w:rsidR="00D2362B" w:rsidRDefault="00D2362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FAA502" w14:textId="77777777" w:rsidR="00D2362B" w:rsidRDefault="00D2362B">
            <w:pPr>
              <w:jc w:val="right"/>
              <w:rPr>
                <w:color w:val="000000"/>
                <w:sz w:val="16"/>
                <w:szCs w:val="16"/>
              </w:rPr>
            </w:pPr>
            <w:r>
              <w:rPr>
                <w:color w:val="000000"/>
                <w:sz w:val="16"/>
                <w:szCs w:val="16"/>
              </w:rPr>
              <w:t>1.410.000,00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991CA9" w14:textId="77777777" w:rsidR="00D2362B" w:rsidRDefault="00D2362B">
            <w:pPr>
              <w:jc w:val="right"/>
              <w:rPr>
                <w:color w:val="000000"/>
                <w:sz w:val="16"/>
                <w:szCs w:val="16"/>
              </w:rPr>
            </w:pPr>
            <w:r>
              <w:rPr>
                <w:color w:val="000000"/>
                <w:sz w:val="16"/>
                <w:szCs w:val="16"/>
              </w:rPr>
              <w:t>1.410.000,00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ED5E8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513B4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5C4739" w14:textId="77777777" w:rsidR="00D2362B" w:rsidRDefault="00D2362B">
            <w:pPr>
              <w:jc w:val="right"/>
              <w:rPr>
                <w:color w:val="000000"/>
                <w:sz w:val="16"/>
                <w:szCs w:val="16"/>
              </w:rPr>
            </w:pPr>
            <w:r>
              <w:rPr>
                <w:color w:val="000000"/>
                <w:sz w:val="16"/>
                <w:szCs w:val="16"/>
              </w:rPr>
              <w:t>1.410.000,00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25182C" w14:textId="77777777" w:rsidR="00D2362B" w:rsidRDefault="00D2362B">
            <w:pPr>
              <w:jc w:val="right"/>
              <w:rPr>
                <w:color w:val="000000"/>
                <w:sz w:val="16"/>
                <w:szCs w:val="16"/>
              </w:rPr>
            </w:pPr>
            <w:r>
              <w:rPr>
                <w:color w:val="000000"/>
                <w:sz w:val="16"/>
                <w:szCs w:val="16"/>
              </w:rPr>
              <w:t>0,16</w:t>
            </w:r>
          </w:p>
        </w:tc>
      </w:tr>
      <w:tr w:rsidR="00D2362B" w14:paraId="0FFD276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C42FE8"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6ECA26" w14:textId="77777777" w:rsidR="00D2362B" w:rsidRDefault="00D2362B">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4DD8BE" w14:textId="77777777" w:rsidR="00D2362B" w:rsidRDefault="00D2362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80A8B2"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D48CEE"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2F764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D875C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2A344B"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2510AB" w14:textId="77777777" w:rsidR="00D2362B" w:rsidRDefault="00D2362B">
            <w:pPr>
              <w:jc w:val="right"/>
              <w:rPr>
                <w:color w:val="000000"/>
                <w:sz w:val="16"/>
                <w:szCs w:val="16"/>
              </w:rPr>
            </w:pPr>
            <w:r>
              <w:rPr>
                <w:color w:val="000000"/>
                <w:sz w:val="16"/>
                <w:szCs w:val="16"/>
              </w:rPr>
              <w:t>0,02</w:t>
            </w:r>
          </w:p>
        </w:tc>
      </w:tr>
      <w:tr w:rsidR="00D2362B" w14:paraId="0BF4B24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DE0FA8"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0B8D6D" w14:textId="77777777" w:rsidR="00D2362B" w:rsidRDefault="00D2362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3D6FEF" w14:textId="77777777" w:rsidR="00D2362B" w:rsidRDefault="00D2362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FBD56D" w14:textId="77777777" w:rsidR="00D2362B" w:rsidRDefault="00D2362B">
            <w:pPr>
              <w:jc w:val="right"/>
              <w:rPr>
                <w:color w:val="000000"/>
                <w:sz w:val="16"/>
                <w:szCs w:val="16"/>
              </w:rPr>
            </w:pPr>
            <w:r>
              <w:rPr>
                <w:color w:val="000000"/>
                <w:sz w:val="16"/>
                <w:szCs w:val="16"/>
              </w:rPr>
              <w:t>4.800.000,00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3799E2" w14:textId="77777777" w:rsidR="00D2362B" w:rsidRDefault="00D2362B">
            <w:pPr>
              <w:jc w:val="right"/>
              <w:rPr>
                <w:color w:val="000000"/>
                <w:sz w:val="16"/>
                <w:szCs w:val="16"/>
              </w:rPr>
            </w:pPr>
            <w:r>
              <w:rPr>
                <w:color w:val="000000"/>
                <w:sz w:val="16"/>
                <w:szCs w:val="16"/>
              </w:rPr>
              <w:t>4.800.000,00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171A2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52A2E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40713A" w14:textId="77777777" w:rsidR="00D2362B" w:rsidRDefault="00D2362B">
            <w:pPr>
              <w:jc w:val="right"/>
              <w:rPr>
                <w:color w:val="000000"/>
                <w:sz w:val="16"/>
                <w:szCs w:val="16"/>
              </w:rPr>
            </w:pPr>
            <w:r>
              <w:rPr>
                <w:color w:val="000000"/>
                <w:sz w:val="16"/>
                <w:szCs w:val="16"/>
              </w:rPr>
              <w:t>4.800.000,00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449AD5" w14:textId="77777777" w:rsidR="00D2362B" w:rsidRDefault="00D2362B">
            <w:pPr>
              <w:jc w:val="right"/>
              <w:rPr>
                <w:color w:val="000000"/>
                <w:sz w:val="16"/>
                <w:szCs w:val="16"/>
              </w:rPr>
            </w:pPr>
            <w:r>
              <w:rPr>
                <w:color w:val="000000"/>
                <w:sz w:val="16"/>
                <w:szCs w:val="16"/>
              </w:rPr>
              <w:t>0,56</w:t>
            </w:r>
          </w:p>
        </w:tc>
      </w:tr>
      <w:tr w:rsidR="00D2362B" w14:paraId="43EFA66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67F98D"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DD730F" w14:textId="77777777" w:rsidR="00D2362B" w:rsidRDefault="00D2362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93E251" w14:textId="77777777" w:rsidR="00D2362B" w:rsidRDefault="00D2362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5DE510" w14:textId="77777777" w:rsidR="00D2362B" w:rsidRDefault="00D2362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297406" w14:textId="77777777" w:rsidR="00D2362B" w:rsidRDefault="00D2362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54E28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82E81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0DFFFD" w14:textId="77777777" w:rsidR="00D2362B" w:rsidRDefault="00D2362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2253A4" w14:textId="77777777" w:rsidR="00D2362B" w:rsidRDefault="00D2362B">
            <w:pPr>
              <w:jc w:val="right"/>
              <w:rPr>
                <w:color w:val="000000"/>
                <w:sz w:val="16"/>
                <w:szCs w:val="16"/>
              </w:rPr>
            </w:pPr>
            <w:r>
              <w:rPr>
                <w:color w:val="000000"/>
                <w:sz w:val="16"/>
                <w:szCs w:val="16"/>
              </w:rPr>
              <w:t>0,05</w:t>
            </w:r>
          </w:p>
        </w:tc>
      </w:tr>
      <w:tr w:rsidR="00D2362B" w14:paraId="0DB5DBF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CF7F81"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5B59A5" w14:textId="77777777" w:rsidR="00D2362B" w:rsidRDefault="00D2362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8AEA5B" w14:textId="77777777" w:rsidR="00D2362B" w:rsidRDefault="00D2362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4D6F9C" w14:textId="77777777" w:rsidR="00D2362B" w:rsidRDefault="00D2362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BFA99D" w14:textId="77777777" w:rsidR="00D2362B" w:rsidRDefault="00D2362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DA9BE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9C3C7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C8A6FB" w14:textId="77777777" w:rsidR="00D2362B" w:rsidRDefault="00D2362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BAA76D" w14:textId="77777777" w:rsidR="00D2362B" w:rsidRDefault="00D2362B">
            <w:pPr>
              <w:jc w:val="right"/>
              <w:rPr>
                <w:color w:val="000000"/>
                <w:sz w:val="16"/>
                <w:szCs w:val="16"/>
              </w:rPr>
            </w:pPr>
            <w:r>
              <w:rPr>
                <w:color w:val="000000"/>
                <w:sz w:val="16"/>
                <w:szCs w:val="16"/>
              </w:rPr>
              <w:t>0,01</w:t>
            </w:r>
          </w:p>
        </w:tc>
      </w:tr>
      <w:tr w:rsidR="00D2362B" w14:paraId="6D1526E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C349C7"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F204A0" w14:textId="77777777" w:rsidR="00D2362B" w:rsidRDefault="00D2362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A843D8" w14:textId="77777777" w:rsidR="00D2362B" w:rsidRDefault="00D2362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3F8785"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3EA8D3"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DF604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7D2B0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E998D1"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9876DF" w14:textId="77777777" w:rsidR="00D2362B" w:rsidRDefault="00D2362B">
            <w:pPr>
              <w:jc w:val="right"/>
              <w:rPr>
                <w:color w:val="000000"/>
                <w:sz w:val="16"/>
                <w:szCs w:val="16"/>
              </w:rPr>
            </w:pPr>
            <w:r>
              <w:rPr>
                <w:color w:val="000000"/>
                <w:sz w:val="16"/>
                <w:szCs w:val="16"/>
              </w:rPr>
              <w:t>0,01</w:t>
            </w:r>
          </w:p>
        </w:tc>
      </w:tr>
      <w:tr w:rsidR="00D2362B" w14:paraId="76AB2A7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820FE2"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A83223" w14:textId="77777777" w:rsidR="00D2362B" w:rsidRDefault="00D2362B">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9824CF" w14:textId="77777777" w:rsidR="00D2362B" w:rsidRDefault="00D2362B">
            <w:pPr>
              <w:rPr>
                <w:color w:val="000000"/>
                <w:sz w:val="16"/>
                <w:szCs w:val="16"/>
              </w:rPr>
            </w:pPr>
            <w:r>
              <w:rPr>
                <w:color w:val="000000"/>
                <w:sz w:val="16"/>
                <w:szCs w:val="16"/>
              </w:rPr>
              <w:t>Ostali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C8E69A"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436DC6"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D717E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BBC92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20189D"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5CEADE" w14:textId="77777777" w:rsidR="00D2362B" w:rsidRDefault="00D2362B">
            <w:pPr>
              <w:jc w:val="right"/>
              <w:rPr>
                <w:color w:val="000000"/>
                <w:sz w:val="16"/>
                <w:szCs w:val="16"/>
              </w:rPr>
            </w:pPr>
            <w:r>
              <w:rPr>
                <w:color w:val="000000"/>
                <w:sz w:val="16"/>
                <w:szCs w:val="16"/>
              </w:rPr>
              <w:t>0,00</w:t>
            </w:r>
          </w:p>
        </w:tc>
      </w:tr>
      <w:tr w:rsidR="00D2362B" w14:paraId="13EF489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887BE2"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055B8D" w14:textId="77777777" w:rsidR="00D2362B" w:rsidRDefault="00D2362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9610E2" w14:textId="77777777" w:rsidR="00D2362B" w:rsidRDefault="00D2362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126DB7"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07E77C"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48705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0B845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E0CE4F"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5751F0" w14:textId="77777777" w:rsidR="00D2362B" w:rsidRDefault="00D2362B">
            <w:pPr>
              <w:jc w:val="right"/>
              <w:rPr>
                <w:color w:val="000000"/>
                <w:sz w:val="16"/>
                <w:szCs w:val="16"/>
              </w:rPr>
            </w:pPr>
            <w:r>
              <w:rPr>
                <w:color w:val="000000"/>
                <w:sz w:val="16"/>
                <w:szCs w:val="16"/>
              </w:rPr>
              <w:t>0,01</w:t>
            </w:r>
          </w:p>
        </w:tc>
      </w:tr>
      <w:tr w:rsidR="00D2362B" w14:paraId="0E14669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C0B1FA"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78BDF4" w14:textId="77777777" w:rsidR="00D2362B" w:rsidRDefault="00D2362B">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1C1653" w14:textId="77777777" w:rsidR="00D2362B" w:rsidRDefault="00D2362B">
            <w:pPr>
              <w:rPr>
                <w:color w:val="000000"/>
                <w:sz w:val="16"/>
                <w:szCs w:val="16"/>
              </w:rPr>
            </w:pPr>
            <w:r>
              <w:rPr>
                <w:color w:val="000000"/>
                <w:sz w:val="16"/>
                <w:szCs w:val="16"/>
              </w:rPr>
              <w:t>Troškovi putovanja u okviru redovnog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916271"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7A5F4B"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A69CB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D6AB2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704052"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606520" w14:textId="77777777" w:rsidR="00D2362B" w:rsidRDefault="00D2362B">
            <w:pPr>
              <w:jc w:val="right"/>
              <w:rPr>
                <w:color w:val="000000"/>
                <w:sz w:val="16"/>
                <w:szCs w:val="16"/>
              </w:rPr>
            </w:pPr>
            <w:r>
              <w:rPr>
                <w:color w:val="000000"/>
                <w:sz w:val="16"/>
                <w:szCs w:val="16"/>
              </w:rPr>
              <w:t>0,01</w:t>
            </w:r>
          </w:p>
        </w:tc>
      </w:tr>
      <w:tr w:rsidR="00D2362B" w14:paraId="0C8D0FF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AFE93F"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93F98A" w14:textId="77777777" w:rsidR="00D2362B" w:rsidRDefault="00D2362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D9134C" w14:textId="77777777" w:rsidR="00D2362B" w:rsidRDefault="00D2362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C64798" w14:textId="77777777" w:rsidR="00D2362B" w:rsidRDefault="00D2362B">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B544CC" w14:textId="77777777" w:rsidR="00D2362B" w:rsidRDefault="00D2362B">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1D10E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1DB8F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4CE5A4" w14:textId="77777777" w:rsidR="00D2362B" w:rsidRDefault="00D2362B">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12BA96" w14:textId="77777777" w:rsidR="00D2362B" w:rsidRDefault="00D2362B">
            <w:pPr>
              <w:jc w:val="right"/>
              <w:rPr>
                <w:color w:val="000000"/>
                <w:sz w:val="16"/>
                <w:szCs w:val="16"/>
              </w:rPr>
            </w:pPr>
            <w:r>
              <w:rPr>
                <w:color w:val="000000"/>
                <w:sz w:val="16"/>
                <w:szCs w:val="16"/>
              </w:rPr>
              <w:t>0,70</w:t>
            </w:r>
          </w:p>
        </w:tc>
      </w:tr>
      <w:tr w:rsidR="00D2362B" w14:paraId="0DE98E9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AB54B9"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DE01B1" w14:textId="77777777" w:rsidR="00D2362B" w:rsidRDefault="00D2362B">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F3BDE4" w14:textId="77777777" w:rsidR="00D2362B" w:rsidRDefault="00D2362B">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C89E74"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73C50B"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5B2F5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339EC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5F1C66"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D1424F" w14:textId="77777777" w:rsidR="00D2362B" w:rsidRDefault="00D2362B">
            <w:pPr>
              <w:jc w:val="right"/>
              <w:rPr>
                <w:color w:val="000000"/>
                <w:sz w:val="16"/>
                <w:szCs w:val="16"/>
              </w:rPr>
            </w:pPr>
            <w:r>
              <w:rPr>
                <w:color w:val="000000"/>
                <w:sz w:val="16"/>
                <w:szCs w:val="16"/>
              </w:rPr>
              <w:t>0,00</w:t>
            </w:r>
          </w:p>
        </w:tc>
      </w:tr>
      <w:tr w:rsidR="00D2362B" w14:paraId="287A8C2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10120B"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910C03" w14:textId="77777777" w:rsidR="00D2362B" w:rsidRDefault="00D2362B">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8684A9" w14:textId="77777777" w:rsidR="00D2362B" w:rsidRDefault="00D2362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9C42BA"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B8B2A9"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AAD61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E4CC6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82A29F"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A59CBA" w14:textId="77777777" w:rsidR="00D2362B" w:rsidRDefault="00D2362B">
            <w:pPr>
              <w:jc w:val="right"/>
              <w:rPr>
                <w:color w:val="000000"/>
                <w:sz w:val="16"/>
                <w:szCs w:val="16"/>
              </w:rPr>
            </w:pPr>
            <w:r>
              <w:rPr>
                <w:color w:val="000000"/>
                <w:sz w:val="16"/>
                <w:szCs w:val="16"/>
              </w:rPr>
              <w:t>0,01</w:t>
            </w:r>
          </w:p>
        </w:tc>
      </w:tr>
      <w:tr w:rsidR="00D2362B" w14:paraId="64B46BB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5F5BF6"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578AC9" w14:textId="77777777" w:rsidR="00D2362B" w:rsidRDefault="00D2362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74377B" w14:textId="77777777" w:rsidR="00D2362B" w:rsidRDefault="00D2362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815895"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2FF904"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70BA5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AA463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53BFC9"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F150C5" w14:textId="77777777" w:rsidR="00D2362B" w:rsidRDefault="00D2362B">
            <w:pPr>
              <w:jc w:val="right"/>
              <w:rPr>
                <w:color w:val="000000"/>
                <w:sz w:val="16"/>
                <w:szCs w:val="16"/>
              </w:rPr>
            </w:pPr>
            <w:r>
              <w:rPr>
                <w:color w:val="000000"/>
                <w:sz w:val="16"/>
                <w:szCs w:val="16"/>
              </w:rPr>
              <w:t>0,03</w:t>
            </w:r>
          </w:p>
        </w:tc>
      </w:tr>
      <w:tr w:rsidR="00D2362B" w14:paraId="6D50AB3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95E0C9"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DD88E4" w14:textId="77777777" w:rsidR="00D2362B" w:rsidRDefault="00D2362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D94EB2" w14:textId="77777777" w:rsidR="00D2362B" w:rsidRDefault="00D2362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ACE187"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54A9DE"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05A1D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1E4FB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E498BD"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C4572A" w14:textId="77777777" w:rsidR="00D2362B" w:rsidRDefault="00D2362B">
            <w:pPr>
              <w:jc w:val="right"/>
              <w:rPr>
                <w:color w:val="000000"/>
                <w:sz w:val="16"/>
                <w:szCs w:val="16"/>
              </w:rPr>
            </w:pPr>
            <w:r>
              <w:rPr>
                <w:color w:val="000000"/>
                <w:sz w:val="16"/>
                <w:szCs w:val="16"/>
              </w:rPr>
              <w:t>0,01</w:t>
            </w:r>
          </w:p>
        </w:tc>
      </w:tr>
      <w:tr w:rsidR="00D2362B" w14:paraId="755FCF9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C454D6"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F76E15" w14:textId="77777777" w:rsidR="00D2362B" w:rsidRDefault="00D2362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46FB62" w14:textId="77777777" w:rsidR="00D2362B" w:rsidRDefault="00D2362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26E40C"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078D87"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CD66E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F1BD9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02B4CC"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DEF4BD" w14:textId="77777777" w:rsidR="00D2362B" w:rsidRDefault="00D2362B">
            <w:pPr>
              <w:jc w:val="right"/>
              <w:rPr>
                <w:color w:val="000000"/>
                <w:sz w:val="16"/>
                <w:szCs w:val="16"/>
              </w:rPr>
            </w:pPr>
            <w:r>
              <w:rPr>
                <w:color w:val="000000"/>
                <w:sz w:val="16"/>
                <w:szCs w:val="16"/>
              </w:rPr>
              <w:t>0,00</w:t>
            </w:r>
          </w:p>
        </w:tc>
      </w:tr>
      <w:tr w:rsidR="00D2362B" w14:paraId="653A9BC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AC11B8"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30CAD7" w14:textId="77777777" w:rsidR="00D2362B" w:rsidRDefault="00D2362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E24B7C" w14:textId="77777777" w:rsidR="00D2362B" w:rsidRDefault="00D2362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76A26C" w14:textId="77777777" w:rsidR="00D2362B" w:rsidRDefault="00D2362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41E2ED" w14:textId="77777777" w:rsidR="00D2362B" w:rsidRDefault="00D2362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AB61D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D50A0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EDE291" w14:textId="77777777" w:rsidR="00D2362B" w:rsidRDefault="00D2362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19A779" w14:textId="77777777" w:rsidR="00D2362B" w:rsidRDefault="00D2362B">
            <w:pPr>
              <w:jc w:val="right"/>
              <w:rPr>
                <w:color w:val="000000"/>
                <w:sz w:val="16"/>
                <w:szCs w:val="16"/>
              </w:rPr>
            </w:pPr>
            <w:r>
              <w:rPr>
                <w:color w:val="000000"/>
                <w:sz w:val="16"/>
                <w:szCs w:val="16"/>
              </w:rPr>
              <w:t>0,01</w:t>
            </w:r>
          </w:p>
        </w:tc>
      </w:tr>
      <w:tr w:rsidR="00D2362B" w14:paraId="6F4A13F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7724CC"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CB511E" w14:textId="77777777" w:rsidR="00D2362B" w:rsidRDefault="00D2362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F3CFC7" w14:textId="77777777" w:rsidR="00D2362B" w:rsidRDefault="00D2362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76E400" w14:textId="77777777" w:rsidR="00D2362B" w:rsidRDefault="00D2362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15C49E" w14:textId="77777777" w:rsidR="00D2362B" w:rsidRDefault="00D2362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24BB8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3B645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844055" w14:textId="77777777" w:rsidR="00D2362B" w:rsidRDefault="00D2362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A4CC9B" w14:textId="77777777" w:rsidR="00D2362B" w:rsidRDefault="00D2362B">
            <w:pPr>
              <w:jc w:val="right"/>
              <w:rPr>
                <w:color w:val="000000"/>
                <w:sz w:val="16"/>
                <w:szCs w:val="16"/>
              </w:rPr>
            </w:pPr>
            <w:r>
              <w:rPr>
                <w:color w:val="000000"/>
                <w:sz w:val="16"/>
                <w:szCs w:val="16"/>
              </w:rPr>
              <w:t>0,05</w:t>
            </w:r>
          </w:p>
        </w:tc>
      </w:tr>
      <w:tr w:rsidR="00D2362B" w14:paraId="4EF07DE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ED241B"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8EE1F9" w14:textId="77777777" w:rsidR="00D2362B" w:rsidRDefault="00D2362B">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7FCFD9" w14:textId="77777777" w:rsidR="00D2362B" w:rsidRDefault="00D2362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5568C3"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A0CBC4"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B6109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A8655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43F886"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A1D837" w14:textId="77777777" w:rsidR="00D2362B" w:rsidRDefault="00D2362B">
            <w:pPr>
              <w:jc w:val="right"/>
              <w:rPr>
                <w:color w:val="000000"/>
                <w:sz w:val="16"/>
                <w:szCs w:val="16"/>
              </w:rPr>
            </w:pPr>
            <w:r>
              <w:rPr>
                <w:color w:val="000000"/>
                <w:sz w:val="16"/>
                <w:szCs w:val="16"/>
              </w:rPr>
              <w:t>0,02</w:t>
            </w:r>
          </w:p>
        </w:tc>
      </w:tr>
      <w:tr w:rsidR="00D2362B" w14:paraId="15B1DF5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1B3BDE"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D4A6E3" w14:textId="77777777" w:rsidR="00D2362B" w:rsidRDefault="00D2362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133A65" w14:textId="77777777" w:rsidR="00D2362B" w:rsidRDefault="00D2362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B3E5B2" w14:textId="77777777" w:rsidR="00D2362B" w:rsidRDefault="00D2362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7FAF8F" w14:textId="77777777" w:rsidR="00D2362B" w:rsidRDefault="00D2362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7EEF3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AD05C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C263A0" w14:textId="77777777" w:rsidR="00D2362B" w:rsidRDefault="00D2362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74D8E6" w14:textId="77777777" w:rsidR="00D2362B" w:rsidRDefault="00D2362B">
            <w:pPr>
              <w:jc w:val="right"/>
              <w:rPr>
                <w:color w:val="000000"/>
                <w:sz w:val="16"/>
                <w:szCs w:val="16"/>
              </w:rPr>
            </w:pPr>
            <w:r>
              <w:rPr>
                <w:color w:val="000000"/>
                <w:sz w:val="16"/>
                <w:szCs w:val="16"/>
              </w:rPr>
              <w:t>0,06</w:t>
            </w:r>
          </w:p>
        </w:tc>
      </w:tr>
      <w:tr w:rsidR="00D2362B" w14:paraId="2976A31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D23378"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0D7024" w14:textId="77777777" w:rsidR="00D2362B" w:rsidRDefault="00D2362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93DDFC" w14:textId="77777777" w:rsidR="00D2362B" w:rsidRDefault="00D2362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B7DC45" w14:textId="77777777" w:rsidR="00D2362B" w:rsidRDefault="00D2362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8A2718" w14:textId="77777777" w:rsidR="00D2362B" w:rsidRDefault="00D2362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0AB05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1CC82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37A7B5" w14:textId="77777777" w:rsidR="00D2362B" w:rsidRDefault="00D2362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29AA4A" w14:textId="77777777" w:rsidR="00D2362B" w:rsidRDefault="00D2362B">
            <w:pPr>
              <w:jc w:val="right"/>
              <w:rPr>
                <w:color w:val="000000"/>
                <w:sz w:val="16"/>
                <w:szCs w:val="16"/>
              </w:rPr>
            </w:pPr>
            <w:r>
              <w:rPr>
                <w:color w:val="000000"/>
                <w:sz w:val="16"/>
                <w:szCs w:val="16"/>
              </w:rPr>
              <w:t>0,01</w:t>
            </w:r>
          </w:p>
        </w:tc>
      </w:tr>
      <w:tr w:rsidR="00D2362B" w14:paraId="60F9499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5A6FE8"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8401FA" w14:textId="77777777" w:rsidR="00D2362B" w:rsidRDefault="00D2362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4CC6D6" w14:textId="77777777" w:rsidR="00D2362B" w:rsidRDefault="00D2362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74D2B0"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C386B3"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1355E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D410D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977E65"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D8C48D" w14:textId="77777777" w:rsidR="00D2362B" w:rsidRDefault="00D2362B">
            <w:pPr>
              <w:jc w:val="right"/>
              <w:rPr>
                <w:color w:val="000000"/>
                <w:sz w:val="16"/>
                <w:szCs w:val="16"/>
              </w:rPr>
            </w:pPr>
            <w:r>
              <w:rPr>
                <w:color w:val="000000"/>
                <w:sz w:val="16"/>
                <w:szCs w:val="16"/>
              </w:rPr>
              <w:t>0,02</w:t>
            </w:r>
          </w:p>
        </w:tc>
      </w:tr>
      <w:tr w:rsidR="00D2362B" w14:paraId="7E43570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88DCB4"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87BDBB" w14:textId="77777777" w:rsidR="00D2362B" w:rsidRDefault="00D2362B">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868EB2" w14:textId="77777777" w:rsidR="00D2362B" w:rsidRDefault="00D2362B">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1CFB63"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E4CBB3"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6762F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4D54A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B69012"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C1EA38" w14:textId="77777777" w:rsidR="00D2362B" w:rsidRDefault="00D2362B">
            <w:pPr>
              <w:jc w:val="right"/>
              <w:rPr>
                <w:color w:val="000000"/>
                <w:sz w:val="16"/>
                <w:szCs w:val="16"/>
              </w:rPr>
            </w:pPr>
            <w:r>
              <w:rPr>
                <w:color w:val="000000"/>
                <w:sz w:val="16"/>
                <w:szCs w:val="16"/>
              </w:rPr>
              <w:t>0,01</w:t>
            </w:r>
          </w:p>
        </w:tc>
      </w:tr>
      <w:tr w:rsidR="00D2362B" w14:paraId="48A6D8B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6ED54C"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F9CD81" w14:textId="77777777" w:rsidR="00D2362B" w:rsidRDefault="00D2362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4DA24E" w14:textId="77777777" w:rsidR="00D2362B" w:rsidRDefault="00D2362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587F60" w14:textId="77777777" w:rsidR="00D2362B" w:rsidRDefault="00D2362B">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1B5512" w14:textId="77777777" w:rsidR="00D2362B" w:rsidRDefault="00D2362B">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9B938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77121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FD9561" w14:textId="77777777" w:rsidR="00D2362B" w:rsidRDefault="00D2362B">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589DB5" w14:textId="77777777" w:rsidR="00D2362B" w:rsidRDefault="00D2362B">
            <w:pPr>
              <w:jc w:val="right"/>
              <w:rPr>
                <w:color w:val="000000"/>
                <w:sz w:val="16"/>
                <w:szCs w:val="16"/>
              </w:rPr>
            </w:pPr>
            <w:r>
              <w:rPr>
                <w:color w:val="000000"/>
                <w:sz w:val="16"/>
                <w:szCs w:val="16"/>
              </w:rPr>
              <w:t>0,04</w:t>
            </w:r>
          </w:p>
        </w:tc>
      </w:tr>
      <w:tr w:rsidR="00D2362B" w14:paraId="49BA48B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D47B2F"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869556" w14:textId="77777777" w:rsidR="00D2362B" w:rsidRDefault="00D2362B">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1BE739" w14:textId="77777777" w:rsidR="00D2362B" w:rsidRDefault="00D2362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824D87" w14:textId="77777777" w:rsidR="00D2362B" w:rsidRDefault="00D2362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E4E307" w14:textId="77777777" w:rsidR="00D2362B" w:rsidRDefault="00D2362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E632C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35B3D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41DD09" w14:textId="77777777" w:rsidR="00D2362B" w:rsidRDefault="00D2362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C95B23" w14:textId="77777777" w:rsidR="00D2362B" w:rsidRDefault="00D2362B">
            <w:pPr>
              <w:jc w:val="right"/>
              <w:rPr>
                <w:color w:val="000000"/>
                <w:sz w:val="16"/>
                <w:szCs w:val="16"/>
              </w:rPr>
            </w:pPr>
            <w:r>
              <w:rPr>
                <w:color w:val="000000"/>
                <w:sz w:val="16"/>
                <w:szCs w:val="16"/>
              </w:rPr>
              <w:t>0,00</w:t>
            </w:r>
          </w:p>
        </w:tc>
      </w:tr>
      <w:tr w:rsidR="00D2362B" w14:paraId="696BECC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85AB1F"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026EAC" w14:textId="77777777" w:rsidR="00D2362B" w:rsidRDefault="00D2362B">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5C8EFC" w14:textId="77777777" w:rsidR="00D2362B" w:rsidRDefault="00D2362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E60C80" w14:textId="77777777" w:rsidR="00D2362B" w:rsidRDefault="00D2362B">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7A51C2" w14:textId="77777777" w:rsidR="00D2362B" w:rsidRDefault="00D2362B">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9F4F5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B3FB4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BC7704" w14:textId="77777777" w:rsidR="00D2362B" w:rsidRDefault="00D2362B">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2E9736" w14:textId="77777777" w:rsidR="00D2362B" w:rsidRDefault="00D2362B">
            <w:pPr>
              <w:jc w:val="right"/>
              <w:rPr>
                <w:color w:val="000000"/>
                <w:sz w:val="16"/>
                <w:szCs w:val="16"/>
              </w:rPr>
            </w:pPr>
            <w:r>
              <w:rPr>
                <w:color w:val="000000"/>
                <w:sz w:val="16"/>
                <w:szCs w:val="16"/>
              </w:rPr>
              <w:t>0,14</w:t>
            </w:r>
          </w:p>
        </w:tc>
      </w:tr>
      <w:tr w:rsidR="00D2362B" w14:paraId="7C181CC3"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C665E95"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2E477C5B" w14:textId="77777777" w:rsidR="00D2362B" w:rsidRDefault="00D2362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77A7D36" w14:textId="77777777" w:rsidR="00D2362B" w:rsidRDefault="00D2362B">
            <w:pPr>
              <w:jc w:val="right"/>
              <w:rPr>
                <w:b/>
                <w:bCs/>
                <w:color w:val="000000"/>
                <w:sz w:val="16"/>
                <w:szCs w:val="16"/>
              </w:rPr>
            </w:pPr>
            <w:r>
              <w:rPr>
                <w:b/>
                <w:bCs/>
                <w:color w:val="000000"/>
                <w:sz w:val="16"/>
                <w:szCs w:val="16"/>
              </w:rPr>
              <w:t>19.940.000,00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1224568" w14:textId="77777777" w:rsidR="00D2362B" w:rsidRDefault="00D2362B">
            <w:pPr>
              <w:jc w:val="right"/>
              <w:rPr>
                <w:b/>
                <w:bCs/>
                <w:color w:val="000000"/>
                <w:sz w:val="16"/>
                <w:szCs w:val="16"/>
              </w:rPr>
            </w:pPr>
            <w:r>
              <w:rPr>
                <w:b/>
                <w:bCs/>
                <w:color w:val="000000"/>
                <w:sz w:val="16"/>
                <w:szCs w:val="16"/>
              </w:rPr>
              <w:t>19.940.000,00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ACD5085"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196B876"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E2F6A69" w14:textId="77777777" w:rsidR="00D2362B" w:rsidRDefault="00D2362B">
            <w:pPr>
              <w:jc w:val="right"/>
              <w:rPr>
                <w:b/>
                <w:bCs/>
                <w:color w:val="000000"/>
                <w:sz w:val="16"/>
                <w:szCs w:val="16"/>
              </w:rPr>
            </w:pPr>
            <w:r>
              <w:rPr>
                <w:b/>
                <w:bCs/>
                <w:color w:val="000000"/>
                <w:sz w:val="16"/>
                <w:szCs w:val="16"/>
              </w:rPr>
              <w:t>19.940.000,00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C1210B8" w14:textId="77777777" w:rsidR="00D2362B" w:rsidRDefault="00D2362B">
            <w:pPr>
              <w:jc w:val="right"/>
              <w:rPr>
                <w:b/>
                <w:bCs/>
                <w:color w:val="000000"/>
                <w:sz w:val="16"/>
                <w:szCs w:val="16"/>
              </w:rPr>
            </w:pPr>
            <w:r>
              <w:rPr>
                <w:b/>
                <w:bCs/>
                <w:color w:val="000000"/>
                <w:sz w:val="16"/>
                <w:szCs w:val="16"/>
              </w:rPr>
              <w:t>2,32</w:t>
            </w:r>
          </w:p>
        </w:tc>
      </w:tr>
      <w:tr w:rsidR="00D2362B" w14:paraId="1D4FEAB4" w14:textId="77777777" w:rsidTr="00D2362B">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4144E57" w14:textId="77777777" w:rsidR="00D2362B" w:rsidRDefault="00D2362B">
            <w:pPr>
              <w:rPr>
                <w:b/>
                <w:bCs/>
                <w:color w:val="000000"/>
                <w:sz w:val="16"/>
                <w:szCs w:val="16"/>
              </w:rPr>
            </w:pPr>
            <w:r>
              <w:rPr>
                <w:b/>
                <w:bCs/>
                <w:color w:val="000000"/>
                <w:sz w:val="16"/>
                <w:szCs w:val="16"/>
              </w:rPr>
              <w:t>Ukupno za    5.00.01    O.Š. VUK KARADŽIĆ</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A0E2FDA" w14:textId="77777777" w:rsidR="00D2362B" w:rsidRDefault="00D2362B">
            <w:pPr>
              <w:jc w:val="right"/>
              <w:rPr>
                <w:b/>
                <w:bCs/>
                <w:color w:val="000000"/>
                <w:sz w:val="16"/>
                <w:szCs w:val="16"/>
              </w:rPr>
            </w:pPr>
            <w:r>
              <w:rPr>
                <w:b/>
                <w:bCs/>
                <w:color w:val="000000"/>
                <w:sz w:val="16"/>
                <w:szCs w:val="16"/>
              </w:rPr>
              <w:t>19.940.000,00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D4EACA3" w14:textId="77777777" w:rsidR="00D2362B" w:rsidRDefault="00D2362B">
            <w:pPr>
              <w:jc w:val="right"/>
              <w:rPr>
                <w:b/>
                <w:bCs/>
                <w:color w:val="000000"/>
                <w:sz w:val="16"/>
                <w:szCs w:val="16"/>
              </w:rPr>
            </w:pPr>
            <w:r>
              <w:rPr>
                <w:b/>
                <w:bCs/>
                <w:color w:val="000000"/>
                <w:sz w:val="16"/>
                <w:szCs w:val="16"/>
              </w:rPr>
              <w:t>19.940.000,00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E41DF60"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02350F3"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5E5437C" w14:textId="77777777" w:rsidR="00D2362B" w:rsidRDefault="00D2362B">
            <w:pPr>
              <w:jc w:val="right"/>
              <w:rPr>
                <w:b/>
                <w:bCs/>
                <w:color w:val="000000"/>
                <w:sz w:val="16"/>
                <w:szCs w:val="16"/>
              </w:rPr>
            </w:pPr>
            <w:r>
              <w:rPr>
                <w:b/>
                <w:bCs/>
                <w:color w:val="000000"/>
                <w:sz w:val="16"/>
                <w:szCs w:val="16"/>
              </w:rPr>
              <w:t>19.940.000,00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75AB147" w14:textId="77777777" w:rsidR="00D2362B" w:rsidRDefault="00D2362B">
            <w:pPr>
              <w:jc w:val="right"/>
              <w:rPr>
                <w:b/>
                <w:bCs/>
                <w:color w:val="000000"/>
                <w:sz w:val="16"/>
                <w:szCs w:val="16"/>
              </w:rPr>
            </w:pPr>
            <w:r>
              <w:rPr>
                <w:b/>
                <w:bCs/>
                <w:color w:val="000000"/>
                <w:sz w:val="16"/>
                <w:szCs w:val="16"/>
              </w:rPr>
              <w:t>2,32</w:t>
            </w:r>
          </w:p>
        </w:tc>
      </w:tr>
    </w:tbl>
    <w:p w14:paraId="1DEBC32D" w14:textId="77777777" w:rsidR="00D2362B" w:rsidRDefault="00D2362B" w:rsidP="00D2362B">
      <w:pPr>
        <w:sectPr w:rsidR="00D2362B" w:rsidSect="00D2362B">
          <w:pgSz w:w="16837" w:h="11905" w:orient="landscape"/>
          <w:pgMar w:top="360" w:right="360" w:bottom="360" w:left="360" w:header="360" w:footer="360" w:gutter="0"/>
          <w:cols w:space="720"/>
        </w:sectPr>
      </w:pPr>
    </w:p>
    <w:p w14:paraId="78AB4945" w14:textId="77777777" w:rsidR="00D2362B" w:rsidRDefault="00D2362B" w:rsidP="00D2362B">
      <w:pPr>
        <w:rPr>
          <w:vanish/>
        </w:rPr>
      </w:pPr>
    </w:p>
    <w:tbl>
      <w:tblPr>
        <w:tblW w:w="16110" w:type="dxa"/>
        <w:tblLayout w:type="fixed"/>
        <w:tblLook w:val="01E0" w:firstRow="1" w:lastRow="1" w:firstColumn="1" w:lastColumn="1" w:noHBand="0" w:noVBand="0"/>
      </w:tblPr>
      <w:tblGrid>
        <w:gridCol w:w="751"/>
        <w:gridCol w:w="900"/>
        <w:gridCol w:w="4565"/>
        <w:gridCol w:w="1649"/>
        <w:gridCol w:w="1649"/>
        <w:gridCol w:w="1649"/>
        <w:gridCol w:w="1649"/>
        <w:gridCol w:w="1649"/>
        <w:gridCol w:w="1649"/>
      </w:tblGrid>
      <w:tr w:rsidR="00D2362B" w14:paraId="1327FCE4" w14:textId="77777777" w:rsidTr="00D2362B">
        <w:trPr>
          <w:trHeight w:val="276"/>
          <w:tblHeader/>
        </w:trPr>
        <w:tc>
          <w:tcPr>
            <w:tcW w:w="16117" w:type="dxa"/>
            <w:gridSpan w:val="9"/>
            <w:tcBorders>
              <w:top w:val="nil"/>
              <w:left w:val="nil"/>
              <w:bottom w:val="nil"/>
              <w:right w:val="nil"/>
            </w:tcBorders>
            <w:tcMar>
              <w:top w:w="0" w:type="dxa"/>
              <w:left w:w="0" w:type="dxa"/>
              <w:bottom w:w="0" w:type="dxa"/>
              <w:right w:w="0" w:type="dxa"/>
            </w:tcMar>
            <w:hideMark/>
          </w:tcPr>
          <w:p w14:paraId="5E26D78C" w14:textId="77777777" w:rsidR="00D2362B" w:rsidRDefault="00D2362B">
            <w:pPr>
              <w:jc w:val="center"/>
              <w:rPr>
                <w:b/>
                <w:bCs/>
                <w:color w:val="000000"/>
                <w:sz w:val="24"/>
                <w:szCs w:val="24"/>
              </w:rPr>
            </w:pPr>
            <w:r>
              <w:rPr>
                <w:b/>
                <w:bCs/>
                <w:color w:val="000000"/>
                <w:sz w:val="24"/>
                <w:szCs w:val="24"/>
              </w:rPr>
              <w:t>PLAN RASHODA</w:t>
            </w:r>
          </w:p>
        </w:tc>
      </w:tr>
      <w:tr w:rsidR="00D2362B" w14:paraId="147BC573" w14:textId="77777777" w:rsidTr="00D2362B">
        <w:trPr>
          <w:trHeight w:val="230"/>
          <w:tblHeader/>
        </w:trPr>
        <w:tc>
          <w:tcPr>
            <w:tcW w:w="16117" w:type="dxa"/>
            <w:gridSpan w:val="9"/>
            <w:tcBorders>
              <w:top w:val="nil"/>
              <w:left w:val="nil"/>
              <w:bottom w:val="nil"/>
              <w:right w:val="nil"/>
            </w:tcBorders>
            <w:tcMar>
              <w:top w:w="0" w:type="dxa"/>
              <w:left w:w="0" w:type="dxa"/>
              <w:bottom w:w="0" w:type="dxa"/>
              <w:right w:w="0" w:type="dxa"/>
            </w:tcMar>
            <w:hideMark/>
          </w:tcPr>
          <w:tbl>
            <w:tblPr>
              <w:tblW w:w="16110" w:type="dxa"/>
              <w:jc w:val="center"/>
              <w:tblLayout w:type="fixed"/>
              <w:tblCellMar>
                <w:left w:w="0" w:type="dxa"/>
                <w:right w:w="0" w:type="dxa"/>
              </w:tblCellMar>
              <w:tblLook w:val="01E0" w:firstRow="1" w:lastRow="1" w:firstColumn="1" w:lastColumn="1" w:noHBand="0" w:noVBand="0"/>
            </w:tblPr>
            <w:tblGrid>
              <w:gridCol w:w="16110"/>
            </w:tblGrid>
            <w:tr w:rsidR="00D2362B" w14:paraId="2238E5C9" w14:textId="77777777">
              <w:trPr>
                <w:jc w:val="center"/>
              </w:trPr>
              <w:tc>
                <w:tcPr>
                  <w:tcW w:w="16117" w:type="dxa"/>
                </w:tcPr>
                <w:p w14:paraId="001D60F1" w14:textId="77777777" w:rsidR="00D2362B" w:rsidRDefault="00D2362B">
                  <w:pPr>
                    <w:jc w:val="center"/>
                    <w:rPr>
                      <w:b/>
                      <w:bCs/>
                      <w:color w:val="000000"/>
                    </w:rPr>
                  </w:pPr>
                  <w:r>
                    <w:rPr>
                      <w:b/>
                      <w:bCs/>
                      <w:color w:val="000000"/>
                    </w:rPr>
                    <w:t>Za period: 01.01.2025-31.12.2025</w:t>
                  </w:r>
                </w:p>
                <w:p w14:paraId="021CB42D" w14:textId="77777777" w:rsidR="00D2362B" w:rsidRDefault="00D2362B"/>
              </w:tc>
            </w:tr>
          </w:tbl>
          <w:p w14:paraId="7BD42426" w14:textId="77777777" w:rsidR="00D2362B" w:rsidRDefault="00D2362B">
            <w:pPr>
              <w:spacing w:line="0" w:lineRule="auto"/>
            </w:pPr>
          </w:p>
        </w:tc>
      </w:tr>
      <w:tr w:rsidR="00D2362B" w14:paraId="273B9D2B" w14:textId="77777777" w:rsidTr="00D2362B">
        <w:tc>
          <w:tcPr>
            <w:tcW w:w="750" w:type="dxa"/>
            <w:tcMar>
              <w:top w:w="0" w:type="dxa"/>
              <w:left w:w="0" w:type="dxa"/>
              <w:bottom w:w="0" w:type="dxa"/>
              <w:right w:w="0" w:type="dxa"/>
            </w:tcMar>
            <w:hideMark/>
          </w:tcPr>
          <w:p w14:paraId="6B527D67" w14:textId="77777777" w:rsidR="00D2362B" w:rsidRDefault="00D2362B">
            <w:pPr>
              <w:rPr>
                <w:vanish/>
              </w:rPr>
            </w:pPr>
            <w:r>
              <w:fldChar w:fldCharType="begin"/>
            </w:r>
            <w:r>
              <w:instrText>TC "5.00.02 O.Š. RIFAT B.TRŠO" \f C \l "1"</w:instrText>
            </w:r>
            <w:r>
              <w:fldChar w:fldCharType="end"/>
            </w:r>
          </w:p>
          <w:p w14:paraId="56A1D433" w14:textId="77777777" w:rsidR="00D2362B" w:rsidRDefault="00D2362B">
            <w:pPr>
              <w:jc w:val="center"/>
              <w:rPr>
                <w:b/>
                <w:bCs/>
                <w:color w:val="000000"/>
                <w:sz w:val="16"/>
                <w:szCs w:val="16"/>
              </w:rPr>
            </w:pPr>
            <w:r>
              <w:rPr>
                <w:b/>
                <w:bCs/>
                <w:color w:val="000000"/>
                <w:sz w:val="16"/>
                <w:szCs w:val="16"/>
              </w:rPr>
              <w:t>0</w:t>
            </w:r>
          </w:p>
        </w:tc>
        <w:tc>
          <w:tcPr>
            <w:tcW w:w="15367" w:type="dxa"/>
            <w:gridSpan w:val="8"/>
            <w:tcBorders>
              <w:top w:val="nil"/>
              <w:left w:val="nil"/>
              <w:bottom w:val="nil"/>
              <w:right w:val="nil"/>
            </w:tcBorders>
            <w:tcMar>
              <w:top w:w="0" w:type="dxa"/>
              <w:left w:w="0" w:type="dxa"/>
              <w:bottom w:w="0" w:type="dxa"/>
              <w:right w:w="0" w:type="dxa"/>
            </w:tcMar>
            <w:hideMark/>
          </w:tcPr>
          <w:p w14:paraId="19568511" w14:textId="77777777" w:rsidR="00D2362B" w:rsidRDefault="00D2362B">
            <w:pPr>
              <w:rPr>
                <w:b/>
                <w:bCs/>
                <w:color w:val="000000"/>
                <w:sz w:val="16"/>
                <w:szCs w:val="16"/>
              </w:rPr>
            </w:pPr>
            <w:r>
              <w:rPr>
                <w:b/>
                <w:bCs/>
                <w:color w:val="000000"/>
                <w:sz w:val="16"/>
                <w:szCs w:val="16"/>
              </w:rPr>
              <w:t>BUDŽET OPŠTINE TUTIN</w:t>
            </w:r>
          </w:p>
        </w:tc>
      </w:tr>
      <w:tr w:rsidR="00D2362B" w14:paraId="57C6D8B9" w14:textId="77777777" w:rsidTr="00D2362B">
        <w:tc>
          <w:tcPr>
            <w:tcW w:w="750" w:type="dxa"/>
            <w:tcBorders>
              <w:top w:val="nil"/>
              <w:left w:val="nil"/>
              <w:bottom w:val="single" w:sz="6" w:space="0" w:color="000000"/>
              <w:right w:val="nil"/>
            </w:tcBorders>
            <w:tcMar>
              <w:top w:w="0" w:type="dxa"/>
              <w:left w:w="0" w:type="dxa"/>
              <w:bottom w:w="0" w:type="dxa"/>
              <w:right w:w="0" w:type="dxa"/>
            </w:tcMar>
            <w:hideMark/>
          </w:tcPr>
          <w:p w14:paraId="350932BE" w14:textId="77777777" w:rsidR="00D2362B" w:rsidRDefault="00D2362B">
            <w:pPr>
              <w:jc w:val="center"/>
              <w:rPr>
                <w:b/>
                <w:bCs/>
                <w:color w:val="000000"/>
                <w:sz w:val="16"/>
                <w:szCs w:val="16"/>
              </w:rPr>
            </w:pPr>
            <w:r>
              <w:rPr>
                <w:b/>
                <w:bCs/>
                <w:color w:val="000000"/>
                <w:sz w:val="16"/>
                <w:szCs w:val="16"/>
              </w:rPr>
              <w:t>5.00.02</w:t>
            </w:r>
          </w:p>
        </w:tc>
        <w:tc>
          <w:tcPr>
            <w:tcW w:w="15367" w:type="dxa"/>
            <w:gridSpan w:val="8"/>
            <w:tcBorders>
              <w:top w:val="nil"/>
              <w:left w:val="nil"/>
              <w:bottom w:val="nil"/>
              <w:right w:val="nil"/>
            </w:tcBorders>
            <w:tcMar>
              <w:top w:w="0" w:type="dxa"/>
              <w:left w:w="0" w:type="dxa"/>
              <w:bottom w:w="0" w:type="dxa"/>
              <w:right w:w="0" w:type="dxa"/>
            </w:tcMar>
            <w:hideMark/>
          </w:tcPr>
          <w:p w14:paraId="3CEC7EBC" w14:textId="77777777" w:rsidR="00D2362B" w:rsidRDefault="00D2362B">
            <w:pPr>
              <w:rPr>
                <w:b/>
                <w:bCs/>
                <w:color w:val="000000"/>
                <w:sz w:val="16"/>
                <w:szCs w:val="16"/>
              </w:rPr>
            </w:pPr>
            <w:r>
              <w:rPr>
                <w:b/>
                <w:bCs/>
                <w:color w:val="000000"/>
                <w:sz w:val="16"/>
                <w:szCs w:val="16"/>
              </w:rPr>
              <w:t>O.Š. RIFAT B.TRŠO</w:t>
            </w:r>
          </w:p>
        </w:tc>
      </w:tr>
      <w:tr w:rsidR="00D2362B" w14:paraId="32A13A32" w14:textId="77777777" w:rsidTr="00D2362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27516AA" w14:textId="77777777" w:rsidR="00D2362B" w:rsidRDefault="00D2362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0F328FC" w14:textId="77777777" w:rsidR="00D2362B" w:rsidRDefault="00D2362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B783259" w14:textId="77777777" w:rsidR="00D2362B" w:rsidRDefault="00D2362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D307943" w14:textId="77777777" w:rsidR="00D2362B" w:rsidRDefault="00D2362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7A90623" w14:textId="77777777" w:rsidR="00D2362B" w:rsidRDefault="00D2362B">
            <w:pPr>
              <w:jc w:val="center"/>
              <w:rPr>
                <w:b/>
                <w:bCs/>
                <w:color w:val="000000"/>
                <w:sz w:val="16"/>
                <w:szCs w:val="16"/>
              </w:rPr>
            </w:pPr>
            <w:r>
              <w:rPr>
                <w:b/>
                <w:bCs/>
                <w:color w:val="000000"/>
                <w:sz w:val="16"/>
                <w:szCs w:val="16"/>
              </w:rPr>
              <w:t>Sredstva iz budžeta</w:t>
            </w:r>
          </w:p>
          <w:p w14:paraId="3A5D3DDD" w14:textId="77777777" w:rsidR="00D2362B" w:rsidRDefault="00D2362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61B1643" w14:textId="77777777" w:rsidR="00D2362B" w:rsidRDefault="00D2362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831CD0C" w14:textId="77777777" w:rsidR="00D2362B" w:rsidRDefault="00D2362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99434DB" w14:textId="77777777" w:rsidR="00D2362B" w:rsidRDefault="00D2362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5BC73D3" w14:textId="77777777" w:rsidR="00D2362B" w:rsidRDefault="00D2362B">
            <w:pPr>
              <w:jc w:val="center"/>
              <w:rPr>
                <w:b/>
                <w:bCs/>
                <w:color w:val="000000"/>
                <w:sz w:val="16"/>
                <w:szCs w:val="16"/>
              </w:rPr>
            </w:pPr>
            <w:r>
              <w:rPr>
                <w:b/>
                <w:bCs/>
                <w:color w:val="000000"/>
                <w:sz w:val="16"/>
                <w:szCs w:val="16"/>
              </w:rPr>
              <w:t>Struktura</w:t>
            </w:r>
          </w:p>
          <w:p w14:paraId="19B43D52" w14:textId="77777777" w:rsidR="00D2362B" w:rsidRDefault="00D2362B">
            <w:pPr>
              <w:jc w:val="center"/>
              <w:rPr>
                <w:b/>
                <w:bCs/>
                <w:color w:val="000000"/>
                <w:sz w:val="16"/>
                <w:szCs w:val="16"/>
              </w:rPr>
            </w:pPr>
            <w:r>
              <w:rPr>
                <w:b/>
                <w:bCs/>
                <w:color w:val="000000"/>
                <w:sz w:val="16"/>
                <w:szCs w:val="16"/>
              </w:rPr>
              <w:t>( % )</w:t>
            </w:r>
          </w:p>
        </w:tc>
      </w:tr>
      <w:tr w:rsidR="00D2362B" w14:paraId="467C4E4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426DF9" w14:textId="77777777" w:rsidR="00D2362B" w:rsidRDefault="00D2362B">
            <w:pPr>
              <w:rPr>
                <w:vanish/>
              </w:rPr>
            </w:pPr>
            <w:r>
              <w:fldChar w:fldCharType="begin"/>
            </w:r>
            <w:r>
              <w:instrText>TC "463000" \f C \l "2"</w:instrText>
            </w:r>
            <w:r>
              <w:fldChar w:fldCharType="end"/>
            </w:r>
          </w:p>
          <w:p w14:paraId="0581D32F"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8F70F0" w14:textId="77777777" w:rsidR="00D2362B" w:rsidRDefault="00D2362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EC903C" w14:textId="77777777" w:rsidR="00D2362B" w:rsidRDefault="00D2362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6640F7" w14:textId="77777777" w:rsidR="00D2362B" w:rsidRDefault="00D2362B">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D6FE41" w14:textId="77777777" w:rsidR="00D2362B" w:rsidRDefault="00D2362B">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E4B1C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84A83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35EAB2" w14:textId="77777777" w:rsidR="00D2362B" w:rsidRDefault="00D2362B">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7988A6" w14:textId="77777777" w:rsidR="00D2362B" w:rsidRDefault="00D2362B">
            <w:pPr>
              <w:jc w:val="right"/>
              <w:rPr>
                <w:color w:val="000000"/>
                <w:sz w:val="16"/>
                <w:szCs w:val="16"/>
              </w:rPr>
            </w:pPr>
            <w:r>
              <w:rPr>
                <w:color w:val="000000"/>
                <w:sz w:val="16"/>
                <w:szCs w:val="16"/>
              </w:rPr>
              <w:t>0,02</w:t>
            </w:r>
          </w:p>
        </w:tc>
      </w:tr>
      <w:tr w:rsidR="00D2362B" w14:paraId="0AAAD40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D3CAF1"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1D4E87" w14:textId="77777777" w:rsidR="00D2362B" w:rsidRDefault="00D2362B">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5A55C1" w14:textId="77777777" w:rsidR="00D2362B" w:rsidRDefault="00D2362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98963F"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C8AD26"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A788D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39414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8AEC5B"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9A4089" w14:textId="77777777" w:rsidR="00D2362B" w:rsidRDefault="00D2362B">
            <w:pPr>
              <w:jc w:val="right"/>
              <w:rPr>
                <w:color w:val="000000"/>
                <w:sz w:val="16"/>
                <w:szCs w:val="16"/>
              </w:rPr>
            </w:pPr>
            <w:r>
              <w:rPr>
                <w:color w:val="000000"/>
                <w:sz w:val="16"/>
                <w:szCs w:val="16"/>
              </w:rPr>
              <w:t>0,03</w:t>
            </w:r>
          </w:p>
        </w:tc>
      </w:tr>
      <w:tr w:rsidR="00D2362B" w14:paraId="3AA3B2D1"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95384E"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9DFCC7" w14:textId="77777777" w:rsidR="00D2362B" w:rsidRDefault="00D2362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F71C1D" w14:textId="77777777" w:rsidR="00D2362B" w:rsidRDefault="00D2362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FE3265"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E00676"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64B86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042C7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2A2579"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EC69CD" w14:textId="77777777" w:rsidR="00D2362B" w:rsidRDefault="00D2362B">
            <w:pPr>
              <w:jc w:val="right"/>
              <w:rPr>
                <w:color w:val="000000"/>
                <w:sz w:val="16"/>
                <w:szCs w:val="16"/>
              </w:rPr>
            </w:pPr>
            <w:r>
              <w:rPr>
                <w:color w:val="000000"/>
                <w:sz w:val="16"/>
                <w:szCs w:val="16"/>
              </w:rPr>
              <w:t>0,35</w:t>
            </w:r>
          </w:p>
        </w:tc>
      </w:tr>
      <w:tr w:rsidR="00D2362B" w14:paraId="70A7D12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0FD17F"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E4B93F" w14:textId="77777777" w:rsidR="00D2362B" w:rsidRDefault="00D2362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A383FE" w14:textId="77777777" w:rsidR="00D2362B" w:rsidRDefault="00D2362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0BACDE" w14:textId="77777777" w:rsidR="00D2362B" w:rsidRDefault="00D2362B">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F3BBC1" w14:textId="77777777" w:rsidR="00D2362B" w:rsidRDefault="00D2362B">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76C5A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89C97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030212" w14:textId="77777777" w:rsidR="00D2362B" w:rsidRDefault="00D2362B">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734195" w14:textId="77777777" w:rsidR="00D2362B" w:rsidRDefault="00D2362B">
            <w:pPr>
              <w:jc w:val="right"/>
              <w:rPr>
                <w:color w:val="000000"/>
                <w:sz w:val="16"/>
                <w:szCs w:val="16"/>
              </w:rPr>
            </w:pPr>
            <w:r>
              <w:rPr>
                <w:color w:val="000000"/>
                <w:sz w:val="16"/>
                <w:szCs w:val="16"/>
              </w:rPr>
              <w:t>0,47</w:t>
            </w:r>
          </w:p>
        </w:tc>
      </w:tr>
      <w:tr w:rsidR="00D2362B" w14:paraId="3B7160C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10F307"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485698" w14:textId="77777777" w:rsidR="00D2362B" w:rsidRDefault="00D2362B">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2ED339" w14:textId="77777777" w:rsidR="00D2362B" w:rsidRDefault="00D2362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69E88E" w14:textId="77777777" w:rsidR="00D2362B" w:rsidRDefault="00D2362B">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0B67ED" w14:textId="77777777" w:rsidR="00D2362B" w:rsidRDefault="00D2362B">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9ECED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7286A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A42EAD" w14:textId="77777777" w:rsidR="00D2362B" w:rsidRDefault="00D2362B">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9F684E" w14:textId="77777777" w:rsidR="00D2362B" w:rsidRDefault="00D2362B">
            <w:pPr>
              <w:jc w:val="right"/>
              <w:rPr>
                <w:color w:val="000000"/>
                <w:sz w:val="16"/>
                <w:szCs w:val="16"/>
              </w:rPr>
            </w:pPr>
            <w:r>
              <w:rPr>
                <w:color w:val="000000"/>
                <w:sz w:val="16"/>
                <w:szCs w:val="16"/>
              </w:rPr>
              <w:t>0,03</w:t>
            </w:r>
          </w:p>
        </w:tc>
      </w:tr>
      <w:tr w:rsidR="00D2362B" w14:paraId="20F3827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9AE0CE"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AEF3E2" w14:textId="77777777" w:rsidR="00D2362B" w:rsidRDefault="00D2362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CF1604" w14:textId="77777777" w:rsidR="00D2362B" w:rsidRDefault="00D2362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8C8D63"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190B6D"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D7FCC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08861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0D754E"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59ED5A" w14:textId="77777777" w:rsidR="00D2362B" w:rsidRDefault="00D2362B">
            <w:pPr>
              <w:jc w:val="right"/>
              <w:rPr>
                <w:color w:val="000000"/>
                <w:sz w:val="16"/>
                <w:szCs w:val="16"/>
              </w:rPr>
            </w:pPr>
            <w:r>
              <w:rPr>
                <w:color w:val="000000"/>
                <w:sz w:val="16"/>
                <w:szCs w:val="16"/>
              </w:rPr>
              <w:t>0,35</w:t>
            </w:r>
          </w:p>
        </w:tc>
      </w:tr>
      <w:tr w:rsidR="00D2362B" w14:paraId="59F176A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E1F743"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D796DC" w14:textId="77777777" w:rsidR="00D2362B" w:rsidRDefault="00D2362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C367BE" w14:textId="77777777" w:rsidR="00D2362B" w:rsidRDefault="00D2362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6F9421" w14:textId="77777777" w:rsidR="00D2362B" w:rsidRDefault="00D2362B">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9280FE" w14:textId="77777777" w:rsidR="00D2362B" w:rsidRDefault="00D2362B">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6B634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CD17F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1DA2AB" w14:textId="77777777" w:rsidR="00D2362B" w:rsidRDefault="00D2362B">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F65396" w14:textId="77777777" w:rsidR="00D2362B" w:rsidRDefault="00D2362B">
            <w:pPr>
              <w:jc w:val="right"/>
              <w:rPr>
                <w:color w:val="000000"/>
                <w:sz w:val="16"/>
                <w:szCs w:val="16"/>
              </w:rPr>
            </w:pPr>
            <w:r>
              <w:rPr>
                <w:color w:val="000000"/>
                <w:sz w:val="16"/>
                <w:szCs w:val="16"/>
              </w:rPr>
              <w:t>0,11</w:t>
            </w:r>
          </w:p>
        </w:tc>
      </w:tr>
      <w:tr w:rsidR="00D2362B" w14:paraId="77C90151"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630592"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D97E64" w14:textId="77777777" w:rsidR="00D2362B" w:rsidRDefault="00D2362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D29FB1" w14:textId="77777777" w:rsidR="00D2362B" w:rsidRDefault="00D2362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450937" w14:textId="77777777" w:rsidR="00D2362B" w:rsidRDefault="00D2362B">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7F5A7F" w14:textId="77777777" w:rsidR="00D2362B" w:rsidRDefault="00D2362B">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BF99F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82A52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06656C" w14:textId="77777777" w:rsidR="00D2362B" w:rsidRDefault="00D2362B">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6D7FB5" w14:textId="77777777" w:rsidR="00D2362B" w:rsidRDefault="00D2362B">
            <w:pPr>
              <w:jc w:val="right"/>
              <w:rPr>
                <w:color w:val="000000"/>
                <w:sz w:val="16"/>
                <w:szCs w:val="16"/>
              </w:rPr>
            </w:pPr>
            <w:r>
              <w:rPr>
                <w:color w:val="000000"/>
                <w:sz w:val="16"/>
                <w:szCs w:val="16"/>
              </w:rPr>
              <w:t>0,02</w:t>
            </w:r>
          </w:p>
        </w:tc>
      </w:tr>
      <w:tr w:rsidR="00D2362B" w14:paraId="454B377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4473F6"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21A82A" w14:textId="77777777" w:rsidR="00D2362B" w:rsidRDefault="00D2362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3D4094" w14:textId="77777777" w:rsidR="00D2362B" w:rsidRDefault="00D2362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E34821"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52F612"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B719C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65EB0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F704D2"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80E7D9" w14:textId="77777777" w:rsidR="00D2362B" w:rsidRDefault="00D2362B">
            <w:pPr>
              <w:jc w:val="right"/>
              <w:rPr>
                <w:color w:val="000000"/>
                <w:sz w:val="16"/>
                <w:szCs w:val="16"/>
              </w:rPr>
            </w:pPr>
            <w:r>
              <w:rPr>
                <w:color w:val="000000"/>
                <w:sz w:val="16"/>
                <w:szCs w:val="16"/>
              </w:rPr>
              <w:t>0,02</w:t>
            </w:r>
          </w:p>
        </w:tc>
      </w:tr>
      <w:tr w:rsidR="00D2362B" w14:paraId="4D0C43D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9B9C94"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D2DD7D" w14:textId="77777777" w:rsidR="00D2362B" w:rsidRDefault="00D2362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87EAD7" w14:textId="77777777" w:rsidR="00D2362B" w:rsidRDefault="00D2362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48F945"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8FAAA1"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919EC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86272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9875E7"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F0196E" w14:textId="77777777" w:rsidR="00D2362B" w:rsidRDefault="00D2362B">
            <w:pPr>
              <w:jc w:val="right"/>
              <w:rPr>
                <w:color w:val="000000"/>
                <w:sz w:val="16"/>
                <w:szCs w:val="16"/>
              </w:rPr>
            </w:pPr>
            <w:r>
              <w:rPr>
                <w:color w:val="000000"/>
                <w:sz w:val="16"/>
                <w:szCs w:val="16"/>
              </w:rPr>
              <w:t>0,03</w:t>
            </w:r>
          </w:p>
        </w:tc>
      </w:tr>
      <w:tr w:rsidR="00D2362B" w14:paraId="5CED27A1"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934F64"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59A9B0" w14:textId="77777777" w:rsidR="00D2362B" w:rsidRDefault="00D2362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CF902A" w14:textId="77777777" w:rsidR="00D2362B" w:rsidRDefault="00D2362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DA8330" w14:textId="77777777" w:rsidR="00D2362B" w:rsidRDefault="00D2362B">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E77983" w14:textId="77777777" w:rsidR="00D2362B" w:rsidRDefault="00D2362B">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2D95D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D95D1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D570AE" w14:textId="77777777" w:rsidR="00D2362B" w:rsidRDefault="00D2362B">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50B2EE" w14:textId="77777777" w:rsidR="00D2362B" w:rsidRDefault="00D2362B">
            <w:pPr>
              <w:jc w:val="right"/>
              <w:rPr>
                <w:color w:val="000000"/>
                <w:sz w:val="16"/>
                <w:szCs w:val="16"/>
              </w:rPr>
            </w:pPr>
            <w:r>
              <w:rPr>
                <w:color w:val="000000"/>
                <w:sz w:val="16"/>
                <w:szCs w:val="16"/>
              </w:rPr>
              <w:t>0,64</w:t>
            </w:r>
          </w:p>
        </w:tc>
      </w:tr>
      <w:tr w:rsidR="00D2362B" w14:paraId="04BC6DF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163D28"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34F010" w14:textId="77777777" w:rsidR="00D2362B" w:rsidRDefault="00D2362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EA6910" w14:textId="77777777" w:rsidR="00D2362B" w:rsidRDefault="00D2362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CD36B8" w14:textId="77777777" w:rsidR="00D2362B" w:rsidRDefault="00D2362B">
            <w:pPr>
              <w:jc w:val="right"/>
              <w:rPr>
                <w:color w:val="000000"/>
                <w:sz w:val="16"/>
                <w:szCs w:val="16"/>
              </w:rPr>
            </w:pPr>
            <w:r>
              <w:rPr>
                <w:color w:val="000000"/>
                <w:sz w:val="16"/>
                <w:szCs w:val="16"/>
              </w:rPr>
              <w:t>80.650,00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B91B9D" w14:textId="77777777" w:rsidR="00D2362B" w:rsidRDefault="00D2362B">
            <w:pPr>
              <w:jc w:val="right"/>
              <w:rPr>
                <w:color w:val="000000"/>
                <w:sz w:val="16"/>
                <w:szCs w:val="16"/>
              </w:rPr>
            </w:pPr>
            <w:r>
              <w:rPr>
                <w:color w:val="000000"/>
                <w:sz w:val="16"/>
                <w:szCs w:val="16"/>
              </w:rPr>
              <w:t>80.650,00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65500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BB9E9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BEF6D7" w14:textId="77777777" w:rsidR="00D2362B" w:rsidRDefault="00D2362B">
            <w:pPr>
              <w:jc w:val="right"/>
              <w:rPr>
                <w:color w:val="000000"/>
                <w:sz w:val="16"/>
                <w:szCs w:val="16"/>
              </w:rPr>
            </w:pPr>
            <w:r>
              <w:rPr>
                <w:color w:val="000000"/>
                <w:sz w:val="16"/>
                <w:szCs w:val="16"/>
              </w:rPr>
              <w:t>80.650,00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1091F6" w14:textId="77777777" w:rsidR="00D2362B" w:rsidRDefault="00D2362B">
            <w:pPr>
              <w:jc w:val="right"/>
              <w:rPr>
                <w:color w:val="000000"/>
                <w:sz w:val="16"/>
                <w:szCs w:val="16"/>
              </w:rPr>
            </w:pPr>
            <w:r>
              <w:rPr>
                <w:color w:val="000000"/>
                <w:sz w:val="16"/>
                <w:szCs w:val="16"/>
              </w:rPr>
              <w:t>0,01</w:t>
            </w:r>
          </w:p>
        </w:tc>
      </w:tr>
      <w:tr w:rsidR="00D2362B" w14:paraId="6507B6E2"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D2C61D"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072145" w14:textId="77777777" w:rsidR="00D2362B" w:rsidRDefault="00D2362B">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9452FE" w14:textId="77777777" w:rsidR="00D2362B" w:rsidRDefault="00D2362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40CF16"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555FA6"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43494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5F313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F0C216"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528010" w14:textId="77777777" w:rsidR="00D2362B" w:rsidRDefault="00D2362B">
            <w:pPr>
              <w:jc w:val="right"/>
              <w:rPr>
                <w:color w:val="000000"/>
                <w:sz w:val="16"/>
                <w:szCs w:val="16"/>
              </w:rPr>
            </w:pPr>
            <w:r>
              <w:rPr>
                <w:color w:val="000000"/>
                <w:sz w:val="16"/>
                <w:szCs w:val="16"/>
              </w:rPr>
              <w:t>0,00</w:t>
            </w:r>
          </w:p>
        </w:tc>
      </w:tr>
      <w:tr w:rsidR="00D2362B" w14:paraId="696CBD9D"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FFEA78"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D2ECCA" w14:textId="77777777" w:rsidR="00D2362B" w:rsidRDefault="00D2362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D2CA24" w14:textId="77777777" w:rsidR="00D2362B" w:rsidRDefault="00D2362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A188DE"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0C728F"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939D7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0D671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392E1B"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AA9D98" w14:textId="77777777" w:rsidR="00D2362B" w:rsidRDefault="00D2362B">
            <w:pPr>
              <w:jc w:val="right"/>
              <w:rPr>
                <w:color w:val="000000"/>
                <w:sz w:val="16"/>
                <w:szCs w:val="16"/>
              </w:rPr>
            </w:pPr>
            <w:r>
              <w:rPr>
                <w:color w:val="000000"/>
                <w:sz w:val="16"/>
                <w:szCs w:val="16"/>
              </w:rPr>
              <w:t>0,01</w:t>
            </w:r>
          </w:p>
        </w:tc>
      </w:tr>
      <w:tr w:rsidR="00D2362B" w14:paraId="558A8C4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B3115F"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AE1B1D" w14:textId="77777777" w:rsidR="00D2362B" w:rsidRDefault="00D2362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530AD2" w14:textId="77777777" w:rsidR="00D2362B" w:rsidRDefault="00D2362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D2C153" w14:textId="77777777" w:rsidR="00D2362B" w:rsidRDefault="00D2362B">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4F7F57" w14:textId="77777777" w:rsidR="00D2362B" w:rsidRDefault="00D2362B">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D525E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1C5ED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6F6068" w14:textId="77777777" w:rsidR="00D2362B" w:rsidRDefault="00D2362B">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D24AC1" w14:textId="77777777" w:rsidR="00D2362B" w:rsidRDefault="00D2362B">
            <w:pPr>
              <w:jc w:val="right"/>
              <w:rPr>
                <w:color w:val="000000"/>
                <w:sz w:val="16"/>
                <w:szCs w:val="16"/>
              </w:rPr>
            </w:pPr>
            <w:r>
              <w:rPr>
                <w:color w:val="000000"/>
                <w:sz w:val="16"/>
                <w:szCs w:val="16"/>
              </w:rPr>
              <w:t>0,02</w:t>
            </w:r>
          </w:p>
        </w:tc>
      </w:tr>
      <w:tr w:rsidR="00D2362B" w14:paraId="774681B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355D09"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3EEDCB" w14:textId="77777777" w:rsidR="00D2362B" w:rsidRDefault="00D2362B">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35888B" w14:textId="77777777" w:rsidR="00D2362B" w:rsidRDefault="00D2362B">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C429D2" w14:textId="77777777" w:rsidR="00D2362B" w:rsidRDefault="00D2362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85115E" w14:textId="77777777" w:rsidR="00D2362B" w:rsidRDefault="00D2362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F7FFD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1EB9E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CE310E" w14:textId="77777777" w:rsidR="00D2362B" w:rsidRDefault="00D2362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3C95AA" w14:textId="77777777" w:rsidR="00D2362B" w:rsidRDefault="00D2362B">
            <w:pPr>
              <w:jc w:val="right"/>
              <w:rPr>
                <w:color w:val="000000"/>
                <w:sz w:val="16"/>
                <w:szCs w:val="16"/>
              </w:rPr>
            </w:pPr>
            <w:r>
              <w:rPr>
                <w:color w:val="000000"/>
                <w:sz w:val="16"/>
                <w:szCs w:val="16"/>
              </w:rPr>
              <w:t>0,00</w:t>
            </w:r>
          </w:p>
        </w:tc>
      </w:tr>
      <w:tr w:rsidR="00D2362B" w14:paraId="2785167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EAEC9F"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8470F1" w14:textId="77777777" w:rsidR="00D2362B" w:rsidRDefault="00D2362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EDBDF2" w14:textId="77777777" w:rsidR="00D2362B" w:rsidRDefault="00D2362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9CB214" w14:textId="77777777" w:rsidR="00D2362B" w:rsidRDefault="00D2362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684F7B" w14:textId="77777777" w:rsidR="00D2362B" w:rsidRDefault="00D2362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BDED9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506D6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82076D" w14:textId="77777777" w:rsidR="00D2362B" w:rsidRDefault="00D2362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638F81" w14:textId="77777777" w:rsidR="00D2362B" w:rsidRDefault="00D2362B">
            <w:pPr>
              <w:jc w:val="right"/>
              <w:rPr>
                <w:color w:val="000000"/>
                <w:sz w:val="16"/>
                <w:szCs w:val="16"/>
              </w:rPr>
            </w:pPr>
            <w:r>
              <w:rPr>
                <w:color w:val="000000"/>
                <w:sz w:val="16"/>
                <w:szCs w:val="16"/>
              </w:rPr>
              <w:t>0,07</w:t>
            </w:r>
          </w:p>
        </w:tc>
      </w:tr>
      <w:tr w:rsidR="00D2362B" w14:paraId="1C8A00F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BB9B76"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47DB9B" w14:textId="77777777" w:rsidR="00D2362B" w:rsidRDefault="00D2362B">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C085B3" w14:textId="77777777" w:rsidR="00D2362B" w:rsidRDefault="00D2362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D60D4E"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C924AD"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90FBA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1341B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CCA940"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85D6B1" w14:textId="77777777" w:rsidR="00D2362B" w:rsidRDefault="00D2362B">
            <w:pPr>
              <w:jc w:val="right"/>
              <w:rPr>
                <w:color w:val="000000"/>
                <w:sz w:val="16"/>
                <w:szCs w:val="16"/>
              </w:rPr>
            </w:pPr>
            <w:r>
              <w:rPr>
                <w:color w:val="000000"/>
                <w:sz w:val="16"/>
                <w:szCs w:val="16"/>
              </w:rPr>
              <w:t>0,01</w:t>
            </w:r>
          </w:p>
        </w:tc>
      </w:tr>
      <w:tr w:rsidR="00D2362B" w14:paraId="2A85FE1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54EF0E"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63E3AC" w14:textId="77777777" w:rsidR="00D2362B" w:rsidRDefault="00D2362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22136D" w14:textId="77777777" w:rsidR="00D2362B" w:rsidRDefault="00D2362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50238D"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70A1BA"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F93DA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BFFF4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B0E9C9"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059732" w14:textId="77777777" w:rsidR="00D2362B" w:rsidRDefault="00D2362B">
            <w:pPr>
              <w:jc w:val="right"/>
              <w:rPr>
                <w:color w:val="000000"/>
                <w:sz w:val="16"/>
                <w:szCs w:val="16"/>
              </w:rPr>
            </w:pPr>
            <w:r>
              <w:rPr>
                <w:color w:val="000000"/>
                <w:sz w:val="16"/>
                <w:szCs w:val="16"/>
              </w:rPr>
              <w:t>0,03</w:t>
            </w:r>
          </w:p>
        </w:tc>
      </w:tr>
      <w:tr w:rsidR="00D2362B" w14:paraId="3D18887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721A56"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694EDA" w14:textId="77777777" w:rsidR="00D2362B" w:rsidRDefault="00D2362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02D38C" w14:textId="77777777" w:rsidR="00D2362B" w:rsidRDefault="00D2362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7A46E1"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FDCEDF"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F6445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A8536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94B783"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510AD0" w14:textId="77777777" w:rsidR="00D2362B" w:rsidRDefault="00D2362B">
            <w:pPr>
              <w:jc w:val="right"/>
              <w:rPr>
                <w:color w:val="000000"/>
                <w:sz w:val="16"/>
                <w:szCs w:val="16"/>
              </w:rPr>
            </w:pPr>
            <w:r>
              <w:rPr>
                <w:color w:val="000000"/>
                <w:sz w:val="16"/>
                <w:szCs w:val="16"/>
              </w:rPr>
              <w:t>0,01</w:t>
            </w:r>
          </w:p>
        </w:tc>
      </w:tr>
      <w:tr w:rsidR="00D2362B" w14:paraId="6D9A5DD2"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37C180"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0732E8" w14:textId="77777777" w:rsidR="00D2362B" w:rsidRDefault="00D2362B">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3894DF" w14:textId="77777777" w:rsidR="00D2362B" w:rsidRDefault="00D2362B">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B3F766"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26BA01"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BA89D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45B50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3F67F2"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839FE7" w14:textId="77777777" w:rsidR="00D2362B" w:rsidRDefault="00D2362B">
            <w:pPr>
              <w:jc w:val="right"/>
              <w:rPr>
                <w:color w:val="000000"/>
                <w:sz w:val="16"/>
                <w:szCs w:val="16"/>
              </w:rPr>
            </w:pPr>
            <w:r>
              <w:rPr>
                <w:color w:val="000000"/>
                <w:sz w:val="16"/>
                <w:szCs w:val="16"/>
              </w:rPr>
              <w:t>0,01</w:t>
            </w:r>
          </w:p>
        </w:tc>
      </w:tr>
      <w:tr w:rsidR="00D2362B" w14:paraId="5AC920A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0E39B3"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C85DF8" w14:textId="77777777" w:rsidR="00D2362B" w:rsidRDefault="00D2362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C9DA0B" w14:textId="77777777" w:rsidR="00D2362B" w:rsidRDefault="00D2362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BEC804" w14:textId="77777777" w:rsidR="00D2362B" w:rsidRDefault="00D2362B">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0C0A36" w14:textId="77777777" w:rsidR="00D2362B" w:rsidRDefault="00D2362B">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F07B6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BB0AB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95EDE9" w14:textId="77777777" w:rsidR="00D2362B" w:rsidRDefault="00D2362B">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D4D3AC" w14:textId="77777777" w:rsidR="00D2362B" w:rsidRDefault="00D2362B">
            <w:pPr>
              <w:jc w:val="right"/>
              <w:rPr>
                <w:color w:val="000000"/>
                <w:sz w:val="16"/>
                <w:szCs w:val="16"/>
              </w:rPr>
            </w:pPr>
            <w:r>
              <w:rPr>
                <w:color w:val="000000"/>
                <w:sz w:val="16"/>
                <w:szCs w:val="16"/>
              </w:rPr>
              <w:t>0,08</w:t>
            </w:r>
          </w:p>
        </w:tc>
      </w:tr>
      <w:tr w:rsidR="00D2362B" w14:paraId="1DBD9AA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F6CF8E"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856476" w14:textId="77777777" w:rsidR="00D2362B" w:rsidRDefault="00D2362B">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6BCFAB" w14:textId="77777777" w:rsidR="00D2362B" w:rsidRDefault="00D2362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0AB3EE" w14:textId="77777777" w:rsidR="00D2362B" w:rsidRDefault="00D2362B">
            <w:pPr>
              <w:jc w:val="right"/>
              <w:rPr>
                <w:color w:val="000000"/>
                <w:sz w:val="16"/>
                <w:szCs w:val="16"/>
              </w:rPr>
            </w:pPr>
            <w:r>
              <w:rPr>
                <w:color w:val="000000"/>
                <w:sz w:val="16"/>
                <w:szCs w:val="16"/>
              </w:rPr>
              <w:t>1.523.350,00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A57F03" w14:textId="77777777" w:rsidR="00D2362B" w:rsidRDefault="00D2362B">
            <w:pPr>
              <w:jc w:val="right"/>
              <w:rPr>
                <w:color w:val="000000"/>
                <w:sz w:val="16"/>
                <w:szCs w:val="16"/>
              </w:rPr>
            </w:pPr>
            <w:r>
              <w:rPr>
                <w:color w:val="000000"/>
                <w:sz w:val="16"/>
                <w:szCs w:val="16"/>
              </w:rPr>
              <w:t>1.523.350,00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066FD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FDEF4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D0BAD9" w14:textId="77777777" w:rsidR="00D2362B" w:rsidRDefault="00D2362B">
            <w:pPr>
              <w:jc w:val="right"/>
              <w:rPr>
                <w:color w:val="000000"/>
                <w:sz w:val="16"/>
                <w:szCs w:val="16"/>
              </w:rPr>
            </w:pPr>
            <w:r>
              <w:rPr>
                <w:color w:val="000000"/>
                <w:sz w:val="16"/>
                <w:szCs w:val="16"/>
              </w:rPr>
              <w:t>1.523.350,00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9D0B0C" w14:textId="77777777" w:rsidR="00D2362B" w:rsidRDefault="00D2362B">
            <w:pPr>
              <w:jc w:val="right"/>
              <w:rPr>
                <w:color w:val="000000"/>
                <w:sz w:val="16"/>
                <w:szCs w:val="16"/>
              </w:rPr>
            </w:pPr>
            <w:r>
              <w:rPr>
                <w:color w:val="000000"/>
                <w:sz w:val="16"/>
                <w:szCs w:val="16"/>
              </w:rPr>
              <w:t>0,18</w:t>
            </w:r>
          </w:p>
        </w:tc>
      </w:tr>
      <w:tr w:rsidR="00D2362B" w14:paraId="073B6FE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E21970"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F69656" w14:textId="77777777" w:rsidR="00D2362B" w:rsidRDefault="00D2362B">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F22101" w14:textId="77777777" w:rsidR="00D2362B" w:rsidRDefault="00D2362B">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E9134F"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967F6A"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A2C47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57396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432001"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2FA78B" w14:textId="77777777" w:rsidR="00D2362B" w:rsidRDefault="00D2362B">
            <w:pPr>
              <w:jc w:val="right"/>
              <w:rPr>
                <w:color w:val="000000"/>
                <w:sz w:val="16"/>
                <w:szCs w:val="16"/>
              </w:rPr>
            </w:pPr>
            <w:r>
              <w:rPr>
                <w:color w:val="000000"/>
                <w:sz w:val="16"/>
                <w:szCs w:val="16"/>
              </w:rPr>
              <w:t>0,00</w:t>
            </w:r>
          </w:p>
        </w:tc>
      </w:tr>
      <w:tr w:rsidR="00D2362B" w14:paraId="19C56EC5"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E4042FE"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5256B07C" w14:textId="77777777" w:rsidR="00D2362B" w:rsidRDefault="00D2362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2BD7750" w14:textId="77777777" w:rsidR="00D2362B" w:rsidRDefault="00D2362B">
            <w:pPr>
              <w:jc w:val="right"/>
              <w:rPr>
                <w:b/>
                <w:bCs/>
                <w:color w:val="000000"/>
                <w:sz w:val="16"/>
                <w:szCs w:val="16"/>
              </w:rPr>
            </w:pPr>
            <w:r>
              <w:rPr>
                <w:b/>
                <w:bCs/>
                <w:color w:val="000000"/>
                <w:sz w:val="16"/>
                <w:szCs w:val="16"/>
              </w:rPr>
              <w:t>21.369.000,00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99711FB" w14:textId="77777777" w:rsidR="00D2362B" w:rsidRDefault="00D2362B">
            <w:pPr>
              <w:jc w:val="right"/>
              <w:rPr>
                <w:b/>
                <w:bCs/>
                <w:color w:val="000000"/>
                <w:sz w:val="16"/>
                <w:szCs w:val="16"/>
              </w:rPr>
            </w:pPr>
            <w:r>
              <w:rPr>
                <w:b/>
                <w:bCs/>
                <w:color w:val="000000"/>
                <w:sz w:val="16"/>
                <w:szCs w:val="16"/>
              </w:rPr>
              <w:t>21.369.000,00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3997C76"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2489023"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4CE5D50" w14:textId="77777777" w:rsidR="00D2362B" w:rsidRDefault="00D2362B">
            <w:pPr>
              <w:jc w:val="right"/>
              <w:rPr>
                <w:b/>
                <w:bCs/>
                <w:color w:val="000000"/>
                <w:sz w:val="16"/>
                <w:szCs w:val="16"/>
              </w:rPr>
            </w:pPr>
            <w:r>
              <w:rPr>
                <w:b/>
                <w:bCs/>
                <w:color w:val="000000"/>
                <w:sz w:val="16"/>
                <w:szCs w:val="16"/>
              </w:rPr>
              <w:t>21.369.000,00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BDEB4A9" w14:textId="77777777" w:rsidR="00D2362B" w:rsidRDefault="00D2362B">
            <w:pPr>
              <w:jc w:val="right"/>
              <w:rPr>
                <w:b/>
                <w:bCs/>
                <w:color w:val="000000"/>
                <w:sz w:val="16"/>
                <w:szCs w:val="16"/>
              </w:rPr>
            </w:pPr>
            <w:r>
              <w:rPr>
                <w:b/>
                <w:bCs/>
                <w:color w:val="000000"/>
                <w:sz w:val="16"/>
                <w:szCs w:val="16"/>
              </w:rPr>
              <w:t>2,49</w:t>
            </w:r>
          </w:p>
        </w:tc>
      </w:tr>
      <w:tr w:rsidR="00D2362B" w14:paraId="50C4D028" w14:textId="77777777" w:rsidTr="00D2362B">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63737F5" w14:textId="77777777" w:rsidR="00D2362B" w:rsidRDefault="00D2362B">
            <w:pPr>
              <w:rPr>
                <w:b/>
                <w:bCs/>
                <w:color w:val="000000"/>
                <w:sz w:val="16"/>
                <w:szCs w:val="16"/>
              </w:rPr>
            </w:pPr>
            <w:r>
              <w:rPr>
                <w:b/>
                <w:bCs/>
                <w:color w:val="000000"/>
                <w:sz w:val="16"/>
                <w:szCs w:val="16"/>
              </w:rPr>
              <w:t>Ukupno za    5.00.02    O.Š. RIFAT B.TRŠO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F6A9B47" w14:textId="77777777" w:rsidR="00D2362B" w:rsidRDefault="00D2362B">
            <w:pPr>
              <w:jc w:val="right"/>
              <w:rPr>
                <w:b/>
                <w:bCs/>
                <w:color w:val="000000"/>
                <w:sz w:val="16"/>
                <w:szCs w:val="16"/>
              </w:rPr>
            </w:pPr>
            <w:r>
              <w:rPr>
                <w:b/>
                <w:bCs/>
                <w:color w:val="000000"/>
                <w:sz w:val="16"/>
                <w:szCs w:val="16"/>
              </w:rPr>
              <w:t>21.369.000,00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7D3D480" w14:textId="77777777" w:rsidR="00D2362B" w:rsidRDefault="00D2362B">
            <w:pPr>
              <w:jc w:val="right"/>
              <w:rPr>
                <w:b/>
                <w:bCs/>
                <w:color w:val="000000"/>
                <w:sz w:val="16"/>
                <w:szCs w:val="16"/>
              </w:rPr>
            </w:pPr>
            <w:r>
              <w:rPr>
                <w:b/>
                <w:bCs/>
                <w:color w:val="000000"/>
                <w:sz w:val="16"/>
                <w:szCs w:val="16"/>
              </w:rPr>
              <w:t>21.369.000,00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48C06F2"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AF34097"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101B00E" w14:textId="77777777" w:rsidR="00D2362B" w:rsidRDefault="00D2362B">
            <w:pPr>
              <w:jc w:val="right"/>
              <w:rPr>
                <w:b/>
                <w:bCs/>
                <w:color w:val="000000"/>
                <w:sz w:val="16"/>
                <w:szCs w:val="16"/>
              </w:rPr>
            </w:pPr>
            <w:r>
              <w:rPr>
                <w:b/>
                <w:bCs/>
                <w:color w:val="000000"/>
                <w:sz w:val="16"/>
                <w:szCs w:val="16"/>
              </w:rPr>
              <w:t>21.369.000,00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8CBE2B3" w14:textId="77777777" w:rsidR="00D2362B" w:rsidRDefault="00D2362B">
            <w:pPr>
              <w:jc w:val="right"/>
              <w:rPr>
                <w:b/>
                <w:bCs/>
                <w:color w:val="000000"/>
                <w:sz w:val="16"/>
                <w:szCs w:val="16"/>
              </w:rPr>
            </w:pPr>
            <w:r>
              <w:rPr>
                <w:b/>
                <w:bCs/>
                <w:color w:val="000000"/>
                <w:sz w:val="16"/>
                <w:szCs w:val="16"/>
              </w:rPr>
              <w:t>2,49</w:t>
            </w:r>
          </w:p>
        </w:tc>
      </w:tr>
    </w:tbl>
    <w:p w14:paraId="29727449" w14:textId="77777777" w:rsidR="00D2362B" w:rsidRDefault="00D2362B" w:rsidP="00D2362B">
      <w:pPr>
        <w:sectPr w:rsidR="00D2362B" w:rsidSect="00D2362B">
          <w:pgSz w:w="16837" w:h="11905" w:orient="landscape"/>
          <w:pgMar w:top="360" w:right="360" w:bottom="360" w:left="360" w:header="360" w:footer="360" w:gutter="0"/>
          <w:cols w:space="720"/>
        </w:sectPr>
      </w:pPr>
    </w:p>
    <w:p w14:paraId="26E3E19F" w14:textId="77777777" w:rsidR="00D2362B" w:rsidRDefault="00D2362B" w:rsidP="00D2362B">
      <w:pPr>
        <w:rPr>
          <w:vanish/>
        </w:rPr>
      </w:pPr>
    </w:p>
    <w:tbl>
      <w:tblPr>
        <w:tblW w:w="16110" w:type="dxa"/>
        <w:tblLayout w:type="fixed"/>
        <w:tblLook w:val="01E0" w:firstRow="1" w:lastRow="1" w:firstColumn="1" w:lastColumn="1" w:noHBand="0" w:noVBand="0"/>
      </w:tblPr>
      <w:tblGrid>
        <w:gridCol w:w="751"/>
        <w:gridCol w:w="900"/>
        <w:gridCol w:w="4565"/>
        <w:gridCol w:w="1649"/>
        <w:gridCol w:w="1649"/>
        <w:gridCol w:w="1649"/>
        <w:gridCol w:w="1649"/>
        <w:gridCol w:w="1649"/>
        <w:gridCol w:w="1649"/>
      </w:tblGrid>
      <w:tr w:rsidR="00D2362B" w14:paraId="0DA64DB3" w14:textId="77777777" w:rsidTr="00D2362B">
        <w:trPr>
          <w:trHeight w:val="276"/>
          <w:tblHeader/>
        </w:trPr>
        <w:tc>
          <w:tcPr>
            <w:tcW w:w="16117" w:type="dxa"/>
            <w:gridSpan w:val="9"/>
            <w:tcBorders>
              <w:top w:val="nil"/>
              <w:left w:val="nil"/>
              <w:bottom w:val="nil"/>
              <w:right w:val="nil"/>
            </w:tcBorders>
            <w:tcMar>
              <w:top w:w="0" w:type="dxa"/>
              <w:left w:w="0" w:type="dxa"/>
              <w:bottom w:w="0" w:type="dxa"/>
              <w:right w:w="0" w:type="dxa"/>
            </w:tcMar>
            <w:hideMark/>
          </w:tcPr>
          <w:p w14:paraId="0F536715" w14:textId="77777777" w:rsidR="00D2362B" w:rsidRDefault="00D2362B">
            <w:pPr>
              <w:jc w:val="center"/>
              <w:rPr>
                <w:b/>
                <w:bCs/>
                <w:color w:val="000000"/>
                <w:sz w:val="24"/>
                <w:szCs w:val="24"/>
              </w:rPr>
            </w:pPr>
            <w:r>
              <w:rPr>
                <w:b/>
                <w:bCs/>
                <w:color w:val="000000"/>
                <w:sz w:val="24"/>
                <w:szCs w:val="24"/>
              </w:rPr>
              <w:t>PLAN RASHODA</w:t>
            </w:r>
          </w:p>
        </w:tc>
      </w:tr>
      <w:tr w:rsidR="00D2362B" w14:paraId="72C84A06" w14:textId="77777777" w:rsidTr="00D2362B">
        <w:trPr>
          <w:trHeight w:val="230"/>
          <w:tblHeader/>
        </w:trPr>
        <w:tc>
          <w:tcPr>
            <w:tcW w:w="16117" w:type="dxa"/>
            <w:gridSpan w:val="9"/>
            <w:tcBorders>
              <w:top w:val="nil"/>
              <w:left w:val="nil"/>
              <w:bottom w:val="nil"/>
              <w:right w:val="nil"/>
            </w:tcBorders>
            <w:tcMar>
              <w:top w:w="0" w:type="dxa"/>
              <w:left w:w="0" w:type="dxa"/>
              <w:bottom w:w="0" w:type="dxa"/>
              <w:right w:w="0" w:type="dxa"/>
            </w:tcMar>
            <w:hideMark/>
          </w:tcPr>
          <w:tbl>
            <w:tblPr>
              <w:tblW w:w="16110" w:type="dxa"/>
              <w:jc w:val="center"/>
              <w:tblLayout w:type="fixed"/>
              <w:tblCellMar>
                <w:left w:w="0" w:type="dxa"/>
                <w:right w:w="0" w:type="dxa"/>
              </w:tblCellMar>
              <w:tblLook w:val="01E0" w:firstRow="1" w:lastRow="1" w:firstColumn="1" w:lastColumn="1" w:noHBand="0" w:noVBand="0"/>
            </w:tblPr>
            <w:tblGrid>
              <w:gridCol w:w="16110"/>
            </w:tblGrid>
            <w:tr w:rsidR="00D2362B" w14:paraId="0C0AC216" w14:textId="77777777">
              <w:trPr>
                <w:jc w:val="center"/>
              </w:trPr>
              <w:tc>
                <w:tcPr>
                  <w:tcW w:w="16117" w:type="dxa"/>
                </w:tcPr>
                <w:p w14:paraId="3FFF80ED" w14:textId="77777777" w:rsidR="00D2362B" w:rsidRDefault="00D2362B">
                  <w:pPr>
                    <w:jc w:val="center"/>
                    <w:rPr>
                      <w:b/>
                      <w:bCs/>
                      <w:color w:val="000000"/>
                    </w:rPr>
                  </w:pPr>
                  <w:r>
                    <w:rPr>
                      <w:b/>
                      <w:bCs/>
                      <w:color w:val="000000"/>
                    </w:rPr>
                    <w:t>Za period: 01.01.2025-31.12.2025</w:t>
                  </w:r>
                </w:p>
                <w:p w14:paraId="4801E714" w14:textId="77777777" w:rsidR="00D2362B" w:rsidRDefault="00D2362B"/>
              </w:tc>
            </w:tr>
          </w:tbl>
          <w:p w14:paraId="13C474FA" w14:textId="77777777" w:rsidR="00D2362B" w:rsidRDefault="00D2362B">
            <w:pPr>
              <w:spacing w:line="0" w:lineRule="auto"/>
            </w:pPr>
          </w:p>
        </w:tc>
      </w:tr>
      <w:tr w:rsidR="00D2362B" w14:paraId="7153449A" w14:textId="77777777" w:rsidTr="00D2362B">
        <w:tc>
          <w:tcPr>
            <w:tcW w:w="750" w:type="dxa"/>
            <w:tcMar>
              <w:top w:w="0" w:type="dxa"/>
              <w:left w:w="0" w:type="dxa"/>
              <w:bottom w:w="0" w:type="dxa"/>
              <w:right w:w="0" w:type="dxa"/>
            </w:tcMar>
            <w:hideMark/>
          </w:tcPr>
          <w:p w14:paraId="08CCB2A8" w14:textId="77777777" w:rsidR="00D2362B" w:rsidRDefault="00D2362B">
            <w:pPr>
              <w:rPr>
                <w:vanish/>
              </w:rPr>
            </w:pPr>
            <w:r>
              <w:fldChar w:fldCharType="begin"/>
            </w:r>
            <w:r>
              <w:instrText>TC "5.00.03 O.Š. DR IBRAHIM BAKIĆ" \f C \l "1"</w:instrText>
            </w:r>
            <w:r>
              <w:fldChar w:fldCharType="end"/>
            </w:r>
          </w:p>
          <w:p w14:paraId="2FEE8EDB" w14:textId="77777777" w:rsidR="00D2362B" w:rsidRDefault="00D2362B">
            <w:pPr>
              <w:jc w:val="center"/>
              <w:rPr>
                <w:b/>
                <w:bCs/>
                <w:color w:val="000000"/>
                <w:sz w:val="16"/>
                <w:szCs w:val="16"/>
              </w:rPr>
            </w:pPr>
            <w:r>
              <w:rPr>
                <w:b/>
                <w:bCs/>
                <w:color w:val="000000"/>
                <w:sz w:val="16"/>
                <w:szCs w:val="16"/>
              </w:rPr>
              <w:t>0</w:t>
            </w:r>
          </w:p>
        </w:tc>
        <w:tc>
          <w:tcPr>
            <w:tcW w:w="15367" w:type="dxa"/>
            <w:gridSpan w:val="8"/>
            <w:tcBorders>
              <w:top w:val="nil"/>
              <w:left w:val="nil"/>
              <w:bottom w:val="nil"/>
              <w:right w:val="nil"/>
            </w:tcBorders>
            <w:tcMar>
              <w:top w:w="0" w:type="dxa"/>
              <w:left w:w="0" w:type="dxa"/>
              <w:bottom w:w="0" w:type="dxa"/>
              <w:right w:w="0" w:type="dxa"/>
            </w:tcMar>
            <w:hideMark/>
          </w:tcPr>
          <w:p w14:paraId="6DEB2765" w14:textId="77777777" w:rsidR="00D2362B" w:rsidRDefault="00D2362B">
            <w:pPr>
              <w:rPr>
                <w:b/>
                <w:bCs/>
                <w:color w:val="000000"/>
                <w:sz w:val="16"/>
                <w:szCs w:val="16"/>
              </w:rPr>
            </w:pPr>
            <w:r>
              <w:rPr>
                <w:b/>
                <w:bCs/>
                <w:color w:val="000000"/>
                <w:sz w:val="16"/>
                <w:szCs w:val="16"/>
              </w:rPr>
              <w:t>BUDŽET OPŠTINE TUTIN</w:t>
            </w:r>
          </w:p>
        </w:tc>
      </w:tr>
      <w:tr w:rsidR="00D2362B" w14:paraId="66BA19B0" w14:textId="77777777" w:rsidTr="00D2362B">
        <w:tc>
          <w:tcPr>
            <w:tcW w:w="750" w:type="dxa"/>
            <w:tcBorders>
              <w:top w:val="nil"/>
              <w:left w:val="nil"/>
              <w:bottom w:val="single" w:sz="6" w:space="0" w:color="000000"/>
              <w:right w:val="nil"/>
            </w:tcBorders>
            <w:tcMar>
              <w:top w:w="0" w:type="dxa"/>
              <w:left w:w="0" w:type="dxa"/>
              <w:bottom w:w="0" w:type="dxa"/>
              <w:right w:w="0" w:type="dxa"/>
            </w:tcMar>
            <w:hideMark/>
          </w:tcPr>
          <w:p w14:paraId="227BABFA" w14:textId="77777777" w:rsidR="00D2362B" w:rsidRDefault="00D2362B">
            <w:pPr>
              <w:jc w:val="center"/>
              <w:rPr>
                <w:b/>
                <w:bCs/>
                <w:color w:val="000000"/>
                <w:sz w:val="16"/>
                <w:szCs w:val="16"/>
              </w:rPr>
            </w:pPr>
            <w:r>
              <w:rPr>
                <w:b/>
                <w:bCs/>
                <w:color w:val="000000"/>
                <w:sz w:val="16"/>
                <w:szCs w:val="16"/>
              </w:rPr>
              <w:t>5.00.03</w:t>
            </w:r>
          </w:p>
        </w:tc>
        <w:tc>
          <w:tcPr>
            <w:tcW w:w="15367" w:type="dxa"/>
            <w:gridSpan w:val="8"/>
            <w:tcBorders>
              <w:top w:val="nil"/>
              <w:left w:val="nil"/>
              <w:bottom w:val="nil"/>
              <w:right w:val="nil"/>
            </w:tcBorders>
            <w:tcMar>
              <w:top w:w="0" w:type="dxa"/>
              <w:left w:w="0" w:type="dxa"/>
              <w:bottom w:w="0" w:type="dxa"/>
              <w:right w:w="0" w:type="dxa"/>
            </w:tcMar>
            <w:hideMark/>
          </w:tcPr>
          <w:p w14:paraId="7D815C2D" w14:textId="77777777" w:rsidR="00D2362B" w:rsidRDefault="00D2362B">
            <w:pPr>
              <w:rPr>
                <w:b/>
                <w:bCs/>
                <w:color w:val="000000"/>
                <w:sz w:val="16"/>
                <w:szCs w:val="16"/>
              </w:rPr>
            </w:pPr>
            <w:r>
              <w:rPr>
                <w:b/>
                <w:bCs/>
                <w:color w:val="000000"/>
                <w:sz w:val="16"/>
                <w:szCs w:val="16"/>
              </w:rPr>
              <w:t>O.Š. DR IBRAHIM BAKIĆ</w:t>
            </w:r>
          </w:p>
        </w:tc>
      </w:tr>
      <w:tr w:rsidR="00D2362B" w14:paraId="7EAC78DC" w14:textId="77777777" w:rsidTr="00D2362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C787225" w14:textId="77777777" w:rsidR="00D2362B" w:rsidRDefault="00D2362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3BFBCED" w14:textId="77777777" w:rsidR="00D2362B" w:rsidRDefault="00D2362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DBF8E83" w14:textId="77777777" w:rsidR="00D2362B" w:rsidRDefault="00D2362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8CB1D31" w14:textId="77777777" w:rsidR="00D2362B" w:rsidRDefault="00D2362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32BC654" w14:textId="77777777" w:rsidR="00D2362B" w:rsidRDefault="00D2362B">
            <w:pPr>
              <w:jc w:val="center"/>
              <w:rPr>
                <w:b/>
                <w:bCs/>
                <w:color w:val="000000"/>
                <w:sz w:val="16"/>
                <w:szCs w:val="16"/>
              </w:rPr>
            </w:pPr>
            <w:r>
              <w:rPr>
                <w:b/>
                <w:bCs/>
                <w:color w:val="000000"/>
                <w:sz w:val="16"/>
                <w:szCs w:val="16"/>
              </w:rPr>
              <w:t>Sredstva iz budžeta</w:t>
            </w:r>
          </w:p>
          <w:p w14:paraId="51646313" w14:textId="77777777" w:rsidR="00D2362B" w:rsidRDefault="00D2362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339B296" w14:textId="77777777" w:rsidR="00D2362B" w:rsidRDefault="00D2362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784E070" w14:textId="77777777" w:rsidR="00D2362B" w:rsidRDefault="00D2362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FA2E827" w14:textId="77777777" w:rsidR="00D2362B" w:rsidRDefault="00D2362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7B0F43E" w14:textId="77777777" w:rsidR="00D2362B" w:rsidRDefault="00D2362B">
            <w:pPr>
              <w:jc w:val="center"/>
              <w:rPr>
                <w:b/>
                <w:bCs/>
                <w:color w:val="000000"/>
                <w:sz w:val="16"/>
                <w:szCs w:val="16"/>
              </w:rPr>
            </w:pPr>
            <w:r>
              <w:rPr>
                <w:b/>
                <w:bCs/>
                <w:color w:val="000000"/>
                <w:sz w:val="16"/>
                <w:szCs w:val="16"/>
              </w:rPr>
              <w:t>Struktura</w:t>
            </w:r>
          </w:p>
          <w:p w14:paraId="7A969A5A" w14:textId="77777777" w:rsidR="00D2362B" w:rsidRDefault="00D2362B">
            <w:pPr>
              <w:jc w:val="center"/>
              <w:rPr>
                <w:b/>
                <w:bCs/>
                <w:color w:val="000000"/>
                <w:sz w:val="16"/>
                <w:szCs w:val="16"/>
              </w:rPr>
            </w:pPr>
            <w:r>
              <w:rPr>
                <w:b/>
                <w:bCs/>
                <w:color w:val="000000"/>
                <w:sz w:val="16"/>
                <w:szCs w:val="16"/>
              </w:rPr>
              <w:t>( % )</w:t>
            </w:r>
          </w:p>
        </w:tc>
      </w:tr>
      <w:tr w:rsidR="00D2362B" w14:paraId="1E63FEB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A58E07" w14:textId="77777777" w:rsidR="00D2362B" w:rsidRDefault="00D2362B">
            <w:pPr>
              <w:rPr>
                <w:vanish/>
              </w:rPr>
            </w:pPr>
            <w:r>
              <w:fldChar w:fldCharType="begin"/>
            </w:r>
            <w:r>
              <w:instrText>TC "463000" \f C \l "2"</w:instrText>
            </w:r>
            <w:r>
              <w:fldChar w:fldCharType="end"/>
            </w:r>
          </w:p>
          <w:p w14:paraId="1F4670FF"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69A0EE" w14:textId="77777777" w:rsidR="00D2362B" w:rsidRDefault="00D2362B">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4FB071" w14:textId="77777777" w:rsidR="00D2362B" w:rsidRDefault="00D2362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309AC5"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AE487E"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1FC3D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A9068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6CE196"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16D7DE" w14:textId="77777777" w:rsidR="00D2362B" w:rsidRDefault="00D2362B">
            <w:pPr>
              <w:jc w:val="right"/>
              <w:rPr>
                <w:color w:val="000000"/>
                <w:sz w:val="16"/>
                <w:szCs w:val="16"/>
              </w:rPr>
            </w:pPr>
            <w:r>
              <w:rPr>
                <w:color w:val="000000"/>
                <w:sz w:val="16"/>
                <w:szCs w:val="16"/>
              </w:rPr>
              <w:t>0,03</w:t>
            </w:r>
          </w:p>
        </w:tc>
      </w:tr>
      <w:tr w:rsidR="00D2362B" w14:paraId="1DB544F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30A779"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95C5BE" w14:textId="77777777" w:rsidR="00D2362B" w:rsidRDefault="00D2362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CFDC5E" w14:textId="77777777" w:rsidR="00D2362B" w:rsidRDefault="00D2362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45F3E3"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AA4154"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9902A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07203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6C11F6"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F9C989" w14:textId="77777777" w:rsidR="00D2362B" w:rsidRDefault="00D2362B">
            <w:pPr>
              <w:jc w:val="right"/>
              <w:rPr>
                <w:color w:val="000000"/>
                <w:sz w:val="16"/>
                <w:szCs w:val="16"/>
              </w:rPr>
            </w:pPr>
            <w:r>
              <w:rPr>
                <w:color w:val="000000"/>
                <w:sz w:val="16"/>
                <w:szCs w:val="16"/>
              </w:rPr>
              <w:t>0,35</w:t>
            </w:r>
          </w:p>
        </w:tc>
      </w:tr>
      <w:tr w:rsidR="00D2362B" w14:paraId="75EE80B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239A69"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E79073" w14:textId="77777777" w:rsidR="00D2362B" w:rsidRDefault="00D2362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9D719B" w14:textId="77777777" w:rsidR="00D2362B" w:rsidRDefault="00D2362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1C1B60" w14:textId="77777777" w:rsidR="00D2362B" w:rsidRDefault="00D2362B">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532A6F" w14:textId="77777777" w:rsidR="00D2362B" w:rsidRDefault="00D2362B">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8FC83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0051A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4A2B11" w14:textId="77777777" w:rsidR="00D2362B" w:rsidRDefault="00D2362B">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63277C" w14:textId="77777777" w:rsidR="00D2362B" w:rsidRDefault="00D2362B">
            <w:pPr>
              <w:jc w:val="right"/>
              <w:rPr>
                <w:color w:val="000000"/>
                <w:sz w:val="16"/>
                <w:szCs w:val="16"/>
              </w:rPr>
            </w:pPr>
            <w:r>
              <w:rPr>
                <w:color w:val="000000"/>
                <w:sz w:val="16"/>
                <w:szCs w:val="16"/>
              </w:rPr>
              <w:t>0,08</w:t>
            </w:r>
          </w:p>
        </w:tc>
      </w:tr>
      <w:tr w:rsidR="00D2362B" w14:paraId="1BFC372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CC9697"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B9FBFE" w14:textId="77777777" w:rsidR="00D2362B" w:rsidRDefault="00D2362B">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0510A6" w14:textId="77777777" w:rsidR="00D2362B" w:rsidRDefault="00D2362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5C6DD3"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EDEFFF"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1CFA4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B969C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1AD84B"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E8A483" w14:textId="77777777" w:rsidR="00D2362B" w:rsidRDefault="00D2362B">
            <w:pPr>
              <w:jc w:val="right"/>
              <w:rPr>
                <w:color w:val="000000"/>
                <w:sz w:val="16"/>
                <w:szCs w:val="16"/>
              </w:rPr>
            </w:pPr>
            <w:r>
              <w:rPr>
                <w:color w:val="000000"/>
                <w:sz w:val="16"/>
                <w:szCs w:val="16"/>
              </w:rPr>
              <w:t>0,03</w:t>
            </w:r>
          </w:p>
        </w:tc>
      </w:tr>
      <w:tr w:rsidR="00D2362B" w14:paraId="303815E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DC3C2A"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FCFA29" w14:textId="77777777" w:rsidR="00D2362B" w:rsidRDefault="00D2362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15EE1A" w14:textId="77777777" w:rsidR="00D2362B" w:rsidRDefault="00D2362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5C5B47" w14:textId="77777777" w:rsidR="00D2362B" w:rsidRDefault="00D2362B">
            <w:pPr>
              <w:jc w:val="right"/>
              <w:rPr>
                <w:color w:val="000000"/>
                <w:sz w:val="16"/>
                <w:szCs w:val="16"/>
              </w:rPr>
            </w:pPr>
            <w:r>
              <w:rPr>
                <w:color w:val="000000"/>
                <w:sz w:val="16"/>
                <w:szCs w:val="16"/>
              </w:rPr>
              <w:t>3.290.000,00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2661C6" w14:textId="77777777" w:rsidR="00D2362B" w:rsidRDefault="00D2362B">
            <w:pPr>
              <w:jc w:val="right"/>
              <w:rPr>
                <w:color w:val="000000"/>
                <w:sz w:val="16"/>
                <w:szCs w:val="16"/>
              </w:rPr>
            </w:pPr>
            <w:r>
              <w:rPr>
                <w:color w:val="000000"/>
                <w:sz w:val="16"/>
                <w:szCs w:val="16"/>
              </w:rPr>
              <w:t>3.290.000,00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81BE7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75F89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CF56DC" w14:textId="77777777" w:rsidR="00D2362B" w:rsidRDefault="00D2362B">
            <w:pPr>
              <w:jc w:val="right"/>
              <w:rPr>
                <w:color w:val="000000"/>
                <w:sz w:val="16"/>
                <w:szCs w:val="16"/>
              </w:rPr>
            </w:pPr>
            <w:r>
              <w:rPr>
                <w:color w:val="000000"/>
                <w:sz w:val="16"/>
                <w:szCs w:val="16"/>
              </w:rPr>
              <w:t>3.290.000,00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43F5C4" w14:textId="77777777" w:rsidR="00D2362B" w:rsidRDefault="00D2362B">
            <w:pPr>
              <w:jc w:val="right"/>
              <w:rPr>
                <w:color w:val="000000"/>
                <w:sz w:val="16"/>
                <w:szCs w:val="16"/>
              </w:rPr>
            </w:pPr>
            <w:r>
              <w:rPr>
                <w:color w:val="000000"/>
                <w:sz w:val="16"/>
                <w:szCs w:val="16"/>
              </w:rPr>
              <w:t>0,38</w:t>
            </w:r>
          </w:p>
        </w:tc>
      </w:tr>
      <w:tr w:rsidR="00D2362B" w14:paraId="2B44A3A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AC9811"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52AA44" w14:textId="77777777" w:rsidR="00D2362B" w:rsidRDefault="00D2362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5ACC18" w14:textId="77777777" w:rsidR="00D2362B" w:rsidRDefault="00D2362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5482F1"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3049AB"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86F12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DF0CD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FC3E24"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E8C118" w14:textId="77777777" w:rsidR="00D2362B" w:rsidRDefault="00D2362B">
            <w:pPr>
              <w:jc w:val="right"/>
              <w:rPr>
                <w:color w:val="000000"/>
                <w:sz w:val="16"/>
                <w:szCs w:val="16"/>
              </w:rPr>
            </w:pPr>
            <w:r>
              <w:rPr>
                <w:color w:val="000000"/>
                <w:sz w:val="16"/>
                <w:szCs w:val="16"/>
              </w:rPr>
              <w:t>0,01</w:t>
            </w:r>
          </w:p>
        </w:tc>
      </w:tr>
      <w:tr w:rsidR="00D2362B" w14:paraId="70BAA34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46900A"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1091B8" w14:textId="77777777" w:rsidR="00D2362B" w:rsidRDefault="00D2362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B321A1" w14:textId="77777777" w:rsidR="00D2362B" w:rsidRDefault="00D2362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1DE98B"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953AFB"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04A5F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5F0B0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361A40"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99F0E1" w14:textId="77777777" w:rsidR="00D2362B" w:rsidRDefault="00D2362B">
            <w:pPr>
              <w:jc w:val="right"/>
              <w:rPr>
                <w:color w:val="000000"/>
                <w:sz w:val="16"/>
                <w:szCs w:val="16"/>
              </w:rPr>
            </w:pPr>
            <w:r>
              <w:rPr>
                <w:color w:val="000000"/>
                <w:sz w:val="16"/>
                <w:szCs w:val="16"/>
              </w:rPr>
              <w:t>0,01</w:t>
            </w:r>
          </w:p>
        </w:tc>
      </w:tr>
      <w:tr w:rsidR="00D2362B" w14:paraId="6E8D81A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17D0AF"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ADB267" w14:textId="77777777" w:rsidR="00D2362B" w:rsidRDefault="00D2362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A1D151" w14:textId="77777777" w:rsidR="00D2362B" w:rsidRDefault="00D2362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E7D73C"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38E539"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BEA00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0E5B6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D63C7E"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DB63BA" w14:textId="77777777" w:rsidR="00D2362B" w:rsidRDefault="00D2362B">
            <w:pPr>
              <w:jc w:val="right"/>
              <w:rPr>
                <w:color w:val="000000"/>
                <w:sz w:val="16"/>
                <w:szCs w:val="16"/>
              </w:rPr>
            </w:pPr>
            <w:r>
              <w:rPr>
                <w:color w:val="000000"/>
                <w:sz w:val="16"/>
                <w:szCs w:val="16"/>
              </w:rPr>
              <w:t>0,01</w:t>
            </w:r>
          </w:p>
        </w:tc>
      </w:tr>
      <w:tr w:rsidR="00D2362B" w14:paraId="5AC9D57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B3CE84"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0678B2" w14:textId="77777777" w:rsidR="00D2362B" w:rsidRDefault="00D2362B">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50F6DD" w14:textId="77777777" w:rsidR="00D2362B" w:rsidRDefault="00D2362B">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1B70F3"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C8ED12"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3BC0B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5D7CB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85FD34"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4F7860" w14:textId="77777777" w:rsidR="00D2362B" w:rsidRDefault="00D2362B">
            <w:pPr>
              <w:jc w:val="right"/>
              <w:rPr>
                <w:color w:val="000000"/>
                <w:sz w:val="16"/>
                <w:szCs w:val="16"/>
              </w:rPr>
            </w:pPr>
            <w:r>
              <w:rPr>
                <w:color w:val="000000"/>
                <w:sz w:val="16"/>
                <w:szCs w:val="16"/>
              </w:rPr>
              <w:t>0,02</w:t>
            </w:r>
          </w:p>
        </w:tc>
      </w:tr>
      <w:tr w:rsidR="00D2362B" w14:paraId="126FB56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0F00DD"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A0CE77" w14:textId="77777777" w:rsidR="00D2362B" w:rsidRDefault="00D2362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1D7D34" w14:textId="77777777" w:rsidR="00D2362B" w:rsidRDefault="00D2362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5902CA" w14:textId="77777777" w:rsidR="00D2362B" w:rsidRDefault="00D2362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CCE37E" w14:textId="77777777" w:rsidR="00D2362B" w:rsidRDefault="00D2362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3FFFA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3FDAA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B4047E" w14:textId="77777777" w:rsidR="00D2362B" w:rsidRDefault="00D2362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1D4F15" w14:textId="77777777" w:rsidR="00D2362B" w:rsidRDefault="00D2362B">
            <w:pPr>
              <w:jc w:val="right"/>
              <w:rPr>
                <w:color w:val="000000"/>
                <w:sz w:val="16"/>
                <w:szCs w:val="16"/>
              </w:rPr>
            </w:pPr>
            <w:r>
              <w:rPr>
                <w:color w:val="000000"/>
                <w:sz w:val="16"/>
                <w:szCs w:val="16"/>
              </w:rPr>
              <w:t>0,00</w:t>
            </w:r>
          </w:p>
        </w:tc>
      </w:tr>
      <w:tr w:rsidR="00D2362B" w14:paraId="318ECCD1"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8E9238"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8C66D5" w14:textId="77777777" w:rsidR="00D2362B" w:rsidRDefault="00D2362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51AFDA" w14:textId="77777777" w:rsidR="00D2362B" w:rsidRDefault="00D2362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D41A0E" w14:textId="77777777" w:rsidR="00D2362B" w:rsidRDefault="00D2362B">
            <w:pPr>
              <w:jc w:val="right"/>
              <w:rPr>
                <w:color w:val="000000"/>
                <w:sz w:val="16"/>
                <w:szCs w:val="16"/>
              </w:rPr>
            </w:pPr>
            <w:r>
              <w:rPr>
                <w:color w:val="000000"/>
                <w:sz w:val="16"/>
                <w:szCs w:val="16"/>
              </w:rPr>
              <w:t>3.570.000,00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F87F73" w14:textId="77777777" w:rsidR="00D2362B" w:rsidRDefault="00D2362B">
            <w:pPr>
              <w:jc w:val="right"/>
              <w:rPr>
                <w:color w:val="000000"/>
                <w:sz w:val="16"/>
                <w:szCs w:val="16"/>
              </w:rPr>
            </w:pPr>
            <w:r>
              <w:rPr>
                <w:color w:val="000000"/>
                <w:sz w:val="16"/>
                <w:szCs w:val="16"/>
              </w:rPr>
              <w:t>3.570.000,00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3E3C1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93111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04ADE5" w14:textId="77777777" w:rsidR="00D2362B" w:rsidRDefault="00D2362B">
            <w:pPr>
              <w:jc w:val="right"/>
              <w:rPr>
                <w:color w:val="000000"/>
                <w:sz w:val="16"/>
                <w:szCs w:val="16"/>
              </w:rPr>
            </w:pPr>
            <w:r>
              <w:rPr>
                <w:color w:val="000000"/>
                <w:sz w:val="16"/>
                <w:szCs w:val="16"/>
              </w:rPr>
              <w:t>3.570.000,00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903004" w14:textId="77777777" w:rsidR="00D2362B" w:rsidRDefault="00D2362B">
            <w:pPr>
              <w:jc w:val="right"/>
              <w:rPr>
                <w:color w:val="000000"/>
                <w:sz w:val="16"/>
                <w:szCs w:val="16"/>
              </w:rPr>
            </w:pPr>
            <w:r>
              <w:rPr>
                <w:color w:val="000000"/>
                <w:sz w:val="16"/>
                <w:szCs w:val="16"/>
              </w:rPr>
              <w:t>0,42</w:t>
            </w:r>
          </w:p>
        </w:tc>
      </w:tr>
      <w:tr w:rsidR="00D2362B" w14:paraId="3BC0AAA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542CB7"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444A91" w14:textId="77777777" w:rsidR="00D2362B" w:rsidRDefault="00D2362B">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ED473C" w14:textId="77777777" w:rsidR="00D2362B" w:rsidRDefault="00D2362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D2A93A"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B30D94"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1CDC1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34BC8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310372"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5E110B" w14:textId="77777777" w:rsidR="00D2362B" w:rsidRDefault="00D2362B">
            <w:pPr>
              <w:jc w:val="right"/>
              <w:rPr>
                <w:color w:val="000000"/>
                <w:sz w:val="16"/>
                <w:szCs w:val="16"/>
              </w:rPr>
            </w:pPr>
            <w:r>
              <w:rPr>
                <w:color w:val="000000"/>
                <w:sz w:val="16"/>
                <w:szCs w:val="16"/>
              </w:rPr>
              <w:t>0,01</w:t>
            </w:r>
          </w:p>
        </w:tc>
      </w:tr>
      <w:tr w:rsidR="00D2362B" w14:paraId="593EA552"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60032A"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664012" w14:textId="77777777" w:rsidR="00D2362B" w:rsidRDefault="00D2362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B4B5E7" w14:textId="77777777" w:rsidR="00D2362B" w:rsidRDefault="00D2362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B31DB5"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878AD6"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E604A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4DCE3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EBFEF3"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A07F40" w14:textId="77777777" w:rsidR="00D2362B" w:rsidRDefault="00D2362B">
            <w:pPr>
              <w:jc w:val="right"/>
              <w:rPr>
                <w:color w:val="000000"/>
                <w:sz w:val="16"/>
                <w:szCs w:val="16"/>
              </w:rPr>
            </w:pPr>
            <w:r>
              <w:rPr>
                <w:color w:val="000000"/>
                <w:sz w:val="16"/>
                <w:szCs w:val="16"/>
              </w:rPr>
              <w:t>0,01</w:t>
            </w:r>
          </w:p>
        </w:tc>
      </w:tr>
      <w:tr w:rsidR="00D2362B" w14:paraId="77F624E2"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592A48"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B7F0CA" w14:textId="77777777" w:rsidR="00D2362B" w:rsidRDefault="00D2362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9D26B0" w14:textId="77777777" w:rsidR="00D2362B" w:rsidRDefault="00D2362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E1F558"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8E0EC7"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D9D20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5AC8A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D1A444"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976B25" w14:textId="77777777" w:rsidR="00D2362B" w:rsidRDefault="00D2362B">
            <w:pPr>
              <w:jc w:val="right"/>
              <w:rPr>
                <w:color w:val="000000"/>
                <w:sz w:val="16"/>
                <w:szCs w:val="16"/>
              </w:rPr>
            </w:pPr>
            <w:r>
              <w:rPr>
                <w:color w:val="000000"/>
                <w:sz w:val="16"/>
                <w:szCs w:val="16"/>
              </w:rPr>
              <w:t>0,01</w:t>
            </w:r>
          </w:p>
        </w:tc>
      </w:tr>
      <w:tr w:rsidR="00D2362B" w14:paraId="48D42CC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F1E604"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12014B" w14:textId="77777777" w:rsidR="00D2362B" w:rsidRDefault="00D2362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C86BEB" w14:textId="77777777" w:rsidR="00D2362B" w:rsidRDefault="00D2362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E0EFC3"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5ADA10"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6C89E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F43B8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9BF871"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96D773" w14:textId="77777777" w:rsidR="00D2362B" w:rsidRDefault="00D2362B">
            <w:pPr>
              <w:jc w:val="right"/>
              <w:rPr>
                <w:color w:val="000000"/>
                <w:sz w:val="16"/>
                <w:szCs w:val="16"/>
              </w:rPr>
            </w:pPr>
            <w:r>
              <w:rPr>
                <w:color w:val="000000"/>
                <w:sz w:val="16"/>
                <w:szCs w:val="16"/>
              </w:rPr>
              <w:t>0,01</w:t>
            </w:r>
          </w:p>
        </w:tc>
      </w:tr>
      <w:tr w:rsidR="00D2362B" w14:paraId="26667A6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C755AB"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2E4682" w14:textId="77777777" w:rsidR="00D2362B" w:rsidRDefault="00D2362B">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53A458" w14:textId="77777777" w:rsidR="00D2362B" w:rsidRDefault="00D2362B">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D4A9DF" w14:textId="77777777" w:rsidR="00D2362B" w:rsidRDefault="00D2362B">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85AB0C" w14:textId="77777777" w:rsidR="00D2362B" w:rsidRDefault="00D2362B">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FFDFC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39794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EEE019" w14:textId="77777777" w:rsidR="00D2362B" w:rsidRDefault="00D2362B">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182594" w14:textId="77777777" w:rsidR="00D2362B" w:rsidRDefault="00D2362B">
            <w:pPr>
              <w:jc w:val="right"/>
              <w:rPr>
                <w:color w:val="000000"/>
                <w:sz w:val="16"/>
                <w:szCs w:val="16"/>
              </w:rPr>
            </w:pPr>
            <w:r>
              <w:rPr>
                <w:color w:val="000000"/>
                <w:sz w:val="16"/>
                <w:szCs w:val="16"/>
              </w:rPr>
              <w:t>0,02</w:t>
            </w:r>
          </w:p>
        </w:tc>
      </w:tr>
      <w:tr w:rsidR="00D2362B" w14:paraId="76FE3B8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72A0E0"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929AF2" w14:textId="77777777" w:rsidR="00D2362B" w:rsidRDefault="00D2362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4F337F" w14:textId="77777777" w:rsidR="00D2362B" w:rsidRDefault="00D2362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775319" w14:textId="77777777" w:rsidR="00D2362B" w:rsidRDefault="00D2362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BBB641" w14:textId="77777777" w:rsidR="00D2362B" w:rsidRDefault="00D2362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4BC31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881D4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D7F10E" w14:textId="77777777" w:rsidR="00D2362B" w:rsidRDefault="00D2362B">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476BC5" w14:textId="77777777" w:rsidR="00D2362B" w:rsidRDefault="00D2362B">
            <w:pPr>
              <w:jc w:val="right"/>
              <w:rPr>
                <w:color w:val="000000"/>
                <w:sz w:val="16"/>
                <w:szCs w:val="16"/>
              </w:rPr>
            </w:pPr>
            <w:r>
              <w:rPr>
                <w:color w:val="000000"/>
                <w:sz w:val="16"/>
                <w:szCs w:val="16"/>
              </w:rPr>
              <w:t>0,05</w:t>
            </w:r>
          </w:p>
        </w:tc>
      </w:tr>
      <w:tr w:rsidR="00D2362B" w14:paraId="1448654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3FB25F"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AA9CB0" w14:textId="77777777" w:rsidR="00D2362B" w:rsidRDefault="00D2362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49CBEE" w14:textId="77777777" w:rsidR="00D2362B" w:rsidRDefault="00D2362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212195"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122CD7"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4F1A8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B9B8D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F5A783"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283365" w14:textId="77777777" w:rsidR="00D2362B" w:rsidRDefault="00D2362B">
            <w:pPr>
              <w:jc w:val="right"/>
              <w:rPr>
                <w:color w:val="000000"/>
                <w:sz w:val="16"/>
                <w:szCs w:val="16"/>
              </w:rPr>
            </w:pPr>
            <w:r>
              <w:rPr>
                <w:color w:val="000000"/>
                <w:sz w:val="16"/>
                <w:szCs w:val="16"/>
              </w:rPr>
              <w:t>0,02</w:t>
            </w:r>
          </w:p>
        </w:tc>
      </w:tr>
      <w:tr w:rsidR="00D2362B" w14:paraId="3F59220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617E54"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381ED5" w14:textId="77777777" w:rsidR="00D2362B" w:rsidRDefault="00D2362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037B56" w14:textId="77777777" w:rsidR="00D2362B" w:rsidRDefault="00D2362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9F87A7"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2403C9"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B2020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03748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99E6D6"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397563" w14:textId="77777777" w:rsidR="00D2362B" w:rsidRDefault="00D2362B">
            <w:pPr>
              <w:jc w:val="right"/>
              <w:rPr>
                <w:color w:val="000000"/>
                <w:sz w:val="16"/>
                <w:szCs w:val="16"/>
              </w:rPr>
            </w:pPr>
            <w:r>
              <w:rPr>
                <w:color w:val="000000"/>
                <w:sz w:val="16"/>
                <w:szCs w:val="16"/>
              </w:rPr>
              <w:t>0,01</w:t>
            </w:r>
          </w:p>
        </w:tc>
      </w:tr>
      <w:tr w:rsidR="00D2362B" w14:paraId="1BAECA0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7BD9FC"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667827" w14:textId="77777777" w:rsidR="00D2362B" w:rsidRDefault="00D2362B">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1C67AE" w14:textId="77777777" w:rsidR="00D2362B" w:rsidRDefault="00D2362B">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C24D42"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1ACF04"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84B7F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92BE6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9F1AF6"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DA02EB" w14:textId="77777777" w:rsidR="00D2362B" w:rsidRDefault="00D2362B">
            <w:pPr>
              <w:jc w:val="right"/>
              <w:rPr>
                <w:color w:val="000000"/>
                <w:sz w:val="16"/>
                <w:szCs w:val="16"/>
              </w:rPr>
            </w:pPr>
            <w:r>
              <w:rPr>
                <w:color w:val="000000"/>
                <w:sz w:val="16"/>
                <w:szCs w:val="16"/>
              </w:rPr>
              <w:t>0,01</w:t>
            </w:r>
          </w:p>
        </w:tc>
      </w:tr>
      <w:tr w:rsidR="00D2362B" w14:paraId="7113560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88AA5C"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FC5A05" w14:textId="77777777" w:rsidR="00D2362B" w:rsidRDefault="00D2362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166069" w14:textId="77777777" w:rsidR="00D2362B" w:rsidRDefault="00D2362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7D79E1"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B98F7F"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C2BE0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01B41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65C49E"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34D66F" w14:textId="77777777" w:rsidR="00D2362B" w:rsidRDefault="00D2362B">
            <w:pPr>
              <w:jc w:val="right"/>
              <w:rPr>
                <w:color w:val="000000"/>
                <w:sz w:val="16"/>
                <w:szCs w:val="16"/>
              </w:rPr>
            </w:pPr>
            <w:r>
              <w:rPr>
                <w:color w:val="000000"/>
                <w:sz w:val="16"/>
                <w:szCs w:val="16"/>
              </w:rPr>
              <w:t>0,02</w:t>
            </w:r>
          </w:p>
        </w:tc>
      </w:tr>
      <w:tr w:rsidR="00D2362B" w14:paraId="109010C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D87ED3"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861954" w14:textId="77777777" w:rsidR="00D2362B" w:rsidRDefault="00D2362B">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867997" w14:textId="77777777" w:rsidR="00D2362B" w:rsidRDefault="00D2362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F37A08" w14:textId="77777777" w:rsidR="00D2362B" w:rsidRDefault="00D2362B">
            <w:pPr>
              <w:jc w:val="right"/>
              <w:rPr>
                <w:color w:val="000000"/>
                <w:sz w:val="16"/>
                <w:szCs w:val="16"/>
              </w:rPr>
            </w:pPr>
            <w:r>
              <w:rPr>
                <w:color w:val="000000"/>
                <w:sz w:val="16"/>
                <w:szCs w:val="16"/>
              </w:rPr>
              <w:t>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9D7F7E" w14:textId="77777777" w:rsidR="00D2362B" w:rsidRDefault="00D2362B">
            <w:pPr>
              <w:jc w:val="right"/>
              <w:rPr>
                <w:color w:val="000000"/>
                <w:sz w:val="16"/>
                <w:szCs w:val="16"/>
              </w:rPr>
            </w:pPr>
            <w:r>
              <w:rPr>
                <w:color w:val="000000"/>
                <w:sz w:val="16"/>
                <w:szCs w:val="16"/>
              </w:rPr>
              <w:t>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30BE8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0AB61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F73616" w14:textId="77777777" w:rsidR="00D2362B" w:rsidRDefault="00D2362B">
            <w:pPr>
              <w:jc w:val="right"/>
              <w:rPr>
                <w:color w:val="000000"/>
                <w:sz w:val="16"/>
                <w:szCs w:val="16"/>
              </w:rPr>
            </w:pPr>
            <w:r>
              <w:rPr>
                <w:color w:val="000000"/>
                <w:sz w:val="16"/>
                <w:szCs w:val="16"/>
              </w:rPr>
              <w:t>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E2E59F" w14:textId="77777777" w:rsidR="00D2362B" w:rsidRDefault="00D2362B">
            <w:pPr>
              <w:jc w:val="right"/>
              <w:rPr>
                <w:color w:val="000000"/>
                <w:sz w:val="16"/>
                <w:szCs w:val="16"/>
              </w:rPr>
            </w:pPr>
            <w:r>
              <w:rPr>
                <w:color w:val="000000"/>
                <w:sz w:val="16"/>
                <w:szCs w:val="16"/>
              </w:rPr>
              <w:t>0,09</w:t>
            </w:r>
          </w:p>
        </w:tc>
      </w:tr>
      <w:tr w:rsidR="00D2362B" w14:paraId="42E7BE8C"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1E1750C"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41540867" w14:textId="77777777" w:rsidR="00D2362B" w:rsidRDefault="00D2362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FD3365B" w14:textId="77777777" w:rsidR="00D2362B" w:rsidRDefault="00D2362B">
            <w:pPr>
              <w:jc w:val="right"/>
              <w:rPr>
                <w:b/>
                <w:bCs/>
                <w:color w:val="000000"/>
                <w:sz w:val="16"/>
                <w:szCs w:val="16"/>
              </w:rPr>
            </w:pPr>
            <w:r>
              <w:rPr>
                <w:b/>
                <w:bCs/>
                <w:color w:val="000000"/>
                <w:sz w:val="16"/>
                <w:szCs w:val="16"/>
              </w:rPr>
              <w:t>13.500.000,00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4D910DB" w14:textId="77777777" w:rsidR="00D2362B" w:rsidRDefault="00D2362B">
            <w:pPr>
              <w:jc w:val="right"/>
              <w:rPr>
                <w:b/>
                <w:bCs/>
                <w:color w:val="000000"/>
                <w:sz w:val="16"/>
                <w:szCs w:val="16"/>
              </w:rPr>
            </w:pPr>
            <w:r>
              <w:rPr>
                <w:b/>
                <w:bCs/>
                <w:color w:val="000000"/>
                <w:sz w:val="16"/>
                <w:szCs w:val="16"/>
              </w:rPr>
              <w:t>13.500.000,00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6688C8E"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3E50C1D"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50E76EB" w14:textId="77777777" w:rsidR="00D2362B" w:rsidRDefault="00D2362B">
            <w:pPr>
              <w:jc w:val="right"/>
              <w:rPr>
                <w:b/>
                <w:bCs/>
                <w:color w:val="000000"/>
                <w:sz w:val="16"/>
                <w:szCs w:val="16"/>
              </w:rPr>
            </w:pPr>
            <w:r>
              <w:rPr>
                <w:b/>
                <w:bCs/>
                <w:color w:val="000000"/>
                <w:sz w:val="16"/>
                <w:szCs w:val="16"/>
              </w:rPr>
              <w:t>13.500.000,00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6F51307" w14:textId="77777777" w:rsidR="00D2362B" w:rsidRDefault="00D2362B">
            <w:pPr>
              <w:jc w:val="right"/>
              <w:rPr>
                <w:b/>
                <w:bCs/>
                <w:color w:val="000000"/>
                <w:sz w:val="16"/>
                <w:szCs w:val="16"/>
              </w:rPr>
            </w:pPr>
            <w:r>
              <w:rPr>
                <w:b/>
                <w:bCs/>
                <w:color w:val="000000"/>
                <w:sz w:val="16"/>
                <w:szCs w:val="16"/>
              </w:rPr>
              <w:t>1,57</w:t>
            </w:r>
          </w:p>
        </w:tc>
      </w:tr>
      <w:tr w:rsidR="00D2362B" w14:paraId="0455E317" w14:textId="77777777" w:rsidTr="00D2362B">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F85D3E1" w14:textId="77777777" w:rsidR="00D2362B" w:rsidRDefault="00D2362B">
            <w:pPr>
              <w:rPr>
                <w:b/>
                <w:bCs/>
                <w:color w:val="000000"/>
                <w:sz w:val="16"/>
                <w:szCs w:val="16"/>
              </w:rPr>
            </w:pPr>
            <w:r>
              <w:rPr>
                <w:b/>
                <w:bCs/>
                <w:color w:val="000000"/>
                <w:sz w:val="16"/>
                <w:szCs w:val="16"/>
              </w:rPr>
              <w:t>Ukupno za    5.00.03    O.Š. DR IBRAHIM BAKIĆ</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C1E4277" w14:textId="77777777" w:rsidR="00D2362B" w:rsidRDefault="00D2362B">
            <w:pPr>
              <w:jc w:val="right"/>
              <w:rPr>
                <w:b/>
                <w:bCs/>
                <w:color w:val="000000"/>
                <w:sz w:val="16"/>
                <w:szCs w:val="16"/>
              </w:rPr>
            </w:pPr>
            <w:r>
              <w:rPr>
                <w:b/>
                <w:bCs/>
                <w:color w:val="000000"/>
                <w:sz w:val="16"/>
                <w:szCs w:val="16"/>
              </w:rPr>
              <w:t>13.500.000,00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FE8C65F" w14:textId="77777777" w:rsidR="00D2362B" w:rsidRDefault="00D2362B">
            <w:pPr>
              <w:jc w:val="right"/>
              <w:rPr>
                <w:b/>
                <w:bCs/>
                <w:color w:val="000000"/>
                <w:sz w:val="16"/>
                <w:szCs w:val="16"/>
              </w:rPr>
            </w:pPr>
            <w:r>
              <w:rPr>
                <w:b/>
                <w:bCs/>
                <w:color w:val="000000"/>
                <w:sz w:val="16"/>
                <w:szCs w:val="16"/>
              </w:rPr>
              <w:t>13.500.000,00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00ED6A4"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44D5143"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533183C" w14:textId="77777777" w:rsidR="00D2362B" w:rsidRDefault="00D2362B">
            <w:pPr>
              <w:jc w:val="right"/>
              <w:rPr>
                <w:b/>
                <w:bCs/>
                <w:color w:val="000000"/>
                <w:sz w:val="16"/>
                <w:szCs w:val="16"/>
              </w:rPr>
            </w:pPr>
            <w:r>
              <w:rPr>
                <w:b/>
                <w:bCs/>
                <w:color w:val="000000"/>
                <w:sz w:val="16"/>
                <w:szCs w:val="16"/>
              </w:rPr>
              <w:t>13.500.000,00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43585AC" w14:textId="77777777" w:rsidR="00D2362B" w:rsidRDefault="00D2362B">
            <w:pPr>
              <w:jc w:val="right"/>
              <w:rPr>
                <w:b/>
                <w:bCs/>
                <w:color w:val="000000"/>
                <w:sz w:val="16"/>
                <w:szCs w:val="16"/>
              </w:rPr>
            </w:pPr>
            <w:r>
              <w:rPr>
                <w:b/>
                <w:bCs/>
                <w:color w:val="000000"/>
                <w:sz w:val="16"/>
                <w:szCs w:val="16"/>
              </w:rPr>
              <w:t>1,57</w:t>
            </w:r>
          </w:p>
        </w:tc>
      </w:tr>
    </w:tbl>
    <w:p w14:paraId="6DF5A765" w14:textId="77777777" w:rsidR="00D2362B" w:rsidRDefault="00D2362B" w:rsidP="00D2362B">
      <w:pPr>
        <w:sectPr w:rsidR="00D2362B" w:rsidSect="00D2362B">
          <w:pgSz w:w="16837" w:h="11905" w:orient="landscape"/>
          <w:pgMar w:top="360" w:right="360" w:bottom="360" w:left="360" w:header="360" w:footer="360" w:gutter="0"/>
          <w:cols w:space="720"/>
        </w:sectPr>
      </w:pPr>
    </w:p>
    <w:p w14:paraId="0423B6D2" w14:textId="77777777" w:rsidR="00D2362B" w:rsidRDefault="00D2362B" w:rsidP="00D2362B">
      <w:pPr>
        <w:rPr>
          <w:vanish/>
        </w:rPr>
      </w:pPr>
    </w:p>
    <w:tbl>
      <w:tblPr>
        <w:tblW w:w="16110" w:type="dxa"/>
        <w:tblLayout w:type="fixed"/>
        <w:tblLook w:val="01E0" w:firstRow="1" w:lastRow="1" w:firstColumn="1" w:lastColumn="1" w:noHBand="0" w:noVBand="0"/>
      </w:tblPr>
      <w:tblGrid>
        <w:gridCol w:w="751"/>
        <w:gridCol w:w="900"/>
        <w:gridCol w:w="4565"/>
        <w:gridCol w:w="1649"/>
        <w:gridCol w:w="1649"/>
        <w:gridCol w:w="1649"/>
        <w:gridCol w:w="1649"/>
        <w:gridCol w:w="1649"/>
        <w:gridCol w:w="1649"/>
      </w:tblGrid>
      <w:tr w:rsidR="00D2362B" w14:paraId="6F19C038" w14:textId="77777777" w:rsidTr="00D2362B">
        <w:trPr>
          <w:trHeight w:val="276"/>
          <w:tblHeader/>
        </w:trPr>
        <w:tc>
          <w:tcPr>
            <w:tcW w:w="16117" w:type="dxa"/>
            <w:gridSpan w:val="9"/>
            <w:tcBorders>
              <w:top w:val="nil"/>
              <w:left w:val="nil"/>
              <w:bottom w:val="nil"/>
              <w:right w:val="nil"/>
            </w:tcBorders>
            <w:tcMar>
              <w:top w:w="0" w:type="dxa"/>
              <w:left w:w="0" w:type="dxa"/>
              <w:bottom w:w="0" w:type="dxa"/>
              <w:right w:w="0" w:type="dxa"/>
            </w:tcMar>
            <w:hideMark/>
          </w:tcPr>
          <w:p w14:paraId="692943C5" w14:textId="77777777" w:rsidR="00D2362B" w:rsidRDefault="00D2362B">
            <w:pPr>
              <w:jc w:val="center"/>
              <w:rPr>
                <w:b/>
                <w:bCs/>
                <w:color w:val="000000"/>
                <w:sz w:val="24"/>
                <w:szCs w:val="24"/>
              </w:rPr>
            </w:pPr>
            <w:r>
              <w:rPr>
                <w:b/>
                <w:bCs/>
                <w:color w:val="000000"/>
                <w:sz w:val="24"/>
                <w:szCs w:val="24"/>
              </w:rPr>
              <w:t>PLAN RASHODA</w:t>
            </w:r>
          </w:p>
        </w:tc>
      </w:tr>
      <w:tr w:rsidR="00D2362B" w14:paraId="0C6EC050" w14:textId="77777777" w:rsidTr="00D2362B">
        <w:trPr>
          <w:trHeight w:val="230"/>
          <w:tblHeader/>
        </w:trPr>
        <w:tc>
          <w:tcPr>
            <w:tcW w:w="16117" w:type="dxa"/>
            <w:gridSpan w:val="9"/>
            <w:tcBorders>
              <w:top w:val="nil"/>
              <w:left w:val="nil"/>
              <w:bottom w:val="nil"/>
              <w:right w:val="nil"/>
            </w:tcBorders>
            <w:tcMar>
              <w:top w:w="0" w:type="dxa"/>
              <w:left w:w="0" w:type="dxa"/>
              <w:bottom w:w="0" w:type="dxa"/>
              <w:right w:w="0" w:type="dxa"/>
            </w:tcMar>
            <w:hideMark/>
          </w:tcPr>
          <w:tbl>
            <w:tblPr>
              <w:tblW w:w="16110" w:type="dxa"/>
              <w:jc w:val="center"/>
              <w:tblLayout w:type="fixed"/>
              <w:tblCellMar>
                <w:left w:w="0" w:type="dxa"/>
                <w:right w:w="0" w:type="dxa"/>
              </w:tblCellMar>
              <w:tblLook w:val="01E0" w:firstRow="1" w:lastRow="1" w:firstColumn="1" w:lastColumn="1" w:noHBand="0" w:noVBand="0"/>
            </w:tblPr>
            <w:tblGrid>
              <w:gridCol w:w="16110"/>
            </w:tblGrid>
            <w:tr w:rsidR="00D2362B" w14:paraId="7FF6F610" w14:textId="77777777">
              <w:trPr>
                <w:jc w:val="center"/>
              </w:trPr>
              <w:tc>
                <w:tcPr>
                  <w:tcW w:w="16117" w:type="dxa"/>
                </w:tcPr>
                <w:p w14:paraId="49F01483" w14:textId="77777777" w:rsidR="00D2362B" w:rsidRDefault="00D2362B">
                  <w:pPr>
                    <w:jc w:val="center"/>
                    <w:rPr>
                      <w:b/>
                      <w:bCs/>
                      <w:color w:val="000000"/>
                    </w:rPr>
                  </w:pPr>
                  <w:r>
                    <w:rPr>
                      <w:b/>
                      <w:bCs/>
                      <w:color w:val="000000"/>
                    </w:rPr>
                    <w:t>Za period: 01.01.2025-31.12.2025</w:t>
                  </w:r>
                </w:p>
                <w:p w14:paraId="1A4FBC49" w14:textId="77777777" w:rsidR="00D2362B" w:rsidRDefault="00D2362B"/>
              </w:tc>
            </w:tr>
          </w:tbl>
          <w:p w14:paraId="404AB0D5" w14:textId="77777777" w:rsidR="00D2362B" w:rsidRDefault="00D2362B">
            <w:pPr>
              <w:spacing w:line="0" w:lineRule="auto"/>
            </w:pPr>
          </w:p>
        </w:tc>
      </w:tr>
      <w:tr w:rsidR="00D2362B" w14:paraId="299C4C08" w14:textId="77777777" w:rsidTr="00D2362B">
        <w:tc>
          <w:tcPr>
            <w:tcW w:w="750" w:type="dxa"/>
            <w:tcMar>
              <w:top w:w="0" w:type="dxa"/>
              <w:left w:w="0" w:type="dxa"/>
              <w:bottom w:w="0" w:type="dxa"/>
              <w:right w:w="0" w:type="dxa"/>
            </w:tcMar>
            <w:hideMark/>
          </w:tcPr>
          <w:p w14:paraId="0FD463E1" w14:textId="77777777" w:rsidR="00D2362B" w:rsidRDefault="00D2362B">
            <w:pPr>
              <w:rPr>
                <w:vanish/>
              </w:rPr>
            </w:pPr>
            <w:r>
              <w:fldChar w:fldCharType="begin"/>
            </w:r>
            <w:r>
              <w:instrText>TC "5.00.04 O.Š. MEŠA SELIMOVIĆ" \f C \l "1"</w:instrText>
            </w:r>
            <w:r>
              <w:fldChar w:fldCharType="end"/>
            </w:r>
          </w:p>
          <w:p w14:paraId="620865A9" w14:textId="77777777" w:rsidR="00D2362B" w:rsidRDefault="00D2362B">
            <w:pPr>
              <w:jc w:val="center"/>
              <w:rPr>
                <w:b/>
                <w:bCs/>
                <w:color w:val="000000"/>
                <w:sz w:val="16"/>
                <w:szCs w:val="16"/>
              </w:rPr>
            </w:pPr>
            <w:r>
              <w:rPr>
                <w:b/>
                <w:bCs/>
                <w:color w:val="000000"/>
                <w:sz w:val="16"/>
                <w:szCs w:val="16"/>
              </w:rPr>
              <w:t>0</w:t>
            </w:r>
          </w:p>
        </w:tc>
        <w:tc>
          <w:tcPr>
            <w:tcW w:w="15367" w:type="dxa"/>
            <w:gridSpan w:val="8"/>
            <w:tcBorders>
              <w:top w:val="nil"/>
              <w:left w:val="nil"/>
              <w:bottom w:val="nil"/>
              <w:right w:val="nil"/>
            </w:tcBorders>
            <w:tcMar>
              <w:top w:w="0" w:type="dxa"/>
              <w:left w:w="0" w:type="dxa"/>
              <w:bottom w:w="0" w:type="dxa"/>
              <w:right w:w="0" w:type="dxa"/>
            </w:tcMar>
            <w:hideMark/>
          </w:tcPr>
          <w:p w14:paraId="7730E3B3" w14:textId="77777777" w:rsidR="00D2362B" w:rsidRDefault="00D2362B">
            <w:pPr>
              <w:rPr>
                <w:b/>
                <w:bCs/>
                <w:color w:val="000000"/>
                <w:sz w:val="16"/>
                <w:szCs w:val="16"/>
              </w:rPr>
            </w:pPr>
            <w:r>
              <w:rPr>
                <w:b/>
                <w:bCs/>
                <w:color w:val="000000"/>
                <w:sz w:val="16"/>
                <w:szCs w:val="16"/>
              </w:rPr>
              <w:t>BUDŽET OPŠTINE TUTIN</w:t>
            </w:r>
          </w:p>
        </w:tc>
      </w:tr>
      <w:tr w:rsidR="00D2362B" w14:paraId="7047B5A8" w14:textId="77777777" w:rsidTr="00D2362B">
        <w:tc>
          <w:tcPr>
            <w:tcW w:w="750" w:type="dxa"/>
            <w:tcBorders>
              <w:top w:val="nil"/>
              <w:left w:val="nil"/>
              <w:bottom w:val="single" w:sz="6" w:space="0" w:color="000000"/>
              <w:right w:val="nil"/>
            </w:tcBorders>
            <w:tcMar>
              <w:top w:w="0" w:type="dxa"/>
              <w:left w:w="0" w:type="dxa"/>
              <w:bottom w:w="0" w:type="dxa"/>
              <w:right w:w="0" w:type="dxa"/>
            </w:tcMar>
            <w:hideMark/>
          </w:tcPr>
          <w:p w14:paraId="6C1D8813" w14:textId="77777777" w:rsidR="00D2362B" w:rsidRDefault="00D2362B">
            <w:pPr>
              <w:jc w:val="center"/>
              <w:rPr>
                <w:b/>
                <w:bCs/>
                <w:color w:val="000000"/>
                <w:sz w:val="16"/>
                <w:szCs w:val="16"/>
              </w:rPr>
            </w:pPr>
            <w:r>
              <w:rPr>
                <w:b/>
                <w:bCs/>
                <w:color w:val="000000"/>
                <w:sz w:val="16"/>
                <w:szCs w:val="16"/>
              </w:rPr>
              <w:t>5.00.04</w:t>
            </w:r>
          </w:p>
        </w:tc>
        <w:tc>
          <w:tcPr>
            <w:tcW w:w="15367" w:type="dxa"/>
            <w:gridSpan w:val="8"/>
            <w:tcBorders>
              <w:top w:val="nil"/>
              <w:left w:val="nil"/>
              <w:bottom w:val="nil"/>
              <w:right w:val="nil"/>
            </w:tcBorders>
            <w:tcMar>
              <w:top w:w="0" w:type="dxa"/>
              <w:left w:w="0" w:type="dxa"/>
              <w:bottom w:w="0" w:type="dxa"/>
              <w:right w:w="0" w:type="dxa"/>
            </w:tcMar>
            <w:hideMark/>
          </w:tcPr>
          <w:p w14:paraId="43FA3172" w14:textId="77777777" w:rsidR="00D2362B" w:rsidRDefault="00D2362B">
            <w:pPr>
              <w:rPr>
                <w:b/>
                <w:bCs/>
                <w:color w:val="000000"/>
                <w:sz w:val="16"/>
                <w:szCs w:val="16"/>
              </w:rPr>
            </w:pPr>
            <w:r>
              <w:rPr>
                <w:b/>
                <w:bCs/>
                <w:color w:val="000000"/>
                <w:sz w:val="16"/>
                <w:szCs w:val="16"/>
              </w:rPr>
              <w:t>O.Š. MEŠA SELIMOVIĆ</w:t>
            </w:r>
          </w:p>
        </w:tc>
      </w:tr>
      <w:tr w:rsidR="00D2362B" w14:paraId="50FF0D15" w14:textId="77777777" w:rsidTr="00D2362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A10E6AB" w14:textId="77777777" w:rsidR="00D2362B" w:rsidRDefault="00D2362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56DF2AE" w14:textId="77777777" w:rsidR="00D2362B" w:rsidRDefault="00D2362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603DEC5" w14:textId="77777777" w:rsidR="00D2362B" w:rsidRDefault="00D2362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D85F212" w14:textId="77777777" w:rsidR="00D2362B" w:rsidRDefault="00D2362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6A499D2" w14:textId="77777777" w:rsidR="00D2362B" w:rsidRDefault="00D2362B">
            <w:pPr>
              <w:jc w:val="center"/>
              <w:rPr>
                <w:b/>
                <w:bCs/>
                <w:color w:val="000000"/>
                <w:sz w:val="16"/>
                <w:szCs w:val="16"/>
              </w:rPr>
            </w:pPr>
            <w:r>
              <w:rPr>
                <w:b/>
                <w:bCs/>
                <w:color w:val="000000"/>
                <w:sz w:val="16"/>
                <w:szCs w:val="16"/>
              </w:rPr>
              <w:t>Sredstva iz budžeta</w:t>
            </w:r>
          </w:p>
          <w:p w14:paraId="43ADDBBD" w14:textId="77777777" w:rsidR="00D2362B" w:rsidRDefault="00D2362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FD3C250" w14:textId="77777777" w:rsidR="00D2362B" w:rsidRDefault="00D2362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9D28366" w14:textId="77777777" w:rsidR="00D2362B" w:rsidRDefault="00D2362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C07E880" w14:textId="77777777" w:rsidR="00D2362B" w:rsidRDefault="00D2362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66F477F" w14:textId="77777777" w:rsidR="00D2362B" w:rsidRDefault="00D2362B">
            <w:pPr>
              <w:jc w:val="center"/>
              <w:rPr>
                <w:b/>
                <w:bCs/>
                <w:color w:val="000000"/>
                <w:sz w:val="16"/>
                <w:szCs w:val="16"/>
              </w:rPr>
            </w:pPr>
            <w:r>
              <w:rPr>
                <w:b/>
                <w:bCs/>
                <w:color w:val="000000"/>
                <w:sz w:val="16"/>
                <w:szCs w:val="16"/>
              </w:rPr>
              <w:t>Struktura</w:t>
            </w:r>
          </w:p>
          <w:p w14:paraId="2616BA8A" w14:textId="77777777" w:rsidR="00D2362B" w:rsidRDefault="00D2362B">
            <w:pPr>
              <w:jc w:val="center"/>
              <w:rPr>
                <w:b/>
                <w:bCs/>
                <w:color w:val="000000"/>
                <w:sz w:val="16"/>
                <w:szCs w:val="16"/>
              </w:rPr>
            </w:pPr>
            <w:r>
              <w:rPr>
                <w:b/>
                <w:bCs/>
                <w:color w:val="000000"/>
                <w:sz w:val="16"/>
                <w:szCs w:val="16"/>
              </w:rPr>
              <w:t>( % )</w:t>
            </w:r>
          </w:p>
        </w:tc>
      </w:tr>
      <w:tr w:rsidR="00D2362B" w14:paraId="188F940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A5CD5F" w14:textId="77777777" w:rsidR="00D2362B" w:rsidRDefault="00D2362B">
            <w:pPr>
              <w:rPr>
                <w:vanish/>
              </w:rPr>
            </w:pPr>
            <w:r>
              <w:fldChar w:fldCharType="begin"/>
            </w:r>
            <w:r>
              <w:instrText>TC "463000" \f C \l "2"</w:instrText>
            </w:r>
            <w:r>
              <w:fldChar w:fldCharType="end"/>
            </w:r>
          </w:p>
          <w:p w14:paraId="6AC4A12E"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686297" w14:textId="77777777" w:rsidR="00D2362B" w:rsidRDefault="00D2362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9AFE85" w14:textId="77777777" w:rsidR="00D2362B" w:rsidRDefault="00D2362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22E89D" w14:textId="77777777" w:rsidR="00D2362B" w:rsidRDefault="00D2362B">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42C700" w14:textId="77777777" w:rsidR="00D2362B" w:rsidRDefault="00D2362B">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D8F72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8DACA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25E362" w14:textId="77777777" w:rsidR="00D2362B" w:rsidRDefault="00D2362B">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90D030" w14:textId="77777777" w:rsidR="00D2362B" w:rsidRDefault="00D2362B">
            <w:pPr>
              <w:jc w:val="right"/>
              <w:rPr>
                <w:color w:val="000000"/>
                <w:sz w:val="16"/>
                <w:szCs w:val="16"/>
              </w:rPr>
            </w:pPr>
            <w:r>
              <w:rPr>
                <w:color w:val="000000"/>
                <w:sz w:val="16"/>
                <w:szCs w:val="16"/>
              </w:rPr>
              <w:t>0,02</w:t>
            </w:r>
          </w:p>
        </w:tc>
      </w:tr>
      <w:tr w:rsidR="00D2362B" w14:paraId="58A1A65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2DF102"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83C33A" w14:textId="77777777" w:rsidR="00D2362B" w:rsidRDefault="00D2362B">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E55852" w14:textId="77777777" w:rsidR="00D2362B" w:rsidRDefault="00D2362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7A09DF" w14:textId="77777777" w:rsidR="00D2362B" w:rsidRDefault="00D2362B">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D97FD0" w14:textId="77777777" w:rsidR="00D2362B" w:rsidRDefault="00D2362B">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09133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324DB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DB41AF" w14:textId="77777777" w:rsidR="00D2362B" w:rsidRDefault="00D2362B">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73D43B" w14:textId="77777777" w:rsidR="00D2362B" w:rsidRDefault="00D2362B">
            <w:pPr>
              <w:jc w:val="right"/>
              <w:rPr>
                <w:color w:val="000000"/>
                <w:sz w:val="16"/>
                <w:szCs w:val="16"/>
              </w:rPr>
            </w:pPr>
            <w:r>
              <w:rPr>
                <w:color w:val="000000"/>
                <w:sz w:val="16"/>
                <w:szCs w:val="16"/>
              </w:rPr>
              <w:t>0,10</w:t>
            </w:r>
          </w:p>
        </w:tc>
      </w:tr>
      <w:tr w:rsidR="00D2362B" w14:paraId="56F4503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7809D6"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1E3E98" w14:textId="77777777" w:rsidR="00D2362B" w:rsidRDefault="00D2362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541D9F" w14:textId="77777777" w:rsidR="00D2362B" w:rsidRDefault="00D2362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010C6B" w14:textId="77777777" w:rsidR="00D2362B" w:rsidRDefault="00D2362B">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462C6D" w14:textId="77777777" w:rsidR="00D2362B" w:rsidRDefault="00D2362B">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233D5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F53A7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D033C2" w14:textId="77777777" w:rsidR="00D2362B" w:rsidRDefault="00D2362B">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5E551E" w14:textId="77777777" w:rsidR="00D2362B" w:rsidRDefault="00D2362B">
            <w:pPr>
              <w:jc w:val="right"/>
              <w:rPr>
                <w:color w:val="000000"/>
                <w:sz w:val="16"/>
                <w:szCs w:val="16"/>
              </w:rPr>
            </w:pPr>
            <w:r>
              <w:rPr>
                <w:color w:val="000000"/>
                <w:sz w:val="16"/>
                <w:szCs w:val="16"/>
              </w:rPr>
              <w:t>0,30</w:t>
            </w:r>
          </w:p>
        </w:tc>
      </w:tr>
      <w:tr w:rsidR="00D2362B" w14:paraId="6DA08BD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B6329B"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C06256" w14:textId="77777777" w:rsidR="00D2362B" w:rsidRDefault="00D2362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896B2A" w14:textId="77777777" w:rsidR="00D2362B" w:rsidRDefault="00D2362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E0EFA3" w14:textId="77777777" w:rsidR="00D2362B" w:rsidRDefault="00D2362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564810" w14:textId="77777777" w:rsidR="00D2362B" w:rsidRDefault="00D2362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174D6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02309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0F7442" w14:textId="77777777" w:rsidR="00D2362B" w:rsidRDefault="00D2362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EC12F9" w14:textId="77777777" w:rsidR="00D2362B" w:rsidRDefault="00D2362B">
            <w:pPr>
              <w:jc w:val="right"/>
              <w:rPr>
                <w:color w:val="000000"/>
                <w:sz w:val="16"/>
                <w:szCs w:val="16"/>
              </w:rPr>
            </w:pPr>
            <w:r>
              <w:rPr>
                <w:color w:val="000000"/>
                <w:sz w:val="16"/>
                <w:szCs w:val="16"/>
              </w:rPr>
              <w:t>0,12</w:t>
            </w:r>
          </w:p>
        </w:tc>
      </w:tr>
      <w:tr w:rsidR="00D2362B" w14:paraId="2033711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215F1E"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4ADBBC" w14:textId="77777777" w:rsidR="00D2362B" w:rsidRDefault="00D2362B">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DCB355" w14:textId="77777777" w:rsidR="00D2362B" w:rsidRDefault="00D2362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D89D6A"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1BEE09"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8792E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1C8F2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AB905F" w14:textId="77777777" w:rsidR="00D2362B" w:rsidRDefault="00D2362B">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CE6CDF" w14:textId="77777777" w:rsidR="00D2362B" w:rsidRDefault="00D2362B">
            <w:pPr>
              <w:jc w:val="right"/>
              <w:rPr>
                <w:color w:val="000000"/>
                <w:sz w:val="16"/>
                <w:szCs w:val="16"/>
              </w:rPr>
            </w:pPr>
            <w:r>
              <w:rPr>
                <w:color w:val="000000"/>
                <w:sz w:val="16"/>
                <w:szCs w:val="16"/>
              </w:rPr>
              <w:t>0,01</w:t>
            </w:r>
          </w:p>
        </w:tc>
      </w:tr>
      <w:tr w:rsidR="00D2362B" w14:paraId="06D7E21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875806"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48CD00" w14:textId="77777777" w:rsidR="00D2362B" w:rsidRDefault="00D2362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ED455A" w14:textId="77777777" w:rsidR="00D2362B" w:rsidRDefault="00D2362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8A6B0F" w14:textId="77777777" w:rsidR="00D2362B" w:rsidRDefault="00D2362B">
            <w:pPr>
              <w:jc w:val="right"/>
              <w:rPr>
                <w:color w:val="000000"/>
                <w:sz w:val="16"/>
                <w:szCs w:val="16"/>
              </w:rPr>
            </w:pPr>
            <w:r>
              <w:rPr>
                <w:color w:val="000000"/>
                <w:sz w:val="16"/>
                <w:szCs w:val="16"/>
              </w:rPr>
              <w:t>2.930.000,00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39DE83" w14:textId="77777777" w:rsidR="00D2362B" w:rsidRDefault="00D2362B">
            <w:pPr>
              <w:jc w:val="right"/>
              <w:rPr>
                <w:color w:val="000000"/>
                <w:sz w:val="16"/>
                <w:szCs w:val="16"/>
              </w:rPr>
            </w:pPr>
            <w:r>
              <w:rPr>
                <w:color w:val="000000"/>
                <w:sz w:val="16"/>
                <w:szCs w:val="16"/>
              </w:rPr>
              <w:t>2.930.000,00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1A2D0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3ED6B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C0DF09" w14:textId="77777777" w:rsidR="00D2362B" w:rsidRDefault="00D2362B">
            <w:pPr>
              <w:jc w:val="right"/>
              <w:rPr>
                <w:color w:val="000000"/>
                <w:sz w:val="16"/>
                <w:szCs w:val="16"/>
              </w:rPr>
            </w:pPr>
            <w:r>
              <w:rPr>
                <w:color w:val="000000"/>
                <w:sz w:val="16"/>
                <w:szCs w:val="16"/>
              </w:rPr>
              <w:t>2.930.000,00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3935F6" w14:textId="77777777" w:rsidR="00D2362B" w:rsidRDefault="00D2362B">
            <w:pPr>
              <w:jc w:val="right"/>
              <w:rPr>
                <w:color w:val="000000"/>
                <w:sz w:val="16"/>
                <w:szCs w:val="16"/>
              </w:rPr>
            </w:pPr>
            <w:r>
              <w:rPr>
                <w:color w:val="000000"/>
                <w:sz w:val="16"/>
                <w:szCs w:val="16"/>
              </w:rPr>
              <w:t>0,34</w:t>
            </w:r>
          </w:p>
        </w:tc>
      </w:tr>
      <w:tr w:rsidR="00D2362B" w14:paraId="421ED6C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09E114"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0C89BE" w14:textId="77777777" w:rsidR="00D2362B" w:rsidRDefault="00D2362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0D10D1" w14:textId="77777777" w:rsidR="00D2362B" w:rsidRDefault="00D2362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4B171E" w14:textId="77777777" w:rsidR="00D2362B" w:rsidRDefault="00D2362B">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C290AD" w14:textId="77777777" w:rsidR="00D2362B" w:rsidRDefault="00D2362B">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34E7D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AFA07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AAC766" w14:textId="77777777" w:rsidR="00D2362B" w:rsidRDefault="00D2362B">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B05E50" w14:textId="77777777" w:rsidR="00D2362B" w:rsidRDefault="00D2362B">
            <w:pPr>
              <w:jc w:val="right"/>
              <w:rPr>
                <w:color w:val="000000"/>
                <w:sz w:val="16"/>
                <w:szCs w:val="16"/>
              </w:rPr>
            </w:pPr>
            <w:r>
              <w:rPr>
                <w:color w:val="000000"/>
                <w:sz w:val="16"/>
                <w:szCs w:val="16"/>
              </w:rPr>
              <w:t>0,05</w:t>
            </w:r>
          </w:p>
        </w:tc>
      </w:tr>
      <w:tr w:rsidR="00D2362B" w14:paraId="3E78527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21DD6B"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381EE7" w14:textId="77777777" w:rsidR="00D2362B" w:rsidRDefault="00D2362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062CE8" w14:textId="77777777" w:rsidR="00D2362B" w:rsidRDefault="00D2362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F58179"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74B37B"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165C3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DB638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84D29C"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906B7D" w14:textId="77777777" w:rsidR="00D2362B" w:rsidRDefault="00D2362B">
            <w:pPr>
              <w:jc w:val="right"/>
              <w:rPr>
                <w:color w:val="000000"/>
                <w:sz w:val="16"/>
                <w:szCs w:val="16"/>
              </w:rPr>
            </w:pPr>
            <w:r>
              <w:rPr>
                <w:color w:val="000000"/>
                <w:sz w:val="16"/>
                <w:szCs w:val="16"/>
              </w:rPr>
              <w:t>0,01</w:t>
            </w:r>
          </w:p>
        </w:tc>
      </w:tr>
      <w:tr w:rsidR="00D2362B" w14:paraId="08EDEB52"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002740"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EE8670" w14:textId="77777777" w:rsidR="00D2362B" w:rsidRDefault="00D2362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A83567" w14:textId="77777777" w:rsidR="00D2362B" w:rsidRDefault="00D2362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158B89" w14:textId="77777777" w:rsidR="00D2362B" w:rsidRDefault="00D2362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96B573" w14:textId="77777777" w:rsidR="00D2362B" w:rsidRDefault="00D2362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BBDCD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13D25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7909DB" w14:textId="77777777" w:rsidR="00D2362B" w:rsidRDefault="00D2362B">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7BDD83" w14:textId="77777777" w:rsidR="00D2362B" w:rsidRDefault="00D2362B">
            <w:pPr>
              <w:jc w:val="right"/>
              <w:rPr>
                <w:color w:val="000000"/>
                <w:sz w:val="16"/>
                <w:szCs w:val="16"/>
              </w:rPr>
            </w:pPr>
            <w:r>
              <w:rPr>
                <w:color w:val="000000"/>
                <w:sz w:val="16"/>
                <w:szCs w:val="16"/>
              </w:rPr>
              <w:t>0,01</w:t>
            </w:r>
          </w:p>
        </w:tc>
      </w:tr>
      <w:tr w:rsidR="00D2362B" w14:paraId="6C684C3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695EAA"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616A3D" w14:textId="77777777" w:rsidR="00D2362B" w:rsidRDefault="00D2362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356EC4" w14:textId="77777777" w:rsidR="00D2362B" w:rsidRDefault="00D2362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E72F6B"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12EA06"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A8ACF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004FD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036F84"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DA0114" w14:textId="77777777" w:rsidR="00D2362B" w:rsidRDefault="00D2362B">
            <w:pPr>
              <w:jc w:val="right"/>
              <w:rPr>
                <w:color w:val="000000"/>
                <w:sz w:val="16"/>
                <w:szCs w:val="16"/>
              </w:rPr>
            </w:pPr>
            <w:r>
              <w:rPr>
                <w:color w:val="000000"/>
                <w:sz w:val="16"/>
                <w:szCs w:val="16"/>
              </w:rPr>
              <w:t>0,01</w:t>
            </w:r>
          </w:p>
        </w:tc>
      </w:tr>
      <w:tr w:rsidR="00D2362B" w14:paraId="1E8AEB9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407554"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E1FCE4" w14:textId="77777777" w:rsidR="00D2362B" w:rsidRDefault="00D2362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AFADE5" w14:textId="77777777" w:rsidR="00D2362B" w:rsidRDefault="00D2362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AECF5A" w14:textId="77777777" w:rsidR="00D2362B" w:rsidRDefault="00D2362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55B37F" w14:textId="77777777" w:rsidR="00D2362B" w:rsidRDefault="00D2362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D3D61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C9311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6CCEDD" w14:textId="77777777" w:rsidR="00D2362B" w:rsidRDefault="00D2362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48E522" w14:textId="77777777" w:rsidR="00D2362B" w:rsidRDefault="00D2362B">
            <w:pPr>
              <w:jc w:val="right"/>
              <w:rPr>
                <w:color w:val="000000"/>
                <w:sz w:val="16"/>
                <w:szCs w:val="16"/>
              </w:rPr>
            </w:pPr>
            <w:r>
              <w:rPr>
                <w:color w:val="000000"/>
                <w:sz w:val="16"/>
                <w:szCs w:val="16"/>
              </w:rPr>
              <w:t>0,17</w:t>
            </w:r>
          </w:p>
        </w:tc>
      </w:tr>
      <w:tr w:rsidR="00D2362B" w14:paraId="7AC7D64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7D006F"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86877B" w14:textId="77777777" w:rsidR="00D2362B" w:rsidRDefault="00D2362B">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083566" w14:textId="77777777" w:rsidR="00D2362B" w:rsidRDefault="00D2362B">
            <w:pPr>
              <w:rPr>
                <w:color w:val="000000"/>
                <w:sz w:val="16"/>
                <w:szCs w:val="16"/>
              </w:rPr>
            </w:pPr>
            <w:r>
              <w:rPr>
                <w:color w:val="000000"/>
                <w:sz w:val="16"/>
                <w:szCs w:val="16"/>
              </w:rPr>
              <w:t>Administrativne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F58158"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6FC70A"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339BB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E936C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E69FAC"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88523E" w14:textId="77777777" w:rsidR="00D2362B" w:rsidRDefault="00D2362B">
            <w:pPr>
              <w:jc w:val="right"/>
              <w:rPr>
                <w:color w:val="000000"/>
                <w:sz w:val="16"/>
                <w:szCs w:val="16"/>
              </w:rPr>
            </w:pPr>
            <w:r>
              <w:rPr>
                <w:color w:val="000000"/>
                <w:sz w:val="16"/>
                <w:szCs w:val="16"/>
              </w:rPr>
              <w:t>0,00</w:t>
            </w:r>
          </w:p>
        </w:tc>
      </w:tr>
      <w:tr w:rsidR="00D2362B" w14:paraId="7318A0C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7580F8"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E19611" w14:textId="77777777" w:rsidR="00D2362B" w:rsidRDefault="00D2362B">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46DA34" w14:textId="77777777" w:rsidR="00D2362B" w:rsidRDefault="00D2362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2DB012"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C85857"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F1C51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23DCA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D3BFF6" w14:textId="77777777" w:rsidR="00D2362B" w:rsidRDefault="00D2362B">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783867" w14:textId="77777777" w:rsidR="00D2362B" w:rsidRDefault="00D2362B">
            <w:pPr>
              <w:jc w:val="right"/>
              <w:rPr>
                <w:color w:val="000000"/>
                <w:sz w:val="16"/>
                <w:szCs w:val="16"/>
              </w:rPr>
            </w:pPr>
            <w:r>
              <w:rPr>
                <w:color w:val="000000"/>
                <w:sz w:val="16"/>
                <w:szCs w:val="16"/>
              </w:rPr>
              <w:t>0,00</w:t>
            </w:r>
          </w:p>
        </w:tc>
      </w:tr>
      <w:tr w:rsidR="00D2362B" w14:paraId="74CAFED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DDF36D"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D06859" w14:textId="77777777" w:rsidR="00D2362B" w:rsidRDefault="00D2362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4010AC" w14:textId="77777777" w:rsidR="00D2362B" w:rsidRDefault="00D2362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CC775E" w14:textId="77777777" w:rsidR="00D2362B" w:rsidRDefault="00D2362B">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0C25AB" w14:textId="77777777" w:rsidR="00D2362B" w:rsidRDefault="00D2362B">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0DE6C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5AB84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5C7C26" w14:textId="77777777" w:rsidR="00D2362B" w:rsidRDefault="00D2362B">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13770D" w14:textId="77777777" w:rsidR="00D2362B" w:rsidRDefault="00D2362B">
            <w:pPr>
              <w:jc w:val="right"/>
              <w:rPr>
                <w:color w:val="000000"/>
                <w:sz w:val="16"/>
                <w:szCs w:val="16"/>
              </w:rPr>
            </w:pPr>
            <w:r>
              <w:rPr>
                <w:color w:val="000000"/>
                <w:sz w:val="16"/>
                <w:szCs w:val="16"/>
              </w:rPr>
              <w:t>0,01</w:t>
            </w:r>
          </w:p>
        </w:tc>
      </w:tr>
      <w:tr w:rsidR="00D2362B" w14:paraId="03C6D1F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A07FFD"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5AD1C4" w14:textId="77777777" w:rsidR="00D2362B" w:rsidRDefault="00D2362B">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2E49A2" w14:textId="77777777" w:rsidR="00D2362B" w:rsidRDefault="00D2362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CBA83D" w14:textId="77777777" w:rsidR="00D2362B" w:rsidRDefault="00D2362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020494" w14:textId="77777777" w:rsidR="00D2362B" w:rsidRDefault="00D2362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76622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9F66F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3D7CD4" w14:textId="77777777" w:rsidR="00D2362B" w:rsidRDefault="00D2362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EA90EE" w14:textId="77777777" w:rsidR="00D2362B" w:rsidRDefault="00D2362B">
            <w:pPr>
              <w:jc w:val="right"/>
              <w:rPr>
                <w:color w:val="000000"/>
                <w:sz w:val="16"/>
                <w:szCs w:val="16"/>
              </w:rPr>
            </w:pPr>
            <w:r>
              <w:rPr>
                <w:color w:val="000000"/>
                <w:sz w:val="16"/>
                <w:szCs w:val="16"/>
              </w:rPr>
              <w:t>0,00</w:t>
            </w:r>
          </w:p>
        </w:tc>
      </w:tr>
      <w:tr w:rsidR="00D2362B" w14:paraId="25218DE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7243A6"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9A43B9" w14:textId="77777777" w:rsidR="00D2362B" w:rsidRDefault="00D2362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24D2F7" w14:textId="77777777" w:rsidR="00D2362B" w:rsidRDefault="00D2362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BE47DD" w14:textId="77777777" w:rsidR="00D2362B" w:rsidRDefault="00D2362B">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D7C61F" w14:textId="77777777" w:rsidR="00D2362B" w:rsidRDefault="00D2362B">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D86F1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2BECA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219356" w14:textId="77777777" w:rsidR="00D2362B" w:rsidRDefault="00D2362B">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1E2295" w14:textId="77777777" w:rsidR="00D2362B" w:rsidRDefault="00D2362B">
            <w:pPr>
              <w:jc w:val="right"/>
              <w:rPr>
                <w:color w:val="000000"/>
                <w:sz w:val="16"/>
                <w:szCs w:val="16"/>
              </w:rPr>
            </w:pPr>
            <w:r>
              <w:rPr>
                <w:color w:val="000000"/>
                <w:sz w:val="16"/>
                <w:szCs w:val="16"/>
              </w:rPr>
              <w:t>0,02</w:t>
            </w:r>
          </w:p>
        </w:tc>
      </w:tr>
      <w:tr w:rsidR="00D2362B" w14:paraId="185974E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4D1C8D"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4D13F5" w14:textId="77777777" w:rsidR="00D2362B" w:rsidRDefault="00D2362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036376" w14:textId="77777777" w:rsidR="00D2362B" w:rsidRDefault="00D2362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0B8E51"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5F9B5C"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D7DB6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090D7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5611D3"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F6C110" w14:textId="77777777" w:rsidR="00D2362B" w:rsidRDefault="00D2362B">
            <w:pPr>
              <w:jc w:val="right"/>
              <w:rPr>
                <w:color w:val="000000"/>
                <w:sz w:val="16"/>
                <w:szCs w:val="16"/>
              </w:rPr>
            </w:pPr>
            <w:r>
              <w:rPr>
                <w:color w:val="000000"/>
                <w:sz w:val="16"/>
                <w:szCs w:val="16"/>
              </w:rPr>
              <w:t>0,01</w:t>
            </w:r>
          </w:p>
        </w:tc>
      </w:tr>
      <w:tr w:rsidR="00D2362B" w14:paraId="75C7B94D"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E79A70"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1C9B91" w14:textId="77777777" w:rsidR="00D2362B" w:rsidRDefault="00D2362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89048E" w14:textId="77777777" w:rsidR="00D2362B" w:rsidRDefault="00D2362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80B797" w14:textId="77777777" w:rsidR="00D2362B" w:rsidRDefault="00D2362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100D60" w14:textId="77777777" w:rsidR="00D2362B" w:rsidRDefault="00D2362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DDD67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79951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591826" w14:textId="77777777" w:rsidR="00D2362B" w:rsidRDefault="00D2362B">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005B9F" w14:textId="77777777" w:rsidR="00D2362B" w:rsidRDefault="00D2362B">
            <w:pPr>
              <w:jc w:val="right"/>
              <w:rPr>
                <w:color w:val="000000"/>
                <w:sz w:val="16"/>
                <w:szCs w:val="16"/>
              </w:rPr>
            </w:pPr>
            <w:r>
              <w:rPr>
                <w:color w:val="000000"/>
                <w:sz w:val="16"/>
                <w:szCs w:val="16"/>
              </w:rPr>
              <w:t>0,00</w:t>
            </w:r>
          </w:p>
        </w:tc>
      </w:tr>
      <w:tr w:rsidR="00D2362B" w14:paraId="4C38A38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1CB750"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B120C1" w14:textId="77777777" w:rsidR="00D2362B" w:rsidRDefault="00D2362B">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42316D" w14:textId="77777777" w:rsidR="00D2362B" w:rsidRDefault="00D2362B">
            <w:pPr>
              <w:rPr>
                <w:color w:val="000000"/>
                <w:sz w:val="16"/>
                <w:szCs w:val="16"/>
              </w:rPr>
            </w:pPr>
            <w:r>
              <w:rPr>
                <w:color w:val="000000"/>
                <w:sz w:val="16"/>
                <w:szCs w:val="16"/>
              </w:rPr>
              <w:t>Ostale 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6F0DF9" w14:textId="77777777" w:rsidR="00D2362B" w:rsidRDefault="00D2362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77C818" w14:textId="77777777" w:rsidR="00D2362B" w:rsidRDefault="00D2362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443B3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A0F94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89325B" w14:textId="77777777" w:rsidR="00D2362B" w:rsidRDefault="00D2362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5D7AB0" w14:textId="77777777" w:rsidR="00D2362B" w:rsidRDefault="00D2362B">
            <w:pPr>
              <w:jc w:val="right"/>
              <w:rPr>
                <w:color w:val="000000"/>
                <w:sz w:val="16"/>
                <w:szCs w:val="16"/>
              </w:rPr>
            </w:pPr>
            <w:r>
              <w:rPr>
                <w:color w:val="000000"/>
                <w:sz w:val="16"/>
                <w:szCs w:val="16"/>
              </w:rPr>
              <w:t>0,00</w:t>
            </w:r>
          </w:p>
        </w:tc>
      </w:tr>
      <w:tr w:rsidR="00D2362B" w14:paraId="163FBB7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E659F8"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165676" w14:textId="77777777" w:rsidR="00D2362B" w:rsidRDefault="00D2362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FFBEC4" w14:textId="77777777" w:rsidR="00D2362B" w:rsidRDefault="00D2362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462D22" w14:textId="77777777" w:rsidR="00D2362B" w:rsidRDefault="00D2362B">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3E5994" w14:textId="77777777" w:rsidR="00D2362B" w:rsidRDefault="00D2362B">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FF4FA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9F2E5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C2227C" w14:textId="77777777" w:rsidR="00D2362B" w:rsidRDefault="00D2362B">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B1EF8E" w14:textId="77777777" w:rsidR="00D2362B" w:rsidRDefault="00D2362B">
            <w:pPr>
              <w:jc w:val="right"/>
              <w:rPr>
                <w:color w:val="000000"/>
                <w:sz w:val="16"/>
                <w:szCs w:val="16"/>
              </w:rPr>
            </w:pPr>
            <w:r>
              <w:rPr>
                <w:color w:val="000000"/>
                <w:sz w:val="16"/>
                <w:szCs w:val="16"/>
              </w:rPr>
              <w:t>0,03</w:t>
            </w:r>
          </w:p>
        </w:tc>
      </w:tr>
      <w:tr w:rsidR="00D2362B" w14:paraId="5D29C5E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082D8F"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C8928E" w14:textId="77777777" w:rsidR="00D2362B" w:rsidRDefault="00D2362B">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AB0FA1" w14:textId="77777777" w:rsidR="00D2362B" w:rsidRDefault="00D2362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835640" w14:textId="77777777" w:rsidR="00D2362B" w:rsidRDefault="00D2362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90A905" w14:textId="77777777" w:rsidR="00D2362B" w:rsidRDefault="00D2362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B1018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937FC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9A3EA0" w14:textId="77777777" w:rsidR="00D2362B" w:rsidRDefault="00D2362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615C97" w14:textId="77777777" w:rsidR="00D2362B" w:rsidRDefault="00D2362B">
            <w:pPr>
              <w:jc w:val="right"/>
              <w:rPr>
                <w:color w:val="000000"/>
                <w:sz w:val="16"/>
                <w:szCs w:val="16"/>
              </w:rPr>
            </w:pPr>
            <w:r>
              <w:rPr>
                <w:color w:val="000000"/>
                <w:sz w:val="16"/>
                <w:szCs w:val="16"/>
              </w:rPr>
              <w:t>0,01</w:t>
            </w:r>
          </w:p>
        </w:tc>
      </w:tr>
      <w:tr w:rsidR="00D2362B" w14:paraId="2B5AFD7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9904FC"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60EC85" w14:textId="77777777" w:rsidR="00D2362B" w:rsidRDefault="00D2362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5E9444" w14:textId="77777777" w:rsidR="00D2362B" w:rsidRDefault="00D2362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6AC867" w14:textId="77777777" w:rsidR="00D2362B" w:rsidRDefault="00D2362B">
            <w:pPr>
              <w:jc w:val="right"/>
              <w:rPr>
                <w:color w:val="000000"/>
                <w:sz w:val="16"/>
                <w:szCs w:val="16"/>
              </w:rPr>
            </w:pPr>
            <w:r>
              <w:rPr>
                <w:color w:val="000000"/>
                <w:sz w:val="16"/>
                <w:szCs w:val="16"/>
              </w:rPr>
              <w:t>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96C6C7" w14:textId="77777777" w:rsidR="00D2362B" w:rsidRDefault="00D2362B">
            <w:pPr>
              <w:jc w:val="right"/>
              <w:rPr>
                <w:color w:val="000000"/>
                <w:sz w:val="16"/>
                <w:szCs w:val="16"/>
              </w:rPr>
            </w:pPr>
            <w:r>
              <w:rPr>
                <w:color w:val="000000"/>
                <w:sz w:val="16"/>
                <w:szCs w:val="16"/>
              </w:rPr>
              <w:t>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546BF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BF2BB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FBF5FF" w14:textId="77777777" w:rsidR="00D2362B" w:rsidRDefault="00D2362B">
            <w:pPr>
              <w:jc w:val="right"/>
              <w:rPr>
                <w:color w:val="000000"/>
                <w:sz w:val="16"/>
                <w:szCs w:val="16"/>
              </w:rPr>
            </w:pPr>
            <w:r>
              <w:rPr>
                <w:color w:val="000000"/>
                <w:sz w:val="16"/>
                <w:szCs w:val="16"/>
              </w:rPr>
              <w:t>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192987" w14:textId="77777777" w:rsidR="00D2362B" w:rsidRDefault="00D2362B">
            <w:pPr>
              <w:jc w:val="right"/>
              <w:rPr>
                <w:color w:val="000000"/>
                <w:sz w:val="16"/>
                <w:szCs w:val="16"/>
              </w:rPr>
            </w:pPr>
            <w:r>
              <w:rPr>
                <w:color w:val="000000"/>
                <w:sz w:val="16"/>
                <w:szCs w:val="16"/>
              </w:rPr>
              <w:t>0,03</w:t>
            </w:r>
          </w:p>
        </w:tc>
      </w:tr>
      <w:tr w:rsidR="00D2362B" w14:paraId="0E5C41BD"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BB1E90"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907413" w14:textId="77777777" w:rsidR="00D2362B" w:rsidRDefault="00D2362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C1B6BF" w14:textId="77777777" w:rsidR="00D2362B" w:rsidRDefault="00D2362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8C9FEB"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DFCED1"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0DF69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BA412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62020E"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F5B638" w14:textId="77777777" w:rsidR="00D2362B" w:rsidRDefault="00D2362B">
            <w:pPr>
              <w:jc w:val="right"/>
              <w:rPr>
                <w:color w:val="000000"/>
                <w:sz w:val="16"/>
                <w:szCs w:val="16"/>
              </w:rPr>
            </w:pPr>
            <w:r>
              <w:rPr>
                <w:color w:val="000000"/>
                <w:sz w:val="16"/>
                <w:szCs w:val="16"/>
              </w:rPr>
              <w:t>0,01</w:t>
            </w:r>
          </w:p>
        </w:tc>
      </w:tr>
      <w:tr w:rsidR="00D2362B" w14:paraId="2E34BC1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529667"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609D5F" w14:textId="77777777" w:rsidR="00D2362B" w:rsidRDefault="00D2362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8228F0" w14:textId="77777777" w:rsidR="00D2362B" w:rsidRDefault="00D2362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6980E3"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826E6A"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D2AC3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251C9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C75EB9"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898EB6" w14:textId="77777777" w:rsidR="00D2362B" w:rsidRDefault="00D2362B">
            <w:pPr>
              <w:jc w:val="right"/>
              <w:rPr>
                <w:color w:val="000000"/>
                <w:sz w:val="16"/>
                <w:szCs w:val="16"/>
              </w:rPr>
            </w:pPr>
            <w:r>
              <w:rPr>
                <w:color w:val="000000"/>
                <w:sz w:val="16"/>
                <w:szCs w:val="16"/>
              </w:rPr>
              <w:t>0,01</w:t>
            </w:r>
          </w:p>
        </w:tc>
      </w:tr>
      <w:tr w:rsidR="00D2362B" w14:paraId="2606345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20FF26"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E91624" w14:textId="77777777" w:rsidR="00D2362B" w:rsidRDefault="00D2362B">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034BE7" w14:textId="77777777" w:rsidR="00D2362B" w:rsidRDefault="00D2362B">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83BB2D" w14:textId="77777777" w:rsidR="00D2362B" w:rsidRDefault="00D2362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B09A84" w14:textId="77777777" w:rsidR="00D2362B" w:rsidRDefault="00D2362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24ACB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03D95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B633EC" w14:textId="77777777" w:rsidR="00D2362B" w:rsidRDefault="00D2362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F2E9F4" w14:textId="77777777" w:rsidR="00D2362B" w:rsidRDefault="00D2362B">
            <w:pPr>
              <w:jc w:val="right"/>
              <w:rPr>
                <w:color w:val="000000"/>
                <w:sz w:val="16"/>
                <w:szCs w:val="16"/>
              </w:rPr>
            </w:pPr>
            <w:r>
              <w:rPr>
                <w:color w:val="000000"/>
                <w:sz w:val="16"/>
                <w:szCs w:val="16"/>
              </w:rPr>
              <w:t>0,00</w:t>
            </w:r>
          </w:p>
        </w:tc>
      </w:tr>
      <w:tr w:rsidR="00D2362B" w14:paraId="54FCE13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12F3CD"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1FE587" w14:textId="77777777" w:rsidR="00D2362B" w:rsidRDefault="00D2362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B52EA8" w14:textId="77777777" w:rsidR="00D2362B" w:rsidRDefault="00D2362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CBA8DE" w14:textId="77777777" w:rsidR="00D2362B" w:rsidRDefault="00D2362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1A0B36" w14:textId="77777777" w:rsidR="00D2362B" w:rsidRDefault="00D2362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2D0A2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EB7DF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4C59FA" w14:textId="77777777" w:rsidR="00D2362B" w:rsidRDefault="00D2362B">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249F37" w14:textId="77777777" w:rsidR="00D2362B" w:rsidRDefault="00D2362B">
            <w:pPr>
              <w:jc w:val="right"/>
              <w:rPr>
                <w:color w:val="000000"/>
                <w:sz w:val="16"/>
                <w:szCs w:val="16"/>
              </w:rPr>
            </w:pPr>
            <w:r>
              <w:rPr>
                <w:color w:val="000000"/>
                <w:sz w:val="16"/>
                <w:szCs w:val="16"/>
              </w:rPr>
              <w:t>0,03</w:t>
            </w:r>
          </w:p>
        </w:tc>
      </w:tr>
      <w:tr w:rsidR="00D2362B" w14:paraId="4ACAEE7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57D0F9"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F88E77" w14:textId="77777777" w:rsidR="00D2362B" w:rsidRDefault="00D2362B">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7E32F0" w14:textId="77777777" w:rsidR="00D2362B" w:rsidRDefault="00D2362B">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74F481" w14:textId="77777777" w:rsidR="00D2362B" w:rsidRDefault="00D2362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D4F877" w14:textId="77777777" w:rsidR="00D2362B" w:rsidRDefault="00D2362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4CD3E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69591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8BDF4F" w14:textId="77777777" w:rsidR="00D2362B" w:rsidRDefault="00D2362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02C19F" w14:textId="77777777" w:rsidR="00D2362B" w:rsidRDefault="00D2362B">
            <w:pPr>
              <w:jc w:val="right"/>
              <w:rPr>
                <w:color w:val="000000"/>
                <w:sz w:val="16"/>
                <w:szCs w:val="16"/>
              </w:rPr>
            </w:pPr>
            <w:r>
              <w:rPr>
                <w:color w:val="000000"/>
                <w:sz w:val="16"/>
                <w:szCs w:val="16"/>
              </w:rPr>
              <w:t>0,00</w:t>
            </w:r>
          </w:p>
        </w:tc>
      </w:tr>
      <w:tr w:rsidR="00D2362B" w14:paraId="0A5BB4E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2C29D1"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4D3328" w14:textId="77777777" w:rsidR="00D2362B" w:rsidRDefault="00D2362B">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B06583" w14:textId="77777777" w:rsidR="00D2362B" w:rsidRDefault="00D2362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334694" w14:textId="77777777" w:rsidR="00D2362B" w:rsidRDefault="00D2362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277C7F" w14:textId="77777777" w:rsidR="00D2362B" w:rsidRDefault="00D2362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E0011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96608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017248" w14:textId="77777777" w:rsidR="00D2362B" w:rsidRDefault="00D2362B">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8A1530" w14:textId="77777777" w:rsidR="00D2362B" w:rsidRDefault="00D2362B">
            <w:pPr>
              <w:jc w:val="right"/>
              <w:rPr>
                <w:color w:val="000000"/>
                <w:sz w:val="16"/>
                <w:szCs w:val="16"/>
              </w:rPr>
            </w:pPr>
            <w:r>
              <w:rPr>
                <w:color w:val="000000"/>
                <w:sz w:val="16"/>
                <w:szCs w:val="16"/>
              </w:rPr>
              <w:t>0,17</w:t>
            </w:r>
          </w:p>
        </w:tc>
      </w:tr>
      <w:tr w:rsidR="00D2362B" w14:paraId="1C03F88A"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7B378297"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1B99CD0C" w14:textId="77777777" w:rsidR="00D2362B" w:rsidRDefault="00D2362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65C184D" w14:textId="77777777" w:rsidR="00D2362B" w:rsidRDefault="00D2362B">
            <w:pPr>
              <w:jc w:val="right"/>
              <w:rPr>
                <w:b/>
                <w:bCs/>
                <w:color w:val="000000"/>
                <w:sz w:val="16"/>
                <w:szCs w:val="16"/>
              </w:rPr>
            </w:pPr>
            <w:r>
              <w:rPr>
                <w:b/>
                <w:bCs/>
                <w:color w:val="000000"/>
                <w:sz w:val="16"/>
                <w:szCs w:val="16"/>
              </w:rPr>
              <w:t>12.800.000,00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61D4519" w14:textId="77777777" w:rsidR="00D2362B" w:rsidRDefault="00D2362B">
            <w:pPr>
              <w:jc w:val="right"/>
              <w:rPr>
                <w:b/>
                <w:bCs/>
                <w:color w:val="000000"/>
                <w:sz w:val="16"/>
                <w:szCs w:val="16"/>
              </w:rPr>
            </w:pPr>
            <w:r>
              <w:rPr>
                <w:b/>
                <w:bCs/>
                <w:color w:val="000000"/>
                <w:sz w:val="16"/>
                <w:szCs w:val="16"/>
              </w:rPr>
              <w:t>12.800.000,00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BF0A520"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9FB9CB0"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4B6BA52" w14:textId="77777777" w:rsidR="00D2362B" w:rsidRDefault="00D2362B">
            <w:pPr>
              <w:jc w:val="right"/>
              <w:rPr>
                <w:b/>
                <w:bCs/>
                <w:color w:val="000000"/>
                <w:sz w:val="16"/>
                <w:szCs w:val="16"/>
              </w:rPr>
            </w:pPr>
            <w:r>
              <w:rPr>
                <w:b/>
                <w:bCs/>
                <w:color w:val="000000"/>
                <w:sz w:val="16"/>
                <w:szCs w:val="16"/>
              </w:rPr>
              <w:t>12.800.000,00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1169FF9" w14:textId="77777777" w:rsidR="00D2362B" w:rsidRDefault="00D2362B">
            <w:pPr>
              <w:jc w:val="right"/>
              <w:rPr>
                <w:b/>
                <w:bCs/>
                <w:color w:val="000000"/>
                <w:sz w:val="16"/>
                <w:szCs w:val="16"/>
              </w:rPr>
            </w:pPr>
            <w:r>
              <w:rPr>
                <w:b/>
                <w:bCs/>
                <w:color w:val="000000"/>
                <w:sz w:val="16"/>
                <w:szCs w:val="16"/>
              </w:rPr>
              <w:t>1,49</w:t>
            </w:r>
          </w:p>
        </w:tc>
      </w:tr>
      <w:tr w:rsidR="00D2362B" w14:paraId="5695C6E5" w14:textId="77777777" w:rsidTr="00D2362B">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F627AE1" w14:textId="77777777" w:rsidR="00D2362B" w:rsidRDefault="00D2362B">
            <w:pPr>
              <w:rPr>
                <w:b/>
                <w:bCs/>
                <w:color w:val="000000"/>
                <w:sz w:val="16"/>
                <w:szCs w:val="16"/>
              </w:rPr>
            </w:pPr>
            <w:r>
              <w:rPr>
                <w:b/>
                <w:bCs/>
                <w:color w:val="000000"/>
                <w:sz w:val="16"/>
                <w:szCs w:val="16"/>
              </w:rPr>
              <w:t>Ukupno za    5.00.04    O.Š. MEŠA SELIMOVIĆ</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0110525" w14:textId="77777777" w:rsidR="00D2362B" w:rsidRDefault="00D2362B">
            <w:pPr>
              <w:jc w:val="right"/>
              <w:rPr>
                <w:b/>
                <w:bCs/>
                <w:color w:val="000000"/>
                <w:sz w:val="16"/>
                <w:szCs w:val="16"/>
              </w:rPr>
            </w:pPr>
            <w:r>
              <w:rPr>
                <w:b/>
                <w:bCs/>
                <w:color w:val="000000"/>
                <w:sz w:val="16"/>
                <w:szCs w:val="16"/>
              </w:rPr>
              <w:t>12.800.000,00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7FF3C81" w14:textId="77777777" w:rsidR="00D2362B" w:rsidRDefault="00D2362B">
            <w:pPr>
              <w:jc w:val="right"/>
              <w:rPr>
                <w:b/>
                <w:bCs/>
                <w:color w:val="000000"/>
                <w:sz w:val="16"/>
                <w:szCs w:val="16"/>
              </w:rPr>
            </w:pPr>
            <w:r>
              <w:rPr>
                <w:b/>
                <w:bCs/>
                <w:color w:val="000000"/>
                <w:sz w:val="16"/>
                <w:szCs w:val="16"/>
              </w:rPr>
              <w:t>12.800.000,00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5C0CF18"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0D5A855"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FA78BD7" w14:textId="77777777" w:rsidR="00D2362B" w:rsidRDefault="00D2362B">
            <w:pPr>
              <w:jc w:val="right"/>
              <w:rPr>
                <w:b/>
                <w:bCs/>
                <w:color w:val="000000"/>
                <w:sz w:val="16"/>
                <w:szCs w:val="16"/>
              </w:rPr>
            </w:pPr>
            <w:r>
              <w:rPr>
                <w:b/>
                <w:bCs/>
                <w:color w:val="000000"/>
                <w:sz w:val="16"/>
                <w:szCs w:val="16"/>
              </w:rPr>
              <w:t>12.800.000,00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9AC6B1B" w14:textId="77777777" w:rsidR="00D2362B" w:rsidRDefault="00D2362B">
            <w:pPr>
              <w:jc w:val="right"/>
              <w:rPr>
                <w:b/>
                <w:bCs/>
                <w:color w:val="000000"/>
                <w:sz w:val="16"/>
                <w:szCs w:val="16"/>
              </w:rPr>
            </w:pPr>
            <w:r>
              <w:rPr>
                <w:b/>
                <w:bCs/>
                <w:color w:val="000000"/>
                <w:sz w:val="16"/>
                <w:szCs w:val="16"/>
              </w:rPr>
              <w:t>1,49</w:t>
            </w:r>
          </w:p>
        </w:tc>
      </w:tr>
    </w:tbl>
    <w:p w14:paraId="4AFC2219" w14:textId="77777777" w:rsidR="00D2362B" w:rsidRDefault="00D2362B" w:rsidP="00D2362B">
      <w:pPr>
        <w:sectPr w:rsidR="00D2362B" w:rsidSect="00D2362B">
          <w:pgSz w:w="16837" w:h="11905" w:orient="landscape"/>
          <w:pgMar w:top="360" w:right="360" w:bottom="360" w:left="360" w:header="360" w:footer="360" w:gutter="0"/>
          <w:cols w:space="720"/>
        </w:sectPr>
      </w:pPr>
    </w:p>
    <w:p w14:paraId="45B4E9EE" w14:textId="77777777" w:rsidR="00D2362B" w:rsidRDefault="00D2362B" w:rsidP="00D2362B">
      <w:pPr>
        <w:rPr>
          <w:vanish/>
        </w:rPr>
      </w:pPr>
    </w:p>
    <w:tbl>
      <w:tblPr>
        <w:tblW w:w="16110" w:type="dxa"/>
        <w:tblLayout w:type="fixed"/>
        <w:tblLook w:val="01E0" w:firstRow="1" w:lastRow="1" w:firstColumn="1" w:lastColumn="1" w:noHBand="0" w:noVBand="0"/>
      </w:tblPr>
      <w:tblGrid>
        <w:gridCol w:w="751"/>
        <w:gridCol w:w="900"/>
        <w:gridCol w:w="4565"/>
        <w:gridCol w:w="1649"/>
        <w:gridCol w:w="1649"/>
        <w:gridCol w:w="1649"/>
        <w:gridCol w:w="1649"/>
        <w:gridCol w:w="1649"/>
        <w:gridCol w:w="1649"/>
      </w:tblGrid>
      <w:tr w:rsidR="00D2362B" w14:paraId="5151E14A" w14:textId="77777777" w:rsidTr="00D2362B">
        <w:trPr>
          <w:trHeight w:val="276"/>
          <w:tblHeader/>
        </w:trPr>
        <w:tc>
          <w:tcPr>
            <w:tcW w:w="16117" w:type="dxa"/>
            <w:gridSpan w:val="9"/>
            <w:tcBorders>
              <w:top w:val="nil"/>
              <w:left w:val="nil"/>
              <w:bottom w:val="nil"/>
              <w:right w:val="nil"/>
            </w:tcBorders>
            <w:tcMar>
              <w:top w:w="0" w:type="dxa"/>
              <w:left w:w="0" w:type="dxa"/>
              <w:bottom w:w="0" w:type="dxa"/>
              <w:right w:w="0" w:type="dxa"/>
            </w:tcMar>
            <w:hideMark/>
          </w:tcPr>
          <w:p w14:paraId="487F28ED" w14:textId="77777777" w:rsidR="00D2362B" w:rsidRDefault="00D2362B">
            <w:pPr>
              <w:jc w:val="center"/>
              <w:rPr>
                <w:b/>
                <w:bCs/>
                <w:color w:val="000000"/>
                <w:sz w:val="24"/>
                <w:szCs w:val="24"/>
              </w:rPr>
            </w:pPr>
            <w:r>
              <w:rPr>
                <w:b/>
                <w:bCs/>
                <w:color w:val="000000"/>
                <w:sz w:val="24"/>
                <w:szCs w:val="24"/>
              </w:rPr>
              <w:t>PLAN RASHODA</w:t>
            </w:r>
          </w:p>
        </w:tc>
      </w:tr>
      <w:tr w:rsidR="00D2362B" w14:paraId="7B65DFFD" w14:textId="77777777" w:rsidTr="00D2362B">
        <w:trPr>
          <w:trHeight w:val="230"/>
          <w:tblHeader/>
        </w:trPr>
        <w:tc>
          <w:tcPr>
            <w:tcW w:w="16117" w:type="dxa"/>
            <w:gridSpan w:val="9"/>
            <w:tcBorders>
              <w:top w:val="nil"/>
              <w:left w:val="nil"/>
              <w:bottom w:val="nil"/>
              <w:right w:val="nil"/>
            </w:tcBorders>
            <w:tcMar>
              <w:top w:w="0" w:type="dxa"/>
              <w:left w:w="0" w:type="dxa"/>
              <w:bottom w:w="0" w:type="dxa"/>
              <w:right w:w="0" w:type="dxa"/>
            </w:tcMar>
            <w:hideMark/>
          </w:tcPr>
          <w:tbl>
            <w:tblPr>
              <w:tblW w:w="16110" w:type="dxa"/>
              <w:jc w:val="center"/>
              <w:tblLayout w:type="fixed"/>
              <w:tblCellMar>
                <w:left w:w="0" w:type="dxa"/>
                <w:right w:w="0" w:type="dxa"/>
              </w:tblCellMar>
              <w:tblLook w:val="01E0" w:firstRow="1" w:lastRow="1" w:firstColumn="1" w:lastColumn="1" w:noHBand="0" w:noVBand="0"/>
            </w:tblPr>
            <w:tblGrid>
              <w:gridCol w:w="16110"/>
            </w:tblGrid>
            <w:tr w:rsidR="00D2362B" w14:paraId="60BECCB7" w14:textId="77777777">
              <w:trPr>
                <w:jc w:val="center"/>
              </w:trPr>
              <w:tc>
                <w:tcPr>
                  <w:tcW w:w="16117" w:type="dxa"/>
                </w:tcPr>
                <w:p w14:paraId="4D3CC1E1" w14:textId="77777777" w:rsidR="00D2362B" w:rsidRDefault="00D2362B">
                  <w:pPr>
                    <w:jc w:val="center"/>
                    <w:rPr>
                      <w:b/>
                      <w:bCs/>
                      <w:color w:val="000000"/>
                    </w:rPr>
                  </w:pPr>
                  <w:r>
                    <w:rPr>
                      <w:b/>
                      <w:bCs/>
                      <w:color w:val="000000"/>
                    </w:rPr>
                    <w:t>Za period: 01.01.2025-31.12.2025</w:t>
                  </w:r>
                </w:p>
                <w:p w14:paraId="2EE6A117" w14:textId="77777777" w:rsidR="00D2362B" w:rsidRDefault="00D2362B"/>
              </w:tc>
            </w:tr>
          </w:tbl>
          <w:p w14:paraId="12C06EC3" w14:textId="77777777" w:rsidR="00D2362B" w:rsidRDefault="00D2362B">
            <w:pPr>
              <w:spacing w:line="0" w:lineRule="auto"/>
            </w:pPr>
          </w:p>
        </w:tc>
      </w:tr>
      <w:tr w:rsidR="00D2362B" w14:paraId="07FCFF48" w14:textId="77777777" w:rsidTr="00D2362B">
        <w:tc>
          <w:tcPr>
            <w:tcW w:w="750" w:type="dxa"/>
            <w:tcMar>
              <w:top w:w="0" w:type="dxa"/>
              <w:left w:w="0" w:type="dxa"/>
              <w:bottom w:w="0" w:type="dxa"/>
              <w:right w:w="0" w:type="dxa"/>
            </w:tcMar>
            <w:hideMark/>
          </w:tcPr>
          <w:p w14:paraId="0E4EF31C" w14:textId="77777777" w:rsidR="00D2362B" w:rsidRDefault="00D2362B">
            <w:pPr>
              <w:rPr>
                <w:vanish/>
              </w:rPr>
            </w:pPr>
            <w:r>
              <w:fldChar w:fldCharType="begin"/>
            </w:r>
            <w:r>
              <w:instrText>TC "5.00.05 O.Š. ALEKSA Đ. BEĆO" \f C \l "1"</w:instrText>
            </w:r>
            <w:r>
              <w:fldChar w:fldCharType="end"/>
            </w:r>
          </w:p>
          <w:p w14:paraId="05D138F1" w14:textId="77777777" w:rsidR="00D2362B" w:rsidRDefault="00D2362B">
            <w:pPr>
              <w:jc w:val="center"/>
              <w:rPr>
                <w:b/>
                <w:bCs/>
                <w:color w:val="000000"/>
                <w:sz w:val="16"/>
                <w:szCs w:val="16"/>
              </w:rPr>
            </w:pPr>
            <w:r>
              <w:rPr>
                <w:b/>
                <w:bCs/>
                <w:color w:val="000000"/>
                <w:sz w:val="16"/>
                <w:szCs w:val="16"/>
              </w:rPr>
              <w:t>0</w:t>
            </w:r>
          </w:p>
        </w:tc>
        <w:tc>
          <w:tcPr>
            <w:tcW w:w="15367" w:type="dxa"/>
            <w:gridSpan w:val="8"/>
            <w:tcBorders>
              <w:top w:val="nil"/>
              <w:left w:val="nil"/>
              <w:bottom w:val="nil"/>
              <w:right w:val="nil"/>
            </w:tcBorders>
            <w:tcMar>
              <w:top w:w="0" w:type="dxa"/>
              <w:left w:w="0" w:type="dxa"/>
              <w:bottom w:w="0" w:type="dxa"/>
              <w:right w:w="0" w:type="dxa"/>
            </w:tcMar>
            <w:hideMark/>
          </w:tcPr>
          <w:p w14:paraId="468218C4" w14:textId="77777777" w:rsidR="00D2362B" w:rsidRDefault="00D2362B">
            <w:pPr>
              <w:rPr>
                <w:b/>
                <w:bCs/>
                <w:color w:val="000000"/>
                <w:sz w:val="16"/>
                <w:szCs w:val="16"/>
              </w:rPr>
            </w:pPr>
            <w:r>
              <w:rPr>
                <w:b/>
                <w:bCs/>
                <w:color w:val="000000"/>
                <w:sz w:val="16"/>
                <w:szCs w:val="16"/>
              </w:rPr>
              <w:t>BUDŽET OPŠTINE TUTIN</w:t>
            </w:r>
          </w:p>
        </w:tc>
      </w:tr>
      <w:tr w:rsidR="00D2362B" w14:paraId="3D230F57" w14:textId="77777777" w:rsidTr="00D2362B">
        <w:tc>
          <w:tcPr>
            <w:tcW w:w="750" w:type="dxa"/>
            <w:tcBorders>
              <w:top w:val="nil"/>
              <w:left w:val="nil"/>
              <w:bottom w:val="single" w:sz="6" w:space="0" w:color="000000"/>
              <w:right w:val="nil"/>
            </w:tcBorders>
            <w:tcMar>
              <w:top w:w="0" w:type="dxa"/>
              <w:left w:w="0" w:type="dxa"/>
              <w:bottom w:w="0" w:type="dxa"/>
              <w:right w:w="0" w:type="dxa"/>
            </w:tcMar>
            <w:hideMark/>
          </w:tcPr>
          <w:p w14:paraId="0FDA2C19" w14:textId="77777777" w:rsidR="00D2362B" w:rsidRDefault="00D2362B">
            <w:pPr>
              <w:jc w:val="center"/>
              <w:rPr>
                <w:b/>
                <w:bCs/>
                <w:color w:val="000000"/>
                <w:sz w:val="16"/>
                <w:szCs w:val="16"/>
              </w:rPr>
            </w:pPr>
            <w:r>
              <w:rPr>
                <w:b/>
                <w:bCs/>
                <w:color w:val="000000"/>
                <w:sz w:val="16"/>
                <w:szCs w:val="16"/>
              </w:rPr>
              <w:t>5.00.05</w:t>
            </w:r>
          </w:p>
        </w:tc>
        <w:tc>
          <w:tcPr>
            <w:tcW w:w="15367" w:type="dxa"/>
            <w:gridSpan w:val="8"/>
            <w:tcBorders>
              <w:top w:val="nil"/>
              <w:left w:val="nil"/>
              <w:bottom w:val="nil"/>
              <w:right w:val="nil"/>
            </w:tcBorders>
            <w:tcMar>
              <w:top w:w="0" w:type="dxa"/>
              <w:left w:w="0" w:type="dxa"/>
              <w:bottom w:w="0" w:type="dxa"/>
              <w:right w:w="0" w:type="dxa"/>
            </w:tcMar>
            <w:hideMark/>
          </w:tcPr>
          <w:p w14:paraId="3FDA84BD" w14:textId="77777777" w:rsidR="00D2362B" w:rsidRDefault="00D2362B">
            <w:pPr>
              <w:rPr>
                <w:b/>
                <w:bCs/>
                <w:color w:val="000000"/>
                <w:sz w:val="16"/>
                <w:szCs w:val="16"/>
              </w:rPr>
            </w:pPr>
            <w:r>
              <w:rPr>
                <w:b/>
                <w:bCs/>
                <w:color w:val="000000"/>
                <w:sz w:val="16"/>
                <w:szCs w:val="16"/>
              </w:rPr>
              <w:t>O.Š. ALEKSA Đ. BEĆO</w:t>
            </w:r>
          </w:p>
        </w:tc>
      </w:tr>
      <w:tr w:rsidR="00D2362B" w14:paraId="0691204B" w14:textId="77777777" w:rsidTr="00D2362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5105DCB" w14:textId="77777777" w:rsidR="00D2362B" w:rsidRDefault="00D2362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FEAD869" w14:textId="77777777" w:rsidR="00D2362B" w:rsidRDefault="00D2362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F7D1FAA" w14:textId="77777777" w:rsidR="00D2362B" w:rsidRDefault="00D2362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E34AFB4" w14:textId="77777777" w:rsidR="00D2362B" w:rsidRDefault="00D2362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64531EF" w14:textId="77777777" w:rsidR="00D2362B" w:rsidRDefault="00D2362B">
            <w:pPr>
              <w:jc w:val="center"/>
              <w:rPr>
                <w:b/>
                <w:bCs/>
                <w:color w:val="000000"/>
                <w:sz w:val="16"/>
                <w:szCs w:val="16"/>
              </w:rPr>
            </w:pPr>
            <w:r>
              <w:rPr>
                <w:b/>
                <w:bCs/>
                <w:color w:val="000000"/>
                <w:sz w:val="16"/>
                <w:szCs w:val="16"/>
              </w:rPr>
              <w:t>Sredstva iz budžeta</w:t>
            </w:r>
          </w:p>
          <w:p w14:paraId="7799515F" w14:textId="77777777" w:rsidR="00D2362B" w:rsidRDefault="00D2362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FD3A884" w14:textId="77777777" w:rsidR="00D2362B" w:rsidRDefault="00D2362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5F4A54D" w14:textId="77777777" w:rsidR="00D2362B" w:rsidRDefault="00D2362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5762A2E" w14:textId="77777777" w:rsidR="00D2362B" w:rsidRDefault="00D2362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13CEAD1" w14:textId="77777777" w:rsidR="00D2362B" w:rsidRDefault="00D2362B">
            <w:pPr>
              <w:jc w:val="center"/>
              <w:rPr>
                <w:b/>
                <w:bCs/>
                <w:color w:val="000000"/>
                <w:sz w:val="16"/>
                <w:szCs w:val="16"/>
              </w:rPr>
            </w:pPr>
            <w:r>
              <w:rPr>
                <w:b/>
                <w:bCs/>
                <w:color w:val="000000"/>
                <w:sz w:val="16"/>
                <w:szCs w:val="16"/>
              </w:rPr>
              <w:t>Struktura</w:t>
            </w:r>
          </w:p>
          <w:p w14:paraId="49095866" w14:textId="77777777" w:rsidR="00D2362B" w:rsidRDefault="00D2362B">
            <w:pPr>
              <w:jc w:val="center"/>
              <w:rPr>
                <w:b/>
                <w:bCs/>
                <w:color w:val="000000"/>
                <w:sz w:val="16"/>
                <w:szCs w:val="16"/>
              </w:rPr>
            </w:pPr>
            <w:r>
              <w:rPr>
                <w:b/>
                <w:bCs/>
                <w:color w:val="000000"/>
                <w:sz w:val="16"/>
                <w:szCs w:val="16"/>
              </w:rPr>
              <w:t>( % )</w:t>
            </w:r>
          </w:p>
        </w:tc>
      </w:tr>
      <w:tr w:rsidR="00D2362B" w14:paraId="28346A72"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908B8E" w14:textId="77777777" w:rsidR="00D2362B" w:rsidRDefault="00D2362B">
            <w:pPr>
              <w:rPr>
                <w:vanish/>
              </w:rPr>
            </w:pPr>
            <w:r>
              <w:fldChar w:fldCharType="begin"/>
            </w:r>
            <w:r>
              <w:instrText>TC "463000" \f C \l "2"</w:instrText>
            </w:r>
            <w:r>
              <w:fldChar w:fldCharType="end"/>
            </w:r>
          </w:p>
          <w:p w14:paraId="2C4683CE"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3B38AC" w14:textId="77777777" w:rsidR="00D2362B" w:rsidRDefault="00D2362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F9F93A" w14:textId="77777777" w:rsidR="00D2362B" w:rsidRDefault="00D2362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DAD846" w14:textId="77777777" w:rsidR="00D2362B" w:rsidRDefault="00D2362B">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A7C3BB" w14:textId="77777777" w:rsidR="00D2362B" w:rsidRDefault="00D2362B">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0CC6A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2E002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C9ED28" w14:textId="77777777" w:rsidR="00D2362B" w:rsidRDefault="00D2362B">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9BE887" w14:textId="77777777" w:rsidR="00D2362B" w:rsidRDefault="00D2362B">
            <w:pPr>
              <w:jc w:val="right"/>
              <w:rPr>
                <w:color w:val="000000"/>
                <w:sz w:val="16"/>
                <w:szCs w:val="16"/>
              </w:rPr>
            </w:pPr>
            <w:r>
              <w:rPr>
                <w:color w:val="000000"/>
                <w:sz w:val="16"/>
                <w:szCs w:val="16"/>
              </w:rPr>
              <w:t>0,01</w:t>
            </w:r>
          </w:p>
        </w:tc>
      </w:tr>
      <w:tr w:rsidR="00D2362B" w14:paraId="02C777C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E4645D"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EB3288" w14:textId="77777777" w:rsidR="00D2362B" w:rsidRDefault="00D2362B">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FE50DE" w14:textId="77777777" w:rsidR="00D2362B" w:rsidRDefault="00D2362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7116BC" w14:textId="77777777" w:rsidR="00D2362B" w:rsidRDefault="00D2362B">
            <w:pPr>
              <w:jc w:val="right"/>
              <w:rPr>
                <w:color w:val="000000"/>
                <w:sz w:val="16"/>
                <w:szCs w:val="16"/>
              </w:rPr>
            </w:pPr>
            <w:r>
              <w:rPr>
                <w:color w:val="000000"/>
                <w:sz w:val="16"/>
                <w:szCs w:val="16"/>
              </w:rPr>
              <w:t>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820C15" w14:textId="77777777" w:rsidR="00D2362B" w:rsidRDefault="00D2362B">
            <w:pPr>
              <w:jc w:val="right"/>
              <w:rPr>
                <w:color w:val="000000"/>
                <w:sz w:val="16"/>
                <w:szCs w:val="16"/>
              </w:rPr>
            </w:pPr>
            <w:r>
              <w:rPr>
                <w:color w:val="000000"/>
                <w:sz w:val="16"/>
                <w:szCs w:val="16"/>
              </w:rPr>
              <w:t>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164DA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AEF41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D5DA37" w14:textId="77777777" w:rsidR="00D2362B" w:rsidRDefault="00D2362B">
            <w:pPr>
              <w:jc w:val="right"/>
              <w:rPr>
                <w:color w:val="000000"/>
                <w:sz w:val="16"/>
                <w:szCs w:val="16"/>
              </w:rPr>
            </w:pPr>
            <w:r>
              <w:rPr>
                <w:color w:val="000000"/>
                <w:sz w:val="16"/>
                <w:szCs w:val="16"/>
              </w:rPr>
              <w:t>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211FA3" w14:textId="77777777" w:rsidR="00D2362B" w:rsidRDefault="00D2362B">
            <w:pPr>
              <w:jc w:val="right"/>
              <w:rPr>
                <w:color w:val="000000"/>
                <w:sz w:val="16"/>
                <w:szCs w:val="16"/>
              </w:rPr>
            </w:pPr>
            <w:r>
              <w:rPr>
                <w:color w:val="000000"/>
                <w:sz w:val="16"/>
                <w:szCs w:val="16"/>
              </w:rPr>
              <w:t>0,10</w:t>
            </w:r>
          </w:p>
        </w:tc>
      </w:tr>
      <w:tr w:rsidR="00D2362B" w14:paraId="7CF6FF8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4AAC50"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C15A8D" w14:textId="77777777" w:rsidR="00D2362B" w:rsidRDefault="00D2362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BB8368" w14:textId="77777777" w:rsidR="00D2362B" w:rsidRDefault="00D2362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ACD863" w14:textId="77777777" w:rsidR="00D2362B" w:rsidRDefault="00D2362B">
            <w:pPr>
              <w:jc w:val="right"/>
              <w:rPr>
                <w:color w:val="000000"/>
                <w:sz w:val="16"/>
                <w:szCs w:val="16"/>
              </w:rPr>
            </w:pPr>
            <w:r>
              <w:rPr>
                <w:color w:val="000000"/>
                <w:sz w:val="16"/>
                <w:szCs w:val="16"/>
              </w:rPr>
              <w:t>2.580.300,00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F64EBB" w14:textId="77777777" w:rsidR="00D2362B" w:rsidRDefault="00D2362B">
            <w:pPr>
              <w:jc w:val="right"/>
              <w:rPr>
                <w:color w:val="000000"/>
                <w:sz w:val="16"/>
                <w:szCs w:val="16"/>
              </w:rPr>
            </w:pPr>
            <w:r>
              <w:rPr>
                <w:color w:val="000000"/>
                <w:sz w:val="16"/>
                <w:szCs w:val="16"/>
              </w:rPr>
              <w:t>2.580.300,00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37287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17159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A552CC" w14:textId="77777777" w:rsidR="00D2362B" w:rsidRDefault="00D2362B">
            <w:pPr>
              <w:jc w:val="right"/>
              <w:rPr>
                <w:color w:val="000000"/>
                <w:sz w:val="16"/>
                <w:szCs w:val="16"/>
              </w:rPr>
            </w:pPr>
            <w:r>
              <w:rPr>
                <w:color w:val="000000"/>
                <w:sz w:val="16"/>
                <w:szCs w:val="16"/>
              </w:rPr>
              <w:t>2.580.300,00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663473" w14:textId="77777777" w:rsidR="00D2362B" w:rsidRDefault="00D2362B">
            <w:pPr>
              <w:jc w:val="right"/>
              <w:rPr>
                <w:color w:val="000000"/>
                <w:sz w:val="16"/>
                <w:szCs w:val="16"/>
              </w:rPr>
            </w:pPr>
            <w:r>
              <w:rPr>
                <w:color w:val="000000"/>
                <w:sz w:val="16"/>
                <w:szCs w:val="16"/>
              </w:rPr>
              <w:t>0,30</w:t>
            </w:r>
          </w:p>
        </w:tc>
      </w:tr>
      <w:tr w:rsidR="00D2362B" w14:paraId="65E603E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B609DB"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A4DD5E" w14:textId="77777777" w:rsidR="00D2362B" w:rsidRDefault="00D2362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CD2B93" w14:textId="77777777" w:rsidR="00D2362B" w:rsidRDefault="00D2362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0D8ABB" w14:textId="77777777" w:rsidR="00D2362B" w:rsidRDefault="00D2362B">
            <w:pPr>
              <w:jc w:val="right"/>
              <w:rPr>
                <w:color w:val="000000"/>
                <w:sz w:val="16"/>
                <w:szCs w:val="16"/>
              </w:rPr>
            </w:pPr>
            <w:r>
              <w:rPr>
                <w:color w:val="000000"/>
                <w:sz w:val="16"/>
                <w:szCs w:val="16"/>
              </w:rPr>
              <w:t>315.000,00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900A18" w14:textId="77777777" w:rsidR="00D2362B" w:rsidRDefault="00D2362B">
            <w:pPr>
              <w:jc w:val="right"/>
              <w:rPr>
                <w:color w:val="000000"/>
                <w:sz w:val="16"/>
                <w:szCs w:val="16"/>
              </w:rPr>
            </w:pPr>
            <w:r>
              <w:rPr>
                <w:color w:val="000000"/>
                <w:sz w:val="16"/>
                <w:szCs w:val="16"/>
              </w:rPr>
              <w:t>315.000,00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DFEC4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77093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A8BAF9" w14:textId="77777777" w:rsidR="00D2362B" w:rsidRDefault="00D2362B">
            <w:pPr>
              <w:jc w:val="right"/>
              <w:rPr>
                <w:color w:val="000000"/>
                <w:sz w:val="16"/>
                <w:szCs w:val="16"/>
              </w:rPr>
            </w:pPr>
            <w:r>
              <w:rPr>
                <w:color w:val="000000"/>
                <w:sz w:val="16"/>
                <w:szCs w:val="16"/>
              </w:rPr>
              <w:t>315.000,00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19CD4E" w14:textId="77777777" w:rsidR="00D2362B" w:rsidRDefault="00D2362B">
            <w:pPr>
              <w:jc w:val="right"/>
              <w:rPr>
                <w:color w:val="000000"/>
                <w:sz w:val="16"/>
                <w:szCs w:val="16"/>
              </w:rPr>
            </w:pPr>
            <w:r>
              <w:rPr>
                <w:color w:val="000000"/>
                <w:sz w:val="16"/>
                <w:szCs w:val="16"/>
              </w:rPr>
              <w:t>0,04</w:t>
            </w:r>
          </w:p>
        </w:tc>
      </w:tr>
      <w:tr w:rsidR="00D2362B" w14:paraId="12BAA93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3165BA"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18671D" w14:textId="77777777" w:rsidR="00D2362B" w:rsidRDefault="00D2362B">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389581" w14:textId="77777777" w:rsidR="00D2362B" w:rsidRDefault="00D2362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CC6B20" w14:textId="77777777" w:rsidR="00D2362B" w:rsidRDefault="00D2362B">
            <w:pPr>
              <w:jc w:val="right"/>
              <w:rPr>
                <w:color w:val="000000"/>
                <w:sz w:val="16"/>
                <w:szCs w:val="16"/>
              </w:rPr>
            </w:pPr>
            <w:r>
              <w:rPr>
                <w:color w:val="000000"/>
                <w:sz w:val="16"/>
                <w:szCs w:val="16"/>
              </w:rPr>
              <w:t>198.000,00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368EBC" w14:textId="77777777" w:rsidR="00D2362B" w:rsidRDefault="00D2362B">
            <w:pPr>
              <w:jc w:val="right"/>
              <w:rPr>
                <w:color w:val="000000"/>
                <w:sz w:val="16"/>
                <w:szCs w:val="16"/>
              </w:rPr>
            </w:pPr>
            <w:r>
              <w:rPr>
                <w:color w:val="000000"/>
                <w:sz w:val="16"/>
                <w:szCs w:val="16"/>
              </w:rPr>
              <w:t>198.000,00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0E692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E6145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A6B5B5" w14:textId="77777777" w:rsidR="00D2362B" w:rsidRDefault="00D2362B">
            <w:pPr>
              <w:jc w:val="right"/>
              <w:rPr>
                <w:color w:val="000000"/>
                <w:sz w:val="16"/>
                <w:szCs w:val="16"/>
              </w:rPr>
            </w:pPr>
            <w:r>
              <w:rPr>
                <w:color w:val="000000"/>
                <w:sz w:val="16"/>
                <w:szCs w:val="16"/>
              </w:rPr>
              <w:t>198.000,00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95967A" w14:textId="77777777" w:rsidR="00D2362B" w:rsidRDefault="00D2362B">
            <w:pPr>
              <w:jc w:val="right"/>
              <w:rPr>
                <w:color w:val="000000"/>
                <w:sz w:val="16"/>
                <w:szCs w:val="16"/>
              </w:rPr>
            </w:pPr>
            <w:r>
              <w:rPr>
                <w:color w:val="000000"/>
                <w:sz w:val="16"/>
                <w:szCs w:val="16"/>
              </w:rPr>
              <w:t>0,02</w:t>
            </w:r>
          </w:p>
        </w:tc>
      </w:tr>
      <w:tr w:rsidR="00D2362B" w14:paraId="1FD2F86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FAE6EC"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799ED6" w14:textId="77777777" w:rsidR="00D2362B" w:rsidRDefault="00D2362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CF4CEF" w14:textId="77777777" w:rsidR="00D2362B" w:rsidRDefault="00D2362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C75AD2" w14:textId="77777777" w:rsidR="00D2362B" w:rsidRDefault="00D2362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F3F6A4" w14:textId="77777777" w:rsidR="00D2362B" w:rsidRDefault="00D2362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49CEF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94B37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B5B3BF" w14:textId="77777777" w:rsidR="00D2362B" w:rsidRDefault="00D2362B">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BD8639" w14:textId="77777777" w:rsidR="00D2362B" w:rsidRDefault="00D2362B">
            <w:pPr>
              <w:jc w:val="right"/>
              <w:rPr>
                <w:color w:val="000000"/>
                <w:sz w:val="16"/>
                <w:szCs w:val="16"/>
              </w:rPr>
            </w:pPr>
            <w:r>
              <w:rPr>
                <w:color w:val="000000"/>
                <w:sz w:val="16"/>
                <w:szCs w:val="16"/>
              </w:rPr>
              <w:t>0,06</w:t>
            </w:r>
          </w:p>
        </w:tc>
      </w:tr>
      <w:tr w:rsidR="00D2362B" w14:paraId="6AF632D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9023AA"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B51CF4" w14:textId="77777777" w:rsidR="00D2362B" w:rsidRDefault="00D2362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24A192" w14:textId="77777777" w:rsidR="00D2362B" w:rsidRDefault="00D2362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572B37" w14:textId="77777777" w:rsidR="00D2362B" w:rsidRDefault="00D2362B">
            <w:pPr>
              <w:jc w:val="right"/>
              <w:rPr>
                <w:color w:val="000000"/>
                <w:sz w:val="16"/>
                <w:szCs w:val="16"/>
              </w:rPr>
            </w:pPr>
            <w:r>
              <w:rPr>
                <w:color w:val="000000"/>
                <w:sz w:val="16"/>
                <w:szCs w:val="16"/>
              </w:rPr>
              <w:t>132.000,00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21BA44" w14:textId="77777777" w:rsidR="00D2362B" w:rsidRDefault="00D2362B">
            <w:pPr>
              <w:jc w:val="right"/>
              <w:rPr>
                <w:color w:val="000000"/>
                <w:sz w:val="16"/>
                <w:szCs w:val="16"/>
              </w:rPr>
            </w:pPr>
            <w:r>
              <w:rPr>
                <w:color w:val="000000"/>
                <w:sz w:val="16"/>
                <w:szCs w:val="16"/>
              </w:rPr>
              <w:t>132.000,00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F3A20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9B28B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764708" w14:textId="77777777" w:rsidR="00D2362B" w:rsidRDefault="00D2362B">
            <w:pPr>
              <w:jc w:val="right"/>
              <w:rPr>
                <w:color w:val="000000"/>
                <w:sz w:val="16"/>
                <w:szCs w:val="16"/>
              </w:rPr>
            </w:pPr>
            <w:r>
              <w:rPr>
                <w:color w:val="000000"/>
                <w:sz w:val="16"/>
                <w:szCs w:val="16"/>
              </w:rPr>
              <w:t>132.000,00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8FC145" w14:textId="77777777" w:rsidR="00D2362B" w:rsidRDefault="00D2362B">
            <w:pPr>
              <w:jc w:val="right"/>
              <w:rPr>
                <w:color w:val="000000"/>
                <w:sz w:val="16"/>
                <w:szCs w:val="16"/>
              </w:rPr>
            </w:pPr>
            <w:r>
              <w:rPr>
                <w:color w:val="000000"/>
                <w:sz w:val="16"/>
                <w:szCs w:val="16"/>
              </w:rPr>
              <w:t>0,02</w:t>
            </w:r>
          </w:p>
        </w:tc>
      </w:tr>
      <w:tr w:rsidR="00D2362B" w14:paraId="0C3348F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09DDA5"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88AD93" w14:textId="77777777" w:rsidR="00D2362B" w:rsidRDefault="00D2362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77C7CE" w14:textId="77777777" w:rsidR="00D2362B" w:rsidRDefault="00D2362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390DCB" w14:textId="77777777" w:rsidR="00D2362B" w:rsidRDefault="00D2362B">
            <w:pPr>
              <w:jc w:val="right"/>
              <w:rPr>
                <w:color w:val="000000"/>
                <w:sz w:val="16"/>
                <w:szCs w:val="16"/>
              </w:rPr>
            </w:pPr>
            <w:r>
              <w:rPr>
                <w:color w:val="000000"/>
                <w:sz w:val="16"/>
                <w:szCs w:val="16"/>
              </w:rPr>
              <w:t>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D2E410" w14:textId="77777777" w:rsidR="00D2362B" w:rsidRDefault="00D2362B">
            <w:pPr>
              <w:jc w:val="right"/>
              <w:rPr>
                <w:color w:val="000000"/>
                <w:sz w:val="16"/>
                <w:szCs w:val="16"/>
              </w:rPr>
            </w:pPr>
            <w:r>
              <w:rPr>
                <w:color w:val="000000"/>
                <w:sz w:val="16"/>
                <w:szCs w:val="16"/>
              </w:rPr>
              <w:t>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83FFF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FEC15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4C7CC0" w14:textId="77777777" w:rsidR="00D2362B" w:rsidRDefault="00D2362B">
            <w:pPr>
              <w:jc w:val="right"/>
              <w:rPr>
                <w:color w:val="000000"/>
                <w:sz w:val="16"/>
                <w:szCs w:val="16"/>
              </w:rPr>
            </w:pPr>
            <w:r>
              <w:rPr>
                <w:color w:val="000000"/>
                <w:sz w:val="16"/>
                <w:szCs w:val="16"/>
              </w:rPr>
              <w:t>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5AB089" w14:textId="77777777" w:rsidR="00D2362B" w:rsidRDefault="00D2362B">
            <w:pPr>
              <w:jc w:val="right"/>
              <w:rPr>
                <w:color w:val="000000"/>
                <w:sz w:val="16"/>
                <w:szCs w:val="16"/>
              </w:rPr>
            </w:pPr>
            <w:r>
              <w:rPr>
                <w:color w:val="000000"/>
                <w:sz w:val="16"/>
                <w:szCs w:val="16"/>
              </w:rPr>
              <w:t>0,01</w:t>
            </w:r>
          </w:p>
        </w:tc>
      </w:tr>
      <w:tr w:rsidR="00D2362B" w14:paraId="5EFC4601"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840E38"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223AEF" w14:textId="77777777" w:rsidR="00D2362B" w:rsidRDefault="00D2362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3BAC54" w14:textId="77777777" w:rsidR="00D2362B" w:rsidRDefault="00D2362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4EF39F" w14:textId="77777777" w:rsidR="00D2362B" w:rsidRDefault="00D2362B">
            <w:pPr>
              <w:jc w:val="right"/>
              <w:rPr>
                <w:color w:val="000000"/>
                <w:sz w:val="16"/>
                <w:szCs w:val="16"/>
              </w:rPr>
            </w:pPr>
            <w:r>
              <w:rPr>
                <w:color w:val="000000"/>
                <w:sz w:val="16"/>
                <w:szCs w:val="16"/>
              </w:rPr>
              <w:t>242.000,00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E5042F" w14:textId="77777777" w:rsidR="00D2362B" w:rsidRDefault="00D2362B">
            <w:pPr>
              <w:jc w:val="right"/>
              <w:rPr>
                <w:color w:val="000000"/>
                <w:sz w:val="16"/>
                <w:szCs w:val="16"/>
              </w:rPr>
            </w:pPr>
            <w:r>
              <w:rPr>
                <w:color w:val="000000"/>
                <w:sz w:val="16"/>
                <w:szCs w:val="16"/>
              </w:rPr>
              <w:t>242.000,00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DE6EB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4A550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AD7CDC" w14:textId="77777777" w:rsidR="00D2362B" w:rsidRDefault="00D2362B">
            <w:pPr>
              <w:jc w:val="right"/>
              <w:rPr>
                <w:color w:val="000000"/>
                <w:sz w:val="16"/>
                <w:szCs w:val="16"/>
              </w:rPr>
            </w:pPr>
            <w:r>
              <w:rPr>
                <w:color w:val="000000"/>
                <w:sz w:val="16"/>
                <w:szCs w:val="16"/>
              </w:rPr>
              <w:t>242.000,00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9BD30B" w14:textId="77777777" w:rsidR="00D2362B" w:rsidRDefault="00D2362B">
            <w:pPr>
              <w:jc w:val="right"/>
              <w:rPr>
                <w:color w:val="000000"/>
                <w:sz w:val="16"/>
                <w:szCs w:val="16"/>
              </w:rPr>
            </w:pPr>
            <w:r>
              <w:rPr>
                <w:color w:val="000000"/>
                <w:sz w:val="16"/>
                <w:szCs w:val="16"/>
              </w:rPr>
              <w:t>0,03</w:t>
            </w:r>
          </w:p>
        </w:tc>
      </w:tr>
      <w:tr w:rsidR="00D2362B" w14:paraId="065D89C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167BB1"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93FB48" w14:textId="77777777" w:rsidR="00D2362B" w:rsidRDefault="00D2362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1BEC06" w14:textId="77777777" w:rsidR="00D2362B" w:rsidRDefault="00D2362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3A6730" w14:textId="77777777" w:rsidR="00D2362B" w:rsidRDefault="00D2362B">
            <w:pPr>
              <w:jc w:val="right"/>
              <w:rPr>
                <w:color w:val="000000"/>
                <w:sz w:val="16"/>
                <w:szCs w:val="16"/>
              </w:rPr>
            </w:pPr>
            <w:r>
              <w:rPr>
                <w:color w:val="000000"/>
                <w:sz w:val="16"/>
                <w:szCs w:val="16"/>
              </w:rPr>
              <w:t>3.050.000,00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958170" w14:textId="77777777" w:rsidR="00D2362B" w:rsidRDefault="00D2362B">
            <w:pPr>
              <w:jc w:val="right"/>
              <w:rPr>
                <w:color w:val="000000"/>
                <w:sz w:val="16"/>
                <w:szCs w:val="16"/>
              </w:rPr>
            </w:pPr>
            <w:r>
              <w:rPr>
                <w:color w:val="000000"/>
                <w:sz w:val="16"/>
                <w:szCs w:val="16"/>
              </w:rPr>
              <w:t>3.050.000,00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93A03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75775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6FB133" w14:textId="77777777" w:rsidR="00D2362B" w:rsidRDefault="00D2362B">
            <w:pPr>
              <w:jc w:val="right"/>
              <w:rPr>
                <w:color w:val="000000"/>
                <w:sz w:val="16"/>
                <w:szCs w:val="16"/>
              </w:rPr>
            </w:pPr>
            <w:r>
              <w:rPr>
                <w:color w:val="000000"/>
                <w:sz w:val="16"/>
                <w:szCs w:val="16"/>
              </w:rPr>
              <w:t>3.050.000,00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EDC9A4" w14:textId="77777777" w:rsidR="00D2362B" w:rsidRDefault="00D2362B">
            <w:pPr>
              <w:jc w:val="right"/>
              <w:rPr>
                <w:color w:val="000000"/>
                <w:sz w:val="16"/>
                <w:szCs w:val="16"/>
              </w:rPr>
            </w:pPr>
            <w:r>
              <w:rPr>
                <w:color w:val="000000"/>
                <w:sz w:val="16"/>
                <w:szCs w:val="16"/>
              </w:rPr>
              <w:t>0,36</w:t>
            </w:r>
          </w:p>
        </w:tc>
      </w:tr>
      <w:tr w:rsidR="00D2362B" w14:paraId="5FAF43A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7C1C31"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526FC6" w14:textId="77777777" w:rsidR="00D2362B" w:rsidRDefault="00D2362B">
            <w:pPr>
              <w:jc w:val="center"/>
              <w:rPr>
                <w:color w:val="000000"/>
                <w:sz w:val="16"/>
                <w:szCs w:val="16"/>
              </w:rPr>
            </w:pPr>
            <w:r>
              <w:rPr>
                <w:color w:val="000000"/>
                <w:sz w:val="16"/>
                <w:szCs w:val="16"/>
              </w:rPr>
              <w:t>422900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96CEF4" w14:textId="77777777" w:rsidR="00D2362B" w:rsidRDefault="00D2362B">
            <w:pPr>
              <w:rPr>
                <w:color w:val="000000"/>
                <w:sz w:val="16"/>
                <w:szCs w:val="16"/>
              </w:rPr>
            </w:pPr>
            <w:r>
              <w:rPr>
                <w:color w:val="000000"/>
                <w:sz w:val="16"/>
                <w:szCs w:val="16"/>
              </w:rPr>
              <w:t>Ostali troškovi transporta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8E402F" w14:textId="77777777" w:rsidR="00D2362B" w:rsidRDefault="00D2362B">
            <w:pPr>
              <w:jc w:val="right"/>
              <w:rPr>
                <w:color w:val="000000"/>
                <w:sz w:val="16"/>
                <w:szCs w:val="16"/>
              </w:rPr>
            </w:pPr>
            <w:r>
              <w:rPr>
                <w:color w:val="000000"/>
                <w:sz w:val="16"/>
                <w:szCs w:val="16"/>
              </w:rPr>
              <w:t>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4100E0" w14:textId="77777777" w:rsidR="00D2362B" w:rsidRDefault="00D2362B">
            <w:pPr>
              <w:jc w:val="right"/>
              <w:rPr>
                <w:color w:val="000000"/>
                <w:sz w:val="16"/>
                <w:szCs w:val="16"/>
              </w:rPr>
            </w:pPr>
            <w:r>
              <w:rPr>
                <w:color w:val="000000"/>
                <w:sz w:val="16"/>
                <w:szCs w:val="16"/>
              </w:rPr>
              <w:t>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CB54E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84553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C512A4" w14:textId="77777777" w:rsidR="00D2362B" w:rsidRDefault="00D2362B">
            <w:pPr>
              <w:jc w:val="right"/>
              <w:rPr>
                <w:color w:val="000000"/>
                <w:sz w:val="16"/>
                <w:szCs w:val="16"/>
              </w:rPr>
            </w:pPr>
            <w:r>
              <w:rPr>
                <w:color w:val="000000"/>
                <w:sz w:val="16"/>
                <w:szCs w:val="16"/>
              </w:rPr>
              <w:t>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68EF41" w14:textId="77777777" w:rsidR="00D2362B" w:rsidRDefault="00D2362B">
            <w:pPr>
              <w:jc w:val="right"/>
              <w:rPr>
                <w:color w:val="000000"/>
                <w:sz w:val="16"/>
                <w:szCs w:val="16"/>
              </w:rPr>
            </w:pPr>
            <w:r>
              <w:rPr>
                <w:color w:val="000000"/>
                <w:sz w:val="16"/>
                <w:szCs w:val="16"/>
              </w:rPr>
              <w:t>0,04</w:t>
            </w:r>
          </w:p>
        </w:tc>
      </w:tr>
      <w:tr w:rsidR="00D2362B" w14:paraId="6C9BF73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C2B8CD"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388298" w14:textId="77777777" w:rsidR="00D2362B" w:rsidRDefault="00D2362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F6A6D5" w14:textId="77777777" w:rsidR="00D2362B" w:rsidRDefault="00D2362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6B1A43" w14:textId="77777777" w:rsidR="00D2362B" w:rsidRDefault="00D2362B">
            <w:pPr>
              <w:jc w:val="right"/>
              <w:rPr>
                <w:color w:val="000000"/>
                <w:sz w:val="16"/>
                <w:szCs w:val="16"/>
              </w:rPr>
            </w:pPr>
            <w:r>
              <w:rPr>
                <w:color w:val="000000"/>
                <w:sz w:val="16"/>
                <w:szCs w:val="16"/>
              </w:rPr>
              <w:t>253.000,00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DB50DD" w14:textId="77777777" w:rsidR="00D2362B" w:rsidRDefault="00D2362B">
            <w:pPr>
              <w:jc w:val="right"/>
              <w:rPr>
                <w:color w:val="000000"/>
                <w:sz w:val="16"/>
                <w:szCs w:val="16"/>
              </w:rPr>
            </w:pPr>
            <w:r>
              <w:rPr>
                <w:color w:val="000000"/>
                <w:sz w:val="16"/>
                <w:szCs w:val="16"/>
              </w:rPr>
              <w:t>253.000,00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B9DD9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75CEC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899C1A" w14:textId="77777777" w:rsidR="00D2362B" w:rsidRDefault="00D2362B">
            <w:pPr>
              <w:jc w:val="right"/>
              <w:rPr>
                <w:color w:val="000000"/>
                <w:sz w:val="16"/>
                <w:szCs w:val="16"/>
              </w:rPr>
            </w:pPr>
            <w:r>
              <w:rPr>
                <w:color w:val="000000"/>
                <w:sz w:val="16"/>
                <w:szCs w:val="16"/>
              </w:rPr>
              <w:t>253.000,00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36710E" w14:textId="77777777" w:rsidR="00D2362B" w:rsidRDefault="00D2362B">
            <w:pPr>
              <w:jc w:val="right"/>
              <w:rPr>
                <w:color w:val="000000"/>
                <w:sz w:val="16"/>
                <w:szCs w:val="16"/>
              </w:rPr>
            </w:pPr>
            <w:r>
              <w:rPr>
                <w:color w:val="000000"/>
                <w:sz w:val="16"/>
                <w:szCs w:val="16"/>
              </w:rPr>
              <w:t>0,03</w:t>
            </w:r>
          </w:p>
        </w:tc>
      </w:tr>
      <w:tr w:rsidR="00D2362B" w14:paraId="49BAB0ED"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6887C6"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2D7BC9" w14:textId="77777777" w:rsidR="00D2362B" w:rsidRDefault="00D2362B">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F2CB73" w14:textId="77777777" w:rsidR="00D2362B" w:rsidRDefault="00D2362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73D72B" w14:textId="77777777" w:rsidR="00D2362B" w:rsidRDefault="00D2362B">
            <w:pPr>
              <w:jc w:val="right"/>
              <w:rPr>
                <w:color w:val="000000"/>
                <w:sz w:val="16"/>
                <w:szCs w:val="16"/>
              </w:rPr>
            </w:pPr>
            <w:r>
              <w:rPr>
                <w:color w:val="000000"/>
                <w:sz w:val="16"/>
                <w:szCs w:val="16"/>
              </w:rPr>
              <w:t>77.000,00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123EAC" w14:textId="77777777" w:rsidR="00D2362B" w:rsidRDefault="00D2362B">
            <w:pPr>
              <w:jc w:val="right"/>
              <w:rPr>
                <w:color w:val="000000"/>
                <w:sz w:val="16"/>
                <w:szCs w:val="16"/>
              </w:rPr>
            </w:pPr>
            <w:r>
              <w:rPr>
                <w:color w:val="000000"/>
                <w:sz w:val="16"/>
                <w:szCs w:val="16"/>
              </w:rPr>
              <w:t>77.000,00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FB333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E8799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8D103C" w14:textId="77777777" w:rsidR="00D2362B" w:rsidRDefault="00D2362B">
            <w:pPr>
              <w:jc w:val="right"/>
              <w:rPr>
                <w:color w:val="000000"/>
                <w:sz w:val="16"/>
                <w:szCs w:val="16"/>
              </w:rPr>
            </w:pPr>
            <w:r>
              <w:rPr>
                <w:color w:val="000000"/>
                <w:sz w:val="16"/>
                <w:szCs w:val="16"/>
              </w:rPr>
              <w:t>77.000,00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B4B618" w14:textId="77777777" w:rsidR="00D2362B" w:rsidRDefault="00D2362B">
            <w:pPr>
              <w:jc w:val="right"/>
              <w:rPr>
                <w:color w:val="000000"/>
                <w:sz w:val="16"/>
                <w:szCs w:val="16"/>
              </w:rPr>
            </w:pPr>
            <w:r>
              <w:rPr>
                <w:color w:val="000000"/>
                <w:sz w:val="16"/>
                <w:szCs w:val="16"/>
              </w:rPr>
              <w:t>0,01</w:t>
            </w:r>
          </w:p>
        </w:tc>
      </w:tr>
      <w:tr w:rsidR="00D2362B" w14:paraId="2E54C80D"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2257C1"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8D50EB" w14:textId="77777777" w:rsidR="00D2362B" w:rsidRDefault="00D2362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661DFC" w14:textId="77777777" w:rsidR="00D2362B" w:rsidRDefault="00D2362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994BD9" w14:textId="77777777" w:rsidR="00D2362B" w:rsidRDefault="00D2362B">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FFB50C" w14:textId="77777777" w:rsidR="00D2362B" w:rsidRDefault="00D2362B">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D178C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1462C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1F6F38" w14:textId="77777777" w:rsidR="00D2362B" w:rsidRDefault="00D2362B">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FAB73E" w14:textId="77777777" w:rsidR="00D2362B" w:rsidRDefault="00D2362B">
            <w:pPr>
              <w:jc w:val="right"/>
              <w:rPr>
                <w:color w:val="000000"/>
                <w:sz w:val="16"/>
                <w:szCs w:val="16"/>
              </w:rPr>
            </w:pPr>
            <w:r>
              <w:rPr>
                <w:color w:val="000000"/>
                <w:sz w:val="16"/>
                <w:szCs w:val="16"/>
              </w:rPr>
              <w:t>0,02</w:t>
            </w:r>
          </w:p>
        </w:tc>
      </w:tr>
      <w:tr w:rsidR="00D2362B" w14:paraId="2D565C91"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8B5E63"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B0B044" w14:textId="77777777" w:rsidR="00D2362B" w:rsidRDefault="00D2362B">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66F24C" w14:textId="77777777" w:rsidR="00D2362B" w:rsidRDefault="00D2362B">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6A4664" w14:textId="77777777" w:rsidR="00D2362B" w:rsidRDefault="00D2362B">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1B6309" w14:textId="77777777" w:rsidR="00D2362B" w:rsidRDefault="00D2362B">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B3420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F83CB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3EFBCB" w14:textId="77777777" w:rsidR="00D2362B" w:rsidRDefault="00D2362B">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4E927B" w14:textId="77777777" w:rsidR="00D2362B" w:rsidRDefault="00D2362B">
            <w:pPr>
              <w:jc w:val="right"/>
              <w:rPr>
                <w:color w:val="000000"/>
                <w:sz w:val="16"/>
                <w:szCs w:val="16"/>
              </w:rPr>
            </w:pPr>
            <w:r>
              <w:rPr>
                <w:color w:val="000000"/>
                <w:sz w:val="16"/>
                <w:szCs w:val="16"/>
              </w:rPr>
              <w:t>0,01</w:t>
            </w:r>
          </w:p>
        </w:tc>
      </w:tr>
      <w:tr w:rsidR="00D2362B" w14:paraId="33D0EC9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29DF05"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5DB370" w14:textId="77777777" w:rsidR="00D2362B" w:rsidRDefault="00D2362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B98364" w14:textId="77777777" w:rsidR="00D2362B" w:rsidRDefault="00D2362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F2538A" w14:textId="77777777" w:rsidR="00D2362B" w:rsidRDefault="00D2362B">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7BC886" w14:textId="77777777" w:rsidR="00D2362B" w:rsidRDefault="00D2362B">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C88C0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B0D01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2C039B" w14:textId="77777777" w:rsidR="00D2362B" w:rsidRDefault="00D2362B">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9337D0" w14:textId="77777777" w:rsidR="00D2362B" w:rsidRDefault="00D2362B">
            <w:pPr>
              <w:jc w:val="right"/>
              <w:rPr>
                <w:color w:val="000000"/>
                <w:sz w:val="16"/>
                <w:szCs w:val="16"/>
              </w:rPr>
            </w:pPr>
            <w:r>
              <w:rPr>
                <w:color w:val="000000"/>
                <w:sz w:val="16"/>
                <w:szCs w:val="16"/>
              </w:rPr>
              <w:t>0,02</w:t>
            </w:r>
          </w:p>
        </w:tc>
      </w:tr>
      <w:tr w:rsidR="00D2362B" w14:paraId="2B48874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12633B"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75B59C" w14:textId="77777777" w:rsidR="00D2362B" w:rsidRDefault="00D2362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C50028" w14:textId="77777777" w:rsidR="00D2362B" w:rsidRDefault="00D2362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A3DA3F" w14:textId="77777777" w:rsidR="00D2362B" w:rsidRDefault="00D2362B">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F862F4" w14:textId="77777777" w:rsidR="00D2362B" w:rsidRDefault="00D2362B">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F8E9B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2B828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3B358F" w14:textId="77777777" w:rsidR="00D2362B" w:rsidRDefault="00D2362B">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82717C" w14:textId="77777777" w:rsidR="00D2362B" w:rsidRDefault="00D2362B">
            <w:pPr>
              <w:jc w:val="right"/>
              <w:rPr>
                <w:color w:val="000000"/>
                <w:sz w:val="16"/>
                <w:szCs w:val="16"/>
              </w:rPr>
            </w:pPr>
            <w:r>
              <w:rPr>
                <w:color w:val="000000"/>
                <w:sz w:val="16"/>
                <w:szCs w:val="16"/>
              </w:rPr>
              <w:t>0,02</w:t>
            </w:r>
          </w:p>
        </w:tc>
      </w:tr>
      <w:tr w:rsidR="00D2362B" w14:paraId="0887BD1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7A717B"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60487D" w14:textId="77777777" w:rsidR="00D2362B" w:rsidRDefault="00D2362B">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C99DDC" w14:textId="77777777" w:rsidR="00D2362B" w:rsidRDefault="00D2362B">
            <w:pPr>
              <w:rPr>
                <w:color w:val="000000"/>
                <w:sz w:val="16"/>
                <w:szCs w:val="16"/>
              </w:rPr>
            </w:pPr>
            <w:r>
              <w:rPr>
                <w:color w:val="000000"/>
                <w:sz w:val="16"/>
                <w:szCs w:val="16"/>
              </w:rPr>
              <w:t>Usluge obrazovanja, kulture i sporta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B9A81C" w14:textId="77777777" w:rsidR="00D2362B" w:rsidRDefault="00D2362B">
            <w:pPr>
              <w:jc w:val="right"/>
              <w:rPr>
                <w:color w:val="000000"/>
                <w:sz w:val="16"/>
                <w:szCs w:val="16"/>
              </w:rPr>
            </w:pPr>
            <w:r>
              <w:rPr>
                <w:color w:val="000000"/>
                <w:sz w:val="16"/>
                <w:szCs w:val="16"/>
              </w:rPr>
              <w:t>198.000,00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7313EF" w14:textId="77777777" w:rsidR="00D2362B" w:rsidRDefault="00D2362B">
            <w:pPr>
              <w:jc w:val="right"/>
              <w:rPr>
                <w:color w:val="000000"/>
                <w:sz w:val="16"/>
                <w:szCs w:val="16"/>
              </w:rPr>
            </w:pPr>
            <w:r>
              <w:rPr>
                <w:color w:val="000000"/>
                <w:sz w:val="16"/>
                <w:szCs w:val="16"/>
              </w:rPr>
              <w:t>198.000,00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D0A8E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EC106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3E8753" w14:textId="77777777" w:rsidR="00D2362B" w:rsidRDefault="00D2362B">
            <w:pPr>
              <w:jc w:val="right"/>
              <w:rPr>
                <w:color w:val="000000"/>
                <w:sz w:val="16"/>
                <w:szCs w:val="16"/>
              </w:rPr>
            </w:pPr>
            <w:r>
              <w:rPr>
                <w:color w:val="000000"/>
                <w:sz w:val="16"/>
                <w:szCs w:val="16"/>
              </w:rPr>
              <w:t>198.000,00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DA6CAB" w14:textId="77777777" w:rsidR="00D2362B" w:rsidRDefault="00D2362B">
            <w:pPr>
              <w:jc w:val="right"/>
              <w:rPr>
                <w:color w:val="000000"/>
                <w:sz w:val="16"/>
                <w:szCs w:val="16"/>
              </w:rPr>
            </w:pPr>
            <w:r>
              <w:rPr>
                <w:color w:val="000000"/>
                <w:sz w:val="16"/>
                <w:szCs w:val="16"/>
              </w:rPr>
              <w:t>0,02</w:t>
            </w:r>
          </w:p>
        </w:tc>
      </w:tr>
      <w:tr w:rsidR="00D2362B" w14:paraId="2B83163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6D83C0"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6454A3" w14:textId="77777777" w:rsidR="00D2362B" w:rsidRDefault="00D2362B">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0FBCAB" w14:textId="77777777" w:rsidR="00D2362B" w:rsidRDefault="00D2362B">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C5C296" w14:textId="77777777" w:rsidR="00D2362B" w:rsidRDefault="00D2362B">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C6E5DB" w14:textId="77777777" w:rsidR="00D2362B" w:rsidRDefault="00D2362B">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6CFC0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0D103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3454B1" w14:textId="77777777" w:rsidR="00D2362B" w:rsidRDefault="00D2362B">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A1F00E" w14:textId="77777777" w:rsidR="00D2362B" w:rsidRDefault="00D2362B">
            <w:pPr>
              <w:jc w:val="right"/>
              <w:rPr>
                <w:color w:val="000000"/>
                <w:sz w:val="16"/>
                <w:szCs w:val="16"/>
              </w:rPr>
            </w:pPr>
            <w:r>
              <w:rPr>
                <w:color w:val="000000"/>
                <w:sz w:val="16"/>
                <w:szCs w:val="16"/>
              </w:rPr>
              <w:t>0,01</w:t>
            </w:r>
          </w:p>
        </w:tc>
      </w:tr>
      <w:tr w:rsidR="00D2362B" w14:paraId="4F3559D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F705C1"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A4A08B" w14:textId="77777777" w:rsidR="00D2362B" w:rsidRDefault="00D2362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AFCFC2" w14:textId="77777777" w:rsidR="00D2362B" w:rsidRDefault="00D2362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C22876" w14:textId="77777777" w:rsidR="00D2362B" w:rsidRDefault="00D2362B">
            <w:pPr>
              <w:jc w:val="right"/>
              <w:rPr>
                <w:color w:val="000000"/>
                <w:sz w:val="16"/>
                <w:szCs w:val="16"/>
              </w:rPr>
            </w:pPr>
            <w:r>
              <w:rPr>
                <w:color w:val="000000"/>
                <w:sz w:val="16"/>
                <w:szCs w:val="16"/>
              </w:rPr>
              <w:t>273.000,00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96E852" w14:textId="77777777" w:rsidR="00D2362B" w:rsidRDefault="00D2362B">
            <w:pPr>
              <w:jc w:val="right"/>
              <w:rPr>
                <w:color w:val="000000"/>
                <w:sz w:val="16"/>
                <w:szCs w:val="16"/>
              </w:rPr>
            </w:pPr>
            <w:r>
              <w:rPr>
                <w:color w:val="000000"/>
                <w:sz w:val="16"/>
                <w:szCs w:val="16"/>
              </w:rPr>
              <w:t>273.000,00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5B672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9058E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B019D9" w14:textId="77777777" w:rsidR="00D2362B" w:rsidRDefault="00D2362B">
            <w:pPr>
              <w:jc w:val="right"/>
              <w:rPr>
                <w:color w:val="000000"/>
                <w:sz w:val="16"/>
                <w:szCs w:val="16"/>
              </w:rPr>
            </w:pPr>
            <w:r>
              <w:rPr>
                <w:color w:val="000000"/>
                <w:sz w:val="16"/>
                <w:szCs w:val="16"/>
              </w:rPr>
              <w:t>273.000,00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DC51A7" w14:textId="77777777" w:rsidR="00D2362B" w:rsidRDefault="00D2362B">
            <w:pPr>
              <w:jc w:val="right"/>
              <w:rPr>
                <w:color w:val="000000"/>
                <w:sz w:val="16"/>
                <w:szCs w:val="16"/>
              </w:rPr>
            </w:pPr>
            <w:r>
              <w:rPr>
                <w:color w:val="000000"/>
                <w:sz w:val="16"/>
                <w:szCs w:val="16"/>
              </w:rPr>
              <w:t>0,03</w:t>
            </w:r>
          </w:p>
        </w:tc>
      </w:tr>
      <w:tr w:rsidR="00D2362B" w14:paraId="295AD92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C5908F"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47A1E7" w14:textId="77777777" w:rsidR="00D2362B" w:rsidRDefault="00D2362B">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1B0099" w14:textId="77777777" w:rsidR="00D2362B" w:rsidRDefault="00D2362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F2B3B8" w14:textId="77777777" w:rsidR="00D2362B" w:rsidRDefault="00D2362B">
            <w:pPr>
              <w:jc w:val="right"/>
              <w:rPr>
                <w:color w:val="000000"/>
                <w:sz w:val="16"/>
                <w:szCs w:val="16"/>
              </w:rPr>
            </w:pPr>
            <w:r>
              <w:rPr>
                <w:color w:val="000000"/>
                <w:sz w:val="16"/>
                <w:szCs w:val="16"/>
              </w:rPr>
              <w:t>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E54DEC" w14:textId="77777777" w:rsidR="00D2362B" w:rsidRDefault="00D2362B">
            <w:pPr>
              <w:jc w:val="right"/>
              <w:rPr>
                <w:color w:val="000000"/>
                <w:sz w:val="16"/>
                <w:szCs w:val="16"/>
              </w:rPr>
            </w:pPr>
            <w:r>
              <w:rPr>
                <w:color w:val="000000"/>
                <w:sz w:val="16"/>
                <w:szCs w:val="16"/>
              </w:rPr>
              <w:t>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EB136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551B6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084FD4" w14:textId="77777777" w:rsidR="00D2362B" w:rsidRDefault="00D2362B">
            <w:pPr>
              <w:jc w:val="right"/>
              <w:rPr>
                <w:color w:val="000000"/>
                <w:sz w:val="16"/>
                <w:szCs w:val="16"/>
              </w:rPr>
            </w:pPr>
            <w:r>
              <w:rPr>
                <w:color w:val="000000"/>
                <w:sz w:val="16"/>
                <w:szCs w:val="16"/>
              </w:rPr>
              <w:t>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EB2799" w14:textId="77777777" w:rsidR="00D2362B" w:rsidRDefault="00D2362B">
            <w:pPr>
              <w:jc w:val="right"/>
              <w:rPr>
                <w:color w:val="000000"/>
                <w:sz w:val="16"/>
                <w:szCs w:val="16"/>
              </w:rPr>
            </w:pPr>
            <w:r>
              <w:rPr>
                <w:color w:val="000000"/>
                <w:sz w:val="16"/>
                <w:szCs w:val="16"/>
              </w:rPr>
              <w:t>0,01</w:t>
            </w:r>
          </w:p>
        </w:tc>
      </w:tr>
      <w:tr w:rsidR="00D2362B" w14:paraId="30951DA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4A367E"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193A84" w14:textId="77777777" w:rsidR="00D2362B" w:rsidRDefault="00D2362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E6C361" w14:textId="77777777" w:rsidR="00D2362B" w:rsidRDefault="00D2362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E22984" w14:textId="77777777" w:rsidR="00D2362B" w:rsidRDefault="00D2362B">
            <w:pPr>
              <w:jc w:val="right"/>
              <w:rPr>
                <w:color w:val="000000"/>
                <w:sz w:val="16"/>
                <w:szCs w:val="16"/>
              </w:rPr>
            </w:pPr>
            <w:r>
              <w:rPr>
                <w:color w:val="000000"/>
                <w:sz w:val="16"/>
                <w:szCs w:val="16"/>
              </w:rPr>
              <w:t>284.000,00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5F9F85" w14:textId="77777777" w:rsidR="00D2362B" w:rsidRDefault="00D2362B">
            <w:pPr>
              <w:jc w:val="right"/>
              <w:rPr>
                <w:color w:val="000000"/>
                <w:sz w:val="16"/>
                <w:szCs w:val="16"/>
              </w:rPr>
            </w:pPr>
            <w:r>
              <w:rPr>
                <w:color w:val="000000"/>
                <w:sz w:val="16"/>
                <w:szCs w:val="16"/>
              </w:rPr>
              <w:t>284.000,00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7780B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92C12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09D87A" w14:textId="77777777" w:rsidR="00D2362B" w:rsidRDefault="00D2362B">
            <w:pPr>
              <w:jc w:val="right"/>
              <w:rPr>
                <w:color w:val="000000"/>
                <w:sz w:val="16"/>
                <w:szCs w:val="16"/>
              </w:rPr>
            </w:pPr>
            <w:r>
              <w:rPr>
                <w:color w:val="000000"/>
                <w:sz w:val="16"/>
                <w:szCs w:val="16"/>
              </w:rPr>
              <w:t>284.000,00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C2A732" w14:textId="77777777" w:rsidR="00D2362B" w:rsidRDefault="00D2362B">
            <w:pPr>
              <w:jc w:val="right"/>
              <w:rPr>
                <w:color w:val="000000"/>
                <w:sz w:val="16"/>
                <w:szCs w:val="16"/>
              </w:rPr>
            </w:pPr>
            <w:r>
              <w:rPr>
                <w:color w:val="000000"/>
                <w:sz w:val="16"/>
                <w:szCs w:val="16"/>
              </w:rPr>
              <w:t>0,03</w:t>
            </w:r>
          </w:p>
        </w:tc>
      </w:tr>
      <w:tr w:rsidR="00D2362B" w14:paraId="6917E34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A06111"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B8C69C" w14:textId="77777777" w:rsidR="00D2362B" w:rsidRDefault="00D2362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A804B2" w14:textId="77777777" w:rsidR="00D2362B" w:rsidRDefault="00D2362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C8F914" w14:textId="77777777" w:rsidR="00D2362B" w:rsidRDefault="00D2362B">
            <w:pPr>
              <w:jc w:val="right"/>
              <w:rPr>
                <w:color w:val="000000"/>
                <w:sz w:val="16"/>
                <w:szCs w:val="16"/>
              </w:rPr>
            </w:pPr>
            <w:r>
              <w:rPr>
                <w:color w:val="000000"/>
                <w:sz w:val="16"/>
                <w:szCs w:val="16"/>
              </w:rPr>
              <w:t>109.000,00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085AFE" w14:textId="77777777" w:rsidR="00D2362B" w:rsidRDefault="00D2362B">
            <w:pPr>
              <w:jc w:val="right"/>
              <w:rPr>
                <w:color w:val="000000"/>
                <w:sz w:val="16"/>
                <w:szCs w:val="16"/>
              </w:rPr>
            </w:pPr>
            <w:r>
              <w:rPr>
                <w:color w:val="000000"/>
                <w:sz w:val="16"/>
                <w:szCs w:val="16"/>
              </w:rPr>
              <w:t>109.000,00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979D5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7AD42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2926E4" w14:textId="77777777" w:rsidR="00D2362B" w:rsidRDefault="00D2362B">
            <w:pPr>
              <w:jc w:val="right"/>
              <w:rPr>
                <w:color w:val="000000"/>
                <w:sz w:val="16"/>
                <w:szCs w:val="16"/>
              </w:rPr>
            </w:pPr>
            <w:r>
              <w:rPr>
                <w:color w:val="000000"/>
                <w:sz w:val="16"/>
                <w:szCs w:val="16"/>
              </w:rPr>
              <w:t>109.000,00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C5F368" w14:textId="77777777" w:rsidR="00D2362B" w:rsidRDefault="00D2362B">
            <w:pPr>
              <w:jc w:val="right"/>
              <w:rPr>
                <w:color w:val="000000"/>
                <w:sz w:val="16"/>
                <w:szCs w:val="16"/>
              </w:rPr>
            </w:pPr>
            <w:r>
              <w:rPr>
                <w:color w:val="000000"/>
                <w:sz w:val="16"/>
                <w:szCs w:val="16"/>
              </w:rPr>
              <w:t>0,01</w:t>
            </w:r>
          </w:p>
        </w:tc>
      </w:tr>
      <w:tr w:rsidR="00D2362B" w14:paraId="42A0FD9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76F66E"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D8B96B" w14:textId="77777777" w:rsidR="00D2362B" w:rsidRDefault="00D2362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4E2771" w14:textId="77777777" w:rsidR="00D2362B" w:rsidRDefault="00D2362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4C17B4" w14:textId="77777777" w:rsidR="00D2362B" w:rsidRDefault="00D2362B">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3645C2" w14:textId="77777777" w:rsidR="00D2362B" w:rsidRDefault="00D2362B">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1EF69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E629B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DC0450" w14:textId="77777777" w:rsidR="00D2362B" w:rsidRDefault="00D2362B">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9E43EF" w14:textId="77777777" w:rsidR="00D2362B" w:rsidRDefault="00D2362B">
            <w:pPr>
              <w:jc w:val="right"/>
              <w:rPr>
                <w:color w:val="000000"/>
                <w:sz w:val="16"/>
                <w:szCs w:val="16"/>
              </w:rPr>
            </w:pPr>
            <w:r>
              <w:rPr>
                <w:color w:val="000000"/>
                <w:sz w:val="16"/>
                <w:szCs w:val="16"/>
              </w:rPr>
              <w:t>0,01</w:t>
            </w:r>
          </w:p>
        </w:tc>
      </w:tr>
      <w:tr w:rsidR="00D2362B" w14:paraId="435C913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2E6F6A"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750741" w14:textId="77777777" w:rsidR="00D2362B" w:rsidRDefault="00D2362B">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A428F9" w14:textId="77777777" w:rsidR="00D2362B" w:rsidRDefault="00D2362B">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C4A28F" w14:textId="77777777" w:rsidR="00D2362B" w:rsidRDefault="00D2362B">
            <w:pPr>
              <w:jc w:val="right"/>
              <w:rPr>
                <w:color w:val="000000"/>
                <w:sz w:val="16"/>
                <w:szCs w:val="16"/>
              </w:rPr>
            </w:pPr>
            <w:r>
              <w:rPr>
                <w:color w:val="000000"/>
                <w:sz w:val="16"/>
                <w:szCs w:val="16"/>
              </w:rPr>
              <w:t>108.700,00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9D3A70" w14:textId="77777777" w:rsidR="00D2362B" w:rsidRDefault="00D2362B">
            <w:pPr>
              <w:jc w:val="right"/>
              <w:rPr>
                <w:color w:val="000000"/>
                <w:sz w:val="16"/>
                <w:szCs w:val="16"/>
              </w:rPr>
            </w:pPr>
            <w:r>
              <w:rPr>
                <w:color w:val="000000"/>
                <w:sz w:val="16"/>
                <w:szCs w:val="16"/>
              </w:rPr>
              <w:t>108.700,00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D7C98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5A4C8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35C742" w14:textId="77777777" w:rsidR="00D2362B" w:rsidRDefault="00D2362B">
            <w:pPr>
              <w:jc w:val="right"/>
              <w:rPr>
                <w:color w:val="000000"/>
                <w:sz w:val="16"/>
                <w:szCs w:val="16"/>
              </w:rPr>
            </w:pPr>
            <w:r>
              <w:rPr>
                <w:color w:val="000000"/>
                <w:sz w:val="16"/>
                <w:szCs w:val="16"/>
              </w:rPr>
              <w:t>108.700,00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29F302" w14:textId="77777777" w:rsidR="00D2362B" w:rsidRDefault="00D2362B">
            <w:pPr>
              <w:jc w:val="right"/>
              <w:rPr>
                <w:color w:val="000000"/>
                <w:sz w:val="16"/>
                <w:szCs w:val="16"/>
              </w:rPr>
            </w:pPr>
            <w:r>
              <w:rPr>
                <w:color w:val="000000"/>
                <w:sz w:val="16"/>
                <w:szCs w:val="16"/>
              </w:rPr>
              <w:t>0,01</w:t>
            </w:r>
          </w:p>
        </w:tc>
      </w:tr>
      <w:tr w:rsidR="00D2362B" w14:paraId="6443737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3C67DD"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69648D" w14:textId="77777777" w:rsidR="00D2362B" w:rsidRDefault="00D2362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4331D8" w14:textId="77777777" w:rsidR="00D2362B" w:rsidRDefault="00D2362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DBDCEC" w14:textId="77777777" w:rsidR="00D2362B" w:rsidRDefault="00D2362B">
            <w:pPr>
              <w:jc w:val="right"/>
              <w:rPr>
                <w:color w:val="000000"/>
                <w:sz w:val="16"/>
                <w:szCs w:val="16"/>
              </w:rPr>
            </w:pPr>
            <w:r>
              <w:rPr>
                <w:color w:val="000000"/>
                <w:sz w:val="16"/>
                <w:szCs w:val="16"/>
              </w:rPr>
              <w:t>273.000,00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B71F15" w14:textId="77777777" w:rsidR="00D2362B" w:rsidRDefault="00D2362B">
            <w:pPr>
              <w:jc w:val="right"/>
              <w:rPr>
                <w:color w:val="000000"/>
                <w:sz w:val="16"/>
                <w:szCs w:val="16"/>
              </w:rPr>
            </w:pPr>
            <w:r>
              <w:rPr>
                <w:color w:val="000000"/>
                <w:sz w:val="16"/>
                <w:szCs w:val="16"/>
              </w:rPr>
              <w:t>273.000,00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3017D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0F30D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D1F962" w14:textId="77777777" w:rsidR="00D2362B" w:rsidRDefault="00D2362B">
            <w:pPr>
              <w:jc w:val="right"/>
              <w:rPr>
                <w:color w:val="000000"/>
                <w:sz w:val="16"/>
                <w:szCs w:val="16"/>
              </w:rPr>
            </w:pPr>
            <w:r>
              <w:rPr>
                <w:color w:val="000000"/>
                <w:sz w:val="16"/>
                <w:szCs w:val="16"/>
              </w:rPr>
              <w:t>273.000,00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58E483" w14:textId="77777777" w:rsidR="00D2362B" w:rsidRDefault="00D2362B">
            <w:pPr>
              <w:jc w:val="right"/>
              <w:rPr>
                <w:color w:val="000000"/>
                <w:sz w:val="16"/>
                <w:szCs w:val="16"/>
              </w:rPr>
            </w:pPr>
            <w:r>
              <w:rPr>
                <w:color w:val="000000"/>
                <w:sz w:val="16"/>
                <w:szCs w:val="16"/>
              </w:rPr>
              <w:t>0,03</w:t>
            </w:r>
          </w:p>
        </w:tc>
      </w:tr>
      <w:tr w:rsidR="00D2362B" w14:paraId="5A0F5C4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B1A26E"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B115A6" w14:textId="77777777" w:rsidR="00D2362B" w:rsidRDefault="00D2362B">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986A48" w14:textId="77777777" w:rsidR="00D2362B" w:rsidRDefault="00D2362B">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3211FC" w14:textId="77777777" w:rsidR="00D2362B" w:rsidRDefault="00D2362B">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E8FBD7" w14:textId="77777777" w:rsidR="00D2362B" w:rsidRDefault="00D2362B">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12345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6F6B5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74B73F" w14:textId="77777777" w:rsidR="00D2362B" w:rsidRDefault="00D2362B">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A6EE42" w14:textId="77777777" w:rsidR="00D2362B" w:rsidRDefault="00D2362B">
            <w:pPr>
              <w:jc w:val="right"/>
              <w:rPr>
                <w:color w:val="000000"/>
                <w:sz w:val="16"/>
                <w:szCs w:val="16"/>
              </w:rPr>
            </w:pPr>
            <w:r>
              <w:rPr>
                <w:color w:val="000000"/>
                <w:sz w:val="16"/>
                <w:szCs w:val="16"/>
              </w:rPr>
              <w:t>0,01</w:t>
            </w:r>
          </w:p>
        </w:tc>
      </w:tr>
      <w:tr w:rsidR="00D2362B" w14:paraId="40EB1AC2"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53E4D7"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7EC5CD" w14:textId="77777777" w:rsidR="00D2362B" w:rsidRDefault="00D2362B">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771E11" w14:textId="77777777" w:rsidR="00D2362B" w:rsidRDefault="00D2362B">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C94ECA" w14:textId="77777777" w:rsidR="00D2362B" w:rsidRDefault="00D2362B">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E06256" w14:textId="77777777" w:rsidR="00D2362B" w:rsidRDefault="00D2362B">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297DF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D26F5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05DA5B" w14:textId="77777777" w:rsidR="00D2362B" w:rsidRDefault="00D2362B">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96C406" w14:textId="77777777" w:rsidR="00D2362B" w:rsidRDefault="00D2362B">
            <w:pPr>
              <w:jc w:val="right"/>
              <w:rPr>
                <w:color w:val="000000"/>
                <w:sz w:val="16"/>
                <w:szCs w:val="16"/>
              </w:rPr>
            </w:pPr>
            <w:r>
              <w:rPr>
                <w:color w:val="000000"/>
                <w:sz w:val="16"/>
                <w:szCs w:val="16"/>
              </w:rPr>
              <w:t>0,01</w:t>
            </w:r>
          </w:p>
        </w:tc>
      </w:tr>
      <w:tr w:rsidR="00D2362B" w14:paraId="234CE011"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6E52A1"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64AF46" w14:textId="77777777" w:rsidR="00D2362B" w:rsidRDefault="00D2362B">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A4E088" w14:textId="77777777" w:rsidR="00D2362B" w:rsidRDefault="00D2362B">
            <w:pPr>
              <w:rPr>
                <w:color w:val="000000"/>
                <w:sz w:val="16"/>
                <w:szCs w:val="16"/>
              </w:rPr>
            </w:pPr>
            <w:r>
              <w:rPr>
                <w:color w:val="000000"/>
                <w:sz w:val="16"/>
                <w:szCs w:val="16"/>
              </w:rPr>
              <w:t>Kapitalno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467B8E" w14:textId="77777777" w:rsidR="00D2362B" w:rsidRDefault="00D2362B">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FEA843" w14:textId="77777777" w:rsidR="00D2362B" w:rsidRDefault="00D2362B">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89FC9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ABF61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0B890C" w14:textId="77777777" w:rsidR="00D2362B" w:rsidRDefault="00D2362B">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9564E7" w14:textId="77777777" w:rsidR="00D2362B" w:rsidRDefault="00D2362B">
            <w:pPr>
              <w:jc w:val="right"/>
              <w:rPr>
                <w:color w:val="000000"/>
                <w:sz w:val="16"/>
                <w:szCs w:val="16"/>
              </w:rPr>
            </w:pPr>
            <w:r>
              <w:rPr>
                <w:color w:val="000000"/>
                <w:sz w:val="16"/>
                <w:szCs w:val="16"/>
              </w:rPr>
              <w:t>0,03</w:t>
            </w:r>
          </w:p>
        </w:tc>
      </w:tr>
      <w:tr w:rsidR="00D2362B" w14:paraId="65173C12"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3CA01A"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D6DA90" w14:textId="77777777" w:rsidR="00D2362B" w:rsidRDefault="00D2362B">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8BAD58" w14:textId="77777777" w:rsidR="00D2362B" w:rsidRDefault="00D2362B">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85B314" w14:textId="77777777" w:rsidR="00D2362B" w:rsidRDefault="00D2362B">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33E340" w14:textId="77777777" w:rsidR="00D2362B" w:rsidRDefault="00D2362B">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A1F80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B5D07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0BDCA6" w14:textId="77777777" w:rsidR="00D2362B" w:rsidRDefault="00D2362B">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1C773D" w14:textId="77777777" w:rsidR="00D2362B" w:rsidRDefault="00D2362B">
            <w:pPr>
              <w:jc w:val="right"/>
              <w:rPr>
                <w:color w:val="000000"/>
                <w:sz w:val="16"/>
                <w:szCs w:val="16"/>
              </w:rPr>
            </w:pPr>
            <w:r>
              <w:rPr>
                <w:color w:val="000000"/>
                <w:sz w:val="16"/>
                <w:szCs w:val="16"/>
              </w:rPr>
              <w:t>0,02</w:t>
            </w:r>
          </w:p>
        </w:tc>
      </w:tr>
      <w:tr w:rsidR="00D2362B" w14:paraId="7D7DED1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68615F"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6C4365" w14:textId="77777777" w:rsidR="00D2362B" w:rsidRDefault="00D2362B">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6230E9" w14:textId="77777777" w:rsidR="00D2362B" w:rsidRDefault="00D2362B">
            <w:pPr>
              <w:rPr>
                <w:color w:val="000000"/>
                <w:sz w:val="16"/>
                <w:szCs w:val="16"/>
              </w:rPr>
            </w:pPr>
            <w:r>
              <w:rPr>
                <w:color w:val="000000"/>
                <w:sz w:val="16"/>
                <w:szCs w:val="16"/>
              </w:rPr>
              <w:t>Oprema za obrazovanje, nauku,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FB55D4" w14:textId="77777777" w:rsidR="00D2362B" w:rsidRDefault="00D2362B">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18712B" w14:textId="77777777" w:rsidR="00D2362B" w:rsidRDefault="00D2362B">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BA5F9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F18C4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9E6B22" w14:textId="77777777" w:rsidR="00D2362B" w:rsidRDefault="00D2362B">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80E92B" w14:textId="77777777" w:rsidR="00D2362B" w:rsidRDefault="00D2362B">
            <w:pPr>
              <w:jc w:val="right"/>
              <w:rPr>
                <w:color w:val="000000"/>
                <w:sz w:val="16"/>
                <w:szCs w:val="16"/>
              </w:rPr>
            </w:pPr>
            <w:r>
              <w:rPr>
                <w:color w:val="000000"/>
                <w:sz w:val="16"/>
                <w:szCs w:val="16"/>
              </w:rPr>
              <w:t>0,03</w:t>
            </w:r>
          </w:p>
        </w:tc>
      </w:tr>
      <w:tr w:rsidR="00D2362B" w14:paraId="2C6189D3"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2FD565B"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2BE6DA85" w14:textId="77777777" w:rsidR="00D2362B" w:rsidRDefault="00D2362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259E4A6" w14:textId="77777777" w:rsidR="00D2362B" w:rsidRDefault="00D2362B">
            <w:pPr>
              <w:jc w:val="right"/>
              <w:rPr>
                <w:b/>
                <w:bCs/>
                <w:color w:val="000000"/>
                <w:sz w:val="16"/>
                <w:szCs w:val="16"/>
              </w:rPr>
            </w:pPr>
            <w:r>
              <w:rPr>
                <w:b/>
                <w:bCs/>
                <w:color w:val="000000"/>
                <w:sz w:val="16"/>
                <w:szCs w:val="16"/>
              </w:rPr>
              <w:t>11.500.000,00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DA5A751" w14:textId="77777777" w:rsidR="00D2362B" w:rsidRDefault="00D2362B">
            <w:pPr>
              <w:jc w:val="right"/>
              <w:rPr>
                <w:b/>
                <w:bCs/>
                <w:color w:val="000000"/>
                <w:sz w:val="16"/>
                <w:szCs w:val="16"/>
              </w:rPr>
            </w:pPr>
            <w:r>
              <w:rPr>
                <w:b/>
                <w:bCs/>
                <w:color w:val="000000"/>
                <w:sz w:val="16"/>
                <w:szCs w:val="16"/>
              </w:rPr>
              <w:t>11.500.000,00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710C7A9"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9C87431"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A1E2E74" w14:textId="77777777" w:rsidR="00D2362B" w:rsidRDefault="00D2362B">
            <w:pPr>
              <w:jc w:val="right"/>
              <w:rPr>
                <w:b/>
                <w:bCs/>
                <w:color w:val="000000"/>
                <w:sz w:val="16"/>
                <w:szCs w:val="16"/>
              </w:rPr>
            </w:pPr>
            <w:r>
              <w:rPr>
                <w:b/>
                <w:bCs/>
                <w:color w:val="000000"/>
                <w:sz w:val="16"/>
                <w:szCs w:val="16"/>
              </w:rPr>
              <w:t>11.500.000,00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2E8E9E3" w14:textId="77777777" w:rsidR="00D2362B" w:rsidRDefault="00D2362B">
            <w:pPr>
              <w:jc w:val="right"/>
              <w:rPr>
                <w:b/>
                <w:bCs/>
                <w:color w:val="000000"/>
                <w:sz w:val="16"/>
                <w:szCs w:val="16"/>
              </w:rPr>
            </w:pPr>
            <w:r>
              <w:rPr>
                <w:b/>
                <w:bCs/>
                <w:color w:val="000000"/>
                <w:sz w:val="16"/>
                <w:szCs w:val="16"/>
              </w:rPr>
              <w:t>1,34</w:t>
            </w:r>
          </w:p>
        </w:tc>
      </w:tr>
      <w:tr w:rsidR="00D2362B" w14:paraId="7DD840F6" w14:textId="77777777" w:rsidTr="00D2362B">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4F12DC2" w14:textId="77777777" w:rsidR="00D2362B" w:rsidRDefault="00D2362B">
            <w:pPr>
              <w:rPr>
                <w:b/>
                <w:bCs/>
                <w:color w:val="000000"/>
                <w:sz w:val="16"/>
                <w:szCs w:val="16"/>
              </w:rPr>
            </w:pPr>
            <w:r>
              <w:rPr>
                <w:b/>
                <w:bCs/>
                <w:color w:val="000000"/>
                <w:sz w:val="16"/>
                <w:szCs w:val="16"/>
              </w:rPr>
              <w:t>Ukupno za    5.00.05    O.Š. ALEKSA Đ. BEĆO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375379B" w14:textId="77777777" w:rsidR="00D2362B" w:rsidRDefault="00D2362B">
            <w:pPr>
              <w:jc w:val="right"/>
              <w:rPr>
                <w:b/>
                <w:bCs/>
                <w:color w:val="000000"/>
                <w:sz w:val="16"/>
                <w:szCs w:val="16"/>
              </w:rPr>
            </w:pPr>
            <w:r>
              <w:rPr>
                <w:b/>
                <w:bCs/>
                <w:color w:val="000000"/>
                <w:sz w:val="16"/>
                <w:szCs w:val="16"/>
              </w:rPr>
              <w:t>11.500.000,00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2E2FDC3" w14:textId="77777777" w:rsidR="00D2362B" w:rsidRDefault="00D2362B">
            <w:pPr>
              <w:jc w:val="right"/>
              <w:rPr>
                <w:b/>
                <w:bCs/>
                <w:color w:val="000000"/>
                <w:sz w:val="16"/>
                <w:szCs w:val="16"/>
              </w:rPr>
            </w:pPr>
            <w:r>
              <w:rPr>
                <w:b/>
                <w:bCs/>
                <w:color w:val="000000"/>
                <w:sz w:val="16"/>
                <w:szCs w:val="16"/>
              </w:rPr>
              <w:t>11.500.000,00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92E147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7D48914"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F9B884C" w14:textId="77777777" w:rsidR="00D2362B" w:rsidRDefault="00D2362B">
            <w:pPr>
              <w:jc w:val="right"/>
              <w:rPr>
                <w:b/>
                <w:bCs/>
                <w:color w:val="000000"/>
                <w:sz w:val="16"/>
                <w:szCs w:val="16"/>
              </w:rPr>
            </w:pPr>
            <w:r>
              <w:rPr>
                <w:b/>
                <w:bCs/>
                <w:color w:val="000000"/>
                <w:sz w:val="16"/>
                <w:szCs w:val="16"/>
              </w:rPr>
              <w:t>11.500.000,00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CC8C91D" w14:textId="77777777" w:rsidR="00D2362B" w:rsidRDefault="00D2362B">
            <w:pPr>
              <w:jc w:val="right"/>
              <w:rPr>
                <w:b/>
                <w:bCs/>
                <w:color w:val="000000"/>
                <w:sz w:val="16"/>
                <w:szCs w:val="16"/>
              </w:rPr>
            </w:pPr>
            <w:r>
              <w:rPr>
                <w:b/>
                <w:bCs/>
                <w:color w:val="000000"/>
                <w:sz w:val="16"/>
                <w:szCs w:val="16"/>
              </w:rPr>
              <w:t>1,34</w:t>
            </w:r>
          </w:p>
        </w:tc>
      </w:tr>
    </w:tbl>
    <w:p w14:paraId="6C411EFE" w14:textId="77777777" w:rsidR="00D2362B" w:rsidRDefault="00D2362B" w:rsidP="00D2362B">
      <w:pPr>
        <w:sectPr w:rsidR="00D2362B" w:rsidSect="00D2362B">
          <w:pgSz w:w="16837" w:h="11905" w:orient="landscape"/>
          <w:pgMar w:top="360" w:right="360" w:bottom="360" w:left="360" w:header="360" w:footer="360" w:gutter="0"/>
          <w:cols w:space="720"/>
        </w:sectPr>
      </w:pPr>
    </w:p>
    <w:p w14:paraId="194ED968" w14:textId="77777777" w:rsidR="00D2362B" w:rsidRDefault="00D2362B" w:rsidP="00D2362B">
      <w:pPr>
        <w:rPr>
          <w:vanish/>
        </w:rPr>
      </w:pPr>
    </w:p>
    <w:tbl>
      <w:tblPr>
        <w:tblW w:w="16110" w:type="dxa"/>
        <w:tblLayout w:type="fixed"/>
        <w:tblLook w:val="01E0" w:firstRow="1" w:lastRow="1" w:firstColumn="1" w:lastColumn="1" w:noHBand="0" w:noVBand="0"/>
      </w:tblPr>
      <w:tblGrid>
        <w:gridCol w:w="751"/>
        <w:gridCol w:w="900"/>
        <w:gridCol w:w="4565"/>
        <w:gridCol w:w="1649"/>
        <w:gridCol w:w="1649"/>
        <w:gridCol w:w="1649"/>
        <w:gridCol w:w="1649"/>
        <w:gridCol w:w="1649"/>
        <w:gridCol w:w="1649"/>
      </w:tblGrid>
      <w:tr w:rsidR="00D2362B" w14:paraId="251C86F5" w14:textId="77777777" w:rsidTr="00D2362B">
        <w:trPr>
          <w:trHeight w:val="276"/>
          <w:tblHeader/>
        </w:trPr>
        <w:tc>
          <w:tcPr>
            <w:tcW w:w="16117" w:type="dxa"/>
            <w:gridSpan w:val="9"/>
            <w:tcBorders>
              <w:top w:val="nil"/>
              <w:left w:val="nil"/>
              <w:bottom w:val="nil"/>
              <w:right w:val="nil"/>
            </w:tcBorders>
            <w:tcMar>
              <w:top w:w="0" w:type="dxa"/>
              <w:left w:w="0" w:type="dxa"/>
              <w:bottom w:w="0" w:type="dxa"/>
              <w:right w:w="0" w:type="dxa"/>
            </w:tcMar>
            <w:hideMark/>
          </w:tcPr>
          <w:p w14:paraId="00F72A40" w14:textId="77777777" w:rsidR="00D2362B" w:rsidRDefault="00D2362B">
            <w:pPr>
              <w:jc w:val="center"/>
              <w:rPr>
                <w:b/>
                <w:bCs/>
                <w:color w:val="000000"/>
                <w:sz w:val="24"/>
                <w:szCs w:val="24"/>
              </w:rPr>
            </w:pPr>
            <w:r>
              <w:rPr>
                <w:b/>
                <w:bCs/>
                <w:color w:val="000000"/>
                <w:sz w:val="24"/>
                <w:szCs w:val="24"/>
              </w:rPr>
              <w:t>PLAN RASHODA</w:t>
            </w:r>
          </w:p>
        </w:tc>
      </w:tr>
      <w:tr w:rsidR="00D2362B" w14:paraId="4CEBAE96" w14:textId="77777777" w:rsidTr="00D2362B">
        <w:trPr>
          <w:trHeight w:val="230"/>
          <w:tblHeader/>
        </w:trPr>
        <w:tc>
          <w:tcPr>
            <w:tcW w:w="16117" w:type="dxa"/>
            <w:gridSpan w:val="9"/>
            <w:tcBorders>
              <w:top w:val="nil"/>
              <w:left w:val="nil"/>
              <w:bottom w:val="nil"/>
              <w:right w:val="nil"/>
            </w:tcBorders>
            <w:tcMar>
              <w:top w:w="0" w:type="dxa"/>
              <w:left w:w="0" w:type="dxa"/>
              <w:bottom w:w="0" w:type="dxa"/>
              <w:right w:w="0" w:type="dxa"/>
            </w:tcMar>
            <w:hideMark/>
          </w:tcPr>
          <w:tbl>
            <w:tblPr>
              <w:tblW w:w="16110" w:type="dxa"/>
              <w:jc w:val="center"/>
              <w:tblLayout w:type="fixed"/>
              <w:tblCellMar>
                <w:left w:w="0" w:type="dxa"/>
                <w:right w:w="0" w:type="dxa"/>
              </w:tblCellMar>
              <w:tblLook w:val="01E0" w:firstRow="1" w:lastRow="1" w:firstColumn="1" w:lastColumn="1" w:noHBand="0" w:noVBand="0"/>
            </w:tblPr>
            <w:tblGrid>
              <w:gridCol w:w="16110"/>
            </w:tblGrid>
            <w:tr w:rsidR="00D2362B" w14:paraId="16C067BC" w14:textId="77777777">
              <w:trPr>
                <w:jc w:val="center"/>
              </w:trPr>
              <w:tc>
                <w:tcPr>
                  <w:tcW w:w="16117" w:type="dxa"/>
                </w:tcPr>
                <w:p w14:paraId="52723733" w14:textId="77777777" w:rsidR="00D2362B" w:rsidRDefault="00D2362B">
                  <w:pPr>
                    <w:jc w:val="center"/>
                    <w:rPr>
                      <w:b/>
                      <w:bCs/>
                      <w:color w:val="000000"/>
                    </w:rPr>
                  </w:pPr>
                  <w:r>
                    <w:rPr>
                      <w:b/>
                      <w:bCs/>
                      <w:color w:val="000000"/>
                    </w:rPr>
                    <w:t>Za period: 01.01.2025-31.12.2025</w:t>
                  </w:r>
                </w:p>
                <w:p w14:paraId="02BC8ED6" w14:textId="77777777" w:rsidR="00D2362B" w:rsidRDefault="00D2362B"/>
              </w:tc>
            </w:tr>
          </w:tbl>
          <w:p w14:paraId="6E584F6B" w14:textId="77777777" w:rsidR="00D2362B" w:rsidRDefault="00D2362B">
            <w:pPr>
              <w:spacing w:line="0" w:lineRule="auto"/>
            </w:pPr>
          </w:p>
        </w:tc>
      </w:tr>
      <w:tr w:rsidR="00D2362B" w14:paraId="73896111" w14:textId="77777777" w:rsidTr="00D2362B">
        <w:tc>
          <w:tcPr>
            <w:tcW w:w="750" w:type="dxa"/>
            <w:tcMar>
              <w:top w:w="0" w:type="dxa"/>
              <w:left w:w="0" w:type="dxa"/>
              <w:bottom w:w="0" w:type="dxa"/>
              <w:right w:w="0" w:type="dxa"/>
            </w:tcMar>
            <w:hideMark/>
          </w:tcPr>
          <w:p w14:paraId="08958DEE" w14:textId="77777777" w:rsidR="00D2362B" w:rsidRDefault="00D2362B">
            <w:pPr>
              <w:rPr>
                <w:vanish/>
              </w:rPr>
            </w:pPr>
            <w:r>
              <w:fldChar w:fldCharType="begin"/>
            </w:r>
            <w:r>
              <w:instrText>TC "5.00.06 O.Š.ALEKSA ŠANTIĆ" \f C \l "1"</w:instrText>
            </w:r>
            <w:r>
              <w:fldChar w:fldCharType="end"/>
            </w:r>
          </w:p>
          <w:p w14:paraId="6C72AA57" w14:textId="77777777" w:rsidR="00D2362B" w:rsidRDefault="00D2362B">
            <w:pPr>
              <w:jc w:val="center"/>
              <w:rPr>
                <w:b/>
                <w:bCs/>
                <w:color w:val="000000"/>
                <w:sz w:val="16"/>
                <w:szCs w:val="16"/>
              </w:rPr>
            </w:pPr>
            <w:r>
              <w:rPr>
                <w:b/>
                <w:bCs/>
                <w:color w:val="000000"/>
                <w:sz w:val="16"/>
                <w:szCs w:val="16"/>
              </w:rPr>
              <w:t>0</w:t>
            </w:r>
          </w:p>
        </w:tc>
        <w:tc>
          <w:tcPr>
            <w:tcW w:w="15367" w:type="dxa"/>
            <w:gridSpan w:val="8"/>
            <w:tcBorders>
              <w:top w:val="nil"/>
              <w:left w:val="nil"/>
              <w:bottom w:val="nil"/>
              <w:right w:val="nil"/>
            </w:tcBorders>
            <w:tcMar>
              <w:top w:w="0" w:type="dxa"/>
              <w:left w:w="0" w:type="dxa"/>
              <w:bottom w:w="0" w:type="dxa"/>
              <w:right w:w="0" w:type="dxa"/>
            </w:tcMar>
            <w:hideMark/>
          </w:tcPr>
          <w:p w14:paraId="05FDC55E" w14:textId="77777777" w:rsidR="00D2362B" w:rsidRDefault="00D2362B">
            <w:pPr>
              <w:rPr>
                <w:b/>
                <w:bCs/>
                <w:color w:val="000000"/>
                <w:sz w:val="16"/>
                <w:szCs w:val="16"/>
              </w:rPr>
            </w:pPr>
            <w:r>
              <w:rPr>
                <w:b/>
                <w:bCs/>
                <w:color w:val="000000"/>
                <w:sz w:val="16"/>
                <w:szCs w:val="16"/>
              </w:rPr>
              <w:t>BUDŽET OPŠTINE TUTIN</w:t>
            </w:r>
          </w:p>
        </w:tc>
      </w:tr>
      <w:tr w:rsidR="00D2362B" w14:paraId="342BF23D" w14:textId="77777777" w:rsidTr="00D2362B">
        <w:tc>
          <w:tcPr>
            <w:tcW w:w="750" w:type="dxa"/>
            <w:tcBorders>
              <w:top w:val="nil"/>
              <w:left w:val="nil"/>
              <w:bottom w:val="single" w:sz="6" w:space="0" w:color="000000"/>
              <w:right w:val="nil"/>
            </w:tcBorders>
            <w:tcMar>
              <w:top w:w="0" w:type="dxa"/>
              <w:left w:w="0" w:type="dxa"/>
              <w:bottom w:w="0" w:type="dxa"/>
              <w:right w:w="0" w:type="dxa"/>
            </w:tcMar>
            <w:hideMark/>
          </w:tcPr>
          <w:p w14:paraId="785DB2AC" w14:textId="77777777" w:rsidR="00D2362B" w:rsidRDefault="00D2362B">
            <w:pPr>
              <w:jc w:val="center"/>
              <w:rPr>
                <w:b/>
                <w:bCs/>
                <w:color w:val="000000"/>
                <w:sz w:val="16"/>
                <w:szCs w:val="16"/>
              </w:rPr>
            </w:pPr>
            <w:r>
              <w:rPr>
                <w:b/>
                <w:bCs/>
                <w:color w:val="000000"/>
                <w:sz w:val="16"/>
                <w:szCs w:val="16"/>
              </w:rPr>
              <w:t>5.00.06</w:t>
            </w:r>
          </w:p>
        </w:tc>
        <w:tc>
          <w:tcPr>
            <w:tcW w:w="15367" w:type="dxa"/>
            <w:gridSpan w:val="8"/>
            <w:tcBorders>
              <w:top w:val="nil"/>
              <w:left w:val="nil"/>
              <w:bottom w:val="nil"/>
              <w:right w:val="nil"/>
            </w:tcBorders>
            <w:tcMar>
              <w:top w:w="0" w:type="dxa"/>
              <w:left w:w="0" w:type="dxa"/>
              <w:bottom w:w="0" w:type="dxa"/>
              <w:right w:w="0" w:type="dxa"/>
            </w:tcMar>
            <w:hideMark/>
          </w:tcPr>
          <w:p w14:paraId="3D9C6719" w14:textId="77777777" w:rsidR="00D2362B" w:rsidRDefault="00D2362B">
            <w:pPr>
              <w:rPr>
                <w:b/>
                <w:bCs/>
                <w:color w:val="000000"/>
                <w:sz w:val="16"/>
                <w:szCs w:val="16"/>
              </w:rPr>
            </w:pPr>
            <w:r>
              <w:rPr>
                <w:b/>
                <w:bCs/>
                <w:color w:val="000000"/>
                <w:sz w:val="16"/>
                <w:szCs w:val="16"/>
              </w:rPr>
              <w:t>O.Š.ALEKSA ŠANTIĆ</w:t>
            </w:r>
          </w:p>
        </w:tc>
      </w:tr>
      <w:tr w:rsidR="00D2362B" w14:paraId="2DBFC244" w14:textId="77777777" w:rsidTr="00D2362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4F8E4EE" w14:textId="77777777" w:rsidR="00D2362B" w:rsidRDefault="00D2362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B733EFA" w14:textId="77777777" w:rsidR="00D2362B" w:rsidRDefault="00D2362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F43BF5A" w14:textId="77777777" w:rsidR="00D2362B" w:rsidRDefault="00D2362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510EB49" w14:textId="77777777" w:rsidR="00D2362B" w:rsidRDefault="00D2362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51F38A5" w14:textId="77777777" w:rsidR="00D2362B" w:rsidRDefault="00D2362B">
            <w:pPr>
              <w:jc w:val="center"/>
              <w:rPr>
                <w:b/>
                <w:bCs/>
                <w:color w:val="000000"/>
                <w:sz w:val="16"/>
                <w:szCs w:val="16"/>
              </w:rPr>
            </w:pPr>
            <w:r>
              <w:rPr>
                <w:b/>
                <w:bCs/>
                <w:color w:val="000000"/>
                <w:sz w:val="16"/>
                <w:szCs w:val="16"/>
              </w:rPr>
              <w:t>Sredstva iz budžeta</w:t>
            </w:r>
          </w:p>
          <w:p w14:paraId="29CCE5B7" w14:textId="77777777" w:rsidR="00D2362B" w:rsidRDefault="00D2362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49553CE" w14:textId="77777777" w:rsidR="00D2362B" w:rsidRDefault="00D2362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FBCD3C2" w14:textId="77777777" w:rsidR="00D2362B" w:rsidRDefault="00D2362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A14B614" w14:textId="77777777" w:rsidR="00D2362B" w:rsidRDefault="00D2362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79A2017" w14:textId="77777777" w:rsidR="00D2362B" w:rsidRDefault="00D2362B">
            <w:pPr>
              <w:jc w:val="center"/>
              <w:rPr>
                <w:b/>
                <w:bCs/>
                <w:color w:val="000000"/>
                <w:sz w:val="16"/>
                <w:szCs w:val="16"/>
              </w:rPr>
            </w:pPr>
            <w:r>
              <w:rPr>
                <w:b/>
                <w:bCs/>
                <w:color w:val="000000"/>
                <w:sz w:val="16"/>
                <w:szCs w:val="16"/>
              </w:rPr>
              <w:t>Struktura</w:t>
            </w:r>
          </w:p>
          <w:p w14:paraId="2ECDF1BE" w14:textId="77777777" w:rsidR="00D2362B" w:rsidRDefault="00D2362B">
            <w:pPr>
              <w:jc w:val="center"/>
              <w:rPr>
                <w:b/>
                <w:bCs/>
                <w:color w:val="000000"/>
                <w:sz w:val="16"/>
                <w:szCs w:val="16"/>
              </w:rPr>
            </w:pPr>
            <w:r>
              <w:rPr>
                <w:b/>
                <w:bCs/>
                <w:color w:val="000000"/>
                <w:sz w:val="16"/>
                <w:szCs w:val="16"/>
              </w:rPr>
              <w:t>( % )</w:t>
            </w:r>
          </w:p>
        </w:tc>
      </w:tr>
      <w:tr w:rsidR="00D2362B" w14:paraId="47A08CF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8C860B" w14:textId="77777777" w:rsidR="00D2362B" w:rsidRDefault="00D2362B">
            <w:pPr>
              <w:rPr>
                <w:vanish/>
              </w:rPr>
            </w:pPr>
            <w:r>
              <w:fldChar w:fldCharType="begin"/>
            </w:r>
            <w:r>
              <w:instrText>TC "463000" \f C \l "2"</w:instrText>
            </w:r>
            <w:r>
              <w:fldChar w:fldCharType="end"/>
            </w:r>
          </w:p>
          <w:p w14:paraId="19FF1796"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3882D2" w14:textId="77777777" w:rsidR="00D2362B" w:rsidRDefault="00D2362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FFAE60" w14:textId="77777777" w:rsidR="00D2362B" w:rsidRDefault="00D2362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D1448F" w14:textId="77777777" w:rsidR="00D2362B" w:rsidRDefault="00D2362B">
            <w:pPr>
              <w:jc w:val="right"/>
              <w:rPr>
                <w:color w:val="000000"/>
                <w:sz w:val="16"/>
                <w:szCs w:val="16"/>
              </w:rPr>
            </w:pPr>
            <w:r>
              <w:rPr>
                <w:color w:val="000000"/>
                <w:sz w:val="16"/>
                <w:szCs w:val="16"/>
              </w:rPr>
              <w:t>640.000,00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3FF7D2" w14:textId="77777777" w:rsidR="00D2362B" w:rsidRDefault="00D2362B">
            <w:pPr>
              <w:jc w:val="right"/>
              <w:rPr>
                <w:color w:val="000000"/>
                <w:sz w:val="16"/>
                <w:szCs w:val="16"/>
              </w:rPr>
            </w:pPr>
            <w:r>
              <w:rPr>
                <w:color w:val="000000"/>
                <w:sz w:val="16"/>
                <w:szCs w:val="16"/>
              </w:rPr>
              <w:t>640.000,00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12ECE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17744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D45BCC" w14:textId="77777777" w:rsidR="00D2362B" w:rsidRDefault="00D2362B">
            <w:pPr>
              <w:jc w:val="right"/>
              <w:rPr>
                <w:color w:val="000000"/>
                <w:sz w:val="16"/>
                <w:szCs w:val="16"/>
              </w:rPr>
            </w:pPr>
            <w:r>
              <w:rPr>
                <w:color w:val="000000"/>
                <w:sz w:val="16"/>
                <w:szCs w:val="16"/>
              </w:rPr>
              <w:t>640.000,00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D28E0F" w14:textId="77777777" w:rsidR="00D2362B" w:rsidRDefault="00D2362B">
            <w:pPr>
              <w:jc w:val="right"/>
              <w:rPr>
                <w:color w:val="000000"/>
                <w:sz w:val="16"/>
                <w:szCs w:val="16"/>
              </w:rPr>
            </w:pPr>
            <w:r>
              <w:rPr>
                <w:color w:val="000000"/>
                <w:sz w:val="16"/>
                <w:szCs w:val="16"/>
              </w:rPr>
              <w:t>0,07</w:t>
            </w:r>
          </w:p>
        </w:tc>
      </w:tr>
      <w:tr w:rsidR="00D2362B" w14:paraId="6710DE4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4CF6C8"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A45E0E" w14:textId="77777777" w:rsidR="00D2362B" w:rsidRDefault="00D2362B">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B8FB41" w14:textId="77777777" w:rsidR="00D2362B" w:rsidRDefault="00D2362B">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8BC0FB"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774B42"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8ECFF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CBDD1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EC9577"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2ECA39" w14:textId="77777777" w:rsidR="00D2362B" w:rsidRDefault="00D2362B">
            <w:pPr>
              <w:jc w:val="right"/>
              <w:rPr>
                <w:color w:val="000000"/>
                <w:sz w:val="16"/>
                <w:szCs w:val="16"/>
              </w:rPr>
            </w:pPr>
            <w:r>
              <w:rPr>
                <w:color w:val="000000"/>
                <w:sz w:val="16"/>
                <w:szCs w:val="16"/>
              </w:rPr>
              <w:t>0,02</w:t>
            </w:r>
          </w:p>
        </w:tc>
      </w:tr>
      <w:tr w:rsidR="00D2362B" w14:paraId="73DE8081"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2CF18A"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3AEC24" w14:textId="77777777" w:rsidR="00D2362B" w:rsidRDefault="00D2362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81CC9D" w14:textId="77777777" w:rsidR="00D2362B" w:rsidRDefault="00D2362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936AF7" w14:textId="77777777" w:rsidR="00D2362B" w:rsidRDefault="00D2362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7B6DF5" w14:textId="77777777" w:rsidR="00D2362B" w:rsidRDefault="00D2362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361CF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01AB6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18BA6C" w14:textId="77777777" w:rsidR="00D2362B" w:rsidRDefault="00D2362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B4A9AE" w14:textId="77777777" w:rsidR="00D2362B" w:rsidRDefault="00D2362B">
            <w:pPr>
              <w:jc w:val="right"/>
              <w:rPr>
                <w:color w:val="000000"/>
                <w:sz w:val="16"/>
                <w:szCs w:val="16"/>
              </w:rPr>
            </w:pPr>
            <w:r>
              <w:rPr>
                <w:color w:val="000000"/>
                <w:sz w:val="16"/>
                <w:szCs w:val="16"/>
              </w:rPr>
              <w:t>0,08</w:t>
            </w:r>
          </w:p>
        </w:tc>
      </w:tr>
      <w:tr w:rsidR="00D2362B" w14:paraId="58914E7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F4BE4A"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34E63C" w14:textId="77777777" w:rsidR="00D2362B" w:rsidRDefault="00D2362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718554" w14:textId="77777777" w:rsidR="00D2362B" w:rsidRDefault="00D2362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14D955" w14:textId="77777777" w:rsidR="00D2362B" w:rsidRDefault="00D2362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E2686B" w14:textId="77777777" w:rsidR="00D2362B" w:rsidRDefault="00D2362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CCC93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4FC52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4B4D45" w14:textId="77777777" w:rsidR="00D2362B" w:rsidRDefault="00D2362B">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E043AF" w14:textId="77777777" w:rsidR="00D2362B" w:rsidRDefault="00D2362B">
            <w:pPr>
              <w:jc w:val="right"/>
              <w:rPr>
                <w:color w:val="000000"/>
                <w:sz w:val="16"/>
                <w:szCs w:val="16"/>
              </w:rPr>
            </w:pPr>
            <w:r>
              <w:rPr>
                <w:color w:val="000000"/>
                <w:sz w:val="16"/>
                <w:szCs w:val="16"/>
              </w:rPr>
              <w:t>0,08</w:t>
            </w:r>
          </w:p>
        </w:tc>
      </w:tr>
      <w:tr w:rsidR="00D2362B" w14:paraId="0F69DF0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7C066B"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0F12E3" w14:textId="77777777" w:rsidR="00D2362B" w:rsidRDefault="00D2362B">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54440B" w14:textId="77777777" w:rsidR="00D2362B" w:rsidRDefault="00D2362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C3089A"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2DD508"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5292F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DDA9C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C74E80"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1B4D1C" w14:textId="77777777" w:rsidR="00D2362B" w:rsidRDefault="00D2362B">
            <w:pPr>
              <w:jc w:val="right"/>
              <w:rPr>
                <w:color w:val="000000"/>
                <w:sz w:val="16"/>
                <w:szCs w:val="16"/>
              </w:rPr>
            </w:pPr>
            <w:r>
              <w:rPr>
                <w:color w:val="000000"/>
                <w:sz w:val="16"/>
                <w:szCs w:val="16"/>
              </w:rPr>
              <w:t>0,01</w:t>
            </w:r>
          </w:p>
        </w:tc>
      </w:tr>
      <w:tr w:rsidR="00D2362B" w14:paraId="4F338C61"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9DB754"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8F082B" w14:textId="77777777" w:rsidR="00D2362B" w:rsidRDefault="00D2362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39120B" w14:textId="77777777" w:rsidR="00D2362B" w:rsidRDefault="00D2362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760138" w14:textId="77777777" w:rsidR="00D2362B" w:rsidRDefault="00D2362B">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19974A" w14:textId="77777777" w:rsidR="00D2362B" w:rsidRDefault="00D2362B">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CDB27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44957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26B0F9" w14:textId="77777777" w:rsidR="00D2362B" w:rsidRDefault="00D2362B">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6029E2" w14:textId="77777777" w:rsidR="00D2362B" w:rsidRDefault="00D2362B">
            <w:pPr>
              <w:jc w:val="right"/>
              <w:rPr>
                <w:color w:val="000000"/>
                <w:sz w:val="16"/>
                <w:szCs w:val="16"/>
              </w:rPr>
            </w:pPr>
            <w:r>
              <w:rPr>
                <w:color w:val="000000"/>
                <w:sz w:val="16"/>
                <w:szCs w:val="16"/>
              </w:rPr>
              <w:t>0,21</w:t>
            </w:r>
          </w:p>
        </w:tc>
      </w:tr>
      <w:tr w:rsidR="00D2362B" w14:paraId="19A973D1"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9D57CF"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3E4943" w14:textId="77777777" w:rsidR="00D2362B" w:rsidRDefault="00D2362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8D5780" w14:textId="77777777" w:rsidR="00D2362B" w:rsidRDefault="00D2362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6279E8"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EB79CB"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AC60A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04408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2C69CA"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E32FB2" w14:textId="77777777" w:rsidR="00D2362B" w:rsidRDefault="00D2362B">
            <w:pPr>
              <w:jc w:val="right"/>
              <w:rPr>
                <w:color w:val="000000"/>
                <w:sz w:val="16"/>
                <w:szCs w:val="16"/>
              </w:rPr>
            </w:pPr>
            <w:r>
              <w:rPr>
                <w:color w:val="000000"/>
                <w:sz w:val="16"/>
                <w:szCs w:val="16"/>
              </w:rPr>
              <w:t>0,02</w:t>
            </w:r>
          </w:p>
        </w:tc>
      </w:tr>
      <w:tr w:rsidR="00D2362B" w14:paraId="740DCE1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CCDC97"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374129" w14:textId="77777777" w:rsidR="00D2362B" w:rsidRDefault="00D2362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CB6D20" w14:textId="77777777" w:rsidR="00D2362B" w:rsidRDefault="00D2362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265D69"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DA577F"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5B482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EBCFA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8AB940"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F195D4" w14:textId="77777777" w:rsidR="00D2362B" w:rsidRDefault="00D2362B">
            <w:pPr>
              <w:jc w:val="right"/>
              <w:rPr>
                <w:color w:val="000000"/>
                <w:sz w:val="16"/>
                <w:szCs w:val="16"/>
              </w:rPr>
            </w:pPr>
            <w:r>
              <w:rPr>
                <w:color w:val="000000"/>
                <w:sz w:val="16"/>
                <w:szCs w:val="16"/>
              </w:rPr>
              <w:t>0,01</w:t>
            </w:r>
          </w:p>
        </w:tc>
      </w:tr>
      <w:tr w:rsidR="00D2362B" w14:paraId="1287EBD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A82DA8"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EC760C" w14:textId="77777777" w:rsidR="00D2362B" w:rsidRDefault="00D2362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799968" w14:textId="77777777" w:rsidR="00D2362B" w:rsidRDefault="00D2362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FEE59A"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BB0EFA"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3A51F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67D6C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A6C2BE"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89CCF1" w14:textId="77777777" w:rsidR="00D2362B" w:rsidRDefault="00D2362B">
            <w:pPr>
              <w:jc w:val="right"/>
              <w:rPr>
                <w:color w:val="000000"/>
                <w:sz w:val="16"/>
                <w:szCs w:val="16"/>
              </w:rPr>
            </w:pPr>
            <w:r>
              <w:rPr>
                <w:color w:val="000000"/>
                <w:sz w:val="16"/>
                <w:szCs w:val="16"/>
              </w:rPr>
              <w:t>0,01</w:t>
            </w:r>
          </w:p>
        </w:tc>
      </w:tr>
      <w:tr w:rsidR="00D2362B" w14:paraId="4653979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6EF94A"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5E341E" w14:textId="77777777" w:rsidR="00D2362B" w:rsidRDefault="00D2362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02517E" w14:textId="77777777" w:rsidR="00D2362B" w:rsidRDefault="00D2362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FD2C82"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A159FC"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05DB7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C0F93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256111"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09717D" w14:textId="77777777" w:rsidR="00D2362B" w:rsidRDefault="00D2362B">
            <w:pPr>
              <w:jc w:val="right"/>
              <w:rPr>
                <w:color w:val="000000"/>
                <w:sz w:val="16"/>
                <w:szCs w:val="16"/>
              </w:rPr>
            </w:pPr>
            <w:r>
              <w:rPr>
                <w:color w:val="000000"/>
                <w:sz w:val="16"/>
                <w:szCs w:val="16"/>
              </w:rPr>
              <w:t>0,01</w:t>
            </w:r>
          </w:p>
        </w:tc>
      </w:tr>
      <w:tr w:rsidR="00D2362B" w14:paraId="4A7B1F4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EC23AD"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215BD1" w14:textId="77777777" w:rsidR="00D2362B" w:rsidRDefault="00D2362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CC5511" w14:textId="77777777" w:rsidR="00D2362B" w:rsidRDefault="00D2362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E835A1" w14:textId="77777777" w:rsidR="00D2362B" w:rsidRDefault="00D2362B">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5E5421" w14:textId="77777777" w:rsidR="00D2362B" w:rsidRDefault="00D2362B">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CE4C6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550FA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45B75B" w14:textId="77777777" w:rsidR="00D2362B" w:rsidRDefault="00D2362B">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98016B" w14:textId="77777777" w:rsidR="00D2362B" w:rsidRDefault="00D2362B">
            <w:pPr>
              <w:jc w:val="right"/>
              <w:rPr>
                <w:color w:val="000000"/>
                <w:sz w:val="16"/>
                <w:szCs w:val="16"/>
              </w:rPr>
            </w:pPr>
            <w:r>
              <w:rPr>
                <w:color w:val="000000"/>
                <w:sz w:val="16"/>
                <w:szCs w:val="16"/>
              </w:rPr>
              <w:t>0,20</w:t>
            </w:r>
          </w:p>
        </w:tc>
      </w:tr>
      <w:tr w:rsidR="00D2362B" w14:paraId="06E0A2D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6B52C9"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53D61D" w14:textId="77777777" w:rsidR="00D2362B" w:rsidRDefault="00D2362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4A025C" w14:textId="77777777" w:rsidR="00D2362B" w:rsidRDefault="00D2362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494583"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FC6E02"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151E2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3215A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74B76D"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ADA6B1" w14:textId="77777777" w:rsidR="00D2362B" w:rsidRDefault="00D2362B">
            <w:pPr>
              <w:jc w:val="right"/>
              <w:rPr>
                <w:color w:val="000000"/>
                <w:sz w:val="16"/>
                <w:szCs w:val="16"/>
              </w:rPr>
            </w:pPr>
            <w:r>
              <w:rPr>
                <w:color w:val="000000"/>
                <w:sz w:val="16"/>
                <w:szCs w:val="16"/>
              </w:rPr>
              <w:t>0,01</w:t>
            </w:r>
          </w:p>
        </w:tc>
      </w:tr>
      <w:tr w:rsidR="00D2362B" w14:paraId="12ED94E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D36047"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2165A7" w14:textId="77777777" w:rsidR="00D2362B" w:rsidRDefault="00D2362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4573D6" w14:textId="77777777" w:rsidR="00D2362B" w:rsidRDefault="00D2362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79AD1C"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F2F93D"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5092E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21219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120D4C"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94F0FA" w14:textId="77777777" w:rsidR="00D2362B" w:rsidRDefault="00D2362B">
            <w:pPr>
              <w:jc w:val="right"/>
              <w:rPr>
                <w:color w:val="000000"/>
                <w:sz w:val="16"/>
                <w:szCs w:val="16"/>
              </w:rPr>
            </w:pPr>
            <w:r>
              <w:rPr>
                <w:color w:val="000000"/>
                <w:sz w:val="16"/>
                <w:szCs w:val="16"/>
              </w:rPr>
              <w:t>0,01</w:t>
            </w:r>
          </w:p>
        </w:tc>
      </w:tr>
      <w:tr w:rsidR="00D2362B" w14:paraId="1CAD5AD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75C226"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A6050C" w14:textId="77777777" w:rsidR="00D2362B" w:rsidRDefault="00D2362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1C5DA6" w14:textId="77777777" w:rsidR="00D2362B" w:rsidRDefault="00D2362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417D4C"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70BE34"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3D927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28438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B2A420"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4F278E" w14:textId="77777777" w:rsidR="00D2362B" w:rsidRDefault="00D2362B">
            <w:pPr>
              <w:jc w:val="right"/>
              <w:rPr>
                <w:color w:val="000000"/>
                <w:sz w:val="16"/>
                <w:szCs w:val="16"/>
              </w:rPr>
            </w:pPr>
            <w:r>
              <w:rPr>
                <w:color w:val="000000"/>
                <w:sz w:val="16"/>
                <w:szCs w:val="16"/>
              </w:rPr>
              <w:t>0,02</w:t>
            </w:r>
          </w:p>
        </w:tc>
      </w:tr>
      <w:tr w:rsidR="00D2362B" w14:paraId="517DDBB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81AA70"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747277" w14:textId="77777777" w:rsidR="00D2362B" w:rsidRDefault="00D2362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5808A9" w14:textId="77777777" w:rsidR="00D2362B" w:rsidRDefault="00D2362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511589"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B3EFF4"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092C8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FEC69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152629"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65B92D" w14:textId="77777777" w:rsidR="00D2362B" w:rsidRDefault="00D2362B">
            <w:pPr>
              <w:jc w:val="right"/>
              <w:rPr>
                <w:color w:val="000000"/>
                <w:sz w:val="16"/>
                <w:szCs w:val="16"/>
              </w:rPr>
            </w:pPr>
            <w:r>
              <w:rPr>
                <w:color w:val="000000"/>
                <w:sz w:val="16"/>
                <w:szCs w:val="16"/>
              </w:rPr>
              <w:t>0,01</w:t>
            </w:r>
          </w:p>
        </w:tc>
      </w:tr>
      <w:tr w:rsidR="00D2362B" w14:paraId="68F74AA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632305"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43565A" w14:textId="77777777" w:rsidR="00D2362B" w:rsidRDefault="00D2362B">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5484E1" w14:textId="77777777" w:rsidR="00D2362B" w:rsidRDefault="00D2362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7A5879"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A0DE4B"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7CAFE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74DD6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5F748A"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06B916" w14:textId="77777777" w:rsidR="00D2362B" w:rsidRDefault="00D2362B">
            <w:pPr>
              <w:jc w:val="right"/>
              <w:rPr>
                <w:color w:val="000000"/>
                <w:sz w:val="16"/>
                <w:szCs w:val="16"/>
              </w:rPr>
            </w:pPr>
            <w:r>
              <w:rPr>
                <w:color w:val="000000"/>
                <w:sz w:val="16"/>
                <w:szCs w:val="16"/>
              </w:rPr>
              <w:t>0,01</w:t>
            </w:r>
          </w:p>
        </w:tc>
      </w:tr>
      <w:tr w:rsidR="00D2362B" w14:paraId="01B1F9F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F78AFB"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9BC6BB" w14:textId="77777777" w:rsidR="00D2362B" w:rsidRDefault="00D2362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23BE0A" w14:textId="77777777" w:rsidR="00D2362B" w:rsidRDefault="00D2362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3E51C2"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D36E4B"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3B25F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2C2BB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966500"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AD7016" w14:textId="77777777" w:rsidR="00D2362B" w:rsidRDefault="00D2362B">
            <w:pPr>
              <w:jc w:val="right"/>
              <w:rPr>
                <w:color w:val="000000"/>
                <w:sz w:val="16"/>
                <w:szCs w:val="16"/>
              </w:rPr>
            </w:pPr>
            <w:r>
              <w:rPr>
                <w:color w:val="000000"/>
                <w:sz w:val="16"/>
                <w:szCs w:val="16"/>
              </w:rPr>
              <w:t>0,01</w:t>
            </w:r>
          </w:p>
        </w:tc>
      </w:tr>
      <w:tr w:rsidR="00D2362B" w14:paraId="0C5AEF0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CE9FCB"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D4F149" w14:textId="77777777" w:rsidR="00D2362B" w:rsidRDefault="00D2362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395364" w14:textId="77777777" w:rsidR="00D2362B" w:rsidRDefault="00D2362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40DCF3"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6923E8"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9335A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7E0E4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F58B23"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E7880B" w14:textId="77777777" w:rsidR="00D2362B" w:rsidRDefault="00D2362B">
            <w:pPr>
              <w:jc w:val="right"/>
              <w:rPr>
                <w:color w:val="000000"/>
                <w:sz w:val="16"/>
                <w:szCs w:val="16"/>
              </w:rPr>
            </w:pPr>
            <w:r>
              <w:rPr>
                <w:color w:val="000000"/>
                <w:sz w:val="16"/>
                <w:szCs w:val="16"/>
              </w:rPr>
              <w:t>0,01</w:t>
            </w:r>
          </w:p>
        </w:tc>
      </w:tr>
      <w:tr w:rsidR="00D2362B" w14:paraId="54B4271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90C200"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6F4767" w14:textId="77777777" w:rsidR="00D2362B" w:rsidRDefault="00D2362B">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13063E" w14:textId="77777777" w:rsidR="00D2362B" w:rsidRDefault="00D2362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E371D5"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92D538"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0A7AD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177E7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5B9ECF"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E81D2E" w14:textId="77777777" w:rsidR="00D2362B" w:rsidRDefault="00D2362B">
            <w:pPr>
              <w:jc w:val="right"/>
              <w:rPr>
                <w:color w:val="000000"/>
                <w:sz w:val="16"/>
                <w:szCs w:val="16"/>
              </w:rPr>
            </w:pPr>
            <w:r>
              <w:rPr>
                <w:color w:val="000000"/>
                <w:sz w:val="16"/>
                <w:szCs w:val="16"/>
              </w:rPr>
              <w:t>0,01</w:t>
            </w:r>
          </w:p>
        </w:tc>
      </w:tr>
      <w:tr w:rsidR="00D2362B" w14:paraId="0FAB22AD"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E4D15E5"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0E4DB8ED" w14:textId="77777777" w:rsidR="00D2362B" w:rsidRDefault="00D2362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6BC218E" w14:textId="77777777" w:rsidR="00D2362B" w:rsidRDefault="00D2362B">
            <w:pPr>
              <w:jc w:val="right"/>
              <w:rPr>
                <w:b/>
                <w:bCs/>
                <w:color w:val="000000"/>
                <w:sz w:val="16"/>
                <w:szCs w:val="16"/>
              </w:rPr>
            </w:pPr>
            <w:r>
              <w:rPr>
                <w:b/>
                <w:bCs/>
                <w:color w:val="000000"/>
                <w:sz w:val="16"/>
                <w:szCs w:val="16"/>
              </w:rPr>
              <w:t>7.100.000,00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A602D0A" w14:textId="77777777" w:rsidR="00D2362B" w:rsidRDefault="00D2362B">
            <w:pPr>
              <w:jc w:val="right"/>
              <w:rPr>
                <w:b/>
                <w:bCs/>
                <w:color w:val="000000"/>
                <w:sz w:val="16"/>
                <w:szCs w:val="16"/>
              </w:rPr>
            </w:pPr>
            <w:r>
              <w:rPr>
                <w:b/>
                <w:bCs/>
                <w:color w:val="000000"/>
                <w:sz w:val="16"/>
                <w:szCs w:val="16"/>
              </w:rPr>
              <w:t>7.100.000,00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6AC940E"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5B89223"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4CB1344" w14:textId="77777777" w:rsidR="00D2362B" w:rsidRDefault="00D2362B">
            <w:pPr>
              <w:jc w:val="right"/>
              <w:rPr>
                <w:b/>
                <w:bCs/>
                <w:color w:val="000000"/>
                <w:sz w:val="16"/>
                <w:szCs w:val="16"/>
              </w:rPr>
            </w:pPr>
            <w:r>
              <w:rPr>
                <w:b/>
                <w:bCs/>
                <w:color w:val="000000"/>
                <w:sz w:val="16"/>
                <w:szCs w:val="16"/>
              </w:rPr>
              <w:t>7.100.000,00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DAF0DA5" w14:textId="77777777" w:rsidR="00D2362B" w:rsidRDefault="00D2362B">
            <w:pPr>
              <w:jc w:val="right"/>
              <w:rPr>
                <w:b/>
                <w:bCs/>
                <w:color w:val="000000"/>
                <w:sz w:val="16"/>
                <w:szCs w:val="16"/>
              </w:rPr>
            </w:pPr>
            <w:r>
              <w:rPr>
                <w:b/>
                <w:bCs/>
                <w:color w:val="000000"/>
                <w:sz w:val="16"/>
                <w:szCs w:val="16"/>
              </w:rPr>
              <w:t>0,83</w:t>
            </w:r>
          </w:p>
        </w:tc>
      </w:tr>
      <w:tr w:rsidR="00D2362B" w14:paraId="3F2653FA" w14:textId="77777777" w:rsidTr="00D2362B">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35DEF03" w14:textId="77777777" w:rsidR="00D2362B" w:rsidRDefault="00D2362B">
            <w:pPr>
              <w:rPr>
                <w:b/>
                <w:bCs/>
                <w:color w:val="000000"/>
                <w:sz w:val="16"/>
                <w:szCs w:val="16"/>
              </w:rPr>
            </w:pPr>
            <w:r>
              <w:rPr>
                <w:b/>
                <w:bCs/>
                <w:color w:val="000000"/>
                <w:sz w:val="16"/>
                <w:szCs w:val="16"/>
              </w:rPr>
              <w:t>Ukupno za    5.00.06    O.Š.ALEKSA ŠANTIĆ</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5A7075A" w14:textId="77777777" w:rsidR="00D2362B" w:rsidRDefault="00D2362B">
            <w:pPr>
              <w:jc w:val="right"/>
              <w:rPr>
                <w:b/>
                <w:bCs/>
                <w:color w:val="000000"/>
                <w:sz w:val="16"/>
                <w:szCs w:val="16"/>
              </w:rPr>
            </w:pPr>
            <w:r>
              <w:rPr>
                <w:b/>
                <w:bCs/>
                <w:color w:val="000000"/>
                <w:sz w:val="16"/>
                <w:szCs w:val="16"/>
              </w:rPr>
              <w:t>7.100.000,00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3D1E98D" w14:textId="77777777" w:rsidR="00D2362B" w:rsidRDefault="00D2362B">
            <w:pPr>
              <w:jc w:val="right"/>
              <w:rPr>
                <w:b/>
                <w:bCs/>
                <w:color w:val="000000"/>
                <w:sz w:val="16"/>
                <w:szCs w:val="16"/>
              </w:rPr>
            </w:pPr>
            <w:r>
              <w:rPr>
                <w:b/>
                <w:bCs/>
                <w:color w:val="000000"/>
                <w:sz w:val="16"/>
                <w:szCs w:val="16"/>
              </w:rPr>
              <w:t>7.100.000,00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6F9A89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2C608BE"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24A30F8" w14:textId="77777777" w:rsidR="00D2362B" w:rsidRDefault="00D2362B">
            <w:pPr>
              <w:jc w:val="right"/>
              <w:rPr>
                <w:b/>
                <w:bCs/>
                <w:color w:val="000000"/>
                <w:sz w:val="16"/>
                <w:szCs w:val="16"/>
              </w:rPr>
            </w:pPr>
            <w:r>
              <w:rPr>
                <w:b/>
                <w:bCs/>
                <w:color w:val="000000"/>
                <w:sz w:val="16"/>
                <w:szCs w:val="16"/>
              </w:rPr>
              <w:t>7.100.000,00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3459308" w14:textId="77777777" w:rsidR="00D2362B" w:rsidRDefault="00D2362B">
            <w:pPr>
              <w:jc w:val="right"/>
              <w:rPr>
                <w:b/>
                <w:bCs/>
                <w:color w:val="000000"/>
                <w:sz w:val="16"/>
                <w:szCs w:val="16"/>
              </w:rPr>
            </w:pPr>
            <w:r>
              <w:rPr>
                <w:b/>
                <w:bCs/>
                <w:color w:val="000000"/>
                <w:sz w:val="16"/>
                <w:szCs w:val="16"/>
              </w:rPr>
              <w:t>0,83</w:t>
            </w:r>
          </w:p>
        </w:tc>
      </w:tr>
    </w:tbl>
    <w:p w14:paraId="3C706EE5" w14:textId="77777777" w:rsidR="00D2362B" w:rsidRDefault="00D2362B" w:rsidP="00D2362B">
      <w:pPr>
        <w:sectPr w:rsidR="00D2362B" w:rsidSect="00D2362B">
          <w:pgSz w:w="16837" w:h="11905" w:orient="landscape"/>
          <w:pgMar w:top="360" w:right="360" w:bottom="360" w:left="360" w:header="360" w:footer="360" w:gutter="0"/>
          <w:cols w:space="720"/>
        </w:sectPr>
      </w:pPr>
    </w:p>
    <w:p w14:paraId="405B0F33" w14:textId="77777777" w:rsidR="00D2362B" w:rsidRDefault="00D2362B" w:rsidP="00D2362B">
      <w:pPr>
        <w:rPr>
          <w:vanish/>
        </w:rPr>
      </w:pPr>
    </w:p>
    <w:tbl>
      <w:tblPr>
        <w:tblW w:w="16110" w:type="dxa"/>
        <w:tblLayout w:type="fixed"/>
        <w:tblLook w:val="01E0" w:firstRow="1" w:lastRow="1" w:firstColumn="1" w:lastColumn="1" w:noHBand="0" w:noVBand="0"/>
      </w:tblPr>
      <w:tblGrid>
        <w:gridCol w:w="751"/>
        <w:gridCol w:w="900"/>
        <w:gridCol w:w="4565"/>
        <w:gridCol w:w="1649"/>
        <w:gridCol w:w="1649"/>
        <w:gridCol w:w="1649"/>
        <w:gridCol w:w="1649"/>
        <w:gridCol w:w="1649"/>
        <w:gridCol w:w="1649"/>
      </w:tblGrid>
      <w:tr w:rsidR="00D2362B" w14:paraId="6C45F22D" w14:textId="77777777" w:rsidTr="00D2362B">
        <w:trPr>
          <w:trHeight w:val="276"/>
          <w:tblHeader/>
        </w:trPr>
        <w:tc>
          <w:tcPr>
            <w:tcW w:w="16117" w:type="dxa"/>
            <w:gridSpan w:val="9"/>
            <w:tcBorders>
              <w:top w:val="nil"/>
              <w:left w:val="nil"/>
              <w:bottom w:val="nil"/>
              <w:right w:val="nil"/>
            </w:tcBorders>
            <w:tcMar>
              <w:top w:w="0" w:type="dxa"/>
              <w:left w:w="0" w:type="dxa"/>
              <w:bottom w:w="0" w:type="dxa"/>
              <w:right w:w="0" w:type="dxa"/>
            </w:tcMar>
            <w:hideMark/>
          </w:tcPr>
          <w:p w14:paraId="0062E05D" w14:textId="77777777" w:rsidR="00D2362B" w:rsidRDefault="00D2362B">
            <w:pPr>
              <w:jc w:val="center"/>
              <w:rPr>
                <w:b/>
                <w:bCs/>
                <w:color w:val="000000"/>
                <w:sz w:val="24"/>
                <w:szCs w:val="24"/>
              </w:rPr>
            </w:pPr>
            <w:r>
              <w:rPr>
                <w:b/>
                <w:bCs/>
                <w:color w:val="000000"/>
                <w:sz w:val="24"/>
                <w:szCs w:val="24"/>
              </w:rPr>
              <w:t>PLAN RASHODA</w:t>
            </w:r>
          </w:p>
        </w:tc>
      </w:tr>
      <w:tr w:rsidR="00D2362B" w14:paraId="3D44BE4C" w14:textId="77777777" w:rsidTr="00D2362B">
        <w:trPr>
          <w:trHeight w:val="230"/>
          <w:tblHeader/>
        </w:trPr>
        <w:tc>
          <w:tcPr>
            <w:tcW w:w="16117" w:type="dxa"/>
            <w:gridSpan w:val="9"/>
            <w:tcBorders>
              <w:top w:val="nil"/>
              <w:left w:val="nil"/>
              <w:bottom w:val="nil"/>
              <w:right w:val="nil"/>
            </w:tcBorders>
            <w:tcMar>
              <w:top w:w="0" w:type="dxa"/>
              <w:left w:w="0" w:type="dxa"/>
              <w:bottom w:w="0" w:type="dxa"/>
              <w:right w:w="0" w:type="dxa"/>
            </w:tcMar>
            <w:hideMark/>
          </w:tcPr>
          <w:tbl>
            <w:tblPr>
              <w:tblW w:w="16110" w:type="dxa"/>
              <w:jc w:val="center"/>
              <w:tblLayout w:type="fixed"/>
              <w:tblCellMar>
                <w:left w:w="0" w:type="dxa"/>
                <w:right w:w="0" w:type="dxa"/>
              </w:tblCellMar>
              <w:tblLook w:val="01E0" w:firstRow="1" w:lastRow="1" w:firstColumn="1" w:lastColumn="1" w:noHBand="0" w:noVBand="0"/>
            </w:tblPr>
            <w:tblGrid>
              <w:gridCol w:w="16110"/>
            </w:tblGrid>
            <w:tr w:rsidR="00D2362B" w14:paraId="0C811CDA" w14:textId="77777777">
              <w:trPr>
                <w:jc w:val="center"/>
              </w:trPr>
              <w:tc>
                <w:tcPr>
                  <w:tcW w:w="16117" w:type="dxa"/>
                </w:tcPr>
                <w:p w14:paraId="52689080" w14:textId="77777777" w:rsidR="00D2362B" w:rsidRDefault="00D2362B">
                  <w:pPr>
                    <w:jc w:val="center"/>
                    <w:rPr>
                      <w:b/>
                      <w:bCs/>
                      <w:color w:val="000000"/>
                    </w:rPr>
                  </w:pPr>
                  <w:r>
                    <w:rPr>
                      <w:b/>
                      <w:bCs/>
                      <w:color w:val="000000"/>
                    </w:rPr>
                    <w:t>Za period: 01.01.2025-31.12.2025</w:t>
                  </w:r>
                </w:p>
                <w:p w14:paraId="107C52CC" w14:textId="77777777" w:rsidR="00D2362B" w:rsidRDefault="00D2362B"/>
              </w:tc>
            </w:tr>
          </w:tbl>
          <w:p w14:paraId="503C8846" w14:textId="77777777" w:rsidR="00D2362B" w:rsidRDefault="00D2362B">
            <w:pPr>
              <w:spacing w:line="0" w:lineRule="auto"/>
            </w:pPr>
          </w:p>
        </w:tc>
      </w:tr>
      <w:tr w:rsidR="00D2362B" w14:paraId="7B5E493B" w14:textId="77777777" w:rsidTr="00D2362B">
        <w:tc>
          <w:tcPr>
            <w:tcW w:w="750" w:type="dxa"/>
            <w:tcMar>
              <w:top w:w="0" w:type="dxa"/>
              <w:left w:w="0" w:type="dxa"/>
              <w:bottom w:w="0" w:type="dxa"/>
              <w:right w:w="0" w:type="dxa"/>
            </w:tcMar>
            <w:hideMark/>
          </w:tcPr>
          <w:p w14:paraId="11452D6C" w14:textId="77777777" w:rsidR="00D2362B" w:rsidRDefault="00D2362B">
            <w:pPr>
              <w:rPr>
                <w:vanish/>
              </w:rPr>
            </w:pPr>
            <w:r>
              <w:fldChar w:fldCharType="begin"/>
            </w:r>
            <w:r>
              <w:instrText>TC "5.00.07 O.Š.25.MAJ" \f C \l "1"</w:instrText>
            </w:r>
            <w:r>
              <w:fldChar w:fldCharType="end"/>
            </w:r>
          </w:p>
          <w:p w14:paraId="25EC4A79" w14:textId="77777777" w:rsidR="00D2362B" w:rsidRDefault="00D2362B">
            <w:pPr>
              <w:jc w:val="center"/>
              <w:rPr>
                <w:b/>
                <w:bCs/>
                <w:color w:val="000000"/>
                <w:sz w:val="16"/>
                <w:szCs w:val="16"/>
              </w:rPr>
            </w:pPr>
            <w:r>
              <w:rPr>
                <w:b/>
                <w:bCs/>
                <w:color w:val="000000"/>
                <w:sz w:val="16"/>
                <w:szCs w:val="16"/>
              </w:rPr>
              <w:t>0</w:t>
            </w:r>
          </w:p>
        </w:tc>
        <w:tc>
          <w:tcPr>
            <w:tcW w:w="15367" w:type="dxa"/>
            <w:gridSpan w:val="8"/>
            <w:tcBorders>
              <w:top w:val="nil"/>
              <w:left w:val="nil"/>
              <w:bottom w:val="nil"/>
              <w:right w:val="nil"/>
            </w:tcBorders>
            <w:tcMar>
              <w:top w:w="0" w:type="dxa"/>
              <w:left w:w="0" w:type="dxa"/>
              <w:bottom w:w="0" w:type="dxa"/>
              <w:right w:w="0" w:type="dxa"/>
            </w:tcMar>
            <w:hideMark/>
          </w:tcPr>
          <w:p w14:paraId="74F1CD4F" w14:textId="77777777" w:rsidR="00D2362B" w:rsidRDefault="00D2362B">
            <w:pPr>
              <w:rPr>
                <w:b/>
                <w:bCs/>
                <w:color w:val="000000"/>
                <w:sz w:val="16"/>
                <w:szCs w:val="16"/>
              </w:rPr>
            </w:pPr>
            <w:r>
              <w:rPr>
                <w:b/>
                <w:bCs/>
                <w:color w:val="000000"/>
                <w:sz w:val="16"/>
                <w:szCs w:val="16"/>
              </w:rPr>
              <w:t>BUDŽET OPŠTINE TUTIN</w:t>
            </w:r>
          </w:p>
        </w:tc>
      </w:tr>
      <w:tr w:rsidR="00D2362B" w14:paraId="53DE14CB" w14:textId="77777777" w:rsidTr="00D2362B">
        <w:tc>
          <w:tcPr>
            <w:tcW w:w="750" w:type="dxa"/>
            <w:tcBorders>
              <w:top w:val="nil"/>
              <w:left w:val="nil"/>
              <w:bottom w:val="single" w:sz="6" w:space="0" w:color="000000"/>
              <w:right w:val="nil"/>
            </w:tcBorders>
            <w:tcMar>
              <w:top w:w="0" w:type="dxa"/>
              <w:left w:w="0" w:type="dxa"/>
              <w:bottom w:w="0" w:type="dxa"/>
              <w:right w:w="0" w:type="dxa"/>
            </w:tcMar>
            <w:hideMark/>
          </w:tcPr>
          <w:p w14:paraId="6B2C4E3F" w14:textId="77777777" w:rsidR="00D2362B" w:rsidRDefault="00D2362B">
            <w:pPr>
              <w:jc w:val="center"/>
              <w:rPr>
                <w:b/>
                <w:bCs/>
                <w:color w:val="000000"/>
                <w:sz w:val="16"/>
                <w:szCs w:val="16"/>
              </w:rPr>
            </w:pPr>
            <w:r>
              <w:rPr>
                <w:b/>
                <w:bCs/>
                <w:color w:val="000000"/>
                <w:sz w:val="16"/>
                <w:szCs w:val="16"/>
              </w:rPr>
              <w:t>5.00.07</w:t>
            </w:r>
          </w:p>
        </w:tc>
        <w:tc>
          <w:tcPr>
            <w:tcW w:w="15367" w:type="dxa"/>
            <w:gridSpan w:val="8"/>
            <w:tcBorders>
              <w:top w:val="nil"/>
              <w:left w:val="nil"/>
              <w:bottom w:val="nil"/>
              <w:right w:val="nil"/>
            </w:tcBorders>
            <w:tcMar>
              <w:top w:w="0" w:type="dxa"/>
              <w:left w:w="0" w:type="dxa"/>
              <w:bottom w:w="0" w:type="dxa"/>
              <w:right w:w="0" w:type="dxa"/>
            </w:tcMar>
            <w:hideMark/>
          </w:tcPr>
          <w:p w14:paraId="1DC2C3CB" w14:textId="77777777" w:rsidR="00D2362B" w:rsidRDefault="00D2362B">
            <w:pPr>
              <w:rPr>
                <w:b/>
                <w:bCs/>
                <w:color w:val="000000"/>
                <w:sz w:val="16"/>
                <w:szCs w:val="16"/>
              </w:rPr>
            </w:pPr>
            <w:r>
              <w:rPr>
                <w:b/>
                <w:bCs/>
                <w:color w:val="000000"/>
                <w:sz w:val="16"/>
                <w:szCs w:val="16"/>
              </w:rPr>
              <w:t>O.Š.25.MAJ</w:t>
            </w:r>
          </w:p>
        </w:tc>
      </w:tr>
      <w:tr w:rsidR="00D2362B" w14:paraId="10A87939" w14:textId="77777777" w:rsidTr="00D2362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9D0859E" w14:textId="77777777" w:rsidR="00D2362B" w:rsidRDefault="00D2362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FA2B805" w14:textId="77777777" w:rsidR="00D2362B" w:rsidRDefault="00D2362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07A6571" w14:textId="77777777" w:rsidR="00D2362B" w:rsidRDefault="00D2362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29280C9" w14:textId="77777777" w:rsidR="00D2362B" w:rsidRDefault="00D2362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963659A" w14:textId="77777777" w:rsidR="00D2362B" w:rsidRDefault="00D2362B">
            <w:pPr>
              <w:jc w:val="center"/>
              <w:rPr>
                <w:b/>
                <w:bCs/>
                <w:color w:val="000000"/>
                <w:sz w:val="16"/>
                <w:szCs w:val="16"/>
              </w:rPr>
            </w:pPr>
            <w:r>
              <w:rPr>
                <w:b/>
                <w:bCs/>
                <w:color w:val="000000"/>
                <w:sz w:val="16"/>
                <w:szCs w:val="16"/>
              </w:rPr>
              <w:t>Sredstva iz budžeta</w:t>
            </w:r>
          </w:p>
          <w:p w14:paraId="353DA2D5" w14:textId="77777777" w:rsidR="00D2362B" w:rsidRDefault="00D2362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89C8FB6" w14:textId="77777777" w:rsidR="00D2362B" w:rsidRDefault="00D2362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941F3C9" w14:textId="77777777" w:rsidR="00D2362B" w:rsidRDefault="00D2362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232487B" w14:textId="77777777" w:rsidR="00D2362B" w:rsidRDefault="00D2362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E133DB8" w14:textId="77777777" w:rsidR="00D2362B" w:rsidRDefault="00D2362B">
            <w:pPr>
              <w:jc w:val="center"/>
              <w:rPr>
                <w:b/>
                <w:bCs/>
                <w:color w:val="000000"/>
                <w:sz w:val="16"/>
                <w:szCs w:val="16"/>
              </w:rPr>
            </w:pPr>
            <w:r>
              <w:rPr>
                <w:b/>
                <w:bCs/>
                <w:color w:val="000000"/>
                <w:sz w:val="16"/>
                <w:szCs w:val="16"/>
              </w:rPr>
              <w:t>Struktura</w:t>
            </w:r>
          </w:p>
          <w:p w14:paraId="2333AE0A" w14:textId="77777777" w:rsidR="00D2362B" w:rsidRDefault="00D2362B">
            <w:pPr>
              <w:jc w:val="center"/>
              <w:rPr>
                <w:b/>
                <w:bCs/>
                <w:color w:val="000000"/>
                <w:sz w:val="16"/>
                <w:szCs w:val="16"/>
              </w:rPr>
            </w:pPr>
            <w:r>
              <w:rPr>
                <w:b/>
                <w:bCs/>
                <w:color w:val="000000"/>
                <w:sz w:val="16"/>
                <w:szCs w:val="16"/>
              </w:rPr>
              <w:t>( % )</w:t>
            </w:r>
          </w:p>
        </w:tc>
      </w:tr>
      <w:tr w:rsidR="00D2362B" w14:paraId="1610342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3F2D0A" w14:textId="77777777" w:rsidR="00D2362B" w:rsidRDefault="00D2362B">
            <w:pPr>
              <w:rPr>
                <w:vanish/>
              </w:rPr>
            </w:pPr>
            <w:r>
              <w:fldChar w:fldCharType="begin"/>
            </w:r>
            <w:r>
              <w:instrText>TC "463000" \f C \l "2"</w:instrText>
            </w:r>
            <w:r>
              <w:fldChar w:fldCharType="end"/>
            </w:r>
          </w:p>
          <w:p w14:paraId="54AFAE5A"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C084BD" w14:textId="77777777" w:rsidR="00D2362B" w:rsidRDefault="00D2362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B142E4" w14:textId="77777777" w:rsidR="00D2362B" w:rsidRDefault="00D2362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6004F6"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AB2CED"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E77EF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FE1E0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D3902C" w14:textId="77777777" w:rsidR="00D2362B" w:rsidRDefault="00D2362B">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4EAB58" w14:textId="77777777" w:rsidR="00D2362B" w:rsidRDefault="00D2362B">
            <w:pPr>
              <w:jc w:val="right"/>
              <w:rPr>
                <w:color w:val="000000"/>
                <w:sz w:val="16"/>
                <w:szCs w:val="16"/>
              </w:rPr>
            </w:pPr>
            <w:r>
              <w:rPr>
                <w:color w:val="000000"/>
                <w:sz w:val="16"/>
                <w:szCs w:val="16"/>
              </w:rPr>
              <w:t>0,03</w:t>
            </w:r>
          </w:p>
        </w:tc>
      </w:tr>
      <w:tr w:rsidR="00D2362B" w14:paraId="19D5BBF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AC6B59"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9EDFE5" w14:textId="77777777" w:rsidR="00D2362B" w:rsidRDefault="00D2362B">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000E43" w14:textId="77777777" w:rsidR="00D2362B" w:rsidRDefault="00D2362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2FF169" w14:textId="77777777" w:rsidR="00D2362B" w:rsidRDefault="00D2362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4D3784" w14:textId="77777777" w:rsidR="00D2362B" w:rsidRDefault="00D2362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578BD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9D46A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AC0BF8" w14:textId="77777777" w:rsidR="00D2362B" w:rsidRDefault="00D2362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5415D1" w14:textId="77777777" w:rsidR="00D2362B" w:rsidRDefault="00D2362B">
            <w:pPr>
              <w:jc w:val="right"/>
              <w:rPr>
                <w:color w:val="000000"/>
                <w:sz w:val="16"/>
                <w:szCs w:val="16"/>
              </w:rPr>
            </w:pPr>
            <w:r>
              <w:rPr>
                <w:color w:val="000000"/>
                <w:sz w:val="16"/>
                <w:szCs w:val="16"/>
              </w:rPr>
              <w:t>0,07</w:t>
            </w:r>
          </w:p>
        </w:tc>
      </w:tr>
      <w:tr w:rsidR="00D2362B" w14:paraId="128AB4C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9969D8"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7E5F42" w14:textId="77777777" w:rsidR="00D2362B" w:rsidRDefault="00D2362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192E01" w14:textId="77777777" w:rsidR="00D2362B" w:rsidRDefault="00D2362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06E40F" w14:textId="77777777" w:rsidR="00D2362B" w:rsidRDefault="00D2362B">
            <w:pPr>
              <w:jc w:val="right"/>
              <w:rPr>
                <w:color w:val="000000"/>
                <w:sz w:val="16"/>
                <w:szCs w:val="16"/>
              </w:rPr>
            </w:pPr>
            <w:r>
              <w:rPr>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67EB7D" w14:textId="77777777" w:rsidR="00D2362B" w:rsidRDefault="00D2362B">
            <w:pPr>
              <w:jc w:val="right"/>
              <w:rPr>
                <w:color w:val="000000"/>
                <w:sz w:val="16"/>
                <w:szCs w:val="16"/>
              </w:rPr>
            </w:pPr>
            <w:r>
              <w:rPr>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C204A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39909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6D292E" w14:textId="77777777" w:rsidR="00D2362B" w:rsidRDefault="00D2362B">
            <w:pPr>
              <w:jc w:val="right"/>
              <w:rPr>
                <w:color w:val="000000"/>
                <w:sz w:val="16"/>
                <w:szCs w:val="16"/>
              </w:rPr>
            </w:pPr>
            <w:r>
              <w:rPr>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D19D41" w14:textId="77777777" w:rsidR="00D2362B" w:rsidRDefault="00D2362B">
            <w:pPr>
              <w:jc w:val="right"/>
              <w:rPr>
                <w:color w:val="000000"/>
                <w:sz w:val="16"/>
                <w:szCs w:val="16"/>
              </w:rPr>
            </w:pPr>
            <w:r>
              <w:rPr>
                <w:color w:val="000000"/>
                <w:sz w:val="16"/>
                <w:szCs w:val="16"/>
              </w:rPr>
              <w:t>0,45</w:t>
            </w:r>
          </w:p>
        </w:tc>
      </w:tr>
      <w:tr w:rsidR="00D2362B" w14:paraId="3C697F7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4550C3"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384452" w14:textId="77777777" w:rsidR="00D2362B" w:rsidRDefault="00D2362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A1E4D1" w14:textId="77777777" w:rsidR="00D2362B" w:rsidRDefault="00D2362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D3F679" w14:textId="77777777" w:rsidR="00D2362B" w:rsidRDefault="00D2362B">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A363E8" w14:textId="77777777" w:rsidR="00D2362B" w:rsidRDefault="00D2362B">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3CC75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B7815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EA87D4" w14:textId="77777777" w:rsidR="00D2362B" w:rsidRDefault="00D2362B">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69AEF3" w14:textId="77777777" w:rsidR="00D2362B" w:rsidRDefault="00D2362B">
            <w:pPr>
              <w:jc w:val="right"/>
              <w:rPr>
                <w:color w:val="000000"/>
                <w:sz w:val="16"/>
                <w:szCs w:val="16"/>
              </w:rPr>
            </w:pPr>
            <w:r>
              <w:rPr>
                <w:color w:val="000000"/>
                <w:sz w:val="16"/>
                <w:szCs w:val="16"/>
              </w:rPr>
              <w:t>0,19</w:t>
            </w:r>
          </w:p>
        </w:tc>
      </w:tr>
      <w:tr w:rsidR="00D2362B" w14:paraId="143F9AF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4AB964"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B6F2AA" w14:textId="77777777" w:rsidR="00D2362B" w:rsidRDefault="00D2362B">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884C95" w14:textId="77777777" w:rsidR="00D2362B" w:rsidRDefault="00D2362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EECE76" w14:textId="77777777" w:rsidR="00D2362B" w:rsidRDefault="00D2362B">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737901" w14:textId="77777777" w:rsidR="00D2362B" w:rsidRDefault="00D2362B">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F60A0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EBB9B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3F542D" w14:textId="77777777" w:rsidR="00D2362B" w:rsidRDefault="00D2362B">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8D27DF" w14:textId="77777777" w:rsidR="00D2362B" w:rsidRDefault="00D2362B">
            <w:pPr>
              <w:jc w:val="right"/>
              <w:rPr>
                <w:color w:val="000000"/>
                <w:sz w:val="16"/>
                <w:szCs w:val="16"/>
              </w:rPr>
            </w:pPr>
            <w:r>
              <w:rPr>
                <w:color w:val="000000"/>
                <w:sz w:val="16"/>
                <w:szCs w:val="16"/>
              </w:rPr>
              <w:t>0,02</w:t>
            </w:r>
          </w:p>
        </w:tc>
      </w:tr>
      <w:tr w:rsidR="00D2362B" w14:paraId="3F6F570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27A5A7"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0AE7E8" w14:textId="77777777" w:rsidR="00D2362B" w:rsidRDefault="00D2362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6FB33A" w14:textId="77777777" w:rsidR="00D2362B" w:rsidRDefault="00D2362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3BB353" w14:textId="77777777" w:rsidR="00D2362B" w:rsidRDefault="00D2362B">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5B6FB6" w14:textId="77777777" w:rsidR="00D2362B" w:rsidRDefault="00D2362B">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D97CF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9D215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151D96" w14:textId="77777777" w:rsidR="00D2362B" w:rsidRDefault="00D2362B">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1CDDA3" w14:textId="77777777" w:rsidR="00D2362B" w:rsidRDefault="00D2362B">
            <w:pPr>
              <w:jc w:val="right"/>
              <w:rPr>
                <w:color w:val="000000"/>
                <w:sz w:val="16"/>
                <w:szCs w:val="16"/>
              </w:rPr>
            </w:pPr>
            <w:r>
              <w:rPr>
                <w:color w:val="000000"/>
                <w:sz w:val="16"/>
                <w:szCs w:val="16"/>
              </w:rPr>
              <w:t>0,27</w:t>
            </w:r>
          </w:p>
        </w:tc>
      </w:tr>
      <w:tr w:rsidR="00D2362B" w14:paraId="522583C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6ABD2D"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E83712" w14:textId="77777777" w:rsidR="00D2362B" w:rsidRDefault="00D2362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959191" w14:textId="77777777" w:rsidR="00D2362B" w:rsidRDefault="00D2362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FE5465" w14:textId="77777777" w:rsidR="00D2362B" w:rsidRDefault="00D2362B">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F89609" w14:textId="77777777" w:rsidR="00D2362B" w:rsidRDefault="00D2362B">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A0AE1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44560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A4BC3C" w14:textId="77777777" w:rsidR="00D2362B" w:rsidRDefault="00D2362B">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D60909" w14:textId="77777777" w:rsidR="00D2362B" w:rsidRDefault="00D2362B">
            <w:pPr>
              <w:jc w:val="right"/>
              <w:rPr>
                <w:color w:val="000000"/>
                <w:sz w:val="16"/>
                <w:szCs w:val="16"/>
              </w:rPr>
            </w:pPr>
            <w:r>
              <w:rPr>
                <w:color w:val="000000"/>
                <w:sz w:val="16"/>
                <w:szCs w:val="16"/>
              </w:rPr>
              <w:t>0,04</w:t>
            </w:r>
          </w:p>
        </w:tc>
      </w:tr>
      <w:tr w:rsidR="00D2362B" w14:paraId="6F4E5A01"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3E07BF"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BBEDAC" w14:textId="77777777" w:rsidR="00D2362B" w:rsidRDefault="00D2362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99BDAB" w14:textId="77777777" w:rsidR="00D2362B" w:rsidRDefault="00D2362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0E2F54" w14:textId="77777777" w:rsidR="00D2362B" w:rsidRDefault="00D2362B">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3A53B3" w14:textId="77777777" w:rsidR="00D2362B" w:rsidRDefault="00D2362B">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A9DDF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B5E2D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CD1BB8" w14:textId="77777777" w:rsidR="00D2362B" w:rsidRDefault="00D2362B">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AD16BF" w14:textId="77777777" w:rsidR="00D2362B" w:rsidRDefault="00D2362B">
            <w:pPr>
              <w:jc w:val="right"/>
              <w:rPr>
                <w:color w:val="000000"/>
                <w:sz w:val="16"/>
                <w:szCs w:val="16"/>
              </w:rPr>
            </w:pPr>
            <w:r>
              <w:rPr>
                <w:color w:val="000000"/>
                <w:sz w:val="16"/>
                <w:szCs w:val="16"/>
              </w:rPr>
              <w:t>0,02</w:t>
            </w:r>
          </w:p>
        </w:tc>
      </w:tr>
      <w:tr w:rsidR="00D2362B" w14:paraId="23741342"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DFC72F"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E9226D" w14:textId="77777777" w:rsidR="00D2362B" w:rsidRDefault="00D2362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DA8CF6" w14:textId="77777777" w:rsidR="00D2362B" w:rsidRDefault="00D2362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5E7948" w14:textId="77777777" w:rsidR="00D2362B" w:rsidRDefault="00D2362B">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5F96AB" w14:textId="77777777" w:rsidR="00D2362B" w:rsidRDefault="00D2362B">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24245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921D8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849A29" w14:textId="77777777" w:rsidR="00D2362B" w:rsidRDefault="00D2362B">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1B2555" w14:textId="77777777" w:rsidR="00D2362B" w:rsidRDefault="00D2362B">
            <w:pPr>
              <w:jc w:val="right"/>
              <w:rPr>
                <w:color w:val="000000"/>
                <w:sz w:val="16"/>
                <w:szCs w:val="16"/>
              </w:rPr>
            </w:pPr>
            <w:r>
              <w:rPr>
                <w:color w:val="000000"/>
                <w:sz w:val="16"/>
                <w:szCs w:val="16"/>
              </w:rPr>
              <w:t>0,02</w:t>
            </w:r>
          </w:p>
        </w:tc>
      </w:tr>
      <w:tr w:rsidR="00D2362B" w14:paraId="3CB1A84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139B9A"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452782" w14:textId="77777777" w:rsidR="00D2362B" w:rsidRDefault="00D2362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09616C" w14:textId="77777777" w:rsidR="00D2362B" w:rsidRDefault="00D2362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EB32BE" w14:textId="77777777" w:rsidR="00D2362B" w:rsidRDefault="00D2362B">
            <w:pPr>
              <w:jc w:val="right"/>
              <w:rPr>
                <w:color w:val="000000"/>
                <w:sz w:val="16"/>
                <w:szCs w:val="16"/>
              </w:rPr>
            </w:pPr>
            <w:r>
              <w:rPr>
                <w:color w:val="000000"/>
                <w:sz w:val="16"/>
                <w:szCs w:val="16"/>
              </w:rPr>
              <w:t>6.220.000,00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0679F0" w14:textId="77777777" w:rsidR="00D2362B" w:rsidRDefault="00D2362B">
            <w:pPr>
              <w:jc w:val="right"/>
              <w:rPr>
                <w:color w:val="000000"/>
                <w:sz w:val="16"/>
                <w:szCs w:val="16"/>
              </w:rPr>
            </w:pPr>
            <w:r>
              <w:rPr>
                <w:color w:val="000000"/>
                <w:sz w:val="16"/>
                <w:szCs w:val="16"/>
              </w:rPr>
              <w:t>6.220.000,00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80E10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449DA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611C02" w14:textId="77777777" w:rsidR="00D2362B" w:rsidRDefault="00D2362B">
            <w:pPr>
              <w:jc w:val="right"/>
              <w:rPr>
                <w:color w:val="000000"/>
                <w:sz w:val="16"/>
                <w:szCs w:val="16"/>
              </w:rPr>
            </w:pPr>
            <w:r>
              <w:rPr>
                <w:color w:val="000000"/>
                <w:sz w:val="16"/>
                <w:szCs w:val="16"/>
              </w:rPr>
              <w:t>6.220.000,00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7C5ABC" w14:textId="77777777" w:rsidR="00D2362B" w:rsidRDefault="00D2362B">
            <w:pPr>
              <w:jc w:val="right"/>
              <w:rPr>
                <w:color w:val="000000"/>
                <w:sz w:val="16"/>
                <w:szCs w:val="16"/>
              </w:rPr>
            </w:pPr>
            <w:r>
              <w:rPr>
                <w:color w:val="000000"/>
                <w:sz w:val="16"/>
                <w:szCs w:val="16"/>
              </w:rPr>
              <w:t>0,73</w:t>
            </w:r>
          </w:p>
        </w:tc>
      </w:tr>
      <w:tr w:rsidR="00D2362B" w14:paraId="569354E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9083CF"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1D4688" w14:textId="77777777" w:rsidR="00D2362B" w:rsidRDefault="00D2362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27C14D" w14:textId="77777777" w:rsidR="00D2362B" w:rsidRDefault="00D2362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2F5E0C" w14:textId="77777777" w:rsidR="00D2362B" w:rsidRDefault="00D2362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37B93E" w14:textId="77777777" w:rsidR="00D2362B" w:rsidRDefault="00D2362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CA52E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DBE19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69CD4C" w14:textId="77777777" w:rsidR="00D2362B" w:rsidRDefault="00D2362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F5B0FA" w14:textId="77777777" w:rsidR="00D2362B" w:rsidRDefault="00D2362B">
            <w:pPr>
              <w:jc w:val="right"/>
              <w:rPr>
                <w:color w:val="000000"/>
                <w:sz w:val="16"/>
                <w:szCs w:val="16"/>
              </w:rPr>
            </w:pPr>
            <w:r>
              <w:rPr>
                <w:color w:val="000000"/>
                <w:sz w:val="16"/>
                <w:szCs w:val="16"/>
              </w:rPr>
              <w:t>0,01</w:t>
            </w:r>
          </w:p>
        </w:tc>
      </w:tr>
      <w:tr w:rsidR="00D2362B" w14:paraId="54CAA70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2C8239"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8CA4EA" w14:textId="77777777" w:rsidR="00D2362B" w:rsidRDefault="00D2362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9F878A" w14:textId="77777777" w:rsidR="00D2362B" w:rsidRDefault="00D2362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1F8D80"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845591"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D3955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15C3A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00110D"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9ACD81" w14:textId="77777777" w:rsidR="00D2362B" w:rsidRDefault="00D2362B">
            <w:pPr>
              <w:jc w:val="right"/>
              <w:rPr>
                <w:color w:val="000000"/>
                <w:sz w:val="16"/>
                <w:szCs w:val="16"/>
              </w:rPr>
            </w:pPr>
            <w:r>
              <w:rPr>
                <w:color w:val="000000"/>
                <w:sz w:val="16"/>
                <w:szCs w:val="16"/>
              </w:rPr>
              <w:t>0,01</w:t>
            </w:r>
          </w:p>
        </w:tc>
      </w:tr>
      <w:tr w:rsidR="00D2362B" w14:paraId="5F03CEA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769739"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946430" w14:textId="77777777" w:rsidR="00D2362B" w:rsidRDefault="00D2362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D4504A" w14:textId="77777777" w:rsidR="00D2362B" w:rsidRDefault="00D2362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191254"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E10C7D"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A8E76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C366D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4E0872"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A6E74A" w14:textId="77777777" w:rsidR="00D2362B" w:rsidRDefault="00D2362B">
            <w:pPr>
              <w:jc w:val="right"/>
              <w:rPr>
                <w:color w:val="000000"/>
                <w:sz w:val="16"/>
                <w:szCs w:val="16"/>
              </w:rPr>
            </w:pPr>
            <w:r>
              <w:rPr>
                <w:color w:val="000000"/>
                <w:sz w:val="16"/>
                <w:szCs w:val="16"/>
              </w:rPr>
              <w:t>0,01</w:t>
            </w:r>
          </w:p>
        </w:tc>
      </w:tr>
      <w:tr w:rsidR="00D2362B" w14:paraId="107251DD"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1CF062"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3EAD27" w14:textId="77777777" w:rsidR="00D2362B" w:rsidRDefault="00D2362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858AEF" w14:textId="77777777" w:rsidR="00D2362B" w:rsidRDefault="00D2362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2FBD87" w14:textId="77777777" w:rsidR="00D2362B" w:rsidRDefault="00D2362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86C18E" w14:textId="77777777" w:rsidR="00D2362B" w:rsidRDefault="00D2362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BC327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E7C1F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08DAF4" w14:textId="77777777" w:rsidR="00D2362B" w:rsidRDefault="00D2362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C486C0" w14:textId="77777777" w:rsidR="00D2362B" w:rsidRDefault="00D2362B">
            <w:pPr>
              <w:jc w:val="right"/>
              <w:rPr>
                <w:color w:val="000000"/>
                <w:sz w:val="16"/>
                <w:szCs w:val="16"/>
              </w:rPr>
            </w:pPr>
            <w:r>
              <w:rPr>
                <w:color w:val="000000"/>
                <w:sz w:val="16"/>
                <w:szCs w:val="16"/>
              </w:rPr>
              <w:t>0,01</w:t>
            </w:r>
          </w:p>
        </w:tc>
      </w:tr>
      <w:tr w:rsidR="00D2362B" w14:paraId="5842441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BB4429"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328734" w14:textId="77777777" w:rsidR="00D2362B" w:rsidRDefault="00D2362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79931C" w14:textId="77777777" w:rsidR="00D2362B" w:rsidRDefault="00D2362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0D5C02"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8F9377"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1914C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3FA46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9322DD"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AD6681" w14:textId="77777777" w:rsidR="00D2362B" w:rsidRDefault="00D2362B">
            <w:pPr>
              <w:jc w:val="right"/>
              <w:rPr>
                <w:color w:val="000000"/>
                <w:sz w:val="16"/>
                <w:szCs w:val="16"/>
              </w:rPr>
            </w:pPr>
            <w:r>
              <w:rPr>
                <w:color w:val="000000"/>
                <w:sz w:val="16"/>
                <w:szCs w:val="16"/>
              </w:rPr>
              <w:t>0,01</w:t>
            </w:r>
          </w:p>
        </w:tc>
      </w:tr>
      <w:tr w:rsidR="00D2362B" w14:paraId="3145A3F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3C2A43"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2E0D60" w14:textId="77777777" w:rsidR="00D2362B" w:rsidRDefault="00D2362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C40F32" w14:textId="77777777" w:rsidR="00D2362B" w:rsidRDefault="00D2362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879ECC"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E3C357"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C9A22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5F22F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CE15F5"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2D2DE0" w14:textId="77777777" w:rsidR="00D2362B" w:rsidRDefault="00D2362B">
            <w:pPr>
              <w:jc w:val="right"/>
              <w:rPr>
                <w:color w:val="000000"/>
                <w:sz w:val="16"/>
                <w:szCs w:val="16"/>
              </w:rPr>
            </w:pPr>
            <w:r>
              <w:rPr>
                <w:color w:val="000000"/>
                <w:sz w:val="16"/>
                <w:szCs w:val="16"/>
              </w:rPr>
              <w:t>0,01</w:t>
            </w:r>
          </w:p>
        </w:tc>
      </w:tr>
      <w:tr w:rsidR="00D2362B" w14:paraId="4835C9F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B13B43"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3B5A13" w14:textId="77777777" w:rsidR="00D2362B" w:rsidRDefault="00D2362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FB517D" w14:textId="77777777" w:rsidR="00D2362B" w:rsidRDefault="00D2362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71DFEF" w14:textId="77777777" w:rsidR="00D2362B" w:rsidRDefault="00D2362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A89E27" w14:textId="77777777" w:rsidR="00D2362B" w:rsidRDefault="00D2362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C81F3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61CA0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9175D2" w14:textId="77777777" w:rsidR="00D2362B" w:rsidRDefault="00D2362B">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61C0FF" w14:textId="77777777" w:rsidR="00D2362B" w:rsidRDefault="00D2362B">
            <w:pPr>
              <w:jc w:val="right"/>
              <w:rPr>
                <w:color w:val="000000"/>
                <w:sz w:val="16"/>
                <w:szCs w:val="16"/>
              </w:rPr>
            </w:pPr>
            <w:r>
              <w:rPr>
                <w:color w:val="000000"/>
                <w:sz w:val="16"/>
                <w:szCs w:val="16"/>
              </w:rPr>
              <w:t>0,01</w:t>
            </w:r>
          </w:p>
        </w:tc>
      </w:tr>
      <w:tr w:rsidR="00D2362B" w14:paraId="3B965B58"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91953E"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17522D" w14:textId="77777777" w:rsidR="00D2362B" w:rsidRDefault="00D2362B">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B85C58" w14:textId="77777777" w:rsidR="00D2362B" w:rsidRDefault="00D2362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BB6733"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72D117"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CC36B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5C291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A1B8BE"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3912E3" w14:textId="77777777" w:rsidR="00D2362B" w:rsidRDefault="00D2362B">
            <w:pPr>
              <w:jc w:val="right"/>
              <w:rPr>
                <w:color w:val="000000"/>
                <w:sz w:val="16"/>
                <w:szCs w:val="16"/>
              </w:rPr>
            </w:pPr>
            <w:r>
              <w:rPr>
                <w:color w:val="000000"/>
                <w:sz w:val="16"/>
                <w:szCs w:val="16"/>
              </w:rPr>
              <w:t>0,01</w:t>
            </w:r>
          </w:p>
        </w:tc>
      </w:tr>
      <w:tr w:rsidR="00D2362B" w14:paraId="3534A76C"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123B0062"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7C8A7907" w14:textId="77777777" w:rsidR="00D2362B" w:rsidRDefault="00D2362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752020B" w14:textId="77777777" w:rsidR="00D2362B" w:rsidRDefault="00D2362B">
            <w:pPr>
              <w:jc w:val="right"/>
              <w:rPr>
                <w:b/>
                <w:bCs/>
                <w:color w:val="000000"/>
                <w:sz w:val="16"/>
                <w:szCs w:val="16"/>
              </w:rPr>
            </w:pPr>
            <w:r>
              <w:rPr>
                <w:b/>
                <w:bCs/>
                <w:color w:val="000000"/>
                <w:sz w:val="16"/>
                <w:szCs w:val="16"/>
              </w:rPr>
              <w:t>16.500.000,00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0254D9E" w14:textId="77777777" w:rsidR="00D2362B" w:rsidRDefault="00D2362B">
            <w:pPr>
              <w:jc w:val="right"/>
              <w:rPr>
                <w:b/>
                <w:bCs/>
                <w:color w:val="000000"/>
                <w:sz w:val="16"/>
                <w:szCs w:val="16"/>
              </w:rPr>
            </w:pPr>
            <w:r>
              <w:rPr>
                <w:b/>
                <w:bCs/>
                <w:color w:val="000000"/>
                <w:sz w:val="16"/>
                <w:szCs w:val="16"/>
              </w:rPr>
              <w:t>16.500.000,00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21F7646"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C092708"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62B4250" w14:textId="77777777" w:rsidR="00D2362B" w:rsidRDefault="00D2362B">
            <w:pPr>
              <w:jc w:val="right"/>
              <w:rPr>
                <w:b/>
                <w:bCs/>
                <w:color w:val="000000"/>
                <w:sz w:val="16"/>
                <w:szCs w:val="16"/>
              </w:rPr>
            </w:pPr>
            <w:r>
              <w:rPr>
                <w:b/>
                <w:bCs/>
                <w:color w:val="000000"/>
                <w:sz w:val="16"/>
                <w:szCs w:val="16"/>
              </w:rPr>
              <w:t>16.500.000,00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49BB9D4" w14:textId="77777777" w:rsidR="00D2362B" w:rsidRDefault="00D2362B">
            <w:pPr>
              <w:jc w:val="right"/>
              <w:rPr>
                <w:b/>
                <w:bCs/>
                <w:color w:val="000000"/>
                <w:sz w:val="16"/>
                <w:szCs w:val="16"/>
              </w:rPr>
            </w:pPr>
            <w:r>
              <w:rPr>
                <w:b/>
                <w:bCs/>
                <w:color w:val="000000"/>
                <w:sz w:val="16"/>
                <w:szCs w:val="16"/>
              </w:rPr>
              <w:t>1,92</w:t>
            </w:r>
          </w:p>
        </w:tc>
      </w:tr>
      <w:tr w:rsidR="00D2362B" w14:paraId="287BA94B" w14:textId="77777777" w:rsidTr="00D2362B">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007B6EC" w14:textId="77777777" w:rsidR="00D2362B" w:rsidRDefault="00D2362B">
            <w:pPr>
              <w:rPr>
                <w:b/>
                <w:bCs/>
                <w:color w:val="000000"/>
                <w:sz w:val="16"/>
                <w:szCs w:val="16"/>
              </w:rPr>
            </w:pPr>
            <w:r>
              <w:rPr>
                <w:b/>
                <w:bCs/>
                <w:color w:val="000000"/>
                <w:sz w:val="16"/>
                <w:szCs w:val="16"/>
              </w:rPr>
              <w:t>Ukupno za    5.00.07    O.Š.25.MAJ</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30149AA" w14:textId="77777777" w:rsidR="00D2362B" w:rsidRDefault="00D2362B">
            <w:pPr>
              <w:jc w:val="right"/>
              <w:rPr>
                <w:b/>
                <w:bCs/>
                <w:color w:val="000000"/>
                <w:sz w:val="16"/>
                <w:szCs w:val="16"/>
              </w:rPr>
            </w:pPr>
            <w:r>
              <w:rPr>
                <w:b/>
                <w:bCs/>
                <w:color w:val="000000"/>
                <w:sz w:val="16"/>
                <w:szCs w:val="16"/>
              </w:rPr>
              <w:t>16.500.000,00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373AEA3" w14:textId="77777777" w:rsidR="00D2362B" w:rsidRDefault="00D2362B">
            <w:pPr>
              <w:jc w:val="right"/>
              <w:rPr>
                <w:b/>
                <w:bCs/>
                <w:color w:val="000000"/>
                <w:sz w:val="16"/>
                <w:szCs w:val="16"/>
              </w:rPr>
            </w:pPr>
            <w:r>
              <w:rPr>
                <w:b/>
                <w:bCs/>
                <w:color w:val="000000"/>
                <w:sz w:val="16"/>
                <w:szCs w:val="16"/>
              </w:rPr>
              <w:t>16.500.000,00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7FF7FAD"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FD2063C"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7460556" w14:textId="77777777" w:rsidR="00D2362B" w:rsidRDefault="00D2362B">
            <w:pPr>
              <w:jc w:val="right"/>
              <w:rPr>
                <w:b/>
                <w:bCs/>
                <w:color w:val="000000"/>
                <w:sz w:val="16"/>
                <w:szCs w:val="16"/>
              </w:rPr>
            </w:pPr>
            <w:r>
              <w:rPr>
                <w:b/>
                <w:bCs/>
                <w:color w:val="000000"/>
                <w:sz w:val="16"/>
                <w:szCs w:val="16"/>
              </w:rPr>
              <w:t>16.500.000,00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4479067" w14:textId="77777777" w:rsidR="00D2362B" w:rsidRDefault="00D2362B">
            <w:pPr>
              <w:jc w:val="right"/>
              <w:rPr>
                <w:b/>
                <w:bCs/>
                <w:color w:val="000000"/>
                <w:sz w:val="16"/>
                <w:szCs w:val="16"/>
              </w:rPr>
            </w:pPr>
            <w:r>
              <w:rPr>
                <w:b/>
                <w:bCs/>
                <w:color w:val="000000"/>
                <w:sz w:val="16"/>
                <w:szCs w:val="16"/>
              </w:rPr>
              <w:t>1,92</w:t>
            </w:r>
          </w:p>
        </w:tc>
      </w:tr>
    </w:tbl>
    <w:p w14:paraId="2B1A6EF9" w14:textId="77777777" w:rsidR="00D2362B" w:rsidRDefault="00D2362B" w:rsidP="00D2362B">
      <w:pPr>
        <w:sectPr w:rsidR="00D2362B" w:rsidSect="00D2362B">
          <w:pgSz w:w="16837" w:h="11905" w:orient="landscape"/>
          <w:pgMar w:top="360" w:right="360" w:bottom="360" w:left="360" w:header="360" w:footer="360" w:gutter="0"/>
          <w:cols w:space="720"/>
        </w:sectPr>
      </w:pPr>
    </w:p>
    <w:p w14:paraId="3020204C" w14:textId="77777777" w:rsidR="00D2362B" w:rsidRDefault="00D2362B" w:rsidP="00D2362B">
      <w:pPr>
        <w:rPr>
          <w:vanish/>
        </w:rPr>
      </w:pPr>
    </w:p>
    <w:tbl>
      <w:tblPr>
        <w:tblW w:w="16110" w:type="dxa"/>
        <w:tblLayout w:type="fixed"/>
        <w:tblLook w:val="01E0" w:firstRow="1" w:lastRow="1" w:firstColumn="1" w:lastColumn="1" w:noHBand="0" w:noVBand="0"/>
      </w:tblPr>
      <w:tblGrid>
        <w:gridCol w:w="751"/>
        <w:gridCol w:w="900"/>
        <w:gridCol w:w="4565"/>
        <w:gridCol w:w="1649"/>
        <w:gridCol w:w="1649"/>
        <w:gridCol w:w="1649"/>
        <w:gridCol w:w="1649"/>
        <w:gridCol w:w="1649"/>
        <w:gridCol w:w="1649"/>
      </w:tblGrid>
      <w:tr w:rsidR="00D2362B" w14:paraId="6B9A048B" w14:textId="77777777" w:rsidTr="00D2362B">
        <w:trPr>
          <w:trHeight w:val="276"/>
          <w:tblHeader/>
        </w:trPr>
        <w:tc>
          <w:tcPr>
            <w:tcW w:w="16117" w:type="dxa"/>
            <w:gridSpan w:val="9"/>
            <w:tcBorders>
              <w:top w:val="nil"/>
              <w:left w:val="nil"/>
              <w:bottom w:val="nil"/>
              <w:right w:val="nil"/>
            </w:tcBorders>
            <w:tcMar>
              <w:top w:w="0" w:type="dxa"/>
              <w:left w:w="0" w:type="dxa"/>
              <w:bottom w:w="0" w:type="dxa"/>
              <w:right w:w="0" w:type="dxa"/>
            </w:tcMar>
            <w:hideMark/>
          </w:tcPr>
          <w:p w14:paraId="5B83D548" w14:textId="77777777" w:rsidR="00D2362B" w:rsidRDefault="00D2362B">
            <w:pPr>
              <w:jc w:val="center"/>
              <w:rPr>
                <w:b/>
                <w:bCs/>
                <w:color w:val="000000"/>
                <w:sz w:val="24"/>
                <w:szCs w:val="24"/>
              </w:rPr>
            </w:pPr>
            <w:r>
              <w:rPr>
                <w:b/>
                <w:bCs/>
                <w:color w:val="000000"/>
                <w:sz w:val="24"/>
                <w:szCs w:val="24"/>
              </w:rPr>
              <w:t>PLAN RASHODA</w:t>
            </w:r>
          </w:p>
        </w:tc>
      </w:tr>
      <w:tr w:rsidR="00D2362B" w14:paraId="088A47A5" w14:textId="77777777" w:rsidTr="00D2362B">
        <w:trPr>
          <w:trHeight w:val="230"/>
          <w:tblHeader/>
        </w:trPr>
        <w:tc>
          <w:tcPr>
            <w:tcW w:w="16117" w:type="dxa"/>
            <w:gridSpan w:val="9"/>
            <w:tcBorders>
              <w:top w:val="nil"/>
              <w:left w:val="nil"/>
              <w:bottom w:val="nil"/>
              <w:right w:val="nil"/>
            </w:tcBorders>
            <w:tcMar>
              <w:top w:w="0" w:type="dxa"/>
              <w:left w:w="0" w:type="dxa"/>
              <w:bottom w:w="0" w:type="dxa"/>
              <w:right w:w="0" w:type="dxa"/>
            </w:tcMar>
            <w:hideMark/>
          </w:tcPr>
          <w:tbl>
            <w:tblPr>
              <w:tblW w:w="16110" w:type="dxa"/>
              <w:jc w:val="center"/>
              <w:tblLayout w:type="fixed"/>
              <w:tblCellMar>
                <w:left w:w="0" w:type="dxa"/>
                <w:right w:w="0" w:type="dxa"/>
              </w:tblCellMar>
              <w:tblLook w:val="01E0" w:firstRow="1" w:lastRow="1" w:firstColumn="1" w:lastColumn="1" w:noHBand="0" w:noVBand="0"/>
            </w:tblPr>
            <w:tblGrid>
              <w:gridCol w:w="16110"/>
            </w:tblGrid>
            <w:tr w:rsidR="00D2362B" w14:paraId="4279AB5D" w14:textId="77777777">
              <w:trPr>
                <w:jc w:val="center"/>
              </w:trPr>
              <w:tc>
                <w:tcPr>
                  <w:tcW w:w="16117" w:type="dxa"/>
                </w:tcPr>
                <w:p w14:paraId="0EAD3D16" w14:textId="77777777" w:rsidR="00D2362B" w:rsidRDefault="00D2362B">
                  <w:pPr>
                    <w:jc w:val="center"/>
                    <w:rPr>
                      <w:b/>
                      <w:bCs/>
                      <w:color w:val="000000"/>
                    </w:rPr>
                  </w:pPr>
                  <w:r>
                    <w:rPr>
                      <w:b/>
                      <w:bCs/>
                      <w:color w:val="000000"/>
                    </w:rPr>
                    <w:t>Za period: 01.01.2025-31.12.2025</w:t>
                  </w:r>
                </w:p>
                <w:p w14:paraId="270D40BF" w14:textId="77777777" w:rsidR="00D2362B" w:rsidRDefault="00D2362B"/>
              </w:tc>
            </w:tr>
          </w:tbl>
          <w:p w14:paraId="50AFEFAB" w14:textId="77777777" w:rsidR="00D2362B" w:rsidRDefault="00D2362B">
            <w:pPr>
              <w:spacing w:line="0" w:lineRule="auto"/>
            </w:pPr>
          </w:p>
        </w:tc>
      </w:tr>
      <w:tr w:rsidR="00D2362B" w14:paraId="11586257" w14:textId="77777777" w:rsidTr="00D2362B">
        <w:tc>
          <w:tcPr>
            <w:tcW w:w="750" w:type="dxa"/>
            <w:tcMar>
              <w:top w:w="0" w:type="dxa"/>
              <w:left w:w="0" w:type="dxa"/>
              <w:bottom w:w="0" w:type="dxa"/>
              <w:right w:w="0" w:type="dxa"/>
            </w:tcMar>
            <w:hideMark/>
          </w:tcPr>
          <w:p w14:paraId="3BEB3439" w14:textId="77777777" w:rsidR="00D2362B" w:rsidRDefault="00D2362B">
            <w:pPr>
              <w:rPr>
                <w:vanish/>
              </w:rPr>
            </w:pPr>
            <w:r>
              <w:fldChar w:fldCharType="begin"/>
            </w:r>
            <w:r>
              <w:instrText>TC "5.00.08 GIMNAZIJA" \f C \l "1"</w:instrText>
            </w:r>
            <w:r>
              <w:fldChar w:fldCharType="end"/>
            </w:r>
          </w:p>
          <w:p w14:paraId="493F39C9" w14:textId="77777777" w:rsidR="00D2362B" w:rsidRDefault="00D2362B">
            <w:pPr>
              <w:jc w:val="center"/>
              <w:rPr>
                <w:b/>
                <w:bCs/>
                <w:color w:val="000000"/>
                <w:sz w:val="16"/>
                <w:szCs w:val="16"/>
              </w:rPr>
            </w:pPr>
            <w:r>
              <w:rPr>
                <w:b/>
                <w:bCs/>
                <w:color w:val="000000"/>
                <w:sz w:val="16"/>
                <w:szCs w:val="16"/>
              </w:rPr>
              <w:t>0</w:t>
            </w:r>
          </w:p>
        </w:tc>
        <w:tc>
          <w:tcPr>
            <w:tcW w:w="15367" w:type="dxa"/>
            <w:gridSpan w:val="8"/>
            <w:tcBorders>
              <w:top w:val="nil"/>
              <w:left w:val="nil"/>
              <w:bottom w:val="nil"/>
              <w:right w:val="nil"/>
            </w:tcBorders>
            <w:tcMar>
              <w:top w:w="0" w:type="dxa"/>
              <w:left w:w="0" w:type="dxa"/>
              <w:bottom w:w="0" w:type="dxa"/>
              <w:right w:w="0" w:type="dxa"/>
            </w:tcMar>
            <w:hideMark/>
          </w:tcPr>
          <w:p w14:paraId="1998AE03" w14:textId="77777777" w:rsidR="00D2362B" w:rsidRDefault="00D2362B">
            <w:pPr>
              <w:rPr>
                <w:b/>
                <w:bCs/>
                <w:color w:val="000000"/>
                <w:sz w:val="16"/>
                <w:szCs w:val="16"/>
              </w:rPr>
            </w:pPr>
            <w:r>
              <w:rPr>
                <w:b/>
                <w:bCs/>
                <w:color w:val="000000"/>
                <w:sz w:val="16"/>
                <w:szCs w:val="16"/>
              </w:rPr>
              <w:t>BUDŽET OPŠTINE TUTIN</w:t>
            </w:r>
          </w:p>
        </w:tc>
      </w:tr>
      <w:tr w:rsidR="00D2362B" w14:paraId="4AAF720B" w14:textId="77777777" w:rsidTr="00D2362B">
        <w:tc>
          <w:tcPr>
            <w:tcW w:w="750" w:type="dxa"/>
            <w:tcBorders>
              <w:top w:val="nil"/>
              <w:left w:val="nil"/>
              <w:bottom w:val="single" w:sz="6" w:space="0" w:color="000000"/>
              <w:right w:val="nil"/>
            </w:tcBorders>
            <w:tcMar>
              <w:top w:w="0" w:type="dxa"/>
              <w:left w:w="0" w:type="dxa"/>
              <w:bottom w:w="0" w:type="dxa"/>
              <w:right w:w="0" w:type="dxa"/>
            </w:tcMar>
            <w:hideMark/>
          </w:tcPr>
          <w:p w14:paraId="06C14E65" w14:textId="77777777" w:rsidR="00D2362B" w:rsidRDefault="00D2362B">
            <w:pPr>
              <w:jc w:val="center"/>
              <w:rPr>
                <w:b/>
                <w:bCs/>
                <w:color w:val="000000"/>
                <w:sz w:val="16"/>
                <w:szCs w:val="16"/>
              </w:rPr>
            </w:pPr>
            <w:r>
              <w:rPr>
                <w:b/>
                <w:bCs/>
                <w:color w:val="000000"/>
                <w:sz w:val="16"/>
                <w:szCs w:val="16"/>
              </w:rPr>
              <w:t>5.00.08</w:t>
            </w:r>
          </w:p>
        </w:tc>
        <w:tc>
          <w:tcPr>
            <w:tcW w:w="15367" w:type="dxa"/>
            <w:gridSpan w:val="8"/>
            <w:tcBorders>
              <w:top w:val="nil"/>
              <w:left w:val="nil"/>
              <w:bottom w:val="nil"/>
              <w:right w:val="nil"/>
            </w:tcBorders>
            <w:tcMar>
              <w:top w:w="0" w:type="dxa"/>
              <w:left w:w="0" w:type="dxa"/>
              <w:bottom w:w="0" w:type="dxa"/>
              <w:right w:w="0" w:type="dxa"/>
            </w:tcMar>
            <w:hideMark/>
          </w:tcPr>
          <w:p w14:paraId="40E9214E" w14:textId="77777777" w:rsidR="00D2362B" w:rsidRDefault="00D2362B">
            <w:pPr>
              <w:rPr>
                <w:b/>
                <w:bCs/>
                <w:color w:val="000000"/>
                <w:sz w:val="16"/>
                <w:szCs w:val="16"/>
              </w:rPr>
            </w:pPr>
            <w:r>
              <w:rPr>
                <w:b/>
                <w:bCs/>
                <w:color w:val="000000"/>
                <w:sz w:val="16"/>
                <w:szCs w:val="16"/>
              </w:rPr>
              <w:t>GIMNAZIJA</w:t>
            </w:r>
          </w:p>
        </w:tc>
      </w:tr>
      <w:tr w:rsidR="00D2362B" w14:paraId="7AFB87E1" w14:textId="77777777" w:rsidTr="00D2362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7B6FF7D" w14:textId="77777777" w:rsidR="00D2362B" w:rsidRDefault="00D2362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274430A" w14:textId="77777777" w:rsidR="00D2362B" w:rsidRDefault="00D2362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13CAE4C" w14:textId="77777777" w:rsidR="00D2362B" w:rsidRDefault="00D2362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FF78762" w14:textId="77777777" w:rsidR="00D2362B" w:rsidRDefault="00D2362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611720C" w14:textId="77777777" w:rsidR="00D2362B" w:rsidRDefault="00D2362B">
            <w:pPr>
              <w:jc w:val="center"/>
              <w:rPr>
                <w:b/>
                <w:bCs/>
                <w:color w:val="000000"/>
                <w:sz w:val="16"/>
                <w:szCs w:val="16"/>
              </w:rPr>
            </w:pPr>
            <w:r>
              <w:rPr>
                <w:b/>
                <w:bCs/>
                <w:color w:val="000000"/>
                <w:sz w:val="16"/>
                <w:szCs w:val="16"/>
              </w:rPr>
              <w:t>Sredstva iz budžeta</w:t>
            </w:r>
          </w:p>
          <w:p w14:paraId="16512016" w14:textId="77777777" w:rsidR="00D2362B" w:rsidRDefault="00D2362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148AADB" w14:textId="77777777" w:rsidR="00D2362B" w:rsidRDefault="00D2362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BCF7C9C" w14:textId="77777777" w:rsidR="00D2362B" w:rsidRDefault="00D2362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1EC397A" w14:textId="77777777" w:rsidR="00D2362B" w:rsidRDefault="00D2362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E65B7C3" w14:textId="77777777" w:rsidR="00D2362B" w:rsidRDefault="00D2362B">
            <w:pPr>
              <w:jc w:val="center"/>
              <w:rPr>
                <w:b/>
                <w:bCs/>
                <w:color w:val="000000"/>
                <w:sz w:val="16"/>
                <w:szCs w:val="16"/>
              </w:rPr>
            </w:pPr>
            <w:r>
              <w:rPr>
                <w:b/>
                <w:bCs/>
                <w:color w:val="000000"/>
                <w:sz w:val="16"/>
                <w:szCs w:val="16"/>
              </w:rPr>
              <w:t>Struktura</w:t>
            </w:r>
          </w:p>
          <w:p w14:paraId="7F47A7C1" w14:textId="77777777" w:rsidR="00D2362B" w:rsidRDefault="00D2362B">
            <w:pPr>
              <w:jc w:val="center"/>
              <w:rPr>
                <w:b/>
                <w:bCs/>
                <w:color w:val="000000"/>
                <w:sz w:val="16"/>
                <w:szCs w:val="16"/>
              </w:rPr>
            </w:pPr>
            <w:r>
              <w:rPr>
                <w:b/>
                <w:bCs/>
                <w:color w:val="000000"/>
                <w:sz w:val="16"/>
                <w:szCs w:val="16"/>
              </w:rPr>
              <w:t>( % )</w:t>
            </w:r>
          </w:p>
        </w:tc>
      </w:tr>
      <w:tr w:rsidR="00D2362B" w14:paraId="45B3DB2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98AAD1" w14:textId="77777777" w:rsidR="00D2362B" w:rsidRDefault="00D2362B">
            <w:pPr>
              <w:rPr>
                <w:vanish/>
              </w:rPr>
            </w:pPr>
            <w:r>
              <w:fldChar w:fldCharType="begin"/>
            </w:r>
            <w:r>
              <w:instrText>TC "463000" \f C \l "2"</w:instrText>
            </w:r>
            <w:r>
              <w:fldChar w:fldCharType="end"/>
            </w:r>
          </w:p>
          <w:p w14:paraId="61DDD2F0"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F2382D" w14:textId="77777777" w:rsidR="00D2362B" w:rsidRDefault="00D2362B">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61DAE9" w14:textId="77777777" w:rsidR="00D2362B" w:rsidRDefault="00D2362B">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17D7D7" w14:textId="77777777" w:rsidR="00D2362B" w:rsidRDefault="00D2362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C0199E" w14:textId="77777777" w:rsidR="00D2362B" w:rsidRDefault="00D2362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A372F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7DC91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985804" w14:textId="77777777" w:rsidR="00D2362B" w:rsidRDefault="00D2362B">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755112" w14:textId="77777777" w:rsidR="00D2362B" w:rsidRDefault="00D2362B">
            <w:pPr>
              <w:jc w:val="right"/>
              <w:rPr>
                <w:color w:val="000000"/>
                <w:sz w:val="16"/>
                <w:szCs w:val="16"/>
              </w:rPr>
            </w:pPr>
            <w:r>
              <w:rPr>
                <w:color w:val="000000"/>
                <w:sz w:val="16"/>
                <w:szCs w:val="16"/>
              </w:rPr>
              <w:t>0,00</w:t>
            </w:r>
          </w:p>
        </w:tc>
      </w:tr>
      <w:tr w:rsidR="00D2362B" w14:paraId="028F608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EC6408"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C64519" w14:textId="77777777" w:rsidR="00D2362B" w:rsidRDefault="00D2362B">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55A0C8" w14:textId="77777777" w:rsidR="00D2362B" w:rsidRDefault="00D2362B">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05E42E"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0FBC83"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BFB48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7E393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661BCC"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451DA6" w14:textId="77777777" w:rsidR="00D2362B" w:rsidRDefault="00D2362B">
            <w:pPr>
              <w:jc w:val="right"/>
              <w:rPr>
                <w:color w:val="000000"/>
                <w:sz w:val="16"/>
                <w:szCs w:val="16"/>
              </w:rPr>
            </w:pPr>
            <w:r>
              <w:rPr>
                <w:color w:val="000000"/>
                <w:sz w:val="16"/>
                <w:szCs w:val="16"/>
              </w:rPr>
              <w:t>0,02</w:t>
            </w:r>
          </w:p>
        </w:tc>
      </w:tr>
      <w:tr w:rsidR="00D2362B" w14:paraId="72A4190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76817E"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529AF0" w14:textId="77777777" w:rsidR="00D2362B" w:rsidRDefault="00D2362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0EC3B3" w14:textId="77777777" w:rsidR="00D2362B" w:rsidRDefault="00D2362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76940C" w14:textId="77777777" w:rsidR="00D2362B" w:rsidRDefault="00D2362B">
            <w:pPr>
              <w:jc w:val="right"/>
              <w:rPr>
                <w:color w:val="000000"/>
                <w:sz w:val="16"/>
                <w:szCs w:val="16"/>
              </w:rPr>
            </w:pPr>
            <w:r>
              <w:rPr>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1A9163" w14:textId="77777777" w:rsidR="00D2362B" w:rsidRDefault="00D2362B">
            <w:pPr>
              <w:jc w:val="right"/>
              <w:rPr>
                <w:color w:val="000000"/>
                <w:sz w:val="16"/>
                <w:szCs w:val="16"/>
              </w:rPr>
            </w:pPr>
            <w:r>
              <w:rPr>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4854B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E6AA7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26D46E" w14:textId="77777777" w:rsidR="00D2362B" w:rsidRDefault="00D2362B">
            <w:pPr>
              <w:jc w:val="right"/>
              <w:rPr>
                <w:color w:val="000000"/>
                <w:sz w:val="16"/>
                <w:szCs w:val="16"/>
              </w:rPr>
            </w:pPr>
            <w:r>
              <w:rPr>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B025BA" w14:textId="77777777" w:rsidR="00D2362B" w:rsidRDefault="00D2362B">
            <w:pPr>
              <w:jc w:val="right"/>
              <w:rPr>
                <w:color w:val="000000"/>
                <w:sz w:val="16"/>
                <w:szCs w:val="16"/>
              </w:rPr>
            </w:pPr>
            <w:r>
              <w:rPr>
                <w:color w:val="000000"/>
                <w:sz w:val="16"/>
                <w:szCs w:val="16"/>
              </w:rPr>
              <w:t>0,17</w:t>
            </w:r>
          </w:p>
        </w:tc>
      </w:tr>
      <w:tr w:rsidR="00D2362B" w14:paraId="0F59170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60EDD3"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9067D5" w14:textId="77777777" w:rsidR="00D2362B" w:rsidRDefault="00D2362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EC285A" w14:textId="77777777" w:rsidR="00D2362B" w:rsidRDefault="00D2362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D4D397" w14:textId="77777777" w:rsidR="00D2362B" w:rsidRDefault="00D2362B">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C65252" w14:textId="77777777" w:rsidR="00D2362B" w:rsidRDefault="00D2362B">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51076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95DEB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8F279E" w14:textId="77777777" w:rsidR="00D2362B" w:rsidRDefault="00D2362B">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EFB756" w14:textId="77777777" w:rsidR="00D2362B" w:rsidRDefault="00D2362B">
            <w:pPr>
              <w:jc w:val="right"/>
              <w:rPr>
                <w:color w:val="000000"/>
                <w:sz w:val="16"/>
                <w:szCs w:val="16"/>
              </w:rPr>
            </w:pPr>
            <w:r>
              <w:rPr>
                <w:color w:val="000000"/>
                <w:sz w:val="16"/>
                <w:szCs w:val="16"/>
              </w:rPr>
              <w:t>0,10</w:t>
            </w:r>
          </w:p>
        </w:tc>
      </w:tr>
      <w:tr w:rsidR="00D2362B" w14:paraId="2232B31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D5A855"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A7AC95" w14:textId="77777777" w:rsidR="00D2362B" w:rsidRDefault="00D2362B">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949297" w14:textId="77777777" w:rsidR="00D2362B" w:rsidRDefault="00D2362B">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C8891E" w14:textId="77777777" w:rsidR="00D2362B" w:rsidRDefault="00D2362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410AB4" w14:textId="77777777" w:rsidR="00D2362B" w:rsidRDefault="00D2362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448E2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0F5F0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BDE4CA" w14:textId="77777777" w:rsidR="00D2362B" w:rsidRDefault="00D2362B">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FEFCBE" w14:textId="77777777" w:rsidR="00D2362B" w:rsidRDefault="00D2362B">
            <w:pPr>
              <w:jc w:val="right"/>
              <w:rPr>
                <w:color w:val="000000"/>
                <w:sz w:val="16"/>
                <w:szCs w:val="16"/>
              </w:rPr>
            </w:pPr>
            <w:r>
              <w:rPr>
                <w:color w:val="000000"/>
                <w:sz w:val="16"/>
                <w:szCs w:val="16"/>
              </w:rPr>
              <w:t>0,00</w:t>
            </w:r>
          </w:p>
        </w:tc>
      </w:tr>
      <w:tr w:rsidR="00D2362B" w14:paraId="0E244EC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0DE17D"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90213F" w14:textId="77777777" w:rsidR="00D2362B" w:rsidRDefault="00D2362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584780" w14:textId="77777777" w:rsidR="00D2362B" w:rsidRDefault="00D2362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BBDCA1" w14:textId="77777777" w:rsidR="00D2362B" w:rsidRDefault="00D2362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0BF23E" w14:textId="77777777" w:rsidR="00D2362B" w:rsidRDefault="00D2362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59019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A02D7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FC2B7C" w14:textId="77777777" w:rsidR="00D2362B" w:rsidRDefault="00D2362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1CE906" w14:textId="77777777" w:rsidR="00D2362B" w:rsidRDefault="00D2362B">
            <w:pPr>
              <w:jc w:val="right"/>
              <w:rPr>
                <w:color w:val="000000"/>
                <w:sz w:val="16"/>
                <w:szCs w:val="16"/>
              </w:rPr>
            </w:pPr>
            <w:r>
              <w:rPr>
                <w:color w:val="000000"/>
                <w:sz w:val="16"/>
                <w:szCs w:val="16"/>
              </w:rPr>
              <w:t>0,29</w:t>
            </w:r>
          </w:p>
        </w:tc>
      </w:tr>
      <w:tr w:rsidR="00D2362B" w14:paraId="48DFF5E1"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EE88E6"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06B546" w14:textId="77777777" w:rsidR="00D2362B" w:rsidRDefault="00D2362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65107A" w14:textId="77777777" w:rsidR="00D2362B" w:rsidRDefault="00D2362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35EE30" w14:textId="77777777" w:rsidR="00D2362B" w:rsidRDefault="00D2362B">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FF876C" w14:textId="77777777" w:rsidR="00D2362B" w:rsidRDefault="00D2362B">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FB07D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6963A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20EA9C" w14:textId="77777777" w:rsidR="00D2362B" w:rsidRDefault="00D2362B">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D56712" w14:textId="77777777" w:rsidR="00D2362B" w:rsidRDefault="00D2362B">
            <w:pPr>
              <w:jc w:val="right"/>
              <w:rPr>
                <w:color w:val="000000"/>
                <w:sz w:val="16"/>
                <w:szCs w:val="16"/>
              </w:rPr>
            </w:pPr>
            <w:r>
              <w:rPr>
                <w:color w:val="000000"/>
                <w:sz w:val="16"/>
                <w:szCs w:val="16"/>
              </w:rPr>
              <w:t>0,10</w:t>
            </w:r>
          </w:p>
        </w:tc>
      </w:tr>
      <w:tr w:rsidR="00D2362B" w14:paraId="417FB4D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E8987F"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2F1F39" w14:textId="77777777" w:rsidR="00D2362B" w:rsidRDefault="00D2362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CD9470" w14:textId="77777777" w:rsidR="00D2362B" w:rsidRDefault="00D2362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C47882"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4FFBC0"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79DD9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362EB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ABD684"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512EDE" w14:textId="77777777" w:rsidR="00D2362B" w:rsidRDefault="00D2362B">
            <w:pPr>
              <w:jc w:val="right"/>
              <w:rPr>
                <w:color w:val="000000"/>
                <w:sz w:val="16"/>
                <w:szCs w:val="16"/>
              </w:rPr>
            </w:pPr>
            <w:r>
              <w:rPr>
                <w:color w:val="000000"/>
                <w:sz w:val="16"/>
                <w:szCs w:val="16"/>
              </w:rPr>
              <w:t>0,01</w:t>
            </w:r>
          </w:p>
        </w:tc>
      </w:tr>
      <w:tr w:rsidR="00D2362B" w14:paraId="7757608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4A87A8"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431E28" w14:textId="77777777" w:rsidR="00D2362B" w:rsidRDefault="00D2362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E8D47A" w14:textId="77777777" w:rsidR="00D2362B" w:rsidRDefault="00D2362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2C0E09"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232E36"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B0974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A8211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0B105A"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7F3D16" w14:textId="77777777" w:rsidR="00D2362B" w:rsidRDefault="00D2362B">
            <w:pPr>
              <w:jc w:val="right"/>
              <w:rPr>
                <w:color w:val="000000"/>
                <w:sz w:val="16"/>
                <w:szCs w:val="16"/>
              </w:rPr>
            </w:pPr>
            <w:r>
              <w:rPr>
                <w:color w:val="000000"/>
                <w:sz w:val="16"/>
                <w:szCs w:val="16"/>
              </w:rPr>
              <w:t>0,01</w:t>
            </w:r>
          </w:p>
        </w:tc>
      </w:tr>
      <w:tr w:rsidR="00D2362B" w14:paraId="4E24BF0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1E7487"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695176" w14:textId="77777777" w:rsidR="00D2362B" w:rsidRDefault="00D2362B">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66DD6E" w14:textId="77777777" w:rsidR="00D2362B" w:rsidRDefault="00D2362B">
            <w:pPr>
              <w:rPr>
                <w:color w:val="000000"/>
                <w:sz w:val="16"/>
                <w:szCs w:val="16"/>
              </w:rPr>
            </w:pPr>
            <w:r>
              <w:rPr>
                <w:color w:val="000000"/>
                <w:sz w:val="16"/>
                <w:szCs w:val="16"/>
              </w:rPr>
              <w:t>Ostali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499C53"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FF1469"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BEEE7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CE26E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B7ABF6"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4CC4BF" w14:textId="77777777" w:rsidR="00D2362B" w:rsidRDefault="00D2362B">
            <w:pPr>
              <w:jc w:val="right"/>
              <w:rPr>
                <w:color w:val="000000"/>
                <w:sz w:val="16"/>
                <w:szCs w:val="16"/>
              </w:rPr>
            </w:pPr>
            <w:r>
              <w:rPr>
                <w:color w:val="000000"/>
                <w:sz w:val="16"/>
                <w:szCs w:val="16"/>
              </w:rPr>
              <w:t>0,01</w:t>
            </w:r>
          </w:p>
        </w:tc>
      </w:tr>
      <w:tr w:rsidR="00D2362B" w14:paraId="4758D20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C27CF6"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40D364" w14:textId="77777777" w:rsidR="00D2362B" w:rsidRDefault="00D2362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FA7E12" w14:textId="77777777" w:rsidR="00D2362B" w:rsidRDefault="00D2362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C32ABF"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4B8953"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E007E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9AE43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328CB1"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4C334D" w14:textId="77777777" w:rsidR="00D2362B" w:rsidRDefault="00D2362B">
            <w:pPr>
              <w:jc w:val="right"/>
              <w:rPr>
                <w:color w:val="000000"/>
                <w:sz w:val="16"/>
                <w:szCs w:val="16"/>
              </w:rPr>
            </w:pPr>
            <w:r>
              <w:rPr>
                <w:color w:val="000000"/>
                <w:sz w:val="16"/>
                <w:szCs w:val="16"/>
              </w:rPr>
              <w:t>0,01</w:t>
            </w:r>
          </w:p>
        </w:tc>
      </w:tr>
      <w:tr w:rsidR="00D2362B" w14:paraId="61615F01"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7D8A0B"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259061" w14:textId="77777777" w:rsidR="00D2362B" w:rsidRDefault="00D2362B">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209E8C" w14:textId="77777777" w:rsidR="00D2362B" w:rsidRDefault="00D2362B">
            <w:pPr>
              <w:rPr>
                <w:color w:val="000000"/>
                <w:sz w:val="16"/>
                <w:szCs w:val="16"/>
              </w:rPr>
            </w:pPr>
            <w:r>
              <w:rPr>
                <w:color w:val="000000"/>
                <w:sz w:val="16"/>
                <w:szCs w:val="16"/>
              </w:rPr>
              <w:t>Troškovi putovanja u okviru redovnog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6F3B5F"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45958A"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86836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6D0AE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48D23B"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B5FABF" w14:textId="77777777" w:rsidR="00D2362B" w:rsidRDefault="00D2362B">
            <w:pPr>
              <w:jc w:val="right"/>
              <w:rPr>
                <w:color w:val="000000"/>
                <w:sz w:val="16"/>
                <w:szCs w:val="16"/>
              </w:rPr>
            </w:pPr>
            <w:r>
              <w:rPr>
                <w:color w:val="000000"/>
                <w:sz w:val="16"/>
                <w:szCs w:val="16"/>
              </w:rPr>
              <w:t>0,01</w:t>
            </w:r>
          </w:p>
        </w:tc>
      </w:tr>
      <w:tr w:rsidR="00D2362B" w14:paraId="6F5223A4"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869FAC"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A8826C" w14:textId="77777777" w:rsidR="00D2362B" w:rsidRDefault="00D2362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A0234E" w14:textId="77777777" w:rsidR="00D2362B" w:rsidRDefault="00D2362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773869"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BBDC26"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F98D0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A301C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873143"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79C39D" w14:textId="77777777" w:rsidR="00D2362B" w:rsidRDefault="00D2362B">
            <w:pPr>
              <w:jc w:val="right"/>
              <w:rPr>
                <w:color w:val="000000"/>
                <w:sz w:val="16"/>
                <w:szCs w:val="16"/>
              </w:rPr>
            </w:pPr>
            <w:r>
              <w:rPr>
                <w:color w:val="000000"/>
                <w:sz w:val="16"/>
                <w:szCs w:val="16"/>
              </w:rPr>
              <w:t>0,01</w:t>
            </w:r>
          </w:p>
        </w:tc>
      </w:tr>
      <w:tr w:rsidR="00D2362B" w14:paraId="053E0472"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2E40F7"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7F1D45" w14:textId="77777777" w:rsidR="00D2362B" w:rsidRDefault="00D2362B">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92BC3A" w14:textId="77777777" w:rsidR="00D2362B" w:rsidRDefault="00D2362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4BE6F3"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E79EA4"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BDD36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64818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CA8AE3"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3EF4B1" w14:textId="77777777" w:rsidR="00D2362B" w:rsidRDefault="00D2362B">
            <w:pPr>
              <w:jc w:val="right"/>
              <w:rPr>
                <w:color w:val="000000"/>
                <w:sz w:val="16"/>
                <w:szCs w:val="16"/>
              </w:rPr>
            </w:pPr>
            <w:r>
              <w:rPr>
                <w:color w:val="000000"/>
                <w:sz w:val="16"/>
                <w:szCs w:val="16"/>
              </w:rPr>
              <w:t>0,02</w:t>
            </w:r>
          </w:p>
        </w:tc>
      </w:tr>
      <w:tr w:rsidR="00D2362B" w14:paraId="3C731C3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3D2A3C"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8A08B4" w14:textId="77777777" w:rsidR="00D2362B" w:rsidRDefault="00D2362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7CB11E" w14:textId="77777777" w:rsidR="00D2362B" w:rsidRDefault="00D2362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A38990"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E145F5"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45B08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9213C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0E2A0A"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6F8CA2" w14:textId="77777777" w:rsidR="00D2362B" w:rsidRDefault="00D2362B">
            <w:pPr>
              <w:jc w:val="right"/>
              <w:rPr>
                <w:color w:val="000000"/>
                <w:sz w:val="16"/>
                <w:szCs w:val="16"/>
              </w:rPr>
            </w:pPr>
            <w:r>
              <w:rPr>
                <w:color w:val="000000"/>
                <w:sz w:val="16"/>
                <w:szCs w:val="16"/>
              </w:rPr>
              <w:t>0,02</w:t>
            </w:r>
          </w:p>
        </w:tc>
      </w:tr>
      <w:tr w:rsidR="00D2362B" w14:paraId="5532520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0F0D87"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86C4D2" w14:textId="77777777" w:rsidR="00D2362B" w:rsidRDefault="00D2362B">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39586C" w14:textId="77777777" w:rsidR="00D2362B" w:rsidRDefault="00D2362B">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02008D"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DBE87C"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72868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A0E78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DFF0A0"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1F1340" w14:textId="77777777" w:rsidR="00D2362B" w:rsidRDefault="00D2362B">
            <w:pPr>
              <w:jc w:val="right"/>
              <w:rPr>
                <w:color w:val="000000"/>
                <w:sz w:val="16"/>
                <w:szCs w:val="16"/>
              </w:rPr>
            </w:pPr>
            <w:r>
              <w:rPr>
                <w:color w:val="000000"/>
                <w:sz w:val="16"/>
                <w:szCs w:val="16"/>
              </w:rPr>
              <w:t>0,01</w:t>
            </w:r>
          </w:p>
        </w:tc>
      </w:tr>
      <w:tr w:rsidR="00D2362B" w14:paraId="001C9D9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816682"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4630CA" w14:textId="77777777" w:rsidR="00D2362B" w:rsidRDefault="00D2362B">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CA8B9F" w14:textId="77777777" w:rsidR="00D2362B" w:rsidRDefault="00D2362B">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5B5597"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EF3B08"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B845B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579D4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3A7DAC"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F3FC22" w14:textId="77777777" w:rsidR="00D2362B" w:rsidRDefault="00D2362B">
            <w:pPr>
              <w:jc w:val="right"/>
              <w:rPr>
                <w:color w:val="000000"/>
                <w:sz w:val="16"/>
                <w:szCs w:val="16"/>
              </w:rPr>
            </w:pPr>
            <w:r>
              <w:rPr>
                <w:color w:val="000000"/>
                <w:sz w:val="16"/>
                <w:szCs w:val="16"/>
              </w:rPr>
              <w:t>0,01</w:t>
            </w:r>
          </w:p>
        </w:tc>
      </w:tr>
      <w:tr w:rsidR="00D2362B" w14:paraId="5641D56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D65948"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2C1E8A" w14:textId="77777777" w:rsidR="00D2362B" w:rsidRDefault="00D2362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9C4DE7" w14:textId="77777777" w:rsidR="00D2362B" w:rsidRDefault="00D2362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65727C"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E5B12C"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CAD2A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01427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5EABBE"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EF3E9C" w14:textId="77777777" w:rsidR="00D2362B" w:rsidRDefault="00D2362B">
            <w:pPr>
              <w:jc w:val="right"/>
              <w:rPr>
                <w:color w:val="000000"/>
                <w:sz w:val="16"/>
                <w:szCs w:val="16"/>
              </w:rPr>
            </w:pPr>
            <w:r>
              <w:rPr>
                <w:color w:val="000000"/>
                <w:sz w:val="16"/>
                <w:szCs w:val="16"/>
              </w:rPr>
              <w:t>0,02</w:t>
            </w:r>
          </w:p>
        </w:tc>
      </w:tr>
      <w:tr w:rsidR="00D2362B" w14:paraId="4E2A5A6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A52F2E"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0FD239" w14:textId="77777777" w:rsidR="00D2362B" w:rsidRDefault="00D2362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00BEBB" w14:textId="77777777" w:rsidR="00D2362B" w:rsidRDefault="00D2362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A1E6AC"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1B2D0E"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9C1A0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9F2AE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3DA7C7"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5A3831" w14:textId="77777777" w:rsidR="00D2362B" w:rsidRDefault="00D2362B">
            <w:pPr>
              <w:jc w:val="right"/>
              <w:rPr>
                <w:color w:val="000000"/>
                <w:sz w:val="16"/>
                <w:szCs w:val="16"/>
              </w:rPr>
            </w:pPr>
            <w:r>
              <w:rPr>
                <w:color w:val="000000"/>
                <w:sz w:val="16"/>
                <w:szCs w:val="16"/>
              </w:rPr>
              <w:t>0,02</w:t>
            </w:r>
          </w:p>
        </w:tc>
      </w:tr>
      <w:tr w:rsidR="00D2362B" w14:paraId="4D0BB16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DC3BBA"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EC1B86" w14:textId="77777777" w:rsidR="00D2362B" w:rsidRDefault="00D2362B">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E8AC10" w14:textId="77777777" w:rsidR="00D2362B" w:rsidRDefault="00D2362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1DA720" w14:textId="77777777" w:rsidR="00D2362B" w:rsidRDefault="00D2362B">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A12AC6" w14:textId="77777777" w:rsidR="00D2362B" w:rsidRDefault="00D2362B">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F2D7F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53866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570FCE" w14:textId="77777777" w:rsidR="00D2362B" w:rsidRDefault="00D2362B">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062022" w14:textId="77777777" w:rsidR="00D2362B" w:rsidRDefault="00D2362B">
            <w:pPr>
              <w:jc w:val="right"/>
              <w:rPr>
                <w:color w:val="000000"/>
                <w:sz w:val="16"/>
                <w:szCs w:val="16"/>
              </w:rPr>
            </w:pPr>
            <w:r>
              <w:rPr>
                <w:color w:val="000000"/>
                <w:sz w:val="16"/>
                <w:szCs w:val="16"/>
              </w:rPr>
              <w:t>0,00</w:t>
            </w:r>
          </w:p>
        </w:tc>
      </w:tr>
      <w:tr w:rsidR="00D2362B" w14:paraId="2AD5A6C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A2DD8B"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19FEC2" w14:textId="77777777" w:rsidR="00D2362B" w:rsidRDefault="00D2362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4F031D" w14:textId="77777777" w:rsidR="00D2362B" w:rsidRDefault="00D2362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373092"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4F445A"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FE1F8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0BD74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4FA8B3"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079B17" w14:textId="77777777" w:rsidR="00D2362B" w:rsidRDefault="00D2362B">
            <w:pPr>
              <w:jc w:val="right"/>
              <w:rPr>
                <w:color w:val="000000"/>
                <w:sz w:val="16"/>
                <w:szCs w:val="16"/>
              </w:rPr>
            </w:pPr>
            <w:r>
              <w:rPr>
                <w:color w:val="000000"/>
                <w:sz w:val="16"/>
                <w:szCs w:val="16"/>
              </w:rPr>
              <w:t>0,02</w:t>
            </w:r>
          </w:p>
        </w:tc>
      </w:tr>
      <w:tr w:rsidR="00D2362B" w14:paraId="50574C4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6D2ACA"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0F6E2F" w14:textId="77777777" w:rsidR="00D2362B" w:rsidRDefault="00D2362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02E301" w14:textId="77777777" w:rsidR="00D2362B" w:rsidRDefault="00D2362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CB86B7"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FBDCCA"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52281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D8099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F4B188"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4B99C7" w14:textId="77777777" w:rsidR="00D2362B" w:rsidRDefault="00D2362B">
            <w:pPr>
              <w:jc w:val="right"/>
              <w:rPr>
                <w:color w:val="000000"/>
                <w:sz w:val="16"/>
                <w:szCs w:val="16"/>
              </w:rPr>
            </w:pPr>
            <w:r>
              <w:rPr>
                <w:color w:val="000000"/>
                <w:sz w:val="16"/>
                <w:szCs w:val="16"/>
              </w:rPr>
              <w:t>0,02</w:t>
            </w:r>
          </w:p>
        </w:tc>
      </w:tr>
      <w:tr w:rsidR="00D2362B" w14:paraId="5C997F9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16D3C1"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C66C47" w14:textId="77777777" w:rsidR="00D2362B" w:rsidRDefault="00D2362B">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34BF7A" w14:textId="77777777" w:rsidR="00D2362B" w:rsidRDefault="00D2362B">
            <w:pPr>
              <w:rPr>
                <w:color w:val="000000"/>
                <w:sz w:val="16"/>
                <w:szCs w:val="16"/>
              </w:rPr>
            </w:pPr>
            <w:r>
              <w:rPr>
                <w:color w:val="000000"/>
                <w:sz w:val="16"/>
                <w:szCs w:val="16"/>
              </w:rPr>
              <w:t>Materijali za obrazovanje,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A28370"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992A8A"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01DB9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51A8B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C32AC3" w14:textId="77777777" w:rsidR="00D2362B" w:rsidRDefault="00D2362B">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4C34FC" w14:textId="77777777" w:rsidR="00D2362B" w:rsidRDefault="00D2362B">
            <w:pPr>
              <w:jc w:val="right"/>
              <w:rPr>
                <w:color w:val="000000"/>
                <w:sz w:val="16"/>
                <w:szCs w:val="16"/>
              </w:rPr>
            </w:pPr>
            <w:r>
              <w:rPr>
                <w:color w:val="000000"/>
                <w:sz w:val="16"/>
                <w:szCs w:val="16"/>
              </w:rPr>
              <w:t>0,01</w:t>
            </w:r>
          </w:p>
        </w:tc>
      </w:tr>
      <w:tr w:rsidR="00D2362B" w14:paraId="6C76ACB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C087BF"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244D3C" w14:textId="77777777" w:rsidR="00D2362B" w:rsidRDefault="00D2362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B395AC" w14:textId="77777777" w:rsidR="00D2362B" w:rsidRDefault="00D2362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8194AC"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313A48"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95A26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83BF2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49196E"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6157EA" w14:textId="77777777" w:rsidR="00D2362B" w:rsidRDefault="00D2362B">
            <w:pPr>
              <w:jc w:val="right"/>
              <w:rPr>
                <w:color w:val="000000"/>
                <w:sz w:val="16"/>
                <w:szCs w:val="16"/>
              </w:rPr>
            </w:pPr>
            <w:r>
              <w:rPr>
                <w:color w:val="000000"/>
                <w:sz w:val="16"/>
                <w:szCs w:val="16"/>
              </w:rPr>
              <w:t>0,02</w:t>
            </w:r>
          </w:p>
        </w:tc>
      </w:tr>
      <w:tr w:rsidR="00D2362B" w14:paraId="4B55FCA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CD8489"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624653" w14:textId="77777777" w:rsidR="00D2362B" w:rsidRDefault="00D2362B">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30ADBB" w14:textId="77777777" w:rsidR="00D2362B" w:rsidRDefault="00D2362B">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858EAA" w14:textId="77777777" w:rsidR="00D2362B" w:rsidRDefault="00D2362B">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BEDE49" w14:textId="77777777" w:rsidR="00D2362B" w:rsidRDefault="00D2362B">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6257C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CE758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7F04F8" w14:textId="77777777" w:rsidR="00D2362B" w:rsidRDefault="00D2362B">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EE8AF7" w14:textId="77777777" w:rsidR="00D2362B" w:rsidRDefault="00D2362B">
            <w:pPr>
              <w:jc w:val="right"/>
              <w:rPr>
                <w:color w:val="000000"/>
                <w:sz w:val="16"/>
                <w:szCs w:val="16"/>
              </w:rPr>
            </w:pPr>
            <w:r>
              <w:rPr>
                <w:color w:val="000000"/>
                <w:sz w:val="16"/>
                <w:szCs w:val="16"/>
              </w:rPr>
              <w:t>0,00</w:t>
            </w:r>
          </w:p>
        </w:tc>
      </w:tr>
      <w:tr w:rsidR="00D2362B" w14:paraId="46CF20E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CA3AC1"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3CDEC6" w14:textId="77777777" w:rsidR="00D2362B" w:rsidRDefault="00D2362B">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3B118A" w14:textId="77777777" w:rsidR="00D2362B" w:rsidRDefault="00D2362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1CE381" w14:textId="77777777" w:rsidR="00D2362B" w:rsidRDefault="00D2362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5095D2" w14:textId="77777777" w:rsidR="00D2362B" w:rsidRDefault="00D2362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90577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78DA6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5EC422" w14:textId="77777777" w:rsidR="00D2362B" w:rsidRDefault="00D2362B">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9720B9" w14:textId="77777777" w:rsidR="00D2362B" w:rsidRDefault="00D2362B">
            <w:pPr>
              <w:jc w:val="right"/>
              <w:rPr>
                <w:color w:val="000000"/>
                <w:sz w:val="16"/>
                <w:szCs w:val="16"/>
              </w:rPr>
            </w:pPr>
            <w:r>
              <w:rPr>
                <w:color w:val="000000"/>
                <w:sz w:val="16"/>
                <w:szCs w:val="16"/>
              </w:rPr>
              <w:t>0,29</w:t>
            </w:r>
          </w:p>
        </w:tc>
      </w:tr>
      <w:tr w:rsidR="00D2362B" w14:paraId="5FD2FB9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2E8455"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9763C1" w14:textId="77777777" w:rsidR="00D2362B" w:rsidRDefault="00D2362B">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DAC9C4" w14:textId="77777777" w:rsidR="00D2362B" w:rsidRDefault="00D2362B">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7B385A" w14:textId="77777777" w:rsidR="00D2362B" w:rsidRDefault="00D2362B">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2D877F" w14:textId="77777777" w:rsidR="00D2362B" w:rsidRDefault="00D2362B">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B3F2D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773A6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0872A4" w14:textId="77777777" w:rsidR="00D2362B" w:rsidRDefault="00D2362B">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229C4D" w14:textId="77777777" w:rsidR="00D2362B" w:rsidRDefault="00D2362B">
            <w:pPr>
              <w:jc w:val="right"/>
              <w:rPr>
                <w:color w:val="000000"/>
                <w:sz w:val="16"/>
                <w:szCs w:val="16"/>
              </w:rPr>
            </w:pPr>
            <w:r>
              <w:rPr>
                <w:color w:val="000000"/>
                <w:sz w:val="16"/>
                <w:szCs w:val="16"/>
              </w:rPr>
              <w:t>0,04</w:t>
            </w:r>
          </w:p>
        </w:tc>
      </w:tr>
      <w:tr w:rsidR="00D2362B" w14:paraId="51827B76"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3C0A6A28"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76975100" w14:textId="77777777" w:rsidR="00D2362B" w:rsidRDefault="00D2362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260B705A" w14:textId="77777777" w:rsidR="00D2362B" w:rsidRDefault="00D2362B">
            <w:pPr>
              <w:jc w:val="right"/>
              <w:rPr>
                <w:b/>
                <w:bCs/>
                <w:color w:val="000000"/>
                <w:sz w:val="16"/>
                <w:szCs w:val="16"/>
              </w:rPr>
            </w:pPr>
            <w:r>
              <w:rPr>
                <w:b/>
                <w:bCs/>
                <w:color w:val="000000"/>
                <w:sz w:val="16"/>
                <w:szCs w:val="16"/>
              </w:rPr>
              <w:t>10.800.000,00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FE1F035" w14:textId="77777777" w:rsidR="00D2362B" w:rsidRDefault="00D2362B">
            <w:pPr>
              <w:jc w:val="right"/>
              <w:rPr>
                <w:b/>
                <w:bCs/>
                <w:color w:val="000000"/>
                <w:sz w:val="16"/>
                <w:szCs w:val="16"/>
              </w:rPr>
            </w:pPr>
            <w:r>
              <w:rPr>
                <w:b/>
                <w:bCs/>
                <w:color w:val="000000"/>
                <w:sz w:val="16"/>
                <w:szCs w:val="16"/>
              </w:rPr>
              <w:t>10.800.000,00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9C8EDF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C5E9005"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2C807DB" w14:textId="77777777" w:rsidR="00D2362B" w:rsidRDefault="00D2362B">
            <w:pPr>
              <w:jc w:val="right"/>
              <w:rPr>
                <w:b/>
                <w:bCs/>
                <w:color w:val="000000"/>
                <w:sz w:val="16"/>
                <w:szCs w:val="16"/>
              </w:rPr>
            </w:pPr>
            <w:r>
              <w:rPr>
                <w:b/>
                <w:bCs/>
                <w:color w:val="000000"/>
                <w:sz w:val="16"/>
                <w:szCs w:val="16"/>
              </w:rPr>
              <w:t>10.800.000,00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EE20FBC" w14:textId="77777777" w:rsidR="00D2362B" w:rsidRDefault="00D2362B">
            <w:pPr>
              <w:jc w:val="right"/>
              <w:rPr>
                <w:b/>
                <w:bCs/>
                <w:color w:val="000000"/>
                <w:sz w:val="16"/>
                <w:szCs w:val="16"/>
              </w:rPr>
            </w:pPr>
            <w:r>
              <w:rPr>
                <w:b/>
                <w:bCs/>
                <w:color w:val="000000"/>
                <w:sz w:val="16"/>
                <w:szCs w:val="16"/>
              </w:rPr>
              <w:t>1,26</w:t>
            </w:r>
          </w:p>
        </w:tc>
      </w:tr>
      <w:tr w:rsidR="00D2362B" w14:paraId="1BD1FEC4" w14:textId="77777777" w:rsidTr="00D2362B">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5C73862" w14:textId="77777777" w:rsidR="00D2362B" w:rsidRDefault="00D2362B">
            <w:pPr>
              <w:rPr>
                <w:b/>
                <w:bCs/>
                <w:color w:val="000000"/>
                <w:sz w:val="16"/>
                <w:szCs w:val="16"/>
              </w:rPr>
            </w:pPr>
            <w:r>
              <w:rPr>
                <w:b/>
                <w:bCs/>
                <w:color w:val="000000"/>
                <w:sz w:val="16"/>
                <w:szCs w:val="16"/>
              </w:rPr>
              <w:t>Ukupno za    5.00.08    GIMNAZIJA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6CACB44" w14:textId="77777777" w:rsidR="00D2362B" w:rsidRDefault="00D2362B">
            <w:pPr>
              <w:jc w:val="right"/>
              <w:rPr>
                <w:b/>
                <w:bCs/>
                <w:color w:val="000000"/>
                <w:sz w:val="16"/>
                <w:szCs w:val="16"/>
              </w:rPr>
            </w:pPr>
            <w:r>
              <w:rPr>
                <w:b/>
                <w:bCs/>
                <w:color w:val="000000"/>
                <w:sz w:val="16"/>
                <w:szCs w:val="16"/>
              </w:rPr>
              <w:t>10.800.000,00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CE4A400" w14:textId="77777777" w:rsidR="00D2362B" w:rsidRDefault="00D2362B">
            <w:pPr>
              <w:jc w:val="right"/>
              <w:rPr>
                <w:b/>
                <w:bCs/>
                <w:color w:val="000000"/>
                <w:sz w:val="16"/>
                <w:szCs w:val="16"/>
              </w:rPr>
            </w:pPr>
            <w:r>
              <w:rPr>
                <w:b/>
                <w:bCs/>
                <w:color w:val="000000"/>
                <w:sz w:val="16"/>
                <w:szCs w:val="16"/>
              </w:rPr>
              <w:t>10.800.000,00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A748BF5"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42A2EDE"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154AD9A" w14:textId="77777777" w:rsidR="00D2362B" w:rsidRDefault="00D2362B">
            <w:pPr>
              <w:jc w:val="right"/>
              <w:rPr>
                <w:b/>
                <w:bCs/>
                <w:color w:val="000000"/>
                <w:sz w:val="16"/>
                <w:szCs w:val="16"/>
              </w:rPr>
            </w:pPr>
            <w:r>
              <w:rPr>
                <w:b/>
                <w:bCs/>
                <w:color w:val="000000"/>
                <w:sz w:val="16"/>
                <w:szCs w:val="16"/>
              </w:rPr>
              <w:t>10.800.000,00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894B434" w14:textId="77777777" w:rsidR="00D2362B" w:rsidRDefault="00D2362B">
            <w:pPr>
              <w:jc w:val="right"/>
              <w:rPr>
                <w:b/>
                <w:bCs/>
                <w:color w:val="000000"/>
                <w:sz w:val="16"/>
                <w:szCs w:val="16"/>
              </w:rPr>
            </w:pPr>
            <w:r>
              <w:rPr>
                <w:b/>
                <w:bCs/>
                <w:color w:val="000000"/>
                <w:sz w:val="16"/>
                <w:szCs w:val="16"/>
              </w:rPr>
              <w:t>1,26</w:t>
            </w:r>
          </w:p>
        </w:tc>
      </w:tr>
    </w:tbl>
    <w:p w14:paraId="622770CE" w14:textId="77777777" w:rsidR="00D2362B" w:rsidRDefault="00D2362B" w:rsidP="00D2362B">
      <w:pPr>
        <w:sectPr w:rsidR="00D2362B" w:rsidSect="00D2362B">
          <w:pgSz w:w="16837" w:h="11905" w:orient="landscape"/>
          <w:pgMar w:top="360" w:right="360" w:bottom="360" w:left="360" w:header="360" w:footer="360" w:gutter="0"/>
          <w:cols w:space="720"/>
        </w:sectPr>
      </w:pPr>
    </w:p>
    <w:p w14:paraId="1E1F733E" w14:textId="77777777" w:rsidR="00D2362B" w:rsidRDefault="00D2362B" w:rsidP="00D2362B">
      <w:pPr>
        <w:rPr>
          <w:vanish/>
        </w:rPr>
      </w:pPr>
    </w:p>
    <w:tbl>
      <w:tblPr>
        <w:tblW w:w="16110" w:type="dxa"/>
        <w:tblLayout w:type="fixed"/>
        <w:tblLook w:val="01E0" w:firstRow="1" w:lastRow="1" w:firstColumn="1" w:lastColumn="1" w:noHBand="0" w:noVBand="0"/>
      </w:tblPr>
      <w:tblGrid>
        <w:gridCol w:w="751"/>
        <w:gridCol w:w="900"/>
        <w:gridCol w:w="4565"/>
        <w:gridCol w:w="1649"/>
        <w:gridCol w:w="1649"/>
        <w:gridCol w:w="1649"/>
        <w:gridCol w:w="1649"/>
        <w:gridCol w:w="1649"/>
        <w:gridCol w:w="1649"/>
      </w:tblGrid>
      <w:tr w:rsidR="00D2362B" w14:paraId="63A0C84A" w14:textId="77777777" w:rsidTr="00D2362B">
        <w:trPr>
          <w:trHeight w:val="276"/>
          <w:tblHeader/>
        </w:trPr>
        <w:tc>
          <w:tcPr>
            <w:tcW w:w="16117" w:type="dxa"/>
            <w:gridSpan w:val="9"/>
            <w:tcBorders>
              <w:top w:val="nil"/>
              <w:left w:val="nil"/>
              <w:bottom w:val="nil"/>
              <w:right w:val="nil"/>
            </w:tcBorders>
            <w:tcMar>
              <w:top w:w="0" w:type="dxa"/>
              <w:left w:w="0" w:type="dxa"/>
              <w:bottom w:w="0" w:type="dxa"/>
              <w:right w:w="0" w:type="dxa"/>
            </w:tcMar>
            <w:hideMark/>
          </w:tcPr>
          <w:p w14:paraId="3794D449" w14:textId="77777777" w:rsidR="00D2362B" w:rsidRDefault="00D2362B">
            <w:pPr>
              <w:jc w:val="center"/>
              <w:rPr>
                <w:b/>
                <w:bCs/>
                <w:color w:val="000000"/>
                <w:sz w:val="24"/>
                <w:szCs w:val="24"/>
              </w:rPr>
            </w:pPr>
            <w:r>
              <w:rPr>
                <w:b/>
                <w:bCs/>
                <w:color w:val="000000"/>
                <w:sz w:val="24"/>
                <w:szCs w:val="24"/>
              </w:rPr>
              <w:t>PLAN RASHODA</w:t>
            </w:r>
          </w:p>
        </w:tc>
      </w:tr>
      <w:tr w:rsidR="00D2362B" w14:paraId="66F364C1" w14:textId="77777777" w:rsidTr="00D2362B">
        <w:trPr>
          <w:trHeight w:val="230"/>
          <w:tblHeader/>
        </w:trPr>
        <w:tc>
          <w:tcPr>
            <w:tcW w:w="16117" w:type="dxa"/>
            <w:gridSpan w:val="9"/>
            <w:tcBorders>
              <w:top w:val="nil"/>
              <w:left w:val="nil"/>
              <w:bottom w:val="nil"/>
              <w:right w:val="nil"/>
            </w:tcBorders>
            <w:tcMar>
              <w:top w:w="0" w:type="dxa"/>
              <w:left w:w="0" w:type="dxa"/>
              <w:bottom w:w="0" w:type="dxa"/>
              <w:right w:w="0" w:type="dxa"/>
            </w:tcMar>
            <w:hideMark/>
          </w:tcPr>
          <w:tbl>
            <w:tblPr>
              <w:tblW w:w="16110" w:type="dxa"/>
              <w:jc w:val="center"/>
              <w:tblLayout w:type="fixed"/>
              <w:tblCellMar>
                <w:left w:w="0" w:type="dxa"/>
                <w:right w:w="0" w:type="dxa"/>
              </w:tblCellMar>
              <w:tblLook w:val="01E0" w:firstRow="1" w:lastRow="1" w:firstColumn="1" w:lastColumn="1" w:noHBand="0" w:noVBand="0"/>
            </w:tblPr>
            <w:tblGrid>
              <w:gridCol w:w="16110"/>
            </w:tblGrid>
            <w:tr w:rsidR="00D2362B" w14:paraId="4437C2F9" w14:textId="77777777">
              <w:trPr>
                <w:jc w:val="center"/>
              </w:trPr>
              <w:tc>
                <w:tcPr>
                  <w:tcW w:w="16117" w:type="dxa"/>
                </w:tcPr>
                <w:p w14:paraId="2A309B92" w14:textId="77777777" w:rsidR="00D2362B" w:rsidRDefault="00D2362B">
                  <w:pPr>
                    <w:jc w:val="center"/>
                    <w:rPr>
                      <w:b/>
                      <w:bCs/>
                      <w:color w:val="000000"/>
                    </w:rPr>
                  </w:pPr>
                  <w:r>
                    <w:rPr>
                      <w:b/>
                      <w:bCs/>
                      <w:color w:val="000000"/>
                    </w:rPr>
                    <w:t>Za period: 01.01.2025-31.12.2025</w:t>
                  </w:r>
                </w:p>
                <w:p w14:paraId="25CCFDF7" w14:textId="77777777" w:rsidR="00D2362B" w:rsidRDefault="00D2362B"/>
              </w:tc>
            </w:tr>
          </w:tbl>
          <w:p w14:paraId="2A3FA6EC" w14:textId="77777777" w:rsidR="00D2362B" w:rsidRDefault="00D2362B">
            <w:pPr>
              <w:spacing w:line="0" w:lineRule="auto"/>
            </w:pPr>
          </w:p>
        </w:tc>
      </w:tr>
      <w:tr w:rsidR="00D2362B" w14:paraId="14920518" w14:textId="77777777" w:rsidTr="00D2362B">
        <w:tc>
          <w:tcPr>
            <w:tcW w:w="750" w:type="dxa"/>
            <w:tcMar>
              <w:top w:w="0" w:type="dxa"/>
              <w:left w:w="0" w:type="dxa"/>
              <w:bottom w:w="0" w:type="dxa"/>
              <w:right w:w="0" w:type="dxa"/>
            </w:tcMar>
            <w:hideMark/>
          </w:tcPr>
          <w:p w14:paraId="226D22B9" w14:textId="77777777" w:rsidR="00D2362B" w:rsidRDefault="00D2362B">
            <w:pPr>
              <w:rPr>
                <w:vanish/>
              </w:rPr>
            </w:pPr>
            <w:r>
              <w:fldChar w:fldCharType="begin"/>
            </w:r>
            <w:r>
              <w:instrText>TC "5.00.09 TEHNIČKA ŠKOLA" \f C \l "1"</w:instrText>
            </w:r>
            <w:r>
              <w:fldChar w:fldCharType="end"/>
            </w:r>
          </w:p>
          <w:p w14:paraId="4FD9C82E" w14:textId="77777777" w:rsidR="00D2362B" w:rsidRDefault="00D2362B">
            <w:pPr>
              <w:jc w:val="center"/>
              <w:rPr>
                <w:b/>
                <w:bCs/>
                <w:color w:val="000000"/>
                <w:sz w:val="16"/>
                <w:szCs w:val="16"/>
              </w:rPr>
            </w:pPr>
            <w:r>
              <w:rPr>
                <w:b/>
                <w:bCs/>
                <w:color w:val="000000"/>
                <w:sz w:val="16"/>
                <w:szCs w:val="16"/>
              </w:rPr>
              <w:t>0</w:t>
            </w:r>
          </w:p>
        </w:tc>
        <w:tc>
          <w:tcPr>
            <w:tcW w:w="15367" w:type="dxa"/>
            <w:gridSpan w:val="8"/>
            <w:tcBorders>
              <w:top w:val="nil"/>
              <w:left w:val="nil"/>
              <w:bottom w:val="nil"/>
              <w:right w:val="nil"/>
            </w:tcBorders>
            <w:tcMar>
              <w:top w:w="0" w:type="dxa"/>
              <w:left w:w="0" w:type="dxa"/>
              <w:bottom w:w="0" w:type="dxa"/>
              <w:right w:w="0" w:type="dxa"/>
            </w:tcMar>
            <w:hideMark/>
          </w:tcPr>
          <w:p w14:paraId="70E176A8" w14:textId="77777777" w:rsidR="00D2362B" w:rsidRDefault="00D2362B">
            <w:pPr>
              <w:rPr>
                <w:b/>
                <w:bCs/>
                <w:color w:val="000000"/>
                <w:sz w:val="16"/>
                <w:szCs w:val="16"/>
              </w:rPr>
            </w:pPr>
            <w:r>
              <w:rPr>
                <w:b/>
                <w:bCs/>
                <w:color w:val="000000"/>
                <w:sz w:val="16"/>
                <w:szCs w:val="16"/>
              </w:rPr>
              <w:t>BUDŽET OPŠTINE TUTIN</w:t>
            </w:r>
          </w:p>
        </w:tc>
      </w:tr>
      <w:tr w:rsidR="00D2362B" w14:paraId="48170D09" w14:textId="77777777" w:rsidTr="00D2362B">
        <w:tc>
          <w:tcPr>
            <w:tcW w:w="750" w:type="dxa"/>
            <w:tcBorders>
              <w:top w:val="nil"/>
              <w:left w:val="nil"/>
              <w:bottom w:val="single" w:sz="6" w:space="0" w:color="000000"/>
              <w:right w:val="nil"/>
            </w:tcBorders>
            <w:tcMar>
              <w:top w:w="0" w:type="dxa"/>
              <w:left w:w="0" w:type="dxa"/>
              <w:bottom w:w="0" w:type="dxa"/>
              <w:right w:w="0" w:type="dxa"/>
            </w:tcMar>
            <w:hideMark/>
          </w:tcPr>
          <w:p w14:paraId="40DA1926" w14:textId="77777777" w:rsidR="00D2362B" w:rsidRDefault="00D2362B">
            <w:pPr>
              <w:jc w:val="center"/>
              <w:rPr>
                <w:b/>
                <w:bCs/>
                <w:color w:val="000000"/>
                <w:sz w:val="16"/>
                <w:szCs w:val="16"/>
              </w:rPr>
            </w:pPr>
            <w:r>
              <w:rPr>
                <w:b/>
                <w:bCs/>
                <w:color w:val="000000"/>
                <w:sz w:val="16"/>
                <w:szCs w:val="16"/>
              </w:rPr>
              <w:t>5.00.09</w:t>
            </w:r>
          </w:p>
        </w:tc>
        <w:tc>
          <w:tcPr>
            <w:tcW w:w="15367" w:type="dxa"/>
            <w:gridSpan w:val="8"/>
            <w:tcBorders>
              <w:top w:val="nil"/>
              <w:left w:val="nil"/>
              <w:bottom w:val="nil"/>
              <w:right w:val="nil"/>
            </w:tcBorders>
            <w:tcMar>
              <w:top w:w="0" w:type="dxa"/>
              <w:left w:w="0" w:type="dxa"/>
              <w:bottom w:w="0" w:type="dxa"/>
              <w:right w:w="0" w:type="dxa"/>
            </w:tcMar>
            <w:hideMark/>
          </w:tcPr>
          <w:p w14:paraId="0A039FD3" w14:textId="77777777" w:rsidR="00D2362B" w:rsidRDefault="00D2362B">
            <w:pPr>
              <w:rPr>
                <w:b/>
                <w:bCs/>
                <w:color w:val="000000"/>
                <w:sz w:val="16"/>
                <w:szCs w:val="16"/>
              </w:rPr>
            </w:pPr>
            <w:r>
              <w:rPr>
                <w:b/>
                <w:bCs/>
                <w:color w:val="000000"/>
                <w:sz w:val="16"/>
                <w:szCs w:val="16"/>
              </w:rPr>
              <w:t>TEHNIČKA ŠKOLA</w:t>
            </w:r>
          </w:p>
        </w:tc>
      </w:tr>
      <w:tr w:rsidR="00D2362B" w14:paraId="764CA9FF" w14:textId="77777777" w:rsidTr="00D2362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75BF2A1" w14:textId="77777777" w:rsidR="00D2362B" w:rsidRDefault="00D2362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D77D497" w14:textId="77777777" w:rsidR="00D2362B" w:rsidRDefault="00D2362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9239758" w14:textId="77777777" w:rsidR="00D2362B" w:rsidRDefault="00D2362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571F9CA" w14:textId="77777777" w:rsidR="00D2362B" w:rsidRDefault="00D2362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08886A9" w14:textId="77777777" w:rsidR="00D2362B" w:rsidRDefault="00D2362B">
            <w:pPr>
              <w:jc w:val="center"/>
              <w:rPr>
                <w:b/>
                <w:bCs/>
                <w:color w:val="000000"/>
                <w:sz w:val="16"/>
                <w:szCs w:val="16"/>
              </w:rPr>
            </w:pPr>
            <w:r>
              <w:rPr>
                <w:b/>
                <w:bCs/>
                <w:color w:val="000000"/>
                <w:sz w:val="16"/>
                <w:szCs w:val="16"/>
              </w:rPr>
              <w:t>Sredstva iz budžeta</w:t>
            </w:r>
          </w:p>
          <w:p w14:paraId="50A2D7C9" w14:textId="77777777" w:rsidR="00D2362B" w:rsidRDefault="00D2362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23D246C" w14:textId="77777777" w:rsidR="00D2362B" w:rsidRDefault="00D2362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EAAF403" w14:textId="77777777" w:rsidR="00D2362B" w:rsidRDefault="00D2362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F5FFA73" w14:textId="77777777" w:rsidR="00D2362B" w:rsidRDefault="00D2362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017BBB5" w14:textId="77777777" w:rsidR="00D2362B" w:rsidRDefault="00D2362B">
            <w:pPr>
              <w:jc w:val="center"/>
              <w:rPr>
                <w:b/>
                <w:bCs/>
                <w:color w:val="000000"/>
                <w:sz w:val="16"/>
                <w:szCs w:val="16"/>
              </w:rPr>
            </w:pPr>
            <w:r>
              <w:rPr>
                <w:b/>
                <w:bCs/>
                <w:color w:val="000000"/>
                <w:sz w:val="16"/>
                <w:szCs w:val="16"/>
              </w:rPr>
              <w:t>Struktura</w:t>
            </w:r>
          </w:p>
          <w:p w14:paraId="5988F5DB" w14:textId="77777777" w:rsidR="00D2362B" w:rsidRDefault="00D2362B">
            <w:pPr>
              <w:jc w:val="center"/>
              <w:rPr>
                <w:b/>
                <w:bCs/>
                <w:color w:val="000000"/>
                <w:sz w:val="16"/>
                <w:szCs w:val="16"/>
              </w:rPr>
            </w:pPr>
            <w:r>
              <w:rPr>
                <w:b/>
                <w:bCs/>
                <w:color w:val="000000"/>
                <w:sz w:val="16"/>
                <w:szCs w:val="16"/>
              </w:rPr>
              <w:t>( % )</w:t>
            </w:r>
          </w:p>
        </w:tc>
      </w:tr>
      <w:tr w:rsidR="00D2362B" w14:paraId="06CBEAD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229ADD" w14:textId="77777777" w:rsidR="00D2362B" w:rsidRDefault="00D2362B">
            <w:pPr>
              <w:rPr>
                <w:vanish/>
              </w:rPr>
            </w:pPr>
            <w:r>
              <w:fldChar w:fldCharType="begin"/>
            </w:r>
            <w:r>
              <w:instrText>TC "463000" \f C \l "2"</w:instrText>
            </w:r>
            <w:r>
              <w:fldChar w:fldCharType="end"/>
            </w:r>
          </w:p>
          <w:p w14:paraId="289BFA9C"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EA02ED" w14:textId="77777777" w:rsidR="00D2362B" w:rsidRDefault="00D2362B">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7EDFD0" w14:textId="77777777" w:rsidR="00D2362B" w:rsidRDefault="00D2362B">
            <w:pPr>
              <w:rPr>
                <w:color w:val="000000"/>
                <w:sz w:val="16"/>
                <w:szCs w:val="16"/>
              </w:rPr>
            </w:pPr>
            <w:r>
              <w:rPr>
                <w:color w:val="000000"/>
                <w:sz w:val="16"/>
                <w:szCs w:val="16"/>
              </w:rPr>
              <w:t>Isplata naknada za vreme odsustvovanja s posla na teret fondova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5D24BA" w14:textId="77777777" w:rsidR="00D2362B" w:rsidRDefault="00D2362B">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56CF36" w14:textId="77777777" w:rsidR="00D2362B" w:rsidRDefault="00D2362B">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5803B6"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9346B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0BCB97" w14:textId="77777777" w:rsidR="00D2362B" w:rsidRDefault="00D2362B">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8E5125" w14:textId="77777777" w:rsidR="00D2362B" w:rsidRDefault="00D2362B">
            <w:pPr>
              <w:jc w:val="right"/>
              <w:rPr>
                <w:color w:val="000000"/>
                <w:sz w:val="16"/>
                <w:szCs w:val="16"/>
              </w:rPr>
            </w:pPr>
            <w:r>
              <w:rPr>
                <w:color w:val="000000"/>
                <w:sz w:val="16"/>
                <w:szCs w:val="16"/>
              </w:rPr>
              <w:t>0,02</w:t>
            </w:r>
          </w:p>
        </w:tc>
      </w:tr>
      <w:tr w:rsidR="00D2362B" w14:paraId="4F3CB8D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FDBB7C"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0E5B6A" w14:textId="77777777" w:rsidR="00D2362B" w:rsidRDefault="00D2362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D5C368" w14:textId="77777777" w:rsidR="00D2362B" w:rsidRDefault="00D2362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B634B6" w14:textId="77777777" w:rsidR="00D2362B" w:rsidRDefault="00D2362B">
            <w:pPr>
              <w:jc w:val="right"/>
              <w:rPr>
                <w:color w:val="000000"/>
                <w:sz w:val="16"/>
                <w:szCs w:val="16"/>
              </w:rPr>
            </w:pPr>
            <w:r>
              <w:rPr>
                <w:color w:val="000000"/>
                <w:sz w:val="16"/>
                <w:szCs w:val="16"/>
              </w:rPr>
              <w:t>1.025.000,00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111257" w14:textId="77777777" w:rsidR="00D2362B" w:rsidRDefault="00D2362B">
            <w:pPr>
              <w:jc w:val="right"/>
              <w:rPr>
                <w:color w:val="000000"/>
                <w:sz w:val="16"/>
                <w:szCs w:val="16"/>
              </w:rPr>
            </w:pPr>
            <w:r>
              <w:rPr>
                <w:color w:val="000000"/>
                <w:sz w:val="16"/>
                <w:szCs w:val="16"/>
              </w:rPr>
              <w:t>1.025.000,00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F986D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B6F43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C4DE52" w14:textId="77777777" w:rsidR="00D2362B" w:rsidRDefault="00D2362B">
            <w:pPr>
              <w:jc w:val="right"/>
              <w:rPr>
                <w:color w:val="000000"/>
                <w:sz w:val="16"/>
                <w:szCs w:val="16"/>
              </w:rPr>
            </w:pPr>
            <w:r>
              <w:rPr>
                <w:color w:val="000000"/>
                <w:sz w:val="16"/>
                <w:szCs w:val="16"/>
              </w:rPr>
              <w:t>1.025.000,00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91A390" w14:textId="77777777" w:rsidR="00D2362B" w:rsidRDefault="00D2362B">
            <w:pPr>
              <w:jc w:val="right"/>
              <w:rPr>
                <w:color w:val="000000"/>
                <w:sz w:val="16"/>
                <w:szCs w:val="16"/>
              </w:rPr>
            </w:pPr>
            <w:r>
              <w:rPr>
                <w:color w:val="000000"/>
                <w:sz w:val="16"/>
                <w:szCs w:val="16"/>
              </w:rPr>
              <w:t>0,12</w:t>
            </w:r>
          </w:p>
        </w:tc>
      </w:tr>
      <w:tr w:rsidR="00D2362B" w14:paraId="23C5B36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8CAFD4"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42450A" w14:textId="77777777" w:rsidR="00D2362B" w:rsidRDefault="00D2362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5F4F1F" w14:textId="77777777" w:rsidR="00D2362B" w:rsidRDefault="00D2362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6B44D5" w14:textId="77777777" w:rsidR="00D2362B" w:rsidRDefault="00D2362B">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3C80C9" w14:textId="77777777" w:rsidR="00D2362B" w:rsidRDefault="00D2362B">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257DF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5DD8C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52FE2D" w14:textId="77777777" w:rsidR="00D2362B" w:rsidRDefault="00D2362B">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EDC5B0" w14:textId="77777777" w:rsidR="00D2362B" w:rsidRDefault="00D2362B">
            <w:pPr>
              <w:jc w:val="right"/>
              <w:rPr>
                <w:color w:val="000000"/>
                <w:sz w:val="16"/>
                <w:szCs w:val="16"/>
              </w:rPr>
            </w:pPr>
            <w:r>
              <w:rPr>
                <w:color w:val="000000"/>
                <w:sz w:val="16"/>
                <w:szCs w:val="16"/>
              </w:rPr>
              <w:t>0,15</w:t>
            </w:r>
          </w:p>
        </w:tc>
      </w:tr>
      <w:tr w:rsidR="00D2362B" w14:paraId="6A0245E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802E50"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7DA03C" w14:textId="77777777" w:rsidR="00D2362B" w:rsidRDefault="00D2362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78EA4E" w14:textId="77777777" w:rsidR="00D2362B" w:rsidRDefault="00D2362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C150E8" w14:textId="77777777" w:rsidR="00D2362B" w:rsidRDefault="00D2362B">
            <w:pPr>
              <w:jc w:val="right"/>
              <w:rPr>
                <w:color w:val="000000"/>
                <w:sz w:val="16"/>
                <w:szCs w:val="16"/>
              </w:rPr>
            </w:pPr>
            <w:r>
              <w:rPr>
                <w:color w:val="000000"/>
                <w:sz w:val="16"/>
                <w:szCs w:val="16"/>
              </w:rPr>
              <w:t>1.650.000,00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49B251" w14:textId="77777777" w:rsidR="00D2362B" w:rsidRDefault="00D2362B">
            <w:pPr>
              <w:jc w:val="right"/>
              <w:rPr>
                <w:color w:val="000000"/>
                <w:sz w:val="16"/>
                <w:szCs w:val="16"/>
              </w:rPr>
            </w:pPr>
            <w:r>
              <w:rPr>
                <w:color w:val="000000"/>
                <w:sz w:val="16"/>
                <w:szCs w:val="16"/>
              </w:rPr>
              <w:t>1.650.000,00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4AB12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7B1C4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F9AED4" w14:textId="77777777" w:rsidR="00D2362B" w:rsidRDefault="00D2362B">
            <w:pPr>
              <w:jc w:val="right"/>
              <w:rPr>
                <w:color w:val="000000"/>
                <w:sz w:val="16"/>
                <w:szCs w:val="16"/>
              </w:rPr>
            </w:pPr>
            <w:r>
              <w:rPr>
                <w:color w:val="000000"/>
                <w:sz w:val="16"/>
                <w:szCs w:val="16"/>
              </w:rPr>
              <w:t>1.650.000,00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B4FAB1" w14:textId="77777777" w:rsidR="00D2362B" w:rsidRDefault="00D2362B">
            <w:pPr>
              <w:jc w:val="right"/>
              <w:rPr>
                <w:color w:val="000000"/>
                <w:sz w:val="16"/>
                <w:szCs w:val="16"/>
              </w:rPr>
            </w:pPr>
            <w:r>
              <w:rPr>
                <w:color w:val="000000"/>
                <w:sz w:val="16"/>
                <w:szCs w:val="16"/>
              </w:rPr>
              <w:t>0,19</w:t>
            </w:r>
          </w:p>
        </w:tc>
      </w:tr>
      <w:tr w:rsidR="00D2362B" w14:paraId="263D7D5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413EAE"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0E9226" w14:textId="77777777" w:rsidR="00D2362B" w:rsidRDefault="00D2362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0975DF" w14:textId="77777777" w:rsidR="00D2362B" w:rsidRDefault="00D2362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FBE373" w14:textId="77777777" w:rsidR="00D2362B" w:rsidRDefault="00D2362B">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517AEE" w14:textId="77777777" w:rsidR="00D2362B" w:rsidRDefault="00D2362B">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E5F99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A4FCB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807AD5" w14:textId="77777777" w:rsidR="00D2362B" w:rsidRDefault="00D2362B">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F5229C" w14:textId="77777777" w:rsidR="00D2362B" w:rsidRDefault="00D2362B">
            <w:pPr>
              <w:jc w:val="right"/>
              <w:rPr>
                <w:color w:val="000000"/>
                <w:sz w:val="16"/>
                <w:szCs w:val="16"/>
              </w:rPr>
            </w:pPr>
            <w:r>
              <w:rPr>
                <w:color w:val="000000"/>
                <w:sz w:val="16"/>
                <w:szCs w:val="16"/>
              </w:rPr>
              <w:t>0,11</w:t>
            </w:r>
          </w:p>
        </w:tc>
      </w:tr>
      <w:tr w:rsidR="00D2362B" w14:paraId="6FF1888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FEFF3A"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920E84" w14:textId="77777777" w:rsidR="00D2362B" w:rsidRDefault="00D2362B">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43AB81" w14:textId="77777777" w:rsidR="00D2362B" w:rsidRDefault="00D2362B">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174DA1" w14:textId="77777777" w:rsidR="00D2362B" w:rsidRDefault="00D2362B">
            <w:pPr>
              <w:jc w:val="right"/>
              <w:rPr>
                <w:color w:val="000000"/>
                <w:sz w:val="16"/>
                <w:szCs w:val="16"/>
              </w:rPr>
            </w:pPr>
            <w:r>
              <w:rPr>
                <w:color w:val="000000"/>
                <w:sz w:val="16"/>
                <w:szCs w:val="16"/>
              </w:rPr>
              <w:t>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09E431" w14:textId="77777777" w:rsidR="00D2362B" w:rsidRDefault="00D2362B">
            <w:pPr>
              <w:jc w:val="right"/>
              <w:rPr>
                <w:color w:val="000000"/>
                <w:sz w:val="16"/>
                <w:szCs w:val="16"/>
              </w:rPr>
            </w:pPr>
            <w:r>
              <w:rPr>
                <w:color w:val="000000"/>
                <w:sz w:val="16"/>
                <w:szCs w:val="16"/>
              </w:rPr>
              <w:t>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84094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660FE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7D535C" w14:textId="77777777" w:rsidR="00D2362B" w:rsidRDefault="00D2362B">
            <w:pPr>
              <w:jc w:val="right"/>
              <w:rPr>
                <w:color w:val="000000"/>
                <w:sz w:val="16"/>
                <w:szCs w:val="16"/>
              </w:rPr>
            </w:pPr>
            <w:r>
              <w:rPr>
                <w:color w:val="000000"/>
                <w:sz w:val="16"/>
                <w:szCs w:val="16"/>
              </w:rPr>
              <w:t>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F3B19D" w14:textId="77777777" w:rsidR="00D2362B" w:rsidRDefault="00D2362B">
            <w:pPr>
              <w:jc w:val="right"/>
              <w:rPr>
                <w:color w:val="000000"/>
                <w:sz w:val="16"/>
                <w:szCs w:val="16"/>
              </w:rPr>
            </w:pPr>
            <w:r>
              <w:rPr>
                <w:color w:val="000000"/>
                <w:sz w:val="16"/>
                <w:szCs w:val="16"/>
              </w:rPr>
              <w:t>0,01</w:t>
            </w:r>
          </w:p>
        </w:tc>
      </w:tr>
      <w:tr w:rsidR="00D2362B" w14:paraId="49EC16A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10BC74"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1A7433" w14:textId="77777777" w:rsidR="00D2362B" w:rsidRDefault="00D2362B">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E89C00" w14:textId="77777777" w:rsidR="00D2362B" w:rsidRDefault="00D2362B">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B56CD1"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1C45F9"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B5363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ED2D1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E716FA"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69764C" w14:textId="77777777" w:rsidR="00D2362B" w:rsidRDefault="00D2362B">
            <w:pPr>
              <w:jc w:val="right"/>
              <w:rPr>
                <w:color w:val="000000"/>
                <w:sz w:val="16"/>
                <w:szCs w:val="16"/>
              </w:rPr>
            </w:pPr>
            <w:r>
              <w:rPr>
                <w:color w:val="000000"/>
                <w:sz w:val="16"/>
                <w:szCs w:val="16"/>
              </w:rPr>
              <w:t>0,01</w:t>
            </w:r>
          </w:p>
        </w:tc>
      </w:tr>
      <w:tr w:rsidR="00D2362B" w14:paraId="16F9EDBA"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2DE4BB"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AC882A" w14:textId="77777777" w:rsidR="00D2362B" w:rsidRDefault="00D2362B">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F08FDE" w14:textId="77777777" w:rsidR="00D2362B" w:rsidRDefault="00D2362B">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CC306F"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6AE4AB"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D365D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F79EF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9913E2" w14:textId="77777777" w:rsidR="00D2362B" w:rsidRDefault="00D2362B">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9CB5DF" w14:textId="77777777" w:rsidR="00D2362B" w:rsidRDefault="00D2362B">
            <w:pPr>
              <w:jc w:val="right"/>
              <w:rPr>
                <w:color w:val="000000"/>
                <w:sz w:val="16"/>
                <w:szCs w:val="16"/>
              </w:rPr>
            </w:pPr>
            <w:r>
              <w:rPr>
                <w:color w:val="000000"/>
                <w:sz w:val="16"/>
                <w:szCs w:val="16"/>
              </w:rPr>
              <w:t>0,00</w:t>
            </w:r>
          </w:p>
        </w:tc>
      </w:tr>
      <w:tr w:rsidR="00D2362B" w14:paraId="7BC6D4E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21B784"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89F1BE" w14:textId="77777777" w:rsidR="00D2362B" w:rsidRDefault="00D2362B">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0C03B8" w14:textId="77777777" w:rsidR="00D2362B" w:rsidRDefault="00D2362B">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F76509" w14:textId="77777777" w:rsidR="00D2362B" w:rsidRDefault="00D2362B">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EBF724" w14:textId="77777777" w:rsidR="00D2362B" w:rsidRDefault="00D2362B">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74F6F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34631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CA23A6" w14:textId="77777777" w:rsidR="00D2362B" w:rsidRDefault="00D2362B">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C67D6F" w14:textId="77777777" w:rsidR="00D2362B" w:rsidRDefault="00D2362B">
            <w:pPr>
              <w:jc w:val="right"/>
              <w:rPr>
                <w:color w:val="000000"/>
                <w:sz w:val="16"/>
                <w:szCs w:val="16"/>
              </w:rPr>
            </w:pPr>
            <w:r>
              <w:rPr>
                <w:color w:val="000000"/>
                <w:sz w:val="16"/>
                <w:szCs w:val="16"/>
              </w:rPr>
              <w:t>0,01</w:t>
            </w:r>
          </w:p>
        </w:tc>
      </w:tr>
      <w:tr w:rsidR="00D2362B" w14:paraId="61849A8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E289FF"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D4BAA7" w14:textId="77777777" w:rsidR="00D2362B" w:rsidRDefault="00D2362B">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09694B" w14:textId="77777777" w:rsidR="00D2362B" w:rsidRDefault="00D2362B">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1926CF" w14:textId="77777777" w:rsidR="00D2362B" w:rsidRDefault="00D2362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F28E65" w14:textId="77777777" w:rsidR="00D2362B" w:rsidRDefault="00D2362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4D7F3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159E7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6C49DE" w14:textId="77777777" w:rsidR="00D2362B" w:rsidRDefault="00D2362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5A83F2" w14:textId="77777777" w:rsidR="00D2362B" w:rsidRDefault="00D2362B">
            <w:pPr>
              <w:jc w:val="right"/>
              <w:rPr>
                <w:color w:val="000000"/>
                <w:sz w:val="16"/>
                <w:szCs w:val="16"/>
              </w:rPr>
            </w:pPr>
            <w:r>
              <w:rPr>
                <w:color w:val="000000"/>
                <w:sz w:val="16"/>
                <w:szCs w:val="16"/>
              </w:rPr>
              <w:t>0,01</w:t>
            </w:r>
          </w:p>
        </w:tc>
      </w:tr>
      <w:tr w:rsidR="00D2362B" w14:paraId="3BB59DA5"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290F0D"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332FAD" w14:textId="77777777" w:rsidR="00D2362B" w:rsidRDefault="00D2362B">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B8E466" w14:textId="77777777" w:rsidR="00D2362B" w:rsidRDefault="00D2362B">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1F141E" w14:textId="77777777" w:rsidR="00D2362B" w:rsidRDefault="00D2362B">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538E7F" w14:textId="77777777" w:rsidR="00D2362B" w:rsidRDefault="00D2362B">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8EA8E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F28F0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666CD8" w14:textId="77777777" w:rsidR="00D2362B" w:rsidRDefault="00D2362B">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6A57C2" w14:textId="77777777" w:rsidR="00D2362B" w:rsidRDefault="00D2362B">
            <w:pPr>
              <w:jc w:val="right"/>
              <w:rPr>
                <w:color w:val="000000"/>
                <w:sz w:val="16"/>
                <w:szCs w:val="16"/>
              </w:rPr>
            </w:pPr>
            <w:r>
              <w:rPr>
                <w:color w:val="000000"/>
                <w:sz w:val="16"/>
                <w:szCs w:val="16"/>
              </w:rPr>
              <w:t>0,01</w:t>
            </w:r>
          </w:p>
        </w:tc>
      </w:tr>
      <w:tr w:rsidR="00D2362B" w14:paraId="52CD8CC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6D998F"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A8DBE4" w14:textId="77777777" w:rsidR="00D2362B" w:rsidRDefault="00D2362B">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08849A" w14:textId="77777777" w:rsidR="00D2362B" w:rsidRDefault="00D2362B">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D412C9" w14:textId="77777777" w:rsidR="00D2362B" w:rsidRDefault="00D2362B">
            <w:pPr>
              <w:jc w:val="right"/>
              <w:rPr>
                <w:color w:val="000000"/>
                <w:sz w:val="16"/>
                <w:szCs w:val="16"/>
              </w:rPr>
            </w:pPr>
            <w:r>
              <w:rPr>
                <w:color w:val="000000"/>
                <w:sz w:val="16"/>
                <w:szCs w:val="16"/>
              </w:rPr>
              <w:t>104.420,00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E19930" w14:textId="77777777" w:rsidR="00D2362B" w:rsidRDefault="00D2362B">
            <w:pPr>
              <w:jc w:val="right"/>
              <w:rPr>
                <w:color w:val="000000"/>
                <w:sz w:val="16"/>
                <w:szCs w:val="16"/>
              </w:rPr>
            </w:pPr>
            <w:r>
              <w:rPr>
                <w:color w:val="000000"/>
                <w:sz w:val="16"/>
                <w:szCs w:val="16"/>
              </w:rPr>
              <w:t>104.420,00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BE9D0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9BFB0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FA0652" w14:textId="77777777" w:rsidR="00D2362B" w:rsidRDefault="00D2362B">
            <w:pPr>
              <w:jc w:val="right"/>
              <w:rPr>
                <w:color w:val="000000"/>
                <w:sz w:val="16"/>
                <w:szCs w:val="16"/>
              </w:rPr>
            </w:pPr>
            <w:r>
              <w:rPr>
                <w:color w:val="000000"/>
                <w:sz w:val="16"/>
                <w:szCs w:val="16"/>
              </w:rPr>
              <w:t>104.420,00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D15C45" w14:textId="77777777" w:rsidR="00D2362B" w:rsidRDefault="00D2362B">
            <w:pPr>
              <w:jc w:val="right"/>
              <w:rPr>
                <w:color w:val="000000"/>
                <w:sz w:val="16"/>
                <w:szCs w:val="16"/>
              </w:rPr>
            </w:pPr>
            <w:r>
              <w:rPr>
                <w:color w:val="000000"/>
                <w:sz w:val="16"/>
                <w:szCs w:val="16"/>
              </w:rPr>
              <w:t>0,01</w:t>
            </w:r>
          </w:p>
        </w:tc>
      </w:tr>
      <w:tr w:rsidR="00D2362B" w14:paraId="14891DAD"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9F3DC2"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11188A" w14:textId="77777777" w:rsidR="00D2362B" w:rsidRDefault="00D2362B">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E7308A" w14:textId="77777777" w:rsidR="00D2362B" w:rsidRDefault="00D2362B">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3DDFC5"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BE66E7"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7E79B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0F69F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6133CD" w14:textId="77777777" w:rsidR="00D2362B" w:rsidRDefault="00D2362B">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0CF7BF" w14:textId="77777777" w:rsidR="00D2362B" w:rsidRDefault="00D2362B">
            <w:pPr>
              <w:jc w:val="right"/>
              <w:rPr>
                <w:color w:val="000000"/>
                <w:sz w:val="16"/>
                <w:szCs w:val="16"/>
              </w:rPr>
            </w:pPr>
            <w:r>
              <w:rPr>
                <w:color w:val="000000"/>
                <w:sz w:val="16"/>
                <w:szCs w:val="16"/>
              </w:rPr>
              <w:t>0,02</w:t>
            </w:r>
          </w:p>
        </w:tc>
      </w:tr>
      <w:tr w:rsidR="00D2362B" w14:paraId="668D1DC6"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442DAB"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98DF53" w14:textId="77777777" w:rsidR="00D2362B" w:rsidRDefault="00D2362B">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BC43B3" w14:textId="77777777" w:rsidR="00D2362B" w:rsidRDefault="00D2362B">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7E0DFB"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EB3BDD"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64536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E10A50"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555BC2"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ADD9E6" w14:textId="77777777" w:rsidR="00D2362B" w:rsidRDefault="00D2362B">
            <w:pPr>
              <w:jc w:val="right"/>
              <w:rPr>
                <w:color w:val="000000"/>
                <w:sz w:val="16"/>
                <w:szCs w:val="16"/>
              </w:rPr>
            </w:pPr>
            <w:r>
              <w:rPr>
                <w:color w:val="000000"/>
                <w:sz w:val="16"/>
                <w:szCs w:val="16"/>
              </w:rPr>
              <w:t>0,01</w:t>
            </w:r>
          </w:p>
        </w:tc>
      </w:tr>
      <w:tr w:rsidR="00D2362B" w14:paraId="4135AC2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BC313C"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B9B1C0" w14:textId="77777777" w:rsidR="00D2362B" w:rsidRDefault="00D2362B">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E4DC42" w14:textId="77777777" w:rsidR="00D2362B" w:rsidRDefault="00D2362B">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E28AB9" w14:textId="77777777" w:rsidR="00D2362B" w:rsidRDefault="00D2362B">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F09E46" w14:textId="77777777" w:rsidR="00D2362B" w:rsidRDefault="00D2362B">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F49D5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4548D4"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07E3A1" w14:textId="77777777" w:rsidR="00D2362B" w:rsidRDefault="00D2362B">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B47692" w14:textId="77777777" w:rsidR="00D2362B" w:rsidRDefault="00D2362B">
            <w:pPr>
              <w:jc w:val="right"/>
              <w:rPr>
                <w:color w:val="000000"/>
                <w:sz w:val="16"/>
                <w:szCs w:val="16"/>
              </w:rPr>
            </w:pPr>
            <w:r>
              <w:rPr>
                <w:color w:val="000000"/>
                <w:sz w:val="16"/>
                <w:szCs w:val="16"/>
              </w:rPr>
              <w:t>0,01</w:t>
            </w:r>
          </w:p>
        </w:tc>
      </w:tr>
      <w:tr w:rsidR="00D2362B" w14:paraId="72E0ECB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19802C"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57006F" w14:textId="77777777" w:rsidR="00D2362B" w:rsidRDefault="00D2362B">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B8841B" w14:textId="77777777" w:rsidR="00D2362B" w:rsidRDefault="00D2362B">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B0DB39" w14:textId="77777777" w:rsidR="00D2362B" w:rsidRDefault="00D2362B">
            <w:pPr>
              <w:jc w:val="right"/>
              <w:rPr>
                <w:color w:val="000000"/>
                <w:sz w:val="16"/>
                <w:szCs w:val="16"/>
              </w:rPr>
            </w:pPr>
            <w:r>
              <w:rPr>
                <w:color w:val="000000"/>
                <w:sz w:val="16"/>
                <w:szCs w:val="16"/>
              </w:rPr>
              <w:t>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D6E443" w14:textId="77777777" w:rsidR="00D2362B" w:rsidRDefault="00D2362B">
            <w:pPr>
              <w:jc w:val="right"/>
              <w:rPr>
                <w:color w:val="000000"/>
                <w:sz w:val="16"/>
                <w:szCs w:val="16"/>
              </w:rPr>
            </w:pPr>
            <w:r>
              <w:rPr>
                <w:color w:val="000000"/>
                <w:sz w:val="16"/>
                <w:szCs w:val="16"/>
              </w:rPr>
              <w:t>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FFADEA"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BFC01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3973F9" w14:textId="77777777" w:rsidR="00D2362B" w:rsidRDefault="00D2362B">
            <w:pPr>
              <w:jc w:val="right"/>
              <w:rPr>
                <w:color w:val="000000"/>
                <w:sz w:val="16"/>
                <w:szCs w:val="16"/>
              </w:rPr>
            </w:pPr>
            <w:r>
              <w:rPr>
                <w:color w:val="000000"/>
                <w:sz w:val="16"/>
                <w:szCs w:val="16"/>
              </w:rPr>
              <w:t>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22D8B9" w14:textId="77777777" w:rsidR="00D2362B" w:rsidRDefault="00D2362B">
            <w:pPr>
              <w:jc w:val="right"/>
              <w:rPr>
                <w:color w:val="000000"/>
                <w:sz w:val="16"/>
                <w:szCs w:val="16"/>
              </w:rPr>
            </w:pPr>
            <w:r>
              <w:rPr>
                <w:color w:val="000000"/>
                <w:sz w:val="16"/>
                <w:szCs w:val="16"/>
              </w:rPr>
              <w:t>0,01</w:t>
            </w:r>
          </w:p>
        </w:tc>
      </w:tr>
      <w:tr w:rsidR="00D2362B" w14:paraId="5CEFFBCE"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E57169"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3C8FA7" w14:textId="77777777" w:rsidR="00D2362B" w:rsidRDefault="00D2362B">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5FD095" w14:textId="77777777" w:rsidR="00D2362B" w:rsidRDefault="00D2362B">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D1D8F1" w14:textId="77777777" w:rsidR="00D2362B" w:rsidRDefault="00D2362B">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7C7636" w14:textId="77777777" w:rsidR="00D2362B" w:rsidRDefault="00D2362B">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CFB56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6E3A2F"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BADECA" w14:textId="77777777" w:rsidR="00D2362B" w:rsidRDefault="00D2362B">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01AA52" w14:textId="77777777" w:rsidR="00D2362B" w:rsidRDefault="00D2362B">
            <w:pPr>
              <w:jc w:val="right"/>
              <w:rPr>
                <w:color w:val="000000"/>
                <w:sz w:val="16"/>
                <w:szCs w:val="16"/>
              </w:rPr>
            </w:pPr>
            <w:r>
              <w:rPr>
                <w:color w:val="000000"/>
                <w:sz w:val="16"/>
                <w:szCs w:val="16"/>
              </w:rPr>
              <w:t>0,01</w:t>
            </w:r>
          </w:p>
        </w:tc>
      </w:tr>
      <w:tr w:rsidR="00D2362B" w14:paraId="3F06E39D"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9BFCE0"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4124EB" w14:textId="77777777" w:rsidR="00D2362B" w:rsidRDefault="00D2362B">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323BD7" w14:textId="77777777" w:rsidR="00D2362B" w:rsidRDefault="00D2362B">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2E733B" w14:textId="77777777" w:rsidR="00D2362B" w:rsidRDefault="00D2362B">
            <w:pPr>
              <w:jc w:val="right"/>
              <w:rPr>
                <w:color w:val="000000"/>
                <w:sz w:val="16"/>
                <w:szCs w:val="16"/>
              </w:rPr>
            </w:pPr>
            <w:r>
              <w:rPr>
                <w:color w:val="000000"/>
                <w:sz w:val="16"/>
                <w:szCs w:val="16"/>
              </w:rPr>
              <w:t>115.000,00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078D41" w14:textId="77777777" w:rsidR="00D2362B" w:rsidRDefault="00D2362B">
            <w:pPr>
              <w:jc w:val="right"/>
              <w:rPr>
                <w:color w:val="000000"/>
                <w:sz w:val="16"/>
                <w:szCs w:val="16"/>
              </w:rPr>
            </w:pPr>
            <w:r>
              <w:rPr>
                <w:color w:val="000000"/>
                <w:sz w:val="16"/>
                <w:szCs w:val="16"/>
              </w:rPr>
              <w:t>115.000,00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C2C2E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BB7B3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72FDBF" w14:textId="77777777" w:rsidR="00D2362B" w:rsidRDefault="00D2362B">
            <w:pPr>
              <w:jc w:val="right"/>
              <w:rPr>
                <w:color w:val="000000"/>
                <w:sz w:val="16"/>
                <w:szCs w:val="16"/>
              </w:rPr>
            </w:pPr>
            <w:r>
              <w:rPr>
                <w:color w:val="000000"/>
                <w:sz w:val="16"/>
                <w:szCs w:val="16"/>
              </w:rPr>
              <w:t>115.000,00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7D392A" w14:textId="77777777" w:rsidR="00D2362B" w:rsidRDefault="00D2362B">
            <w:pPr>
              <w:jc w:val="right"/>
              <w:rPr>
                <w:color w:val="000000"/>
                <w:sz w:val="16"/>
                <w:szCs w:val="16"/>
              </w:rPr>
            </w:pPr>
            <w:r>
              <w:rPr>
                <w:color w:val="000000"/>
                <w:sz w:val="16"/>
                <w:szCs w:val="16"/>
              </w:rPr>
              <w:t>0,01</w:t>
            </w:r>
          </w:p>
        </w:tc>
      </w:tr>
      <w:tr w:rsidR="00D2362B" w14:paraId="189627B0"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56D255"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CFC79E" w14:textId="77777777" w:rsidR="00D2362B" w:rsidRDefault="00D2362B">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29CFD6" w14:textId="77777777" w:rsidR="00D2362B" w:rsidRDefault="00D2362B">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1743F8" w14:textId="77777777" w:rsidR="00D2362B" w:rsidRDefault="00D2362B">
            <w:pPr>
              <w:jc w:val="right"/>
              <w:rPr>
                <w:color w:val="000000"/>
                <w:sz w:val="16"/>
                <w:szCs w:val="16"/>
              </w:rPr>
            </w:pPr>
            <w:r>
              <w:rPr>
                <w:color w:val="000000"/>
                <w:sz w:val="16"/>
                <w:szCs w:val="16"/>
              </w:rPr>
              <w:t>3.450.000,00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976B6B" w14:textId="77777777" w:rsidR="00D2362B" w:rsidRDefault="00D2362B">
            <w:pPr>
              <w:jc w:val="right"/>
              <w:rPr>
                <w:color w:val="000000"/>
                <w:sz w:val="16"/>
                <w:szCs w:val="16"/>
              </w:rPr>
            </w:pPr>
            <w:r>
              <w:rPr>
                <w:color w:val="000000"/>
                <w:sz w:val="16"/>
                <w:szCs w:val="16"/>
              </w:rPr>
              <w:t>3.450.000,00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00B80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A16579"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BEA6E0" w14:textId="77777777" w:rsidR="00D2362B" w:rsidRDefault="00D2362B">
            <w:pPr>
              <w:jc w:val="right"/>
              <w:rPr>
                <w:color w:val="000000"/>
                <w:sz w:val="16"/>
                <w:szCs w:val="16"/>
              </w:rPr>
            </w:pPr>
            <w:r>
              <w:rPr>
                <w:color w:val="000000"/>
                <w:sz w:val="16"/>
                <w:szCs w:val="16"/>
              </w:rPr>
              <w:t>3.450.000,00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14C9FF" w14:textId="77777777" w:rsidR="00D2362B" w:rsidRDefault="00D2362B">
            <w:pPr>
              <w:jc w:val="right"/>
              <w:rPr>
                <w:color w:val="000000"/>
                <w:sz w:val="16"/>
                <w:szCs w:val="16"/>
              </w:rPr>
            </w:pPr>
            <w:r>
              <w:rPr>
                <w:color w:val="000000"/>
                <w:sz w:val="16"/>
                <w:szCs w:val="16"/>
              </w:rPr>
              <w:t>0,40</w:t>
            </w:r>
          </w:p>
        </w:tc>
      </w:tr>
      <w:tr w:rsidR="00D2362B" w14:paraId="14C2645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7D3B91"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62FF19" w14:textId="77777777" w:rsidR="00D2362B" w:rsidRDefault="00D2362B">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E11842" w14:textId="77777777" w:rsidR="00D2362B" w:rsidRDefault="00D2362B">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6C5BF7" w14:textId="77777777" w:rsidR="00D2362B" w:rsidRDefault="00D2362B">
            <w:pPr>
              <w:jc w:val="right"/>
              <w:rPr>
                <w:color w:val="000000"/>
                <w:sz w:val="16"/>
                <w:szCs w:val="16"/>
              </w:rPr>
            </w:pPr>
            <w:r>
              <w:rPr>
                <w:color w:val="000000"/>
                <w:sz w:val="16"/>
                <w:szCs w:val="16"/>
              </w:rPr>
              <w:t>237.580,00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10F138" w14:textId="77777777" w:rsidR="00D2362B" w:rsidRDefault="00D2362B">
            <w:pPr>
              <w:jc w:val="right"/>
              <w:rPr>
                <w:color w:val="000000"/>
                <w:sz w:val="16"/>
                <w:szCs w:val="16"/>
              </w:rPr>
            </w:pPr>
            <w:r>
              <w:rPr>
                <w:color w:val="000000"/>
                <w:sz w:val="16"/>
                <w:szCs w:val="16"/>
              </w:rPr>
              <w:t>237.580,00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02A6B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C1BAB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255705" w14:textId="77777777" w:rsidR="00D2362B" w:rsidRDefault="00D2362B">
            <w:pPr>
              <w:jc w:val="right"/>
              <w:rPr>
                <w:color w:val="000000"/>
                <w:sz w:val="16"/>
                <w:szCs w:val="16"/>
              </w:rPr>
            </w:pPr>
            <w:r>
              <w:rPr>
                <w:color w:val="000000"/>
                <w:sz w:val="16"/>
                <w:szCs w:val="16"/>
              </w:rPr>
              <w:t>237.580,00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8858C6" w14:textId="77777777" w:rsidR="00D2362B" w:rsidRDefault="00D2362B">
            <w:pPr>
              <w:jc w:val="right"/>
              <w:rPr>
                <w:color w:val="000000"/>
                <w:sz w:val="16"/>
                <w:szCs w:val="16"/>
              </w:rPr>
            </w:pPr>
            <w:r>
              <w:rPr>
                <w:color w:val="000000"/>
                <w:sz w:val="16"/>
                <w:szCs w:val="16"/>
              </w:rPr>
              <w:t>0,03</w:t>
            </w:r>
          </w:p>
        </w:tc>
      </w:tr>
      <w:tr w:rsidR="00D2362B" w14:paraId="2D0DAD22"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00914C15"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6120849D" w14:textId="77777777" w:rsidR="00D2362B" w:rsidRDefault="00D2362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378C63B6" w14:textId="77777777" w:rsidR="00D2362B" w:rsidRDefault="00D2362B">
            <w:pPr>
              <w:jc w:val="right"/>
              <w:rPr>
                <w:b/>
                <w:bCs/>
                <w:color w:val="000000"/>
                <w:sz w:val="16"/>
                <w:szCs w:val="16"/>
              </w:rPr>
            </w:pPr>
            <w:r>
              <w:rPr>
                <w:b/>
                <w:bCs/>
                <w:color w:val="000000"/>
                <w:sz w:val="16"/>
                <w:szCs w:val="16"/>
              </w:rPr>
              <w:t>9.852.000,00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FDA18E8" w14:textId="77777777" w:rsidR="00D2362B" w:rsidRDefault="00D2362B">
            <w:pPr>
              <w:jc w:val="right"/>
              <w:rPr>
                <w:b/>
                <w:bCs/>
                <w:color w:val="000000"/>
                <w:sz w:val="16"/>
                <w:szCs w:val="16"/>
              </w:rPr>
            </w:pPr>
            <w:r>
              <w:rPr>
                <w:b/>
                <w:bCs/>
                <w:color w:val="000000"/>
                <w:sz w:val="16"/>
                <w:szCs w:val="16"/>
              </w:rPr>
              <w:t>9.852.000,00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CFA4351"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7F53564"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150E3BA9" w14:textId="77777777" w:rsidR="00D2362B" w:rsidRDefault="00D2362B">
            <w:pPr>
              <w:jc w:val="right"/>
              <w:rPr>
                <w:b/>
                <w:bCs/>
                <w:color w:val="000000"/>
                <w:sz w:val="16"/>
                <w:szCs w:val="16"/>
              </w:rPr>
            </w:pPr>
            <w:r>
              <w:rPr>
                <w:b/>
                <w:bCs/>
                <w:color w:val="000000"/>
                <w:sz w:val="16"/>
                <w:szCs w:val="16"/>
              </w:rPr>
              <w:t>9.852.000,00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5E137F76" w14:textId="77777777" w:rsidR="00D2362B" w:rsidRDefault="00D2362B">
            <w:pPr>
              <w:jc w:val="right"/>
              <w:rPr>
                <w:b/>
                <w:bCs/>
                <w:color w:val="000000"/>
                <w:sz w:val="16"/>
                <w:szCs w:val="16"/>
              </w:rPr>
            </w:pPr>
            <w:r>
              <w:rPr>
                <w:b/>
                <w:bCs/>
                <w:color w:val="000000"/>
                <w:sz w:val="16"/>
                <w:szCs w:val="16"/>
              </w:rPr>
              <w:t>1,15</w:t>
            </w:r>
          </w:p>
        </w:tc>
      </w:tr>
      <w:tr w:rsidR="00D2362B" w14:paraId="31C7AA98" w14:textId="77777777" w:rsidTr="00D2362B">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0B7ADF9" w14:textId="77777777" w:rsidR="00D2362B" w:rsidRDefault="00D2362B">
            <w:pPr>
              <w:rPr>
                <w:b/>
                <w:bCs/>
                <w:color w:val="000000"/>
                <w:sz w:val="16"/>
                <w:szCs w:val="16"/>
              </w:rPr>
            </w:pPr>
            <w:r>
              <w:rPr>
                <w:b/>
                <w:bCs/>
                <w:color w:val="000000"/>
                <w:sz w:val="16"/>
                <w:szCs w:val="16"/>
              </w:rPr>
              <w:t>Ukupno za    5.00.09    TEHNIČKA ŠKOLA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199DAE9" w14:textId="77777777" w:rsidR="00D2362B" w:rsidRDefault="00D2362B">
            <w:pPr>
              <w:jc w:val="right"/>
              <w:rPr>
                <w:b/>
                <w:bCs/>
                <w:color w:val="000000"/>
                <w:sz w:val="16"/>
                <w:szCs w:val="16"/>
              </w:rPr>
            </w:pPr>
            <w:r>
              <w:rPr>
                <w:b/>
                <w:bCs/>
                <w:color w:val="000000"/>
                <w:sz w:val="16"/>
                <w:szCs w:val="16"/>
              </w:rPr>
              <w:t>9.852.000,00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66FF1FE" w14:textId="77777777" w:rsidR="00D2362B" w:rsidRDefault="00D2362B">
            <w:pPr>
              <w:jc w:val="right"/>
              <w:rPr>
                <w:b/>
                <w:bCs/>
                <w:color w:val="000000"/>
                <w:sz w:val="16"/>
                <w:szCs w:val="16"/>
              </w:rPr>
            </w:pPr>
            <w:r>
              <w:rPr>
                <w:b/>
                <w:bCs/>
                <w:color w:val="000000"/>
                <w:sz w:val="16"/>
                <w:szCs w:val="16"/>
              </w:rPr>
              <w:t>9.852.000,00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FA357F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8730AF2"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0779E12" w14:textId="77777777" w:rsidR="00D2362B" w:rsidRDefault="00D2362B">
            <w:pPr>
              <w:jc w:val="right"/>
              <w:rPr>
                <w:b/>
                <w:bCs/>
                <w:color w:val="000000"/>
                <w:sz w:val="16"/>
                <w:szCs w:val="16"/>
              </w:rPr>
            </w:pPr>
            <w:r>
              <w:rPr>
                <w:b/>
                <w:bCs/>
                <w:color w:val="000000"/>
                <w:sz w:val="16"/>
                <w:szCs w:val="16"/>
              </w:rPr>
              <w:t>9.852.000,00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7F80AEA" w14:textId="77777777" w:rsidR="00D2362B" w:rsidRDefault="00D2362B">
            <w:pPr>
              <w:jc w:val="right"/>
              <w:rPr>
                <w:b/>
                <w:bCs/>
                <w:color w:val="000000"/>
                <w:sz w:val="16"/>
                <w:szCs w:val="16"/>
              </w:rPr>
            </w:pPr>
            <w:r>
              <w:rPr>
                <w:b/>
                <w:bCs/>
                <w:color w:val="000000"/>
                <w:sz w:val="16"/>
                <w:szCs w:val="16"/>
              </w:rPr>
              <w:t>1,15</w:t>
            </w:r>
          </w:p>
        </w:tc>
      </w:tr>
    </w:tbl>
    <w:p w14:paraId="53E85F29" w14:textId="77777777" w:rsidR="00D2362B" w:rsidRDefault="00D2362B" w:rsidP="00D2362B">
      <w:pPr>
        <w:sectPr w:rsidR="00D2362B" w:rsidSect="00D2362B">
          <w:pgSz w:w="16837" w:h="11905" w:orient="landscape"/>
          <w:pgMar w:top="360" w:right="360" w:bottom="360" w:left="360" w:header="360" w:footer="360" w:gutter="0"/>
          <w:cols w:space="720"/>
        </w:sectPr>
      </w:pPr>
    </w:p>
    <w:p w14:paraId="14978ED9" w14:textId="77777777" w:rsidR="00D2362B" w:rsidRDefault="00D2362B" w:rsidP="00D2362B">
      <w:pPr>
        <w:rPr>
          <w:vanish/>
        </w:rPr>
      </w:pPr>
    </w:p>
    <w:tbl>
      <w:tblPr>
        <w:tblW w:w="16110" w:type="dxa"/>
        <w:tblLayout w:type="fixed"/>
        <w:tblLook w:val="01E0" w:firstRow="1" w:lastRow="1" w:firstColumn="1" w:lastColumn="1" w:noHBand="0" w:noVBand="0"/>
      </w:tblPr>
      <w:tblGrid>
        <w:gridCol w:w="751"/>
        <w:gridCol w:w="900"/>
        <w:gridCol w:w="4565"/>
        <w:gridCol w:w="1649"/>
        <w:gridCol w:w="1649"/>
        <w:gridCol w:w="1649"/>
        <w:gridCol w:w="1649"/>
        <w:gridCol w:w="1649"/>
        <w:gridCol w:w="1649"/>
      </w:tblGrid>
      <w:tr w:rsidR="00D2362B" w14:paraId="34F7985A" w14:textId="77777777" w:rsidTr="00D2362B">
        <w:trPr>
          <w:trHeight w:val="276"/>
          <w:tblHeader/>
        </w:trPr>
        <w:tc>
          <w:tcPr>
            <w:tcW w:w="16117" w:type="dxa"/>
            <w:gridSpan w:val="9"/>
            <w:tcBorders>
              <w:top w:val="nil"/>
              <w:left w:val="nil"/>
              <w:bottom w:val="nil"/>
              <w:right w:val="nil"/>
            </w:tcBorders>
            <w:tcMar>
              <w:top w:w="0" w:type="dxa"/>
              <w:left w:w="0" w:type="dxa"/>
              <w:bottom w:w="0" w:type="dxa"/>
              <w:right w:w="0" w:type="dxa"/>
            </w:tcMar>
            <w:hideMark/>
          </w:tcPr>
          <w:p w14:paraId="154FE457" w14:textId="77777777" w:rsidR="00D2362B" w:rsidRDefault="00D2362B">
            <w:pPr>
              <w:jc w:val="center"/>
              <w:rPr>
                <w:b/>
                <w:bCs/>
                <w:color w:val="000000"/>
                <w:sz w:val="24"/>
                <w:szCs w:val="24"/>
              </w:rPr>
            </w:pPr>
            <w:r>
              <w:rPr>
                <w:b/>
                <w:bCs/>
                <w:color w:val="000000"/>
                <w:sz w:val="24"/>
                <w:szCs w:val="24"/>
              </w:rPr>
              <w:t>PLAN RASHODA</w:t>
            </w:r>
          </w:p>
        </w:tc>
      </w:tr>
      <w:tr w:rsidR="00D2362B" w14:paraId="151E0B60" w14:textId="77777777" w:rsidTr="00D2362B">
        <w:trPr>
          <w:trHeight w:val="230"/>
          <w:tblHeader/>
        </w:trPr>
        <w:tc>
          <w:tcPr>
            <w:tcW w:w="16117" w:type="dxa"/>
            <w:gridSpan w:val="9"/>
            <w:tcBorders>
              <w:top w:val="nil"/>
              <w:left w:val="nil"/>
              <w:bottom w:val="nil"/>
              <w:right w:val="nil"/>
            </w:tcBorders>
            <w:tcMar>
              <w:top w:w="0" w:type="dxa"/>
              <w:left w:w="0" w:type="dxa"/>
              <w:bottom w:w="0" w:type="dxa"/>
              <w:right w:w="0" w:type="dxa"/>
            </w:tcMar>
            <w:hideMark/>
          </w:tcPr>
          <w:tbl>
            <w:tblPr>
              <w:tblW w:w="16110" w:type="dxa"/>
              <w:jc w:val="center"/>
              <w:tblLayout w:type="fixed"/>
              <w:tblCellMar>
                <w:left w:w="0" w:type="dxa"/>
                <w:right w:w="0" w:type="dxa"/>
              </w:tblCellMar>
              <w:tblLook w:val="01E0" w:firstRow="1" w:lastRow="1" w:firstColumn="1" w:lastColumn="1" w:noHBand="0" w:noVBand="0"/>
            </w:tblPr>
            <w:tblGrid>
              <w:gridCol w:w="16110"/>
            </w:tblGrid>
            <w:tr w:rsidR="00D2362B" w14:paraId="1894DCAE" w14:textId="77777777">
              <w:trPr>
                <w:jc w:val="center"/>
              </w:trPr>
              <w:tc>
                <w:tcPr>
                  <w:tcW w:w="16117" w:type="dxa"/>
                </w:tcPr>
                <w:p w14:paraId="199C77C2" w14:textId="77777777" w:rsidR="00D2362B" w:rsidRDefault="00D2362B">
                  <w:pPr>
                    <w:jc w:val="center"/>
                    <w:rPr>
                      <w:b/>
                      <w:bCs/>
                      <w:color w:val="000000"/>
                    </w:rPr>
                  </w:pPr>
                  <w:r>
                    <w:rPr>
                      <w:b/>
                      <w:bCs/>
                      <w:color w:val="000000"/>
                    </w:rPr>
                    <w:t>Za period: 01.01.2025-31.12.2025</w:t>
                  </w:r>
                </w:p>
                <w:p w14:paraId="22AB16C2" w14:textId="77777777" w:rsidR="00D2362B" w:rsidRDefault="00D2362B"/>
              </w:tc>
            </w:tr>
          </w:tbl>
          <w:p w14:paraId="21E2CEA3" w14:textId="77777777" w:rsidR="00D2362B" w:rsidRDefault="00D2362B">
            <w:pPr>
              <w:spacing w:line="0" w:lineRule="auto"/>
            </w:pPr>
          </w:p>
        </w:tc>
      </w:tr>
      <w:tr w:rsidR="00D2362B" w14:paraId="58141E0B" w14:textId="77777777" w:rsidTr="00D2362B">
        <w:tc>
          <w:tcPr>
            <w:tcW w:w="750" w:type="dxa"/>
            <w:tcMar>
              <w:top w:w="0" w:type="dxa"/>
              <w:left w:w="0" w:type="dxa"/>
              <w:bottom w:w="0" w:type="dxa"/>
              <w:right w:w="0" w:type="dxa"/>
            </w:tcMar>
            <w:hideMark/>
          </w:tcPr>
          <w:p w14:paraId="3CA71247" w14:textId="77777777" w:rsidR="00D2362B" w:rsidRDefault="00D2362B">
            <w:pPr>
              <w:rPr>
                <w:vanish/>
              </w:rPr>
            </w:pPr>
            <w:r>
              <w:fldChar w:fldCharType="begin"/>
            </w:r>
            <w:r>
              <w:instrText>TC "5.00.10 CENTAR ZA SOCIJALNI RAD" \f C \l "1"</w:instrText>
            </w:r>
            <w:r>
              <w:fldChar w:fldCharType="end"/>
            </w:r>
          </w:p>
          <w:p w14:paraId="707514AB" w14:textId="77777777" w:rsidR="00D2362B" w:rsidRDefault="00D2362B">
            <w:pPr>
              <w:jc w:val="center"/>
              <w:rPr>
                <w:b/>
                <w:bCs/>
                <w:color w:val="000000"/>
                <w:sz w:val="16"/>
                <w:szCs w:val="16"/>
              </w:rPr>
            </w:pPr>
            <w:r>
              <w:rPr>
                <w:b/>
                <w:bCs/>
                <w:color w:val="000000"/>
                <w:sz w:val="16"/>
                <w:szCs w:val="16"/>
              </w:rPr>
              <w:t>0</w:t>
            </w:r>
          </w:p>
        </w:tc>
        <w:tc>
          <w:tcPr>
            <w:tcW w:w="15367" w:type="dxa"/>
            <w:gridSpan w:val="8"/>
            <w:tcBorders>
              <w:top w:val="nil"/>
              <w:left w:val="nil"/>
              <w:bottom w:val="nil"/>
              <w:right w:val="nil"/>
            </w:tcBorders>
            <w:tcMar>
              <w:top w:w="0" w:type="dxa"/>
              <w:left w:w="0" w:type="dxa"/>
              <w:bottom w:w="0" w:type="dxa"/>
              <w:right w:w="0" w:type="dxa"/>
            </w:tcMar>
            <w:hideMark/>
          </w:tcPr>
          <w:p w14:paraId="56A6CD05" w14:textId="77777777" w:rsidR="00D2362B" w:rsidRDefault="00D2362B">
            <w:pPr>
              <w:rPr>
                <w:b/>
                <w:bCs/>
                <w:color w:val="000000"/>
                <w:sz w:val="16"/>
                <w:szCs w:val="16"/>
              </w:rPr>
            </w:pPr>
            <w:r>
              <w:rPr>
                <w:b/>
                <w:bCs/>
                <w:color w:val="000000"/>
                <w:sz w:val="16"/>
                <w:szCs w:val="16"/>
              </w:rPr>
              <w:t>BUDŽET OPŠTINE TUTIN</w:t>
            </w:r>
          </w:p>
        </w:tc>
      </w:tr>
      <w:tr w:rsidR="00D2362B" w14:paraId="72EC77B3" w14:textId="77777777" w:rsidTr="00D2362B">
        <w:tc>
          <w:tcPr>
            <w:tcW w:w="750" w:type="dxa"/>
            <w:tcBorders>
              <w:top w:val="nil"/>
              <w:left w:val="nil"/>
              <w:bottom w:val="single" w:sz="6" w:space="0" w:color="000000"/>
              <w:right w:val="nil"/>
            </w:tcBorders>
            <w:tcMar>
              <w:top w:w="0" w:type="dxa"/>
              <w:left w:w="0" w:type="dxa"/>
              <w:bottom w:w="0" w:type="dxa"/>
              <w:right w:w="0" w:type="dxa"/>
            </w:tcMar>
            <w:hideMark/>
          </w:tcPr>
          <w:p w14:paraId="16D1750C" w14:textId="77777777" w:rsidR="00D2362B" w:rsidRDefault="00D2362B">
            <w:pPr>
              <w:jc w:val="center"/>
              <w:rPr>
                <w:b/>
                <w:bCs/>
                <w:color w:val="000000"/>
                <w:sz w:val="16"/>
                <w:szCs w:val="16"/>
              </w:rPr>
            </w:pPr>
            <w:r>
              <w:rPr>
                <w:b/>
                <w:bCs/>
                <w:color w:val="000000"/>
                <w:sz w:val="16"/>
                <w:szCs w:val="16"/>
              </w:rPr>
              <w:t>5.00.10</w:t>
            </w:r>
          </w:p>
        </w:tc>
        <w:tc>
          <w:tcPr>
            <w:tcW w:w="15367" w:type="dxa"/>
            <w:gridSpan w:val="8"/>
            <w:tcBorders>
              <w:top w:val="nil"/>
              <w:left w:val="nil"/>
              <w:bottom w:val="nil"/>
              <w:right w:val="nil"/>
            </w:tcBorders>
            <w:tcMar>
              <w:top w:w="0" w:type="dxa"/>
              <w:left w:w="0" w:type="dxa"/>
              <w:bottom w:w="0" w:type="dxa"/>
              <w:right w:w="0" w:type="dxa"/>
            </w:tcMar>
            <w:hideMark/>
          </w:tcPr>
          <w:p w14:paraId="7C841A28" w14:textId="77777777" w:rsidR="00D2362B" w:rsidRDefault="00D2362B">
            <w:pPr>
              <w:rPr>
                <w:b/>
                <w:bCs/>
                <w:color w:val="000000"/>
                <w:sz w:val="16"/>
                <w:szCs w:val="16"/>
              </w:rPr>
            </w:pPr>
            <w:r>
              <w:rPr>
                <w:b/>
                <w:bCs/>
                <w:color w:val="000000"/>
                <w:sz w:val="16"/>
                <w:szCs w:val="16"/>
              </w:rPr>
              <w:t>CENTAR ZA SOCIJALNI RAD</w:t>
            </w:r>
          </w:p>
        </w:tc>
      </w:tr>
      <w:tr w:rsidR="00D2362B" w14:paraId="2BD008A0" w14:textId="77777777" w:rsidTr="00D2362B">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4B901F0" w14:textId="77777777" w:rsidR="00D2362B" w:rsidRDefault="00D2362B">
            <w:pPr>
              <w:jc w:val="center"/>
              <w:rPr>
                <w:b/>
                <w:bCs/>
                <w:color w:val="000000"/>
                <w:sz w:val="16"/>
                <w:szCs w:val="16"/>
              </w:rPr>
            </w:pPr>
            <w:r>
              <w:rPr>
                <w:b/>
                <w:bCs/>
                <w:color w:val="000000"/>
                <w:sz w:val="16"/>
                <w:szCs w:val="16"/>
              </w:rPr>
              <w:t>Konto</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88C5463" w14:textId="77777777" w:rsidR="00D2362B" w:rsidRDefault="00D2362B">
            <w:pPr>
              <w:jc w:val="center"/>
              <w:rPr>
                <w:b/>
                <w:bCs/>
                <w:color w:val="000000"/>
                <w:sz w:val="16"/>
                <w:szCs w:val="16"/>
              </w:rPr>
            </w:pPr>
            <w:r>
              <w:rPr>
                <w:b/>
                <w:bCs/>
                <w:color w:val="000000"/>
                <w:sz w:val="16"/>
                <w:szCs w:val="16"/>
              </w:rPr>
              <w:t>Rashod po namenama</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A8E5213" w14:textId="77777777" w:rsidR="00D2362B" w:rsidRDefault="00D2362B">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0EF8357" w14:textId="77777777" w:rsidR="00D2362B" w:rsidRDefault="00D2362B">
            <w:pPr>
              <w:jc w:val="center"/>
              <w:rPr>
                <w:b/>
                <w:bCs/>
                <w:color w:val="000000"/>
                <w:sz w:val="16"/>
                <w:szCs w:val="16"/>
              </w:rPr>
            </w:pPr>
            <w:r>
              <w:rPr>
                <w:b/>
                <w:bCs/>
                <w:color w:val="000000"/>
                <w:sz w:val="16"/>
                <w:szCs w:val="16"/>
              </w:rPr>
              <w:t>Planirano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F8E4B50" w14:textId="77777777" w:rsidR="00D2362B" w:rsidRDefault="00D2362B">
            <w:pPr>
              <w:jc w:val="center"/>
              <w:rPr>
                <w:b/>
                <w:bCs/>
                <w:color w:val="000000"/>
                <w:sz w:val="16"/>
                <w:szCs w:val="16"/>
              </w:rPr>
            </w:pPr>
            <w:r>
              <w:rPr>
                <w:b/>
                <w:bCs/>
                <w:color w:val="000000"/>
                <w:sz w:val="16"/>
                <w:szCs w:val="16"/>
              </w:rPr>
              <w:t>Sredstva iz budžeta</w:t>
            </w:r>
          </w:p>
          <w:p w14:paraId="10EC2A70" w14:textId="77777777" w:rsidR="00D2362B" w:rsidRDefault="00D2362B">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F24B8C5" w14:textId="77777777" w:rsidR="00D2362B" w:rsidRDefault="00D2362B">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ED12C3E" w14:textId="77777777" w:rsidR="00D2362B" w:rsidRDefault="00D2362B">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99B15B9" w14:textId="77777777" w:rsidR="00D2362B" w:rsidRDefault="00D2362B">
            <w:pPr>
              <w:jc w:val="center"/>
              <w:rPr>
                <w:b/>
                <w:bCs/>
                <w:color w:val="000000"/>
                <w:sz w:val="16"/>
                <w:szCs w:val="16"/>
              </w:rPr>
            </w:pPr>
            <w:r>
              <w:rPr>
                <w:b/>
                <w:bCs/>
                <w:color w:val="000000"/>
                <w:sz w:val="16"/>
                <w:szCs w:val="16"/>
              </w:rPr>
              <w:t>Ukupno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D9D33D2" w14:textId="77777777" w:rsidR="00D2362B" w:rsidRDefault="00D2362B">
            <w:pPr>
              <w:jc w:val="center"/>
              <w:rPr>
                <w:b/>
                <w:bCs/>
                <w:color w:val="000000"/>
                <w:sz w:val="16"/>
                <w:szCs w:val="16"/>
              </w:rPr>
            </w:pPr>
            <w:r>
              <w:rPr>
                <w:b/>
                <w:bCs/>
                <w:color w:val="000000"/>
                <w:sz w:val="16"/>
                <w:szCs w:val="16"/>
              </w:rPr>
              <w:t>Struktura</w:t>
            </w:r>
          </w:p>
          <w:p w14:paraId="72D9E26B" w14:textId="77777777" w:rsidR="00D2362B" w:rsidRDefault="00D2362B">
            <w:pPr>
              <w:jc w:val="center"/>
              <w:rPr>
                <w:b/>
                <w:bCs/>
                <w:color w:val="000000"/>
                <w:sz w:val="16"/>
                <w:szCs w:val="16"/>
              </w:rPr>
            </w:pPr>
            <w:r>
              <w:rPr>
                <w:b/>
                <w:bCs/>
                <w:color w:val="000000"/>
                <w:sz w:val="16"/>
                <w:szCs w:val="16"/>
              </w:rPr>
              <w:t>( % )</w:t>
            </w:r>
          </w:p>
        </w:tc>
      </w:tr>
      <w:tr w:rsidR="00D2362B" w14:paraId="7B106F4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E7AF60" w14:textId="77777777" w:rsidR="00D2362B" w:rsidRDefault="00D2362B">
            <w:pPr>
              <w:rPr>
                <w:vanish/>
              </w:rPr>
            </w:pPr>
            <w:r>
              <w:fldChar w:fldCharType="begin"/>
            </w:r>
            <w:r>
              <w:instrText>TC "463000" \f C \l "2"</w:instrText>
            </w:r>
            <w:r>
              <w:fldChar w:fldCharType="end"/>
            </w:r>
          </w:p>
          <w:p w14:paraId="613FDA21"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9FFF2C" w14:textId="77777777" w:rsidR="00D2362B" w:rsidRDefault="00D2362B">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0D3D5C" w14:textId="77777777" w:rsidR="00D2362B" w:rsidRDefault="00D2362B">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F7CE5C"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B47464"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E1F96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2A569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4894BA" w14:textId="77777777" w:rsidR="00D2362B" w:rsidRDefault="00D2362B">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7E946B" w14:textId="77777777" w:rsidR="00D2362B" w:rsidRDefault="00D2362B">
            <w:pPr>
              <w:jc w:val="right"/>
              <w:rPr>
                <w:color w:val="000000"/>
                <w:sz w:val="16"/>
                <w:szCs w:val="16"/>
              </w:rPr>
            </w:pPr>
            <w:r>
              <w:rPr>
                <w:color w:val="000000"/>
                <w:sz w:val="16"/>
                <w:szCs w:val="16"/>
              </w:rPr>
              <w:t>0,35</w:t>
            </w:r>
          </w:p>
        </w:tc>
      </w:tr>
      <w:tr w:rsidR="00D2362B" w14:paraId="113C70F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89457E"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3BB8D4" w14:textId="77777777" w:rsidR="00D2362B" w:rsidRDefault="00D2362B">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2E96DA" w14:textId="77777777" w:rsidR="00D2362B" w:rsidRDefault="00D2362B">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5DEA29" w14:textId="77777777" w:rsidR="00D2362B" w:rsidRDefault="00D2362B">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ECECE1" w14:textId="77777777" w:rsidR="00D2362B" w:rsidRDefault="00D2362B">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48403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D54F7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561989" w14:textId="77777777" w:rsidR="00D2362B" w:rsidRDefault="00D2362B">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1E9B66" w14:textId="77777777" w:rsidR="00D2362B" w:rsidRDefault="00D2362B">
            <w:pPr>
              <w:jc w:val="right"/>
              <w:rPr>
                <w:color w:val="000000"/>
                <w:sz w:val="16"/>
                <w:szCs w:val="16"/>
              </w:rPr>
            </w:pPr>
            <w:r>
              <w:rPr>
                <w:color w:val="000000"/>
                <w:sz w:val="16"/>
                <w:szCs w:val="16"/>
              </w:rPr>
              <w:t>0,04</w:t>
            </w:r>
          </w:p>
        </w:tc>
      </w:tr>
      <w:tr w:rsidR="00D2362B" w14:paraId="4B1A34D7"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C7B16A"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EE13FD" w14:textId="77777777" w:rsidR="00D2362B" w:rsidRDefault="00D2362B">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819AA3" w14:textId="77777777" w:rsidR="00D2362B" w:rsidRDefault="00D2362B">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16553A"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D06F21"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4435C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CF151E"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69D7DE" w14:textId="77777777" w:rsidR="00D2362B" w:rsidRDefault="00D2362B">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8B53CA" w14:textId="77777777" w:rsidR="00D2362B" w:rsidRDefault="00D2362B">
            <w:pPr>
              <w:jc w:val="right"/>
              <w:rPr>
                <w:color w:val="000000"/>
                <w:sz w:val="16"/>
                <w:szCs w:val="16"/>
              </w:rPr>
            </w:pPr>
            <w:r>
              <w:rPr>
                <w:color w:val="000000"/>
                <w:sz w:val="16"/>
                <w:szCs w:val="16"/>
              </w:rPr>
              <w:t>0,02</w:t>
            </w:r>
          </w:p>
        </w:tc>
      </w:tr>
      <w:tr w:rsidR="00D2362B" w14:paraId="056189C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69E862"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04CDFE" w14:textId="77777777" w:rsidR="00D2362B" w:rsidRDefault="00D2362B">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5F73AB" w14:textId="77777777" w:rsidR="00D2362B" w:rsidRDefault="00D2362B">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E564A0" w14:textId="77777777" w:rsidR="00D2362B" w:rsidRDefault="00D2362B">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52317B" w14:textId="77777777" w:rsidR="00D2362B" w:rsidRDefault="00D2362B">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410FF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0ED0E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71C52E" w14:textId="77777777" w:rsidR="00D2362B" w:rsidRDefault="00D2362B">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A62836" w14:textId="77777777" w:rsidR="00D2362B" w:rsidRDefault="00D2362B">
            <w:pPr>
              <w:jc w:val="right"/>
              <w:rPr>
                <w:color w:val="000000"/>
                <w:sz w:val="16"/>
                <w:szCs w:val="16"/>
              </w:rPr>
            </w:pPr>
            <w:r>
              <w:rPr>
                <w:color w:val="000000"/>
                <w:sz w:val="16"/>
                <w:szCs w:val="16"/>
              </w:rPr>
              <w:t>0,02</w:t>
            </w:r>
          </w:p>
        </w:tc>
      </w:tr>
      <w:tr w:rsidR="00D2362B" w14:paraId="0280391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EFF2FD"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4976E7" w14:textId="77777777" w:rsidR="00D2362B" w:rsidRDefault="00D2362B">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634F16" w14:textId="77777777" w:rsidR="00D2362B" w:rsidRDefault="00D2362B">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DDF0A9"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664C00"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7E7638"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89EA22"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E7DF23" w14:textId="77777777" w:rsidR="00D2362B" w:rsidRDefault="00D2362B">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6811D1" w14:textId="77777777" w:rsidR="00D2362B" w:rsidRDefault="00D2362B">
            <w:pPr>
              <w:jc w:val="right"/>
              <w:rPr>
                <w:color w:val="000000"/>
                <w:sz w:val="16"/>
                <w:szCs w:val="16"/>
              </w:rPr>
            </w:pPr>
            <w:r>
              <w:rPr>
                <w:color w:val="000000"/>
                <w:sz w:val="16"/>
                <w:szCs w:val="16"/>
              </w:rPr>
              <w:t>0,01</w:t>
            </w:r>
          </w:p>
        </w:tc>
      </w:tr>
      <w:tr w:rsidR="00D2362B" w14:paraId="5E544F59"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1A3F95"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05FB04" w14:textId="77777777" w:rsidR="00D2362B" w:rsidRDefault="00D2362B">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7BA8A8" w14:textId="77777777" w:rsidR="00D2362B" w:rsidRDefault="00D2362B">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01E1EA" w14:textId="77777777" w:rsidR="00D2362B" w:rsidRDefault="00D2362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44A048" w14:textId="77777777" w:rsidR="00D2362B" w:rsidRDefault="00D2362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C5AE91"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C6C44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65665C" w14:textId="77777777" w:rsidR="00D2362B" w:rsidRDefault="00D2362B">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14AD97" w14:textId="77777777" w:rsidR="00D2362B" w:rsidRDefault="00D2362B">
            <w:pPr>
              <w:jc w:val="right"/>
              <w:rPr>
                <w:color w:val="000000"/>
                <w:sz w:val="16"/>
                <w:szCs w:val="16"/>
              </w:rPr>
            </w:pPr>
            <w:r>
              <w:rPr>
                <w:color w:val="000000"/>
                <w:sz w:val="16"/>
                <w:szCs w:val="16"/>
              </w:rPr>
              <w:t>0,07</w:t>
            </w:r>
          </w:p>
        </w:tc>
      </w:tr>
      <w:tr w:rsidR="00D2362B" w14:paraId="26BC4A5C"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74ECD6"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AEAFFA" w14:textId="77777777" w:rsidR="00D2362B" w:rsidRDefault="00D2362B">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A1C251" w14:textId="77777777" w:rsidR="00D2362B" w:rsidRDefault="00D2362B">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A8759F"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B50038"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D64BAB"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21CB7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878719"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568F18" w14:textId="77777777" w:rsidR="00D2362B" w:rsidRDefault="00D2362B">
            <w:pPr>
              <w:jc w:val="right"/>
              <w:rPr>
                <w:color w:val="000000"/>
                <w:sz w:val="16"/>
                <w:szCs w:val="16"/>
              </w:rPr>
            </w:pPr>
            <w:r>
              <w:rPr>
                <w:color w:val="000000"/>
                <w:sz w:val="16"/>
                <w:szCs w:val="16"/>
              </w:rPr>
              <w:t>0,01</w:t>
            </w:r>
          </w:p>
        </w:tc>
      </w:tr>
      <w:tr w:rsidR="00D2362B" w14:paraId="253CE76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7D7F92"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93B6D8" w14:textId="77777777" w:rsidR="00D2362B" w:rsidRDefault="00D2362B">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DA35CB" w14:textId="77777777" w:rsidR="00D2362B" w:rsidRDefault="00D2362B">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4E5E81" w14:textId="77777777" w:rsidR="00D2362B" w:rsidRDefault="00D2362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8C1F5B" w14:textId="77777777" w:rsidR="00D2362B" w:rsidRDefault="00D2362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9BC22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738C5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DB8DFF" w14:textId="77777777" w:rsidR="00D2362B" w:rsidRDefault="00D2362B">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E31F83" w14:textId="77777777" w:rsidR="00D2362B" w:rsidRDefault="00D2362B">
            <w:pPr>
              <w:jc w:val="right"/>
              <w:rPr>
                <w:color w:val="000000"/>
                <w:sz w:val="16"/>
                <w:szCs w:val="16"/>
              </w:rPr>
            </w:pPr>
            <w:r>
              <w:rPr>
                <w:color w:val="000000"/>
                <w:sz w:val="16"/>
                <w:szCs w:val="16"/>
              </w:rPr>
              <w:t>0,12</w:t>
            </w:r>
          </w:p>
        </w:tc>
      </w:tr>
      <w:tr w:rsidR="00D2362B" w14:paraId="0FAF6EA3"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86AD0B"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A9492D" w14:textId="77777777" w:rsidR="00D2362B" w:rsidRDefault="00D2362B">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691672" w14:textId="77777777" w:rsidR="00D2362B" w:rsidRDefault="00D2362B">
            <w:pPr>
              <w:rPr>
                <w:color w:val="000000"/>
                <w:sz w:val="16"/>
                <w:szCs w:val="16"/>
              </w:rPr>
            </w:pPr>
            <w:r>
              <w:rPr>
                <w:color w:val="000000"/>
                <w:sz w:val="16"/>
                <w:szCs w:val="16"/>
              </w:rPr>
              <w:t>Ostale naknade iz budžeta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8ED7BF" w14:textId="77777777" w:rsidR="00D2362B" w:rsidRDefault="00D2362B">
            <w:pPr>
              <w:jc w:val="right"/>
              <w:rPr>
                <w:color w:val="000000"/>
                <w:sz w:val="16"/>
                <w:szCs w:val="16"/>
              </w:rPr>
            </w:pPr>
            <w:r>
              <w:rPr>
                <w:color w:val="000000"/>
                <w:sz w:val="16"/>
                <w:szCs w:val="16"/>
              </w:rPr>
              <w:t>5.970.000,00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F7AD68" w14:textId="77777777" w:rsidR="00D2362B" w:rsidRDefault="00D2362B">
            <w:pPr>
              <w:jc w:val="right"/>
              <w:rPr>
                <w:color w:val="000000"/>
                <w:sz w:val="16"/>
                <w:szCs w:val="16"/>
              </w:rPr>
            </w:pPr>
            <w:r>
              <w:rPr>
                <w:color w:val="000000"/>
                <w:sz w:val="16"/>
                <w:szCs w:val="16"/>
              </w:rPr>
              <w:t>5.970.000,00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C41B5D"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5A9B8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0E1EC1" w14:textId="77777777" w:rsidR="00D2362B" w:rsidRDefault="00D2362B">
            <w:pPr>
              <w:jc w:val="right"/>
              <w:rPr>
                <w:color w:val="000000"/>
                <w:sz w:val="16"/>
                <w:szCs w:val="16"/>
              </w:rPr>
            </w:pPr>
            <w:r>
              <w:rPr>
                <w:color w:val="000000"/>
                <w:sz w:val="16"/>
                <w:szCs w:val="16"/>
              </w:rPr>
              <w:t>5.970.000,00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BEA43C" w14:textId="77777777" w:rsidR="00D2362B" w:rsidRDefault="00D2362B">
            <w:pPr>
              <w:jc w:val="right"/>
              <w:rPr>
                <w:color w:val="000000"/>
                <w:sz w:val="16"/>
                <w:szCs w:val="16"/>
              </w:rPr>
            </w:pPr>
            <w:r>
              <w:rPr>
                <w:color w:val="000000"/>
                <w:sz w:val="16"/>
                <w:szCs w:val="16"/>
              </w:rPr>
              <w:t>0,70</w:t>
            </w:r>
          </w:p>
        </w:tc>
      </w:tr>
      <w:tr w:rsidR="00D2362B" w14:paraId="5C92F1CF"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3418B6"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A4F27B" w14:textId="77777777" w:rsidR="00D2362B" w:rsidRDefault="00D2362B">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F735E6" w14:textId="77777777" w:rsidR="00D2362B" w:rsidRDefault="00D2362B">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DB6A89"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92C32B"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560157"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7E53B3"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5DE5D9" w14:textId="77777777" w:rsidR="00D2362B" w:rsidRDefault="00D2362B">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479E5C" w14:textId="77777777" w:rsidR="00D2362B" w:rsidRDefault="00D2362B">
            <w:pPr>
              <w:jc w:val="right"/>
              <w:rPr>
                <w:color w:val="000000"/>
                <w:sz w:val="16"/>
                <w:szCs w:val="16"/>
              </w:rPr>
            </w:pPr>
            <w:r>
              <w:rPr>
                <w:color w:val="000000"/>
                <w:sz w:val="16"/>
                <w:szCs w:val="16"/>
              </w:rPr>
              <w:t>0,01</w:t>
            </w:r>
          </w:p>
        </w:tc>
      </w:tr>
      <w:tr w:rsidR="00D2362B" w14:paraId="58D47D6B" w14:textId="77777777" w:rsidTr="00D2362B">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53697F" w14:textId="77777777" w:rsidR="00D2362B" w:rsidRDefault="00D2362B">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702D1B3" w14:textId="77777777" w:rsidR="00D2362B" w:rsidRDefault="00D2362B">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33B271" w14:textId="77777777" w:rsidR="00D2362B" w:rsidRDefault="00D2362B">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5180FA" w14:textId="77777777" w:rsidR="00D2362B" w:rsidRDefault="00D2362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CDCE30" w14:textId="77777777" w:rsidR="00D2362B" w:rsidRDefault="00D2362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6BD955"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7D802C" w14:textId="77777777" w:rsidR="00D2362B" w:rsidRDefault="00D2362B">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AB0036" w14:textId="77777777" w:rsidR="00D2362B" w:rsidRDefault="00D2362B">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333E491" w14:textId="77777777" w:rsidR="00D2362B" w:rsidRDefault="00D2362B">
            <w:pPr>
              <w:jc w:val="right"/>
              <w:rPr>
                <w:color w:val="000000"/>
                <w:sz w:val="16"/>
                <w:szCs w:val="16"/>
              </w:rPr>
            </w:pPr>
            <w:r>
              <w:rPr>
                <w:color w:val="000000"/>
                <w:sz w:val="16"/>
                <w:szCs w:val="16"/>
              </w:rPr>
              <w:t>0,01</w:t>
            </w:r>
          </w:p>
        </w:tc>
      </w:tr>
      <w:tr w:rsidR="00D2362B" w14:paraId="125D4482" w14:textId="77777777" w:rsidTr="00D2362B">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hideMark/>
          </w:tcPr>
          <w:p w14:paraId="6ADC5D8A" w14:textId="77777777" w:rsidR="00D2362B" w:rsidRDefault="00D2362B">
            <w:pPr>
              <w:rPr>
                <w:b/>
                <w:bCs/>
                <w:color w:val="000000"/>
                <w:sz w:val="16"/>
                <w:szCs w:val="16"/>
              </w:rPr>
            </w:pPr>
            <w:r>
              <w:rPr>
                <w:b/>
                <w:bCs/>
                <w:color w:val="000000"/>
                <w:sz w:val="16"/>
                <w:szCs w:val="16"/>
              </w:rPr>
              <w:t>Ukupno za konto</w:t>
            </w:r>
          </w:p>
        </w:tc>
        <w:tc>
          <w:tcPr>
            <w:tcW w:w="4567"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hideMark/>
          </w:tcPr>
          <w:p w14:paraId="22FD7803" w14:textId="77777777" w:rsidR="00D2362B" w:rsidRDefault="00D2362B">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70F1CEBF" w14:textId="77777777" w:rsidR="00D2362B" w:rsidRDefault="00D2362B">
            <w:pPr>
              <w:jc w:val="right"/>
              <w:rPr>
                <w:b/>
                <w:bCs/>
                <w:color w:val="000000"/>
                <w:sz w:val="16"/>
                <w:szCs w:val="16"/>
              </w:rPr>
            </w:pPr>
            <w:r>
              <w:rPr>
                <w:b/>
                <w:bCs/>
                <w:color w:val="000000"/>
                <w:sz w:val="16"/>
                <w:szCs w:val="16"/>
              </w:rPr>
              <w:t>11.600.000,00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795766B" w14:textId="77777777" w:rsidR="00D2362B" w:rsidRDefault="00D2362B">
            <w:pPr>
              <w:jc w:val="right"/>
              <w:rPr>
                <w:b/>
                <w:bCs/>
                <w:color w:val="000000"/>
                <w:sz w:val="16"/>
                <w:szCs w:val="16"/>
              </w:rPr>
            </w:pPr>
            <w:r>
              <w:rPr>
                <w:b/>
                <w:bCs/>
                <w:color w:val="000000"/>
                <w:sz w:val="16"/>
                <w:szCs w:val="16"/>
              </w:rPr>
              <w:t>11.600.000,00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BEC9242"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0DB3A7F9"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403FC590" w14:textId="77777777" w:rsidR="00D2362B" w:rsidRDefault="00D2362B">
            <w:pPr>
              <w:jc w:val="right"/>
              <w:rPr>
                <w:b/>
                <w:bCs/>
                <w:color w:val="000000"/>
                <w:sz w:val="16"/>
                <w:szCs w:val="16"/>
              </w:rPr>
            </w:pPr>
            <w:r>
              <w:rPr>
                <w:b/>
                <w:bCs/>
                <w:color w:val="000000"/>
                <w:sz w:val="16"/>
                <w:szCs w:val="16"/>
              </w:rPr>
              <w:t>11.600.000,00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hideMark/>
          </w:tcPr>
          <w:p w14:paraId="698AF170" w14:textId="77777777" w:rsidR="00D2362B" w:rsidRDefault="00D2362B">
            <w:pPr>
              <w:jc w:val="right"/>
              <w:rPr>
                <w:b/>
                <w:bCs/>
                <w:color w:val="000000"/>
                <w:sz w:val="16"/>
                <w:szCs w:val="16"/>
              </w:rPr>
            </w:pPr>
            <w:r>
              <w:rPr>
                <w:b/>
                <w:bCs/>
                <w:color w:val="000000"/>
                <w:sz w:val="16"/>
                <w:szCs w:val="16"/>
              </w:rPr>
              <w:t>1,35</w:t>
            </w:r>
          </w:p>
        </w:tc>
      </w:tr>
      <w:tr w:rsidR="00D2362B" w14:paraId="1F49E7B9" w14:textId="77777777" w:rsidTr="00D2362B">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F19FB82" w14:textId="77777777" w:rsidR="00D2362B" w:rsidRDefault="00D2362B">
            <w:pPr>
              <w:rPr>
                <w:b/>
                <w:bCs/>
                <w:color w:val="000000"/>
                <w:sz w:val="16"/>
                <w:szCs w:val="16"/>
              </w:rPr>
            </w:pPr>
            <w:r>
              <w:rPr>
                <w:b/>
                <w:bCs/>
                <w:color w:val="000000"/>
                <w:sz w:val="16"/>
                <w:szCs w:val="16"/>
              </w:rPr>
              <w:t>Ukupno za    5.00.10    CENTAR ZA SOCIJALNI RAD</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2D25A41" w14:textId="77777777" w:rsidR="00D2362B" w:rsidRDefault="00D2362B">
            <w:pPr>
              <w:jc w:val="right"/>
              <w:rPr>
                <w:b/>
                <w:bCs/>
                <w:color w:val="000000"/>
                <w:sz w:val="16"/>
                <w:szCs w:val="16"/>
              </w:rPr>
            </w:pPr>
            <w:r>
              <w:rPr>
                <w:b/>
                <w:bCs/>
                <w:color w:val="000000"/>
                <w:sz w:val="16"/>
                <w:szCs w:val="16"/>
              </w:rPr>
              <w:t>11.600.000,00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ADD5A04" w14:textId="77777777" w:rsidR="00D2362B" w:rsidRDefault="00D2362B">
            <w:pPr>
              <w:jc w:val="right"/>
              <w:rPr>
                <w:b/>
                <w:bCs/>
                <w:color w:val="000000"/>
                <w:sz w:val="16"/>
                <w:szCs w:val="16"/>
              </w:rPr>
            </w:pPr>
            <w:r>
              <w:rPr>
                <w:b/>
                <w:bCs/>
                <w:color w:val="000000"/>
                <w:sz w:val="16"/>
                <w:szCs w:val="16"/>
              </w:rPr>
              <w:t>11.600.000,00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8D2FC3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12346CB" w14:textId="77777777" w:rsidR="00D2362B" w:rsidRDefault="00D2362B">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15F87AE" w14:textId="77777777" w:rsidR="00D2362B" w:rsidRDefault="00D2362B">
            <w:pPr>
              <w:jc w:val="right"/>
              <w:rPr>
                <w:b/>
                <w:bCs/>
                <w:color w:val="000000"/>
                <w:sz w:val="16"/>
                <w:szCs w:val="16"/>
              </w:rPr>
            </w:pPr>
            <w:r>
              <w:rPr>
                <w:b/>
                <w:bCs/>
                <w:color w:val="000000"/>
                <w:sz w:val="16"/>
                <w:szCs w:val="16"/>
              </w:rPr>
              <w:t>11.600.000,00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8E4DEF4" w14:textId="77777777" w:rsidR="00D2362B" w:rsidRDefault="00D2362B">
            <w:pPr>
              <w:jc w:val="right"/>
              <w:rPr>
                <w:b/>
                <w:bCs/>
                <w:color w:val="000000"/>
                <w:sz w:val="16"/>
                <w:szCs w:val="16"/>
              </w:rPr>
            </w:pPr>
            <w:r>
              <w:rPr>
                <w:b/>
                <w:bCs/>
                <w:color w:val="000000"/>
                <w:sz w:val="16"/>
                <w:szCs w:val="16"/>
              </w:rPr>
              <w:t>1,35</w:t>
            </w:r>
          </w:p>
        </w:tc>
      </w:tr>
    </w:tbl>
    <w:p w14:paraId="714B56B5" w14:textId="77777777" w:rsidR="00D2362B" w:rsidRDefault="00D2362B" w:rsidP="00D2362B">
      <w:pPr>
        <w:rPr>
          <w:vanish/>
        </w:rPr>
      </w:pPr>
    </w:p>
    <w:tbl>
      <w:tblPr>
        <w:tblW w:w="16110" w:type="dxa"/>
        <w:tblLayout w:type="fixed"/>
        <w:tblCellMar>
          <w:left w:w="0" w:type="dxa"/>
          <w:right w:w="0" w:type="dxa"/>
        </w:tblCellMar>
        <w:tblLook w:val="01E0" w:firstRow="1" w:lastRow="1" w:firstColumn="1" w:lastColumn="1" w:noHBand="0" w:noVBand="0"/>
      </w:tblPr>
      <w:tblGrid>
        <w:gridCol w:w="16110"/>
      </w:tblGrid>
      <w:tr w:rsidR="00D2362B" w14:paraId="37867754" w14:textId="77777777" w:rsidTr="00D2362B">
        <w:tc>
          <w:tcPr>
            <w:tcW w:w="16117" w:type="dxa"/>
          </w:tcPr>
          <w:p w14:paraId="724A47ED" w14:textId="77777777" w:rsidR="00D2362B" w:rsidRDefault="00D2362B"/>
          <w:p w14:paraId="26B637C6" w14:textId="77777777" w:rsidR="00D2362B" w:rsidRDefault="00D2362B">
            <w:pPr>
              <w:spacing w:line="0" w:lineRule="auto"/>
            </w:pPr>
          </w:p>
        </w:tc>
      </w:tr>
    </w:tbl>
    <w:p w14:paraId="381B5FC0" w14:textId="77777777" w:rsidR="00706295" w:rsidRDefault="00706295" w:rsidP="0002128F">
      <w:pPr>
        <w:rPr>
          <w:color w:val="000000"/>
        </w:rPr>
      </w:pPr>
    </w:p>
    <w:p w14:paraId="49299BCA" w14:textId="77777777" w:rsidR="00706295" w:rsidRDefault="00706295" w:rsidP="0002128F">
      <w:pPr>
        <w:rPr>
          <w:color w:val="000000"/>
        </w:rPr>
      </w:pPr>
    </w:p>
    <w:p w14:paraId="62239546" w14:textId="77777777" w:rsidR="006318FA" w:rsidRDefault="006318FA" w:rsidP="0002128F">
      <w:pPr>
        <w:rPr>
          <w:color w:val="000000"/>
        </w:rPr>
      </w:pPr>
    </w:p>
    <w:p w14:paraId="68D6F071" w14:textId="77777777" w:rsidR="006318FA" w:rsidRDefault="006318FA" w:rsidP="0002128F">
      <w:pPr>
        <w:rPr>
          <w:color w:val="000000"/>
        </w:rPr>
      </w:pPr>
    </w:p>
    <w:p w14:paraId="733DF67E" w14:textId="77777777" w:rsidR="006318FA" w:rsidRDefault="006318FA" w:rsidP="0002128F">
      <w:pPr>
        <w:rPr>
          <w:color w:val="000000"/>
        </w:rPr>
      </w:pPr>
    </w:p>
    <w:p w14:paraId="75D2E72B" w14:textId="77777777" w:rsidR="006318FA" w:rsidRDefault="006318FA" w:rsidP="0002128F">
      <w:pPr>
        <w:rPr>
          <w:color w:val="000000"/>
        </w:rPr>
      </w:pPr>
    </w:p>
    <w:p w14:paraId="615EDC44" w14:textId="77777777" w:rsidR="006318FA" w:rsidRDefault="006318FA" w:rsidP="0002128F">
      <w:pPr>
        <w:rPr>
          <w:color w:val="000000"/>
        </w:rPr>
      </w:pPr>
    </w:p>
    <w:p w14:paraId="00E281A4" w14:textId="77777777" w:rsidR="006318FA" w:rsidRDefault="006318FA" w:rsidP="0002128F">
      <w:pPr>
        <w:rPr>
          <w:color w:val="000000"/>
        </w:rPr>
      </w:pPr>
    </w:p>
    <w:p w14:paraId="2BFB4A75" w14:textId="77777777" w:rsidR="006318FA" w:rsidRDefault="006318FA" w:rsidP="0002128F">
      <w:pPr>
        <w:rPr>
          <w:color w:val="000000"/>
        </w:rPr>
      </w:pPr>
    </w:p>
    <w:p w14:paraId="384D4BDB" w14:textId="77777777" w:rsidR="006318FA" w:rsidRDefault="006318FA" w:rsidP="0002128F">
      <w:pPr>
        <w:rPr>
          <w:color w:val="000000"/>
        </w:rPr>
      </w:pPr>
    </w:p>
    <w:p w14:paraId="7D7A2D55" w14:textId="77777777" w:rsidR="006318FA" w:rsidRDefault="006318FA" w:rsidP="0002128F">
      <w:pPr>
        <w:rPr>
          <w:color w:val="000000"/>
        </w:rPr>
      </w:pPr>
    </w:p>
    <w:p w14:paraId="11CBC7BA" w14:textId="77777777" w:rsidR="006318FA" w:rsidRDefault="006318FA" w:rsidP="0002128F">
      <w:pPr>
        <w:rPr>
          <w:color w:val="000000"/>
        </w:rPr>
      </w:pPr>
    </w:p>
    <w:p w14:paraId="60DBF74D" w14:textId="77777777" w:rsidR="006318FA" w:rsidRDefault="006318FA" w:rsidP="0002128F">
      <w:pPr>
        <w:rPr>
          <w:color w:val="000000"/>
        </w:rPr>
      </w:pPr>
    </w:p>
    <w:p w14:paraId="4CC1439F" w14:textId="77777777" w:rsidR="006318FA" w:rsidRDefault="006318FA" w:rsidP="0002128F">
      <w:pPr>
        <w:rPr>
          <w:color w:val="000000"/>
        </w:rPr>
      </w:pPr>
    </w:p>
    <w:p w14:paraId="5A2544EC" w14:textId="77777777" w:rsidR="006318FA" w:rsidRDefault="006318FA" w:rsidP="0002128F">
      <w:pPr>
        <w:rPr>
          <w:color w:val="000000"/>
        </w:rPr>
      </w:pPr>
    </w:p>
    <w:p w14:paraId="2EE1C30D" w14:textId="77777777" w:rsidR="006318FA" w:rsidRDefault="006318FA" w:rsidP="0002128F">
      <w:pPr>
        <w:rPr>
          <w:color w:val="000000"/>
        </w:rPr>
      </w:pPr>
    </w:p>
    <w:p w14:paraId="1AB3209C" w14:textId="77777777" w:rsidR="006318FA" w:rsidRDefault="006318FA" w:rsidP="0002128F">
      <w:pPr>
        <w:rPr>
          <w:color w:val="000000"/>
        </w:rPr>
      </w:pPr>
    </w:p>
    <w:p w14:paraId="676427BC" w14:textId="77777777" w:rsidR="006318FA" w:rsidRDefault="006318FA" w:rsidP="0002128F">
      <w:pPr>
        <w:rPr>
          <w:color w:val="000000"/>
        </w:rPr>
      </w:pPr>
    </w:p>
    <w:p w14:paraId="4875CFF0" w14:textId="77777777" w:rsidR="006318FA" w:rsidRDefault="006318FA" w:rsidP="0002128F">
      <w:pPr>
        <w:rPr>
          <w:color w:val="000000"/>
        </w:rPr>
      </w:pPr>
    </w:p>
    <w:p w14:paraId="09141E60" w14:textId="77777777" w:rsidR="006318FA" w:rsidRDefault="006318FA" w:rsidP="0002128F">
      <w:pPr>
        <w:rPr>
          <w:color w:val="000000"/>
        </w:rPr>
      </w:pPr>
    </w:p>
    <w:p w14:paraId="56A554AD" w14:textId="77777777" w:rsidR="006318FA" w:rsidRDefault="006318FA" w:rsidP="0002128F">
      <w:pPr>
        <w:rPr>
          <w:color w:val="000000"/>
        </w:rPr>
      </w:pPr>
    </w:p>
    <w:p w14:paraId="194C0818" w14:textId="77777777" w:rsidR="006318FA" w:rsidRDefault="006318FA" w:rsidP="0002128F">
      <w:pPr>
        <w:rPr>
          <w:color w:val="000000"/>
        </w:rPr>
      </w:pPr>
    </w:p>
    <w:p w14:paraId="533E0430" w14:textId="77777777" w:rsidR="006318FA" w:rsidRDefault="006318FA" w:rsidP="0002128F">
      <w:pPr>
        <w:rPr>
          <w:color w:val="000000"/>
        </w:rPr>
      </w:pPr>
    </w:p>
    <w:tbl>
      <w:tblPr>
        <w:tblW w:w="16110" w:type="dxa"/>
        <w:tblLayout w:type="fixed"/>
        <w:tblLook w:val="01E0" w:firstRow="1" w:lastRow="1" w:firstColumn="1" w:lastColumn="1" w:noHBand="0" w:noVBand="0"/>
      </w:tblPr>
      <w:tblGrid>
        <w:gridCol w:w="824"/>
        <w:gridCol w:w="825"/>
        <w:gridCol w:w="900"/>
        <w:gridCol w:w="900"/>
        <w:gridCol w:w="5090"/>
        <w:gridCol w:w="1649"/>
        <w:gridCol w:w="1649"/>
        <w:gridCol w:w="1649"/>
        <w:gridCol w:w="1649"/>
        <w:gridCol w:w="975"/>
      </w:tblGrid>
      <w:tr w:rsidR="006318FA" w14:paraId="5D4CE6BF" w14:textId="77777777" w:rsidTr="006318FA">
        <w:trPr>
          <w:trHeight w:val="230"/>
          <w:tblHeader/>
        </w:trPr>
        <w:tc>
          <w:tcPr>
            <w:tcW w:w="16117" w:type="dxa"/>
            <w:gridSpan w:val="10"/>
            <w:tcBorders>
              <w:top w:val="nil"/>
              <w:left w:val="nil"/>
              <w:bottom w:val="nil"/>
              <w:right w:val="nil"/>
            </w:tcBorders>
            <w:tcMar>
              <w:top w:w="0" w:type="dxa"/>
              <w:left w:w="0" w:type="dxa"/>
              <w:bottom w:w="0" w:type="dxa"/>
              <w:right w:w="0" w:type="dxa"/>
            </w:tcMar>
            <w:hideMark/>
          </w:tcPr>
          <w:tbl>
            <w:tblPr>
              <w:tblW w:w="16110" w:type="dxa"/>
              <w:jc w:val="center"/>
              <w:tblLayout w:type="fixed"/>
              <w:tblLook w:val="01E0" w:firstRow="1" w:lastRow="1" w:firstColumn="1" w:lastColumn="1" w:noHBand="0" w:noVBand="0"/>
            </w:tblPr>
            <w:tblGrid>
              <w:gridCol w:w="5806"/>
              <w:gridCol w:w="4498"/>
              <w:gridCol w:w="5806"/>
            </w:tblGrid>
            <w:tr w:rsidR="006318FA" w14:paraId="42742DE8" w14:textId="77777777">
              <w:trPr>
                <w:trHeight w:val="276"/>
                <w:jc w:val="center"/>
              </w:trPr>
              <w:tc>
                <w:tcPr>
                  <w:tcW w:w="16117" w:type="dxa"/>
                  <w:gridSpan w:val="3"/>
                  <w:tcBorders>
                    <w:top w:val="nil"/>
                    <w:left w:val="nil"/>
                    <w:bottom w:val="nil"/>
                    <w:right w:val="nil"/>
                  </w:tcBorders>
                  <w:tcMar>
                    <w:top w:w="0" w:type="dxa"/>
                    <w:left w:w="0" w:type="dxa"/>
                    <w:bottom w:w="0" w:type="dxa"/>
                    <w:right w:w="0" w:type="dxa"/>
                  </w:tcMar>
                  <w:hideMark/>
                </w:tcPr>
                <w:p w14:paraId="7C3CC590" w14:textId="77777777" w:rsidR="006318FA" w:rsidRDefault="006318FA">
                  <w:pPr>
                    <w:jc w:val="center"/>
                    <w:rPr>
                      <w:b/>
                      <w:bCs/>
                      <w:color w:val="000000"/>
                      <w:sz w:val="24"/>
                      <w:szCs w:val="24"/>
                    </w:rPr>
                  </w:pPr>
                  <w:r>
                    <w:rPr>
                      <w:b/>
                      <w:bCs/>
                      <w:color w:val="000000"/>
                      <w:sz w:val="24"/>
                      <w:szCs w:val="24"/>
                    </w:rPr>
                    <w:lastRenderedPageBreak/>
                    <w:t>ANALITIČKI PLAN RASHODA INDIREKTNIH BUDŽETSKIH KORISNIKA</w:t>
                  </w:r>
                </w:p>
              </w:tc>
            </w:tr>
            <w:tr w:rsidR="006318FA" w14:paraId="586F54BC" w14:textId="77777777">
              <w:trPr>
                <w:jc w:val="center"/>
              </w:trPr>
              <w:tc>
                <w:tcPr>
                  <w:tcW w:w="5808" w:type="dxa"/>
                  <w:tcMar>
                    <w:top w:w="0" w:type="dxa"/>
                    <w:left w:w="0" w:type="dxa"/>
                    <w:bottom w:w="0" w:type="dxa"/>
                    <w:right w:w="0" w:type="dxa"/>
                  </w:tcMar>
                  <w:hideMark/>
                </w:tcPr>
                <w:p w14:paraId="7E11FC36" w14:textId="77777777" w:rsidR="006318FA" w:rsidRDefault="006318FA">
                  <w:pPr>
                    <w:rPr>
                      <w:b/>
                      <w:bCs/>
                      <w:color w:val="000000"/>
                      <w:sz w:val="16"/>
                      <w:szCs w:val="16"/>
                    </w:rPr>
                  </w:pPr>
                  <w:r>
                    <w:rPr>
                      <w:b/>
                      <w:bCs/>
                      <w:color w:val="000000"/>
                      <w:sz w:val="16"/>
                      <w:szCs w:val="16"/>
                    </w:rPr>
                    <w:t>0     BUDŽET OPŠTINE TUTIN</w:t>
                  </w:r>
                </w:p>
              </w:tc>
              <w:tc>
                <w:tcPr>
                  <w:tcW w:w="4500" w:type="dxa"/>
                  <w:tcMar>
                    <w:top w:w="0" w:type="dxa"/>
                    <w:left w:w="0" w:type="dxa"/>
                    <w:bottom w:w="0" w:type="dxa"/>
                    <w:right w:w="0" w:type="dxa"/>
                  </w:tcMar>
                  <w:hideMark/>
                </w:tcPr>
                <w:p w14:paraId="1305A924" w14:textId="77777777" w:rsidR="006318FA" w:rsidRDefault="006318FA">
                  <w:pPr>
                    <w:jc w:val="center"/>
                    <w:rPr>
                      <w:b/>
                      <w:bCs/>
                      <w:color w:val="000000"/>
                    </w:rPr>
                  </w:pPr>
                  <w:r>
                    <w:rPr>
                      <w:b/>
                      <w:bCs/>
                      <w:color w:val="000000"/>
                    </w:rPr>
                    <w:t>2025</w:t>
                  </w:r>
                </w:p>
              </w:tc>
              <w:tc>
                <w:tcPr>
                  <w:tcW w:w="5809" w:type="dxa"/>
                  <w:tcMar>
                    <w:top w:w="0" w:type="dxa"/>
                    <w:left w:w="0" w:type="dxa"/>
                    <w:bottom w:w="0" w:type="dxa"/>
                    <w:right w:w="0" w:type="dxa"/>
                  </w:tcMar>
                </w:tcPr>
                <w:p w14:paraId="5B3697ED" w14:textId="77777777" w:rsidR="006318FA" w:rsidRDefault="006318FA">
                  <w:pPr>
                    <w:spacing w:line="0" w:lineRule="auto"/>
                    <w:jc w:val="center"/>
                  </w:pPr>
                </w:p>
              </w:tc>
            </w:tr>
          </w:tbl>
          <w:p w14:paraId="421290E1" w14:textId="77777777" w:rsidR="006318FA" w:rsidRDefault="006318FA">
            <w:pPr>
              <w:spacing w:line="0" w:lineRule="auto"/>
            </w:pPr>
          </w:p>
        </w:tc>
      </w:tr>
      <w:tr w:rsidR="006318FA" w14:paraId="44227888" w14:textId="77777777" w:rsidTr="006318FA">
        <w:trPr>
          <w:trHeight w:val="1"/>
          <w:tblHeader/>
        </w:trPr>
        <w:tc>
          <w:tcPr>
            <w:tcW w:w="16117" w:type="dxa"/>
            <w:gridSpan w:val="10"/>
            <w:tcBorders>
              <w:top w:val="nil"/>
              <w:left w:val="nil"/>
              <w:bottom w:val="nil"/>
              <w:right w:val="nil"/>
            </w:tcBorders>
            <w:tcMar>
              <w:top w:w="0" w:type="dxa"/>
              <w:left w:w="0" w:type="dxa"/>
              <w:bottom w:w="0" w:type="dxa"/>
              <w:right w:w="0" w:type="dxa"/>
            </w:tcMar>
          </w:tcPr>
          <w:p w14:paraId="6A3D1383" w14:textId="77777777" w:rsidR="006318FA" w:rsidRDefault="006318FA">
            <w:pPr>
              <w:spacing w:line="0" w:lineRule="auto"/>
            </w:pPr>
          </w:p>
        </w:tc>
      </w:tr>
      <w:tr w:rsidR="006318FA" w14:paraId="5A60F2BC" w14:textId="77777777" w:rsidTr="006318FA">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976E17A" w14:textId="77777777" w:rsidR="006318FA" w:rsidRDefault="006318FA">
            <w:pPr>
              <w:jc w:val="center"/>
              <w:rPr>
                <w:b/>
                <w:bCs/>
                <w:color w:val="000000"/>
                <w:sz w:val="16"/>
                <w:szCs w:val="16"/>
              </w:rPr>
            </w:pPr>
            <w:r>
              <w:rPr>
                <w:b/>
                <w:bCs/>
                <w:color w:val="000000"/>
                <w:sz w:val="16"/>
                <w:szCs w:val="16"/>
              </w:rPr>
              <w:t>Broj pozicije</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0B510FC" w14:textId="77777777" w:rsidR="006318FA" w:rsidRDefault="006318FA">
            <w:pPr>
              <w:jc w:val="center"/>
              <w:rPr>
                <w:b/>
                <w:bCs/>
                <w:color w:val="000000"/>
                <w:sz w:val="16"/>
                <w:szCs w:val="16"/>
              </w:rPr>
            </w:pPr>
            <w:r>
              <w:rPr>
                <w:b/>
                <w:bCs/>
                <w:color w:val="000000"/>
                <w:sz w:val="16"/>
                <w:szCs w:val="16"/>
              </w:rPr>
              <w:t>Ekonom. klasif.</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1D598391" w14:textId="77777777" w:rsidR="006318FA" w:rsidRDefault="006318FA">
            <w:pPr>
              <w:jc w:val="center"/>
              <w:rPr>
                <w:b/>
                <w:bCs/>
                <w:color w:val="000000"/>
                <w:sz w:val="16"/>
                <w:szCs w:val="16"/>
              </w:rPr>
            </w:pPr>
            <w:r>
              <w:rPr>
                <w:b/>
                <w:bCs/>
                <w:color w:val="000000"/>
                <w:sz w:val="16"/>
                <w:szCs w:val="16"/>
              </w:rPr>
              <w:t>Rashod po namenama</w:t>
            </w:r>
          </w:p>
        </w:tc>
        <w:tc>
          <w:tcPr>
            <w:tcW w:w="5992" w:type="dxa"/>
            <w:gridSpan w:val="2"/>
            <w:tcBorders>
              <w:top w:val="single" w:sz="6" w:space="0" w:color="000000"/>
              <w:left w:val="single" w:sz="6" w:space="0" w:color="000000"/>
              <w:bottom w:val="nil"/>
              <w:right w:val="single" w:sz="6" w:space="0" w:color="000000"/>
            </w:tcBorders>
            <w:shd w:val="clear" w:color="auto" w:fill="E9E9E9"/>
            <w:tcMar>
              <w:top w:w="0" w:type="dxa"/>
              <w:left w:w="0" w:type="dxa"/>
              <w:bottom w:w="0" w:type="dxa"/>
              <w:right w:w="0" w:type="dxa"/>
            </w:tcMar>
            <w:hideMark/>
          </w:tcPr>
          <w:p w14:paraId="0E191A5C" w14:textId="77777777" w:rsidR="006318FA" w:rsidRDefault="006318FA">
            <w:pPr>
              <w:jc w:val="center"/>
              <w:rPr>
                <w:b/>
                <w:bCs/>
                <w:color w:val="000000"/>
                <w:sz w:val="16"/>
                <w:szCs w:val="16"/>
              </w:rPr>
            </w:pPr>
            <w:r>
              <w:rPr>
                <w:b/>
                <w:bCs/>
                <w:color w:val="000000"/>
                <w:sz w:val="16"/>
                <w:szCs w:val="16"/>
              </w:rPr>
              <w:t>Opis</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414F63D" w14:textId="77777777" w:rsidR="006318FA" w:rsidRDefault="006318FA">
            <w:pPr>
              <w:jc w:val="center"/>
              <w:rPr>
                <w:b/>
                <w:bCs/>
                <w:color w:val="000000"/>
                <w:sz w:val="16"/>
                <w:szCs w:val="16"/>
              </w:rPr>
            </w:pPr>
            <w:r>
              <w:rPr>
                <w:b/>
                <w:bCs/>
                <w:color w:val="000000"/>
                <w:sz w:val="16"/>
                <w:szCs w:val="16"/>
              </w:rPr>
              <w:t>Sredstva iz budžeta</w:t>
            </w:r>
          </w:p>
          <w:p w14:paraId="6337728D" w14:textId="77777777" w:rsidR="006318FA" w:rsidRDefault="006318FA">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13276BE" w14:textId="77777777" w:rsidR="006318FA" w:rsidRDefault="006318FA">
            <w:pPr>
              <w:jc w:val="center"/>
              <w:rPr>
                <w:b/>
                <w:bCs/>
                <w:color w:val="000000"/>
                <w:sz w:val="16"/>
                <w:szCs w:val="16"/>
              </w:rPr>
            </w:pPr>
            <w:r>
              <w:rPr>
                <w:b/>
                <w:bCs/>
                <w:color w:val="000000"/>
                <w:sz w:val="16"/>
                <w:szCs w:val="16"/>
              </w:rPr>
              <w:t>Sredstva iz sopstvenih izvora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680249F6" w14:textId="77777777" w:rsidR="006318FA" w:rsidRDefault="006318FA">
            <w:pPr>
              <w:jc w:val="center"/>
              <w:rPr>
                <w:b/>
                <w:bCs/>
                <w:color w:val="000000"/>
                <w:sz w:val="16"/>
                <w:szCs w:val="16"/>
              </w:rPr>
            </w:pPr>
            <w:r>
              <w:rPr>
                <w:b/>
                <w:bCs/>
                <w:color w:val="000000"/>
                <w:sz w:val="16"/>
                <w:szCs w:val="16"/>
              </w:rPr>
              <w:t>Sredstva iz ostalih izvora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ADC54A2" w14:textId="77777777" w:rsidR="006318FA" w:rsidRDefault="006318FA">
            <w:pPr>
              <w:jc w:val="center"/>
              <w:rPr>
                <w:b/>
                <w:bCs/>
                <w:color w:val="000000"/>
                <w:sz w:val="16"/>
                <w:szCs w:val="16"/>
              </w:rPr>
            </w:pPr>
            <w:r>
              <w:rPr>
                <w:b/>
                <w:bCs/>
                <w:color w:val="000000"/>
                <w:sz w:val="16"/>
                <w:szCs w:val="16"/>
              </w:rPr>
              <w:t>Ukupno</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1A7A4C4" w14:textId="77777777" w:rsidR="006318FA" w:rsidRDefault="006318FA">
            <w:pPr>
              <w:jc w:val="center"/>
              <w:rPr>
                <w:b/>
                <w:bCs/>
                <w:color w:val="000000"/>
                <w:sz w:val="16"/>
                <w:szCs w:val="16"/>
              </w:rPr>
            </w:pPr>
            <w:r>
              <w:rPr>
                <w:b/>
                <w:bCs/>
                <w:color w:val="000000"/>
                <w:sz w:val="16"/>
                <w:szCs w:val="16"/>
              </w:rPr>
              <w:t>Struktura</w:t>
            </w:r>
          </w:p>
          <w:p w14:paraId="0768CBD9" w14:textId="77777777" w:rsidR="006318FA" w:rsidRDefault="006318FA">
            <w:pPr>
              <w:jc w:val="center"/>
              <w:rPr>
                <w:b/>
                <w:bCs/>
                <w:color w:val="000000"/>
                <w:sz w:val="16"/>
                <w:szCs w:val="16"/>
              </w:rPr>
            </w:pPr>
            <w:r>
              <w:rPr>
                <w:b/>
                <w:bCs/>
                <w:color w:val="000000"/>
                <w:sz w:val="16"/>
                <w:szCs w:val="16"/>
              </w:rPr>
              <w:t>( % )</w:t>
            </w:r>
          </w:p>
        </w:tc>
      </w:tr>
      <w:bookmarkStart w:id="86" w:name="_Toc0_BUDŽET_OPŠTINE_TUTIN"/>
      <w:bookmarkEnd w:id="86"/>
      <w:tr w:rsidR="006318FA" w14:paraId="1BF9A394"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44D0B42" w14:textId="77777777" w:rsidR="006318FA" w:rsidRDefault="006318FA">
            <w:pPr>
              <w:rPr>
                <w:vanish/>
              </w:rPr>
            </w:pPr>
            <w:r>
              <w:fldChar w:fldCharType="begin"/>
            </w:r>
            <w:r>
              <w:instrText>TC "0 BUDŽET OPŠTINE TUTIN" \f C \l "1"</w:instrText>
            </w:r>
            <w:r>
              <w:fldChar w:fldCharType="end"/>
            </w:r>
          </w:p>
          <w:p w14:paraId="2AB5D193" w14:textId="77777777" w:rsidR="006318FA" w:rsidRDefault="006318FA">
            <w:pPr>
              <w:rPr>
                <w:vanish/>
              </w:rPr>
            </w:pPr>
            <w:r>
              <w:fldChar w:fldCharType="begin"/>
            </w:r>
            <w:r>
              <w:instrText>TC "5 OPŠTINSKA UPRAVA" \f C \l "2"</w:instrText>
            </w:r>
            <w:r>
              <w:fldChar w:fldCharType="end"/>
            </w:r>
          </w:p>
          <w:p w14:paraId="1C35ABC7" w14:textId="77777777" w:rsidR="006318FA" w:rsidRDefault="006318FA">
            <w:pPr>
              <w:rPr>
                <w:b/>
                <w:bCs/>
                <w:color w:val="000000"/>
                <w:sz w:val="16"/>
                <w:szCs w:val="16"/>
              </w:rPr>
            </w:pPr>
            <w:r>
              <w:rPr>
                <w:b/>
                <w:bCs/>
                <w:color w:val="000000"/>
                <w:sz w:val="16"/>
                <w:szCs w:val="16"/>
              </w:rPr>
              <w:t>Razdeo</w:t>
            </w:r>
          </w:p>
        </w:tc>
        <w:tc>
          <w:tcPr>
            <w:tcW w:w="825" w:type="dxa"/>
            <w:tcBorders>
              <w:top w:val="single" w:sz="6" w:space="0" w:color="000000"/>
              <w:left w:val="nil"/>
              <w:bottom w:val="single" w:sz="6" w:space="0" w:color="000000"/>
              <w:right w:val="nil"/>
            </w:tcBorders>
            <w:tcMar>
              <w:top w:w="0" w:type="dxa"/>
              <w:left w:w="0" w:type="dxa"/>
              <w:bottom w:w="0" w:type="dxa"/>
              <w:right w:w="0" w:type="dxa"/>
            </w:tcMar>
            <w:vAlign w:val="center"/>
          </w:tcPr>
          <w:p w14:paraId="520BADAF" w14:textId="77777777" w:rsidR="006318FA" w:rsidRDefault="006318FA">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2512FBDA" w14:textId="77777777" w:rsidR="006318FA" w:rsidRDefault="006318FA">
            <w:pPr>
              <w:jc w:val="center"/>
              <w:rPr>
                <w:b/>
                <w:bCs/>
                <w:color w:val="000000"/>
                <w:sz w:val="16"/>
                <w:szCs w:val="16"/>
              </w:rPr>
            </w:pPr>
            <w:r>
              <w:rPr>
                <w:b/>
                <w:bCs/>
                <w:color w:val="000000"/>
                <w:sz w:val="16"/>
                <w:szCs w:val="16"/>
              </w:rPr>
              <w:t>5</w:t>
            </w:r>
          </w:p>
        </w:tc>
        <w:tc>
          <w:tcPr>
            <w:tcW w:w="13567"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p w14:paraId="64549589" w14:textId="77777777" w:rsidR="006318FA" w:rsidRDefault="006318FA">
            <w:pPr>
              <w:rPr>
                <w:b/>
                <w:bCs/>
                <w:color w:val="000000"/>
                <w:sz w:val="16"/>
                <w:szCs w:val="16"/>
              </w:rPr>
            </w:pPr>
            <w:r>
              <w:rPr>
                <w:b/>
                <w:bCs/>
                <w:color w:val="000000"/>
                <w:sz w:val="16"/>
                <w:szCs w:val="16"/>
              </w:rPr>
              <w:t>OPŠTINSKA UPRAVA</w:t>
            </w:r>
          </w:p>
        </w:tc>
      </w:tr>
      <w:bookmarkStart w:id="87" w:name="_Toc5.01_USTANOVE_KULTURE"/>
      <w:bookmarkEnd w:id="87"/>
      <w:tr w:rsidR="006318FA" w14:paraId="5808AD50"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3053371" w14:textId="77777777" w:rsidR="006318FA" w:rsidRDefault="006318FA">
            <w:pPr>
              <w:rPr>
                <w:vanish/>
              </w:rPr>
            </w:pPr>
            <w:r>
              <w:fldChar w:fldCharType="begin"/>
            </w:r>
            <w:r>
              <w:instrText>TC "5.01 USTANOVE KULTURE" \f C \l "3"</w:instrText>
            </w:r>
            <w:r>
              <w:fldChar w:fldCharType="end"/>
            </w:r>
          </w:p>
          <w:p w14:paraId="09934541" w14:textId="77777777" w:rsidR="006318FA" w:rsidRDefault="006318FA">
            <w:pPr>
              <w:rPr>
                <w:b/>
                <w:bCs/>
                <w:color w:val="000000"/>
                <w:sz w:val="16"/>
                <w:szCs w:val="16"/>
              </w:rPr>
            </w:pPr>
            <w:r>
              <w:rPr>
                <w:b/>
                <w:bCs/>
                <w:color w:val="000000"/>
                <w:sz w:val="16"/>
                <w:szCs w:val="16"/>
              </w:rPr>
              <w:t>Glava</w:t>
            </w:r>
          </w:p>
        </w:tc>
        <w:tc>
          <w:tcPr>
            <w:tcW w:w="825" w:type="dxa"/>
            <w:tcBorders>
              <w:top w:val="single" w:sz="6" w:space="0" w:color="000000"/>
              <w:left w:val="nil"/>
              <w:bottom w:val="single" w:sz="6" w:space="0" w:color="000000"/>
              <w:right w:val="nil"/>
            </w:tcBorders>
            <w:tcMar>
              <w:top w:w="0" w:type="dxa"/>
              <w:left w:w="0" w:type="dxa"/>
              <w:bottom w:w="0" w:type="dxa"/>
              <w:right w:w="0" w:type="dxa"/>
            </w:tcMar>
            <w:vAlign w:val="center"/>
          </w:tcPr>
          <w:p w14:paraId="71D481DD" w14:textId="77777777" w:rsidR="006318FA" w:rsidRDefault="006318FA">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0086DE6B" w14:textId="77777777" w:rsidR="006318FA" w:rsidRDefault="006318FA">
            <w:pPr>
              <w:jc w:val="center"/>
              <w:rPr>
                <w:b/>
                <w:bCs/>
                <w:color w:val="000000"/>
                <w:sz w:val="16"/>
                <w:szCs w:val="16"/>
              </w:rPr>
            </w:pPr>
            <w:r>
              <w:rPr>
                <w:b/>
                <w:bCs/>
                <w:color w:val="000000"/>
                <w:sz w:val="16"/>
                <w:szCs w:val="16"/>
              </w:rPr>
              <w:t>5.01</w:t>
            </w:r>
          </w:p>
        </w:tc>
        <w:tc>
          <w:tcPr>
            <w:tcW w:w="13567"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p w14:paraId="510F6E56" w14:textId="77777777" w:rsidR="006318FA" w:rsidRDefault="006318FA">
            <w:pPr>
              <w:rPr>
                <w:b/>
                <w:bCs/>
                <w:color w:val="000000"/>
                <w:sz w:val="16"/>
                <w:szCs w:val="16"/>
              </w:rPr>
            </w:pPr>
            <w:r>
              <w:rPr>
                <w:b/>
                <w:bCs/>
                <w:color w:val="000000"/>
                <w:sz w:val="16"/>
                <w:szCs w:val="16"/>
              </w:rPr>
              <w:t>USTANOVE KULTURE</w:t>
            </w:r>
          </w:p>
        </w:tc>
      </w:tr>
      <w:bookmarkStart w:id="88" w:name="_Toc5.01.01"/>
      <w:bookmarkEnd w:id="88"/>
      <w:tr w:rsidR="006318FA" w14:paraId="5ED71D74"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FEDB3B9" w14:textId="77777777" w:rsidR="006318FA" w:rsidRDefault="006318FA">
            <w:pPr>
              <w:rPr>
                <w:vanish/>
              </w:rPr>
            </w:pPr>
            <w:r>
              <w:fldChar w:fldCharType="begin"/>
            </w:r>
            <w:r>
              <w:instrText>TC "5.01.01" \f C \l "4"</w:instrText>
            </w:r>
            <w:r>
              <w:fldChar w:fldCharType="end"/>
            </w:r>
          </w:p>
          <w:p w14:paraId="3D149BFF" w14:textId="77777777" w:rsidR="006318FA" w:rsidRDefault="006318FA">
            <w:pPr>
              <w:rPr>
                <w:b/>
                <w:bCs/>
                <w:color w:val="000000"/>
                <w:sz w:val="16"/>
                <w:szCs w:val="16"/>
              </w:rPr>
            </w:pPr>
            <w:r>
              <w:rPr>
                <w:b/>
                <w:bCs/>
                <w:color w:val="000000"/>
                <w:sz w:val="16"/>
                <w:szCs w:val="16"/>
              </w:rPr>
              <w:t>5.01.01</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5AB14CAB" w14:textId="77777777" w:rsidR="006318FA" w:rsidRDefault="006318FA">
            <w:pPr>
              <w:rPr>
                <w:b/>
                <w:bCs/>
                <w:color w:val="000000"/>
                <w:sz w:val="16"/>
                <w:szCs w:val="16"/>
              </w:rPr>
            </w:pPr>
            <w:r>
              <w:rPr>
                <w:b/>
                <w:bCs/>
                <w:color w:val="000000"/>
                <w:sz w:val="16"/>
                <w:szCs w:val="16"/>
              </w:rPr>
              <w:t>N.B. DR EJUP MUŠOVIĆ</w:t>
            </w:r>
          </w:p>
        </w:tc>
      </w:tr>
      <w:tr w:rsidR="006318FA" w14:paraId="728317A3"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91C31A" w14:textId="77777777" w:rsidR="006318FA" w:rsidRDefault="006318FA">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F6C616" w14:textId="77777777" w:rsidR="006318FA" w:rsidRDefault="006318FA">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1A2DC2" w14:textId="77777777" w:rsidR="006318FA" w:rsidRDefault="006318FA">
            <w:pPr>
              <w:jc w:val="center"/>
              <w:rPr>
                <w:color w:val="000000"/>
                <w:sz w:val="16"/>
                <w:szCs w:val="16"/>
              </w:rPr>
            </w:pPr>
            <w:r>
              <w:rPr>
                <w:color w:val="000000"/>
                <w:sz w:val="16"/>
                <w:szCs w:val="16"/>
              </w:rPr>
              <w:t>411111</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785A374D" w14:textId="77777777" w:rsidR="006318FA" w:rsidRDefault="006318FA">
            <w:pPr>
              <w:rPr>
                <w:color w:val="000000"/>
                <w:sz w:val="16"/>
                <w:szCs w:val="16"/>
              </w:rPr>
            </w:pPr>
            <w:r>
              <w:rPr>
                <w:color w:val="000000"/>
                <w:sz w:val="16"/>
                <w:szCs w:val="16"/>
              </w:rPr>
              <w:t>Plate po osnovu cene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087E48" w14:textId="77777777" w:rsidR="006318FA" w:rsidRDefault="006318FA">
            <w:pPr>
              <w:jc w:val="right"/>
              <w:rPr>
                <w:color w:val="000000"/>
                <w:sz w:val="16"/>
                <w:szCs w:val="16"/>
              </w:rPr>
            </w:pPr>
            <w:r>
              <w:rPr>
                <w:color w:val="000000"/>
                <w:sz w:val="16"/>
                <w:szCs w:val="16"/>
              </w:rPr>
              <w:t>9.457.011,00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E16CFE"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1F2823"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5394B7" w14:textId="77777777" w:rsidR="006318FA" w:rsidRDefault="006318FA">
            <w:pPr>
              <w:jc w:val="right"/>
              <w:rPr>
                <w:color w:val="000000"/>
                <w:sz w:val="16"/>
                <w:szCs w:val="16"/>
              </w:rPr>
            </w:pPr>
            <w:r>
              <w:rPr>
                <w:color w:val="000000"/>
                <w:sz w:val="16"/>
                <w:szCs w:val="16"/>
              </w:rPr>
              <w:t>9.457.011,00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27D0DB1" w14:textId="77777777" w:rsidR="006318FA" w:rsidRDefault="006318FA">
            <w:pPr>
              <w:jc w:val="right"/>
              <w:rPr>
                <w:color w:val="000000"/>
                <w:sz w:val="16"/>
                <w:szCs w:val="16"/>
              </w:rPr>
            </w:pPr>
            <w:r>
              <w:rPr>
                <w:color w:val="000000"/>
                <w:sz w:val="16"/>
                <w:szCs w:val="16"/>
              </w:rPr>
              <w:t>4,02</w:t>
            </w:r>
          </w:p>
        </w:tc>
      </w:tr>
      <w:tr w:rsidR="006318FA" w14:paraId="0F5C9E14"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2ECE57" w14:textId="77777777" w:rsidR="006318FA" w:rsidRDefault="006318FA">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AE9879" w14:textId="77777777" w:rsidR="006318FA" w:rsidRDefault="006318F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1C54FE" w14:textId="77777777" w:rsidR="006318FA" w:rsidRDefault="006318FA">
            <w:pPr>
              <w:jc w:val="center"/>
              <w:rPr>
                <w:color w:val="000000"/>
                <w:sz w:val="16"/>
                <w:szCs w:val="16"/>
              </w:rPr>
            </w:pPr>
            <w:r>
              <w:rPr>
                <w:color w:val="000000"/>
                <w:sz w:val="16"/>
                <w:szCs w:val="16"/>
              </w:rPr>
              <w:t>412100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4AF5517D" w14:textId="77777777" w:rsidR="006318FA" w:rsidRDefault="006318FA">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44119C" w14:textId="77777777" w:rsidR="006318FA" w:rsidRDefault="006318FA">
            <w:pPr>
              <w:jc w:val="right"/>
              <w:rPr>
                <w:color w:val="000000"/>
                <w:sz w:val="16"/>
                <w:szCs w:val="16"/>
              </w:rPr>
            </w:pPr>
            <w:r>
              <w:rPr>
                <w:color w:val="000000"/>
                <w:sz w:val="16"/>
                <w:szCs w:val="16"/>
              </w:rPr>
              <w:t>945.703,00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64686A"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065CB6"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1F806B" w14:textId="77777777" w:rsidR="006318FA" w:rsidRDefault="006318FA">
            <w:pPr>
              <w:jc w:val="right"/>
              <w:rPr>
                <w:color w:val="000000"/>
                <w:sz w:val="16"/>
                <w:szCs w:val="16"/>
              </w:rPr>
            </w:pPr>
            <w:r>
              <w:rPr>
                <w:color w:val="000000"/>
                <w:sz w:val="16"/>
                <w:szCs w:val="16"/>
              </w:rPr>
              <w:t>945.703,00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2B8E5B98" w14:textId="77777777" w:rsidR="006318FA" w:rsidRDefault="006318FA">
            <w:pPr>
              <w:jc w:val="right"/>
              <w:rPr>
                <w:color w:val="000000"/>
                <w:sz w:val="16"/>
                <w:szCs w:val="16"/>
              </w:rPr>
            </w:pPr>
            <w:r>
              <w:rPr>
                <w:color w:val="000000"/>
                <w:sz w:val="16"/>
                <w:szCs w:val="16"/>
              </w:rPr>
              <w:t>0,40</w:t>
            </w:r>
          </w:p>
        </w:tc>
      </w:tr>
      <w:tr w:rsidR="006318FA" w14:paraId="7199F96F"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292028" w14:textId="77777777" w:rsidR="006318FA" w:rsidRDefault="006318FA">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C395E5" w14:textId="77777777" w:rsidR="006318FA" w:rsidRDefault="006318F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5A334E" w14:textId="77777777" w:rsidR="006318FA" w:rsidRDefault="006318FA">
            <w:pPr>
              <w:jc w:val="center"/>
              <w:rPr>
                <w:color w:val="000000"/>
                <w:sz w:val="16"/>
                <w:szCs w:val="16"/>
              </w:rPr>
            </w:pPr>
            <w:r>
              <w:rPr>
                <w:color w:val="000000"/>
                <w:sz w:val="16"/>
                <w:szCs w:val="16"/>
              </w:rPr>
              <w:t>412200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06F0B42" w14:textId="77777777" w:rsidR="006318FA" w:rsidRDefault="006318FA">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0FA73D" w14:textId="77777777" w:rsidR="006318FA" w:rsidRDefault="006318FA">
            <w:pPr>
              <w:jc w:val="right"/>
              <w:rPr>
                <w:color w:val="000000"/>
                <w:sz w:val="16"/>
                <w:szCs w:val="16"/>
              </w:rPr>
            </w:pPr>
            <w:r>
              <w:rPr>
                <w:color w:val="000000"/>
                <w:sz w:val="16"/>
                <w:szCs w:val="16"/>
              </w:rPr>
              <w:t>487.045,00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8F94D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4DF976"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67F949" w14:textId="77777777" w:rsidR="006318FA" w:rsidRDefault="006318FA">
            <w:pPr>
              <w:jc w:val="right"/>
              <w:rPr>
                <w:color w:val="000000"/>
                <w:sz w:val="16"/>
                <w:szCs w:val="16"/>
              </w:rPr>
            </w:pPr>
            <w:r>
              <w:rPr>
                <w:color w:val="000000"/>
                <w:sz w:val="16"/>
                <w:szCs w:val="16"/>
              </w:rPr>
              <w:t>487.045,00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06D3420F" w14:textId="77777777" w:rsidR="006318FA" w:rsidRDefault="006318FA">
            <w:pPr>
              <w:jc w:val="right"/>
              <w:rPr>
                <w:color w:val="000000"/>
                <w:sz w:val="16"/>
                <w:szCs w:val="16"/>
              </w:rPr>
            </w:pPr>
            <w:r>
              <w:rPr>
                <w:color w:val="000000"/>
                <w:sz w:val="16"/>
                <w:szCs w:val="16"/>
              </w:rPr>
              <w:t>0,21</w:t>
            </w:r>
          </w:p>
        </w:tc>
      </w:tr>
      <w:tr w:rsidR="006318FA" w14:paraId="185C618E"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031C2C" w14:textId="77777777" w:rsidR="006318FA" w:rsidRDefault="006318FA">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5C9FC7" w14:textId="77777777" w:rsidR="006318FA" w:rsidRDefault="006318F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6A35F6" w14:textId="77777777" w:rsidR="006318FA" w:rsidRDefault="006318FA">
            <w:pPr>
              <w:jc w:val="center"/>
              <w:rPr>
                <w:color w:val="000000"/>
                <w:sz w:val="16"/>
                <w:szCs w:val="16"/>
              </w:rPr>
            </w:pPr>
            <w:r>
              <w:rPr>
                <w:color w:val="000000"/>
                <w:sz w:val="16"/>
                <w:szCs w:val="16"/>
              </w:rPr>
              <w:t>414400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5AA4FFB3" w14:textId="77777777" w:rsidR="006318FA" w:rsidRDefault="006318FA">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F25976" w14:textId="77777777" w:rsidR="006318FA" w:rsidRDefault="006318FA">
            <w:pPr>
              <w:jc w:val="right"/>
              <w:rPr>
                <w:color w:val="000000"/>
                <w:sz w:val="16"/>
                <w:szCs w:val="16"/>
              </w:rPr>
            </w:pPr>
            <w:r>
              <w:rPr>
                <w:color w:val="000000"/>
                <w:sz w:val="16"/>
                <w:szCs w:val="16"/>
              </w:rPr>
              <w:t>161.000,00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5EB8C5"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E31A2F"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7054E4" w14:textId="77777777" w:rsidR="006318FA" w:rsidRDefault="006318FA">
            <w:pPr>
              <w:jc w:val="right"/>
              <w:rPr>
                <w:color w:val="000000"/>
                <w:sz w:val="16"/>
                <w:szCs w:val="16"/>
              </w:rPr>
            </w:pPr>
            <w:r>
              <w:rPr>
                <w:color w:val="000000"/>
                <w:sz w:val="16"/>
                <w:szCs w:val="16"/>
              </w:rPr>
              <w:t>161.000,00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5575842C" w14:textId="77777777" w:rsidR="006318FA" w:rsidRDefault="006318FA">
            <w:pPr>
              <w:jc w:val="right"/>
              <w:rPr>
                <w:color w:val="000000"/>
                <w:sz w:val="16"/>
                <w:szCs w:val="16"/>
              </w:rPr>
            </w:pPr>
            <w:r>
              <w:rPr>
                <w:color w:val="000000"/>
                <w:sz w:val="16"/>
                <w:szCs w:val="16"/>
              </w:rPr>
              <w:t>0,07</w:t>
            </w:r>
          </w:p>
        </w:tc>
      </w:tr>
      <w:tr w:rsidR="006318FA" w14:paraId="1F098608"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1748B3" w14:textId="77777777" w:rsidR="006318FA" w:rsidRDefault="006318FA">
            <w:pPr>
              <w:jc w:val="center"/>
              <w:rPr>
                <w:color w:val="000000"/>
                <w:sz w:val="16"/>
                <w:szCs w:val="16"/>
              </w:rPr>
            </w:pPr>
            <w:r>
              <w:rPr>
                <w:color w:val="000000"/>
                <w:sz w:val="16"/>
                <w:szCs w:val="16"/>
              </w:rPr>
              <w:t>134/0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4CB2C6" w14:textId="77777777" w:rsidR="006318FA" w:rsidRDefault="006318FA">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73352B" w14:textId="77777777" w:rsidR="006318FA" w:rsidRDefault="006318FA">
            <w:pPr>
              <w:jc w:val="center"/>
              <w:rPr>
                <w:color w:val="000000"/>
                <w:sz w:val="16"/>
                <w:szCs w:val="16"/>
              </w:rPr>
            </w:pPr>
            <w:r>
              <w:rPr>
                <w:color w:val="000000"/>
                <w:sz w:val="16"/>
                <w:szCs w:val="16"/>
              </w:rPr>
              <w:t>415100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22CB60EE" w14:textId="77777777" w:rsidR="006318FA" w:rsidRDefault="006318FA">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5247AD" w14:textId="77777777" w:rsidR="006318FA" w:rsidRDefault="006318FA">
            <w:pPr>
              <w:jc w:val="right"/>
              <w:rPr>
                <w:color w:val="000000"/>
                <w:sz w:val="16"/>
                <w:szCs w:val="16"/>
              </w:rPr>
            </w:pPr>
            <w:r>
              <w:rPr>
                <w:color w:val="000000"/>
                <w:sz w:val="16"/>
                <w:szCs w:val="16"/>
              </w:rPr>
              <w:t>580.000,00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94A10C"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F3241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BCABA6" w14:textId="77777777" w:rsidR="006318FA" w:rsidRDefault="006318FA">
            <w:pPr>
              <w:jc w:val="right"/>
              <w:rPr>
                <w:color w:val="000000"/>
                <w:sz w:val="16"/>
                <w:szCs w:val="16"/>
              </w:rPr>
            </w:pPr>
            <w:r>
              <w:rPr>
                <w:color w:val="000000"/>
                <w:sz w:val="16"/>
                <w:szCs w:val="16"/>
              </w:rPr>
              <w:t>580.000,00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2D11CD9B" w14:textId="77777777" w:rsidR="006318FA" w:rsidRDefault="006318FA">
            <w:pPr>
              <w:jc w:val="right"/>
              <w:rPr>
                <w:color w:val="000000"/>
                <w:sz w:val="16"/>
                <w:szCs w:val="16"/>
              </w:rPr>
            </w:pPr>
            <w:r>
              <w:rPr>
                <w:color w:val="000000"/>
                <w:sz w:val="16"/>
                <w:szCs w:val="16"/>
              </w:rPr>
              <w:t>0,25</w:t>
            </w:r>
          </w:p>
        </w:tc>
      </w:tr>
      <w:tr w:rsidR="006318FA" w14:paraId="150B39D8"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67A8C3" w14:textId="77777777" w:rsidR="006318FA" w:rsidRDefault="006318FA">
            <w:pPr>
              <w:jc w:val="center"/>
              <w:rPr>
                <w:color w:val="000000"/>
                <w:sz w:val="16"/>
                <w:szCs w:val="16"/>
              </w:rPr>
            </w:pPr>
            <w:r>
              <w:rPr>
                <w:color w:val="000000"/>
                <w:sz w:val="16"/>
                <w:szCs w:val="16"/>
              </w:rPr>
              <w:t>135/0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C22218" w14:textId="77777777" w:rsidR="006318FA" w:rsidRDefault="006318FA">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A2EA14" w14:textId="77777777" w:rsidR="006318FA" w:rsidRDefault="006318FA">
            <w:pPr>
              <w:jc w:val="center"/>
              <w:rPr>
                <w:color w:val="000000"/>
                <w:sz w:val="16"/>
                <w:szCs w:val="16"/>
              </w:rPr>
            </w:pPr>
            <w:r>
              <w:rPr>
                <w:color w:val="000000"/>
                <w:sz w:val="16"/>
                <w:szCs w:val="16"/>
              </w:rPr>
              <w:t>416100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20FAE8AB" w14:textId="77777777" w:rsidR="006318FA" w:rsidRDefault="006318FA">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BCB512" w14:textId="77777777" w:rsidR="006318FA" w:rsidRDefault="006318FA">
            <w:pPr>
              <w:jc w:val="right"/>
              <w:rPr>
                <w:color w:val="000000"/>
                <w:sz w:val="16"/>
                <w:szCs w:val="16"/>
              </w:rPr>
            </w:pPr>
            <w:r>
              <w:rPr>
                <w:color w:val="000000"/>
                <w:sz w:val="16"/>
                <w:szCs w:val="16"/>
              </w:rPr>
              <w:t>528.241,00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7B6248"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764FD5"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E15288" w14:textId="77777777" w:rsidR="006318FA" w:rsidRDefault="006318FA">
            <w:pPr>
              <w:jc w:val="right"/>
              <w:rPr>
                <w:color w:val="000000"/>
                <w:sz w:val="16"/>
                <w:szCs w:val="16"/>
              </w:rPr>
            </w:pPr>
            <w:r>
              <w:rPr>
                <w:color w:val="000000"/>
                <w:sz w:val="16"/>
                <w:szCs w:val="16"/>
              </w:rPr>
              <w:t>528.241,00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1627EF12" w14:textId="77777777" w:rsidR="006318FA" w:rsidRDefault="006318FA">
            <w:pPr>
              <w:jc w:val="right"/>
              <w:rPr>
                <w:color w:val="000000"/>
                <w:sz w:val="16"/>
                <w:szCs w:val="16"/>
              </w:rPr>
            </w:pPr>
            <w:r>
              <w:rPr>
                <w:color w:val="000000"/>
                <w:sz w:val="16"/>
                <w:szCs w:val="16"/>
              </w:rPr>
              <w:t>0,22</w:t>
            </w:r>
          </w:p>
        </w:tc>
      </w:tr>
      <w:tr w:rsidR="006318FA" w14:paraId="09525CE8"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B6BEB3" w14:textId="77777777" w:rsidR="006318FA" w:rsidRDefault="006318FA">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BED1CF"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83EAE8"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1DD7B81A"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BE6D8C" w14:textId="77777777" w:rsidR="006318FA" w:rsidRDefault="006318F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7D853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6CD52A"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3A96F6" w14:textId="77777777" w:rsidR="006318FA" w:rsidRDefault="006318FA">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9BE01A7" w14:textId="77777777" w:rsidR="006318FA" w:rsidRDefault="006318FA">
            <w:pPr>
              <w:jc w:val="right"/>
              <w:rPr>
                <w:color w:val="000000"/>
                <w:sz w:val="16"/>
                <w:szCs w:val="16"/>
              </w:rPr>
            </w:pPr>
            <w:r>
              <w:rPr>
                <w:color w:val="000000"/>
                <w:sz w:val="16"/>
                <w:szCs w:val="16"/>
              </w:rPr>
              <w:t>0,01</w:t>
            </w:r>
          </w:p>
        </w:tc>
      </w:tr>
      <w:tr w:rsidR="006318FA" w14:paraId="0226C058"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C2F6CA" w14:textId="77777777" w:rsidR="006318FA" w:rsidRDefault="006318FA">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827A4D"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9AAA6D" w14:textId="77777777" w:rsidR="006318FA" w:rsidRDefault="006318FA">
            <w:pPr>
              <w:jc w:val="center"/>
              <w:rPr>
                <w:color w:val="000000"/>
                <w:sz w:val="16"/>
                <w:szCs w:val="16"/>
              </w:rPr>
            </w:pPr>
            <w:r>
              <w:rPr>
                <w:color w:val="000000"/>
                <w:sz w:val="16"/>
                <w:szCs w:val="16"/>
              </w:rPr>
              <w:t>421300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4588D1E4" w14:textId="77777777" w:rsidR="006318FA" w:rsidRDefault="006318FA">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E8FDCF" w14:textId="77777777" w:rsidR="006318FA" w:rsidRDefault="006318F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5DA9D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498D6D"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C34CC9" w14:textId="77777777" w:rsidR="006318FA" w:rsidRDefault="006318F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4865BD94" w14:textId="77777777" w:rsidR="006318FA" w:rsidRDefault="006318FA">
            <w:pPr>
              <w:jc w:val="right"/>
              <w:rPr>
                <w:color w:val="000000"/>
                <w:sz w:val="16"/>
                <w:szCs w:val="16"/>
              </w:rPr>
            </w:pPr>
            <w:r>
              <w:rPr>
                <w:color w:val="000000"/>
                <w:sz w:val="16"/>
                <w:szCs w:val="16"/>
              </w:rPr>
              <w:t>0,02</w:t>
            </w:r>
          </w:p>
        </w:tc>
      </w:tr>
      <w:tr w:rsidR="006318FA" w14:paraId="4ED17A47"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ADA0D3" w14:textId="77777777" w:rsidR="006318FA" w:rsidRDefault="006318FA">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FF829D"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42A837" w14:textId="77777777" w:rsidR="006318FA" w:rsidRDefault="006318FA">
            <w:pPr>
              <w:jc w:val="center"/>
              <w:rPr>
                <w:color w:val="000000"/>
                <w:sz w:val="16"/>
                <w:szCs w:val="16"/>
              </w:rPr>
            </w:pPr>
            <w:r>
              <w:rPr>
                <w:color w:val="000000"/>
                <w:sz w:val="16"/>
                <w:szCs w:val="16"/>
              </w:rPr>
              <w:t>421400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4F3BFE07" w14:textId="77777777" w:rsidR="006318FA" w:rsidRDefault="006318FA">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8D2749" w14:textId="77777777" w:rsidR="006318FA" w:rsidRDefault="006318FA">
            <w:pPr>
              <w:jc w:val="right"/>
              <w:rPr>
                <w:color w:val="000000"/>
                <w:sz w:val="16"/>
                <w:szCs w:val="16"/>
              </w:rPr>
            </w:pPr>
            <w:r>
              <w:rPr>
                <w:color w:val="000000"/>
                <w:sz w:val="16"/>
                <w:szCs w:val="16"/>
              </w:rPr>
              <w:t>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290612"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DA9F42"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1C5BBA" w14:textId="77777777" w:rsidR="006318FA" w:rsidRDefault="006318FA">
            <w:pPr>
              <w:jc w:val="right"/>
              <w:rPr>
                <w:color w:val="000000"/>
                <w:sz w:val="16"/>
                <w:szCs w:val="16"/>
              </w:rPr>
            </w:pPr>
            <w:r>
              <w:rPr>
                <w:color w:val="000000"/>
                <w:sz w:val="16"/>
                <w:szCs w:val="16"/>
              </w:rPr>
              <w:t>18.000,00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45F7CF1E" w14:textId="77777777" w:rsidR="006318FA" w:rsidRDefault="006318FA">
            <w:pPr>
              <w:jc w:val="right"/>
              <w:rPr>
                <w:color w:val="000000"/>
                <w:sz w:val="16"/>
                <w:szCs w:val="16"/>
              </w:rPr>
            </w:pPr>
            <w:r>
              <w:rPr>
                <w:color w:val="000000"/>
                <w:sz w:val="16"/>
                <w:szCs w:val="16"/>
              </w:rPr>
              <w:t>0,01</w:t>
            </w:r>
          </w:p>
        </w:tc>
      </w:tr>
      <w:tr w:rsidR="006318FA" w14:paraId="6A5D497D"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4CE177" w14:textId="77777777" w:rsidR="006318FA" w:rsidRDefault="006318FA">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726CBF"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C29F0D" w14:textId="77777777" w:rsidR="006318FA" w:rsidRDefault="006318FA">
            <w:pPr>
              <w:jc w:val="center"/>
              <w:rPr>
                <w:color w:val="000000"/>
                <w:sz w:val="16"/>
                <w:szCs w:val="16"/>
              </w:rPr>
            </w:pPr>
            <w:r>
              <w:rPr>
                <w:color w:val="000000"/>
                <w:sz w:val="16"/>
                <w:szCs w:val="16"/>
              </w:rPr>
              <w:t>423200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4E5C6A06" w14:textId="77777777" w:rsidR="006318FA" w:rsidRDefault="006318FA">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5C4547" w14:textId="77777777" w:rsidR="006318FA" w:rsidRDefault="006318F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DA95E6"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B581FA"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484378" w14:textId="77777777" w:rsidR="006318FA" w:rsidRDefault="006318F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1150F896" w14:textId="77777777" w:rsidR="006318FA" w:rsidRDefault="006318FA">
            <w:pPr>
              <w:jc w:val="right"/>
              <w:rPr>
                <w:color w:val="000000"/>
                <w:sz w:val="16"/>
                <w:szCs w:val="16"/>
              </w:rPr>
            </w:pPr>
            <w:r>
              <w:rPr>
                <w:color w:val="000000"/>
                <w:sz w:val="16"/>
                <w:szCs w:val="16"/>
              </w:rPr>
              <w:t>0,04</w:t>
            </w:r>
          </w:p>
        </w:tc>
      </w:tr>
      <w:tr w:rsidR="006318FA" w14:paraId="1ABA59B1"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D926B1" w14:textId="77777777" w:rsidR="006318FA" w:rsidRDefault="006318FA">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AE0575"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1412FA" w14:textId="77777777" w:rsidR="006318FA" w:rsidRDefault="006318FA">
            <w:pPr>
              <w:jc w:val="center"/>
              <w:rPr>
                <w:color w:val="000000"/>
                <w:sz w:val="16"/>
                <w:szCs w:val="16"/>
              </w:rPr>
            </w:pPr>
            <w:r>
              <w:rPr>
                <w:color w:val="000000"/>
                <w:sz w:val="16"/>
                <w:szCs w:val="16"/>
              </w:rPr>
              <w:t>423400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028C083" w14:textId="77777777" w:rsidR="006318FA" w:rsidRDefault="006318FA">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6E2FB4" w14:textId="77777777" w:rsidR="006318FA" w:rsidRDefault="006318F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28E0DF"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47B05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454D22" w14:textId="77777777" w:rsidR="006318FA" w:rsidRDefault="006318F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41ACBC23" w14:textId="77777777" w:rsidR="006318FA" w:rsidRDefault="006318FA">
            <w:pPr>
              <w:jc w:val="right"/>
              <w:rPr>
                <w:color w:val="000000"/>
                <w:sz w:val="16"/>
                <w:szCs w:val="16"/>
              </w:rPr>
            </w:pPr>
            <w:r>
              <w:rPr>
                <w:color w:val="000000"/>
                <w:sz w:val="16"/>
                <w:szCs w:val="16"/>
              </w:rPr>
              <w:t>0,04</w:t>
            </w:r>
          </w:p>
        </w:tc>
      </w:tr>
      <w:tr w:rsidR="006318FA" w14:paraId="42C3E930"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0FA002" w14:textId="77777777" w:rsidR="006318FA" w:rsidRDefault="006318FA">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7A5C38"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30B4F9"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589B8C1F"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5B6F08" w14:textId="77777777" w:rsidR="006318FA" w:rsidRDefault="006318F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BF63B7"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614D35"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DBA90B" w14:textId="77777777" w:rsidR="006318FA" w:rsidRDefault="006318F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1F0ED13" w14:textId="77777777" w:rsidR="006318FA" w:rsidRDefault="006318FA">
            <w:pPr>
              <w:jc w:val="right"/>
              <w:rPr>
                <w:color w:val="000000"/>
                <w:sz w:val="16"/>
                <w:szCs w:val="16"/>
              </w:rPr>
            </w:pPr>
            <w:r>
              <w:rPr>
                <w:color w:val="000000"/>
                <w:sz w:val="16"/>
                <w:szCs w:val="16"/>
              </w:rPr>
              <w:t>0,04</w:t>
            </w:r>
          </w:p>
        </w:tc>
      </w:tr>
      <w:tr w:rsidR="006318FA" w14:paraId="1FF2B6B3"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D5B6DE" w14:textId="77777777" w:rsidR="006318FA" w:rsidRDefault="006318FA">
            <w:pPr>
              <w:jc w:val="center"/>
              <w:rPr>
                <w:color w:val="000000"/>
                <w:sz w:val="16"/>
                <w:szCs w:val="16"/>
              </w:rPr>
            </w:pPr>
            <w:r>
              <w:rPr>
                <w:color w:val="000000"/>
                <w:sz w:val="16"/>
                <w:szCs w:val="16"/>
              </w:rPr>
              <w:t>138/0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D55A15"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EDC627" w14:textId="77777777" w:rsidR="006318FA" w:rsidRDefault="006318FA">
            <w:pPr>
              <w:jc w:val="center"/>
              <w:rPr>
                <w:color w:val="000000"/>
                <w:sz w:val="16"/>
                <w:szCs w:val="16"/>
              </w:rPr>
            </w:pPr>
            <w:r>
              <w:rPr>
                <w:color w:val="000000"/>
                <w:sz w:val="16"/>
                <w:szCs w:val="16"/>
              </w:rPr>
              <w:t>426100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CD77692" w14:textId="77777777" w:rsidR="006318FA" w:rsidRDefault="006318FA">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ECA5EB" w14:textId="77777777" w:rsidR="006318FA" w:rsidRDefault="006318F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A5F660"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E977B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A2CC8C" w14:textId="77777777" w:rsidR="006318FA" w:rsidRDefault="006318F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18E0214" w14:textId="77777777" w:rsidR="006318FA" w:rsidRDefault="006318FA">
            <w:pPr>
              <w:jc w:val="right"/>
              <w:rPr>
                <w:color w:val="000000"/>
                <w:sz w:val="16"/>
                <w:szCs w:val="16"/>
              </w:rPr>
            </w:pPr>
            <w:r>
              <w:rPr>
                <w:color w:val="000000"/>
                <w:sz w:val="16"/>
                <w:szCs w:val="16"/>
              </w:rPr>
              <w:t>0,04</w:t>
            </w:r>
          </w:p>
        </w:tc>
      </w:tr>
      <w:tr w:rsidR="006318FA" w14:paraId="1A182792"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57A70D" w14:textId="77777777" w:rsidR="006318FA" w:rsidRDefault="006318FA">
            <w:pPr>
              <w:jc w:val="center"/>
              <w:rPr>
                <w:color w:val="000000"/>
                <w:sz w:val="16"/>
                <w:szCs w:val="16"/>
              </w:rPr>
            </w:pPr>
            <w:r>
              <w:rPr>
                <w:color w:val="000000"/>
                <w:sz w:val="16"/>
                <w:szCs w:val="16"/>
              </w:rPr>
              <w:t>138/0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B07623"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B10372"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13DDE104"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0E1D8F" w14:textId="77777777" w:rsidR="006318FA" w:rsidRDefault="006318F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90DF40"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D16E17"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79725F" w14:textId="77777777" w:rsidR="006318FA" w:rsidRDefault="006318F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012596D5" w14:textId="77777777" w:rsidR="006318FA" w:rsidRDefault="006318FA">
            <w:pPr>
              <w:jc w:val="right"/>
              <w:rPr>
                <w:color w:val="000000"/>
                <w:sz w:val="16"/>
                <w:szCs w:val="16"/>
              </w:rPr>
            </w:pPr>
            <w:r>
              <w:rPr>
                <w:color w:val="000000"/>
                <w:sz w:val="16"/>
                <w:szCs w:val="16"/>
              </w:rPr>
              <w:t>0,04</w:t>
            </w:r>
          </w:p>
        </w:tc>
      </w:tr>
      <w:tr w:rsidR="006318FA" w14:paraId="24541393"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B2DCBD" w14:textId="77777777" w:rsidR="006318FA" w:rsidRDefault="006318FA">
            <w:pPr>
              <w:jc w:val="center"/>
              <w:rPr>
                <w:color w:val="000000"/>
                <w:sz w:val="16"/>
                <w:szCs w:val="16"/>
              </w:rPr>
            </w:pPr>
            <w:r>
              <w:rPr>
                <w:color w:val="000000"/>
                <w:sz w:val="16"/>
                <w:szCs w:val="16"/>
              </w:rPr>
              <w:t>138/0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CB15B1"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0BED06" w14:textId="77777777" w:rsidR="006318FA" w:rsidRDefault="006318FA">
            <w:pPr>
              <w:jc w:val="center"/>
              <w:rPr>
                <w:color w:val="000000"/>
                <w:sz w:val="16"/>
                <w:szCs w:val="16"/>
              </w:rPr>
            </w:pPr>
            <w:r>
              <w:rPr>
                <w:color w:val="000000"/>
                <w:sz w:val="16"/>
                <w:szCs w:val="16"/>
              </w:rPr>
              <w:t>426800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0590C67A" w14:textId="77777777" w:rsidR="006318FA" w:rsidRDefault="006318FA">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1AF680" w14:textId="77777777" w:rsidR="006318FA" w:rsidRDefault="006318F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6F42DD"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64D683"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8646F5" w14:textId="77777777" w:rsidR="006318FA" w:rsidRDefault="006318F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2B5CDB41" w14:textId="77777777" w:rsidR="006318FA" w:rsidRDefault="006318FA">
            <w:pPr>
              <w:jc w:val="right"/>
              <w:rPr>
                <w:color w:val="000000"/>
                <w:sz w:val="16"/>
                <w:szCs w:val="16"/>
              </w:rPr>
            </w:pPr>
            <w:r>
              <w:rPr>
                <w:color w:val="000000"/>
                <w:sz w:val="16"/>
                <w:szCs w:val="16"/>
              </w:rPr>
              <w:t>0,04</w:t>
            </w:r>
          </w:p>
        </w:tc>
      </w:tr>
      <w:tr w:rsidR="006318FA" w14:paraId="4DFB8EDE"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7FA267" w14:textId="77777777" w:rsidR="006318FA" w:rsidRDefault="006318FA">
            <w:pPr>
              <w:jc w:val="center"/>
              <w:rPr>
                <w:color w:val="000000"/>
                <w:sz w:val="16"/>
                <w:szCs w:val="16"/>
              </w:rPr>
            </w:pPr>
            <w:r>
              <w:rPr>
                <w:color w:val="000000"/>
                <w:sz w:val="16"/>
                <w:szCs w:val="16"/>
              </w:rPr>
              <w:t>140/0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862581" w14:textId="77777777" w:rsidR="006318FA" w:rsidRDefault="006318FA">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59A8C5" w14:textId="77777777" w:rsidR="006318FA" w:rsidRDefault="006318FA">
            <w:pPr>
              <w:jc w:val="center"/>
              <w:rPr>
                <w:color w:val="000000"/>
                <w:sz w:val="16"/>
                <w:szCs w:val="16"/>
              </w:rPr>
            </w:pPr>
            <w:r>
              <w:rPr>
                <w:color w:val="000000"/>
                <w:sz w:val="16"/>
                <w:szCs w:val="16"/>
              </w:rPr>
              <w:t>515100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06AC5E6B" w14:textId="77777777" w:rsidR="006318FA" w:rsidRDefault="006318FA">
            <w:pPr>
              <w:rPr>
                <w:color w:val="000000"/>
                <w:sz w:val="16"/>
                <w:szCs w:val="16"/>
              </w:rPr>
            </w:pPr>
            <w:r>
              <w:rPr>
                <w:color w:val="000000"/>
                <w:sz w:val="16"/>
                <w:szCs w:val="16"/>
              </w:rPr>
              <w:t>Nematerijalna imovina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AEE1FA" w14:textId="77777777" w:rsidR="006318FA" w:rsidRDefault="006318F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1FE2A6"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46E84D"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4A9E53" w14:textId="77777777" w:rsidR="006318FA" w:rsidRDefault="006318F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7A8B383" w14:textId="77777777" w:rsidR="006318FA" w:rsidRDefault="006318FA">
            <w:pPr>
              <w:jc w:val="right"/>
              <w:rPr>
                <w:color w:val="000000"/>
                <w:sz w:val="16"/>
                <w:szCs w:val="16"/>
              </w:rPr>
            </w:pPr>
            <w:r>
              <w:rPr>
                <w:color w:val="000000"/>
                <w:sz w:val="16"/>
                <w:szCs w:val="16"/>
              </w:rPr>
              <w:t>0,08</w:t>
            </w:r>
          </w:p>
        </w:tc>
      </w:tr>
      <w:tr w:rsidR="006318FA" w14:paraId="1435EAFA"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46A4B22A"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3753D518" w14:textId="77777777" w:rsidR="006318FA" w:rsidRDefault="006318FA">
            <w:pPr>
              <w:jc w:val="center"/>
              <w:rPr>
                <w:b/>
                <w:bCs/>
                <w:color w:val="000000"/>
                <w:sz w:val="16"/>
                <w:szCs w:val="16"/>
              </w:rPr>
            </w:pPr>
            <w:r>
              <w:rPr>
                <w:b/>
                <w:bCs/>
                <w:color w:val="000000"/>
                <w:sz w:val="16"/>
                <w:szCs w:val="16"/>
              </w:rPr>
              <w:t>5.01.01</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2622B969"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1D2FB3C2"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4A0FDF4F" w14:textId="77777777" w:rsidR="006318FA" w:rsidRDefault="006318FA">
            <w:pPr>
              <w:jc w:val="right"/>
              <w:rPr>
                <w:b/>
                <w:bCs/>
                <w:color w:val="000000"/>
                <w:sz w:val="16"/>
                <w:szCs w:val="16"/>
              </w:rPr>
            </w:pPr>
            <w:r>
              <w:rPr>
                <w:b/>
                <w:bCs/>
                <w:color w:val="000000"/>
                <w:sz w:val="16"/>
                <w:szCs w:val="16"/>
              </w:rPr>
              <w:t>13.047.000,00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DF6BEA0"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DFBF3AA"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25BF9E0C"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431EEB4E" w14:textId="77777777" w:rsidR="006318FA" w:rsidRDefault="006318FA">
            <w:pPr>
              <w:spacing w:line="0" w:lineRule="auto"/>
            </w:pPr>
          </w:p>
        </w:tc>
      </w:tr>
      <w:bookmarkStart w:id="89" w:name="_Toc5.01.02"/>
      <w:bookmarkEnd w:id="89"/>
      <w:tr w:rsidR="006318FA" w14:paraId="645FD829"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738431EA" w14:textId="77777777" w:rsidR="006318FA" w:rsidRDefault="006318FA">
            <w:pPr>
              <w:rPr>
                <w:vanish/>
              </w:rPr>
            </w:pPr>
            <w:r>
              <w:fldChar w:fldCharType="begin"/>
            </w:r>
            <w:r>
              <w:instrText>TC "5.01.02" \f C \l "4"</w:instrText>
            </w:r>
            <w:r>
              <w:fldChar w:fldCharType="end"/>
            </w:r>
          </w:p>
          <w:p w14:paraId="317BC795" w14:textId="77777777" w:rsidR="006318FA" w:rsidRDefault="006318FA">
            <w:pPr>
              <w:rPr>
                <w:b/>
                <w:bCs/>
                <w:color w:val="000000"/>
                <w:sz w:val="16"/>
                <w:szCs w:val="16"/>
              </w:rPr>
            </w:pPr>
            <w:r>
              <w:rPr>
                <w:b/>
                <w:bCs/>
                <w:color w:val="000000"/>
                <w:sz w:val="16"/>
                <w:szCs w:val="16"/>
              </w:rPr>
              <w:t>5.01.02</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74A4766B" w14:textId="77777777" w:rsidR="006318FA" w:rsidRDefault="006318FA">
            <w:pPr>
              <w:rPr>
                <w:b/>
                <w:bCs/>
                <w:color w:val="000000"/>
                <w:sz w:val="16"/>
                <w:szCs w:val="16"/>
              </w:rPr>
            </w:pPr>
            <w:r>
              <w:rPr>
                <w:b/>
                <w:bCs/>
                <w:color w:val="000000"/>
                <w:sz w:val="16"/>
                <w:szCs w:val="16"/>
              </w:rPr>
              <w:t>CENTAR ZA KULTURU, TURIZAM, OMLADINU I SPORT</w:t>
            </w:r>
          </w:p>
        </w:tc>
      </w:tr>
      <w:tr w:rsidR="006318FA" w14:paraId="661A6B78"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F48F4F" w14:textId="77777777" w:rsidR="006318FA" w:rsidRDefault="006318FA">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2AB18E" w14:textId="77777777" w:rsidR="006318FA" w:rsidRDefault="006318FA">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EA3EA0" w14:textId="77777777" w:rsidR="006318FA" w:rsidRDefault="006318FA">
            <w:pPr>
              <w:jc w:val="center"/>
              <w:rPr>
                <w:color w:val="000000"/>
                <w:sz w:val="16"/>
                <w:szCs w:val="16"/>
              </w:rPr>
            </w:pPr>
            <w:r>
              <w:rPr>
                <w:color w:val="000000"/>
                <w:sz w:val="16"/>
                <w:szCs w:val="16"/>
              </w:rPr>
              <w:t>411111</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5712FC8" w14:textId="77777777" w:rsidR="006318FA" w:rsidRDefault="006318FA">
            <w:pPr>
              <w:rPr>
                <w:color w:val="000000"/>
                <w:sz w:val="16"/>
                <w:szCs w:val="16"/>
              </w:rPr>
            </w:pPr>
            <w:r>
              <w:rPr>
                <w:color w:val="000000"/>
                <w:sz w:val="16"/>
                <w:szCs w:val="16"/>
              </w:rPr>
              <w:t>Plate po osnovu cene rada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42E196" w14:textId="77777777" w:rsidR="006318FA" w:rsidRDefault="006318FA">
            <w:pPr>
              <w:jc w:val="right"/>
              <w:rPr>
                <w:color w:val="000000"/>
                <w:sz w:val="16"/>
                <w:szCs w:val="16"/>
              </w:rPr>
            </w:pPr>
            <w:r>
              <w:rPr>
                <w:color w:val="000000"/>
                <w:sz w:val="16"/>
                <w:szCs w:val="16"/>
              </w:rPr>
              <w:t>24.571.665,00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D5130D"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48D894"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A96D2D" w14:textId="77777777" w:rsidR="006318FA" w:rsidRDefault="006318FA">
            <w:pPr>
              <w:jc w:val="right"/>
              <w:rPr>
                <w:color w:val="000000"/>
                <w:sz w:val="16"/>
                <w:szCs w:val="16"/>
              </w:rPr>
            </w:pPr>
            <w:r>
              <w:rPr>
                <w:color w:val="000000"/>
                <w:sz w:val="16"/>
                <w:szCs w:val="16"/>
              </w:rPr>
              <w:t>24.571.665,00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2CE0ECB" w14:textId="77777777" w:rsidR="006318FA" w:rsidRDefault="006318FA">
            <w:pPr>
              <w:jc w:val="right"/>
              <w:rPr>
                <w:color w:val="000000"/>
                <w:sz w:val="16"/>
                <w:szCs w:val="16"/>
              </w:rPr>
            </w:pPr>
            <w:r>
              <w:rPr>
                <w:color w:val="000000"/>
                <w:sz w:val="16"/>
                <w:szCs w:val="16"/>
              </w:rPr>
              <w:t>10,43</w:t>
            </w:r>
          </w:p>
        </w:tc>
      </w:tr>
      <w:tr w:rsidR="006318FA" w14:paraId="77D3BF22"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99BFD3" w14:textId="77777777" w:rsidR="006318FA" w:rsidRDefault="006318FA">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60C458" w14:textId="77777777" w:rsidR="006318FA" w:rsidRDefault="006318F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590A69" w14:textId="77777777" w:rsidR="006318FA" w:rsidRDefault="006318FA">
            <w:pPr>
              <w:jc w:val="center"/>
              <w:rPr>
                <w:color w:val="000000"/>
                <w:sz w:val="16"/>
                <w:szCs w:val="16"/>
              </w:rPr>
            </w:pPr>
            <w:r>
              <w:rPr>
                <w:color w:val="000000"/>
                <w:sz w:val="16"/>
                <w:szCs w:val="16"/>
              </w:rPr>
              <w:t>412111</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64F11896" w14:textId="77777777" w:rsidR="006318FA" w:rsidRDefault="006318FA">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492669" w14:textId="77777777" w:rsidR="006318FA" w:rsidRDefault="006318FA">
            <w:pPr>
              <w:jc w:val="right"/>
              <w:rPr>
                <w:color w:val="000000"/>
                <w:sz w:val="16"/>
                <w:szCs w:val="16"/>
              </w:rPr>
            </w:pPr>
            <w:r>
              <w:rPr>
                <w:color w:val="000000"/>
                <w:sz w:val="16"/>
                <w:szCs w:val="16"/>
              </w:rPr>
              <w:t>2.457.165,00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533D8B"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6CEE90"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08E7D2" w14:textId="77777777" w:rsidR="006318FA" w:rsidRDefault="006318FA">
            <w:pPr>
              <w:jc w:val="right"/>
              <w:rPr>
                <w:color w:val="000000"/>
                <w:sz w:val="16"/>
                <w:szCs w:val="16"/>
              </w:rPr>
            </w:pPr>
            <w:r>
              <w:rPr>
                <w:color w:val="000000"/>
                <w:sz w:val="16"/>
                <w:szCs w:val="16"/>
              </w:rPr>
              <w:t>2.457.165,00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FB25780" w14:textId="77777777" w:rsidR="006318FA" w:rsidRDefault="006318FA">
            <w:pPr>
              <w:jc w:val="right"/>
              <w:rPr>
                <w:color w:val="000000"/>
                <w:sz w:val="16"/>
                <w:szCs w:val="16"/>
              </w:rPr>
            </w:pPr>
            <w:r>
              <w:rPr>
                <w:color w:val="000000"/>
                <w:sz w:val="16"/>
                <w:szCs w:val="16"/>
              </w:rPr>
              <w:t>1,04</w:t>
            </w:r>
          </w:p>
        </w:tc>
      </w:tr>
      <w:tr w:rsidR="006318FA" w14:paraId="1F302E55"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588273" w14:textId="77777777" w:rsidR="006318FA" w:rsidRDefault="006318FA">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913C70" w14:textId="77777777" w:rsidR="006318FA" w:rsidRDefault="006318F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C8532D" w14:textId="77777777" w:rsidR="006318FA" w:rsidRDefault="006318FA">
            <w:pPr>
              <w:jc w:val="center"/>
              <w:rPr>
                <w:color w:val="000000"/>
                <w:sz w:val="16"/>
                <w:szCs w:val="16"/>
              </w:rPr>
            </w:pPr>
            <w:r>
              <w:rPr>
                <w:color w:val="000000"/>
                <w:sz w:val="16"/>
                <w:szCs w:val="16"/>
              </w:rPr>
              <w:t>412211</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692BD1EB" w14:textId="77777777" w:rsidR="006318FA" w:rsidRDefault="006318FA">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2105C7" w14:textId="77777777" w:rsidR="006318FA" w:rsidRDefault="006318FA">
            <w:pPr>
              <w:jc w:val="right"/>
              <w:rPr>
                <w:color w:val="000000"/>
                <w:sz w:val="16"/>
                <w:szCs w:val="16"/>
              </w:rPr>
            </w:pPr>
            <w:r>
              <w:rPr>
                <w:color w:val="000000"/>
                <w:sz w:val="16"/>
                <w:szCs w:val="16"/>
              </w:rPr>
              <w:t>1.265.440,00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E7823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7BCA3B"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0A074A" w14:textId="77777777" w:rsidR="006318FA" w:rsidRDefault="006318FA">
            <w:pPr>
              <w:jc w:val="right"/>
              <w:rPr>
                <w:color w:val="000000"/>
                <w:sz w:val="16"/>
                <w:szCs w:val="16"/>
              </w:rPr>
            </w:pPr>
            <w:r>
              <w:rPr>
                <w:color w:val="000000"/>
                <w:sz w:val="16"/>
                <w:szCs w:val="16"/>
              </w:rPr>
              <w:t>1.265.440,00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31C64ACB" w14:textId="77777777" w:rsidR="006318FA" w:rsidRDefault="006318FA">
            <w:pPr>
              <w:jc w:val="right"/>
              <w:rPr>
                <w:color w:val="000000"/>
                <w:sz w:val="16"/>
                <w:szCs w:val="16"/>
              </w:rPr>
            </w:pPr>
            <w:r>
              <w:rPr>
                <w:color w:val="000000"/>
                <w:sz w:val="16"/>
                <w:szCs w:val="16"/>
              </w:rPr>
              <w:t>0,54</w:t>
            </w:r>
          </w:p>
        </w:tc>
      </w:tr>
      <w:tr w:rsidR="006318FA" w14:paraId="601713C8"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6E2B87" w14:textId="77777777" w:rsidR="006318FA" w:rsidRDefault="006318FA">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8899CF" w14:textId="77777777" w:rsidR="006318FA" w:rsidRDefault="006318FA">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8163C7" w14:textId="77777777" w:rsidR="006318FA" w:rsidRDefault="006318FA">
            <w:pPr>
              <w:jc w:val="center"/>
              <w:rPr>
                <w:color w:val="000000"/>
                <w:sz w:val="16"/>
                <w:szCs w:val="16"/>
              </w:rPr>
            </w:pPr>
            <w:r>
              <w:rPr>
                <w:color w:val="000000"/>
                <w:sz w:val="16"/>
                <w:szCs w:val="16"/>
              </w:rPr>
              <w:t>413100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18DDB15F" w14:textId="77777777" w:rsidR="006318FA" w:rsidRDefault="006318FA">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EA4874" w14:textId="77777777" w:rsidR="006318FA" w:rsidRDefault="006318FA">
            <w:pPr>
              <w:jc w:val="right"/>
              <w:rPr>
                <w:color w:val="000000"/>
                <w:sz w:val="16"/>
                <w:szCs w:val="16"/>
              </w:rPr>
            </w:pPr>
            <w:r>
              <w:rPr>
                <w:color w:val="000000"/>
                <w:sz w:val="16"/>
                <w:szCs w:val="16"/>
              </w:rPr>
              <w:t>154.000,00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EA53CC"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9D81C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890391" w14:textId="77777777" w:rsidR="006318FA" w:rsidRDefault="006318FA">
            <w:pPr>
              <w:jc w:val="right"/>
              <w:rPr>
                <w:color w:val="000000"/>
                <w:sz w:val="16"/>
                <w:szCs w:val="16"/>
              </w:rPr>
            </w:pPr>
            <w:r>
              <w:rPr>
                <w:color w:val="000000"/>
                <w:sz w:val="16"/>
                <w:szCs w:val="16"/>
              </w:rPr>
              <w:t>154.000,00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55A9BC7" w14:textId="77777777" w:rsidR="006318FA" w:rsidRDefault="006318FA">
            <w:pPr>
              <w:jc w:val="right"/>
              <w:rPr>
                <w:color w:val="000000"/>
                <w:sz w:val="16"/>
                <w:szCs w:val="16"/>
              </w:rPr>
            </w:pPr>
            <w:r>
              <w:rPr>
                <w:color w:val="000000"/>
                <w:sz w:val="16"/>
                <w:szCs w:val="16"/>
              </w:rPr>
              <w:t>0,07</w:t>
            </w:r>
          </w:p>
        </w:tc>
      </w:tr>
      <w:tr w:rsidR="006318FA" w14:paraId="5016E084"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5ECE79" w14:textId="77777777" w:rsidR="006318FA" w:rsidRDefault="006318FA">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23EA9A" w14:textId="77777777" w:rsidR="006318FA" w:rsidRDefault="006318F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EBC61F" w14:textId="77777777" w:rsidR="006318FA" w:rsidRDefault="006318FA">
            <w:pPr>
              <w:jc w:val="center"/>
              <w:rPr>
                <w:color w:val="000000"/>
                <w:sz w:val="16"/>
                <w:szCs w:val="16"/>
              </w:rPr>
            </w:pPr>
            <w:r>
              <w:rPr>
                <w:color w:val="000000"/>
                <w:sz w:val="16"/>
                <w:szCs w:val="16"/>
              </w:rPr>
              <w:t>414300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7C1C8B98" w14:textId="77777777" w:rsidR="006318FA" w:rsidRDefault="006318FA">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2449DE" w14:textId="77777777" w:rsidR="006318FA" w:rsidRDefault="006318FA">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32A90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8B7A97"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EAAECC" w14:textId="77777777" w:rsidR="006318FA" w:rsidRDefault="006318FA">
            <w:pPr>
              <w:jc w:val="right"/>
              <w:rPr>
                <w:color w:val="000000"/>
                <w:sz w:val="16"/>
                <w:szCs w:val="16"/>
              </w:rPr>
            </w:pPr>
            <w:r>
              <w:rPr>
                <w:color w:val="000000"/>
                <w:sz w:val="16"/>
                <w:szCs w:val="16"/>
              </w:rPr>
              <w:t>480.000,00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A40B970" w14:textId="77777777" w:rsidR="006318FA" w:rsidRDefault="006318FA">
            <w:pPr>
              <w:jc w:val="right"/>
              <w:rPr>
                <w:color w:val="000000"/>
                <w:sz w:val="16"/>
                <w:szCs w:val="16"/>
              </w:rPr>
            </w:pPr>
            <w:r>
              <w:rPr>
                <w:color w:val="000000"/>
                <w:sz w:val="16"/>
                <w:szCs w:val="16"/>
              </w:rPr>
              <w:t>0,20</w:t>
            </w:r>
          </w:p>
        </w:tc>
      </w:tr>
      <w:tr w:rsidR="006318FA" w14:paraId="411CDF26"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B01833" w14:textId="77777777" w:rsidR="006318FA" w:rsidRDefault="006318FA">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9D13C0" w14:textId="77777777" w:rsidR="006318FA" w:rsidRDefault="006318F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0B8192" w14:textId="77777777" w:rsidR="006318FA" w:rsidRDefault="006318FA">
            <w:pPr>
              <w:jc w:val="center"/>
              <w:rPr>
                <w:color w:val="000000"/>
                <w:sz w:val="16"/>
                <w:szCs w:val="16"/>
              </w:rPr>
            </w:pPr>
            <w:r>
              <w:rPr>
                <w:color w:val="000000"/>
                <w:sz w:val="16"/>
                <w:szCs w:val="16"/>
              </w:rPr>
              <w:t>414400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2B768932" w14:textId="77777777" w:rsidR="006318FA" w:rsidRDefault="006318FA">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79FDC1" w14:textId="77777777" w:rsidR="006318FA" w:rsidRDefault="006318FA">
            <w:pPr>
              <w:jc w:val="right"/>
              <w:rPr>
                <w:color w:val="000000"/>
                <w:sz w:val="16"/>
                <w:szCs w:val="16"/>
              </w:rPr>
            </w:pPr>
            <w:r>
              <w:rPr>
                <w:color w:val="000000"/>
                <w:sz w:val="16"/>
                <w:szCs w:val="16"/>
              </w:rPr>
              <w:t>324.000,00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08D6F7"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2B9355"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BFCFF0" w14:textId="77777777" w:rsidR="006318FA" w:rsidRDefault="006318FA">
            <w:pPr>
              <w:jc w:val="right"/>
              <w:rPr>
                <w:color w:val="000000"/>
                <w:sz w:val="16"/>
                <w:szCs w:val="16"/>
              </w:rPr>
            </w:pPr>
            <w:r>
              <w:rPr>
                <w:color w:val="000000"/>
                <w:sz w:val="16"/>
                <w:szCs w:val="16"/>
              </w:rPr>
              <w:t>324.000,00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0D98FC89" w14:textId="77777777" w:rsidR="006318FA" w:rsidRDefault="006318FA">
            <w:pPr>
              <w:jc w:val="right"/>
              <w:rPr>
                <w:color w:val="000000"/>
                <w:sz w:val="16"/>
                <w:szCs w:val="16"/>
              </w:rPr>
            </w:pPr>
            <w:r>
              <w:rPr>
                <w:color w:val="000000"/>
                <w:sz w:val="16"/>
                <w:szCs w:val="16"/>
              </w:rPr>
              <w:t>0,14</w:t>
            </w:r>
          </w:p>
        </w:tc>
      </w:tr>
      <w:tr w:rsidR="006318FA" w14:paraId="5A862E9E"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A9844F" w14:textId="77777777" w:rsidR="006318FA" w:rsidRDefault="006318FA">
            <w:pPr>
              <w:jc w:val="center"/>
              <w:rPr>
                <w:color w:val="000000"/>
                <w:sz w:val="16"/>
                <w:szCs w:val="16"/>
              </w:rPr>
            </w:pPr>
            <w:r>
              <w:rPr>
                <w:color w:val="000000"/>
                <w:sz w:val="16"/>
                <w:szCs w:val="16"/>
              </w:rPr>
              <w:t>134/0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457377" w14:textId="77777777" w:rsidR="006318FA" w:rsidRDefault="006318FA">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6B4883" w14:textId="77777777" w:rsidR="006318FA" w:rsidRDefault="006318FA">
            <w:pPr>
              <w:jc w:val="center"/>
              <w:rPr>
                <w:color w:val="000000"/>
                <w:sz w:val="16"/>
                <w:szCs w:val="16"/>
              </w:rPr>
            </w:pPr>
            <w:r>
              <w:rPr>
                <w:color w:val="000000"/>
                <w:sz w:val="16"/>
                <w:szCs w:val="16"/>
              </w:rPr>
              <w:t>415112</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0EC9B0D8" w14:textId="77777777" w:rsidR="006318FA" w:rsidRDefault="006318FA">
            <w:pPr>
              <w:rPr>
                <w:color w:val="000000"/>
                <w:sz w:val="16"/>
                <w:szCs w:val="16"/>
              </w:rPr>
            </w:pPr>
            <w:r>
              <w:rPr>
                <w:color w:val="000000"/>
                <w:sz w:val="16"/>
                <w:szCs w:val="16"/>
              </w:rPr>
              <w:t>Naknade troškova za prevoz na posao i sa posla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9218F2" w14:textId="77777777" w:rsidR="006318FA" w:rsidRDefault="006318FA">
            <w:pPr>
              <w:jc w:val="right"/>
              <w:rPr>
                <w:color w:val="000000"/>
                <w:sz w:val="16"/>
                <w:szCs w:val="16"/>
              </w:rPr>
            </w:pPr>
            <w:r>
              <w:rPr>
                <w:color w:val="000000"/>
                <w:sz w:val="16"/>
                <w:szCs w:val="16"/>
              </w:rPr>
              <w:t>1.559.212,00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D3EAE3"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E6BA51"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868394" w14:textId="77777777" w:rsidR="006318FA" w:rsidRDefault="006318FA">
            <w:pPr>
              <w:jc w:val="right"/>
              <w:rPr>
                <w:color w:val="000000"/>
                <w:sz w:val="16"/>
                <w:szCs w:val="16"/>
              </w:rPr>
            </w:pPr>
            <w:r>
              <w:rPr>
                <w:color w:val="000000"/>
                <w:sz w:val="16"/>
                <w:szCs w:val="16"/>
              </w:rPr>
              <w:t>1.559.212,00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3A72A08E" w14:textId="77777777" w:rsidR="006318FA" w:rsidRDefault="006318FA">
            <w:pPr>
              <w:jc w:val="right"/>
              <w:rPr>
                <w:color w:val="000000"/>
                <w:sz w:val="16"/>
                <w:szCs w:val="16"/>
              </w:rPr>
            </w:pPr>
            <w:r>
              <w:rPr>
                <w:color w:val="000000"/>
                <w:sz w:val="16"/>
                <w:szCs w:val="16"/>
              </w:rPr>
              <w:t>0,66</w:t>
            </w:r>
          </w:p>
        </w:tc>
      </w:tr>
      <w:tr w:rsidR="006318FA" w14:paraId="48C6F368"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B744BA" w14:textId="77777777" w:rsidR="006318FA" w:rsidRDefault="006318FA">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D491E6" w14:textId="77777777" w:rsidR="006318FA" w:rsidRDefault="006318FA">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EE07D6" w14:textId="77777777" w:rsidR="006318FA" w:rsidRDefault="006318FA">
            <w:pPr>
              <w:jc w:val="center"/>
              <w:rPr>
                <w:color w:val="000000"/>
                <w:sz w:val="16"/>
                <w:szCs w:val="16"/>
              </w:rPr>
            </w:pPr>
            <w:r>
              <w:rPr>
                <w:color w:val="000000"/>
                <w:sz w:val="16"/>
                <w:szCs w:val="16"/>
              </w:rPr>
              <w:t>483100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28AF6A12" w14:textId="77777777" w:rsidR="006318FA" w:rsidRDefault="006318FA">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84F965" w14:textId="77777777" w:rsidR="006318FA" w:rsidRDefault="006318FA">
            <w:pPr>
              <w:jc w:val="right"/>
              <w:rPr>
                <w:color w:val="000000"/>
                <w:sz w:val="16"/>
                <w:szCs w:val="16"/>
              </w:rPr>
            </w:pPr>
            <w:r>
              <w:rPr>
                <w:color w:val="000000"/>
                <w:sz w:val="16"/>
                <w:szCs w:val="16"/>
              </w:rPr>
              <w:t>2.494.518,00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60951F"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45A2CC"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835276" w14:textId="77777777" w:rsidR="006318FA" w:rsidRDefault="006318FA">
            <w:pPr>
              <w:jc w:val="right"/>
              <w:rPr>
                <w:color w:val="000000"/>
                <w:sz w:val="16"/>
                <w:szCs w:val="16"/>
              </w:rPr>
            </w:pPr>
            <w:r>
              <w:rPr>
                <w:color w:val="000000"/>
                <w:sz w:val="16"/>
                <w:szCs w:val="16"/>
              </w:rPr>
              <w:t>2.494.518,00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2FF5759" w14:textId="77777777" w:rsidR="006318FA" w:rsidRDefault="006318FA">
            <w:pPr>
              <w:jc w:val="right"/>
              <w:rPr>
                <w:color w:val="000000"/>
                <w:sz w:val="16"/>
                <w:szCs w:val="16"/>
              </w:rPr>
            </w:pPr>
            <w:r>
              <w:rPr>
                <w:color w:val="000000"/>
                <w:sz w:val="16"/>
                <w:szCs w:val="16"/>
              </w:rPr>
              <w:t>1,06</w:t>
            </w:r>
          </w:p>
        </w:tc>
      </w:tr>
      <w:tr w:rsidR="006318FA" w14:paraId="40B680EF"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1374C336"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0171ADB6" w14:textId="77777777" w:rsidR="006318FA" w:rsidRDefault="006318FA">
            <w:pPr>
              <w:jc w:val="center"/>
              <w:rPr>
                <w:b/>
                <w:bCs/>
                <w:color w:val="000000"/>
                <w:sz w:val="16"/>
                <w:szCs w:val="16"/>
              </w:rPr>
            </w:pPr>
            <w:r>
              <w:rPr>
                <w:b/>
                <w:bCs/>
                <w:color w:val="000000"/>
                <w:sz w:val="16"/>
                <w:szCs w:val="16"/>
              </w:rPr>
              <w:t>5.01.02</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0121D059"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0942A6C6"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5D04C0FF" w14:textId="77777777" w:rsidR="006318FA" w:rsidRDefault="006318FA">
            <w:pPr>
              <w:jc w:val="right"/>
              <w:rPr>
                <w:b/>
                <w:bCs/>
                <w:color w:val="000000"/>
                <w:sz w:val="16"/>
                <w:szCs w:val="16"/>
              </w:rPr>
            </w:pPr>
            <w:r>
              <w:rPr>
                <w:b/>
                <w:bCs/>
                <w:color w:val="000000"/>
                <w:sz w:val="16"/>
                <w:szCs w:val="16"/>
              </w:rPr>
              <w:t>33.306.000,00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1A6CD7A5"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C99899D"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0941407A"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27534623" w14:textId="77777777" w:rsidR="006318FA" w:rsidRDefault="006318FA">
            <w:pPr>
              <w:spacing w:line="0" w:lineRule="auto"/>
            </w:pPr>
          </w:p>
        </w:tc>
      </w:tr>
      <w:tr w:rsidR="006318FA" w14:paraId="7657705A"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347D30F5" w14:textId="77777777" w:rsidR="006318FA" w:rsidRDefault="006318FA">
            <w:pPr>
              <w:rPr>
                <w:b/>
                <w:bCs/>
                <w:color w:val="000000"/>
                <w:sz w:val="16"/>
                <w:szCs w:val="16"/>
              </w:rPr>
            </w:pPr>
            <w:r>
              <w:rPr>
                <w:b/>
                <w:bCs/>
                <w:color w:val="000000"/>
                <w:sz w:val="16"/>
                <w:szCs w:val="16"/>
              </w:rPr>
              <w:t>Ukupno za glavu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41CC0291" w14:textId="77777777" w:rsidR="006318FA" w:rsidRDefault="006318FA">
            <w:pPr>
              <w:jc w:val="center"/>
              <w:rPr>
                <w:b/>
                <w:bCs/>
                <w:color w:val="000000"/>
                <w:sz w:val="16"/>
                <w:szCs w:val="16"/>
              </w:rPr>
            </w:pPr>
            <w:r>
              <w:rPr>
                <w:b/>
                <w:bCs/>
                <w:color w:val="000000"/>
                <w:sz w:val="16"/>
                <w:szCs w:val="16"/>
              </w:rPr>
              <w:t>5.01</w:t>
            </w:r>
          </w:p>
        </w:tc>
        <w:tc>
          <w:tcPr>
            <w:tcW w:w="5992" w:type="dxa"/>
            <w:gridSpan w:val="2"/>
            <w:tcBorders>
              <w:top w:val="single" w:sz="6" w:space="0" w:color="000000"/>
              <w:left w:val="nil"/>
              <w:bottom w:val="nil"/>
              <w:right w:val="nil"/>
            </w:tcBorders>
            <w:shd w:val="clear" w:color="auto" w:fill="F5F5F5"/>
            <w:tcMar>
              <w:top w:w="0" w:type="dxa"/>
              <w:left w:w="0" w:type="dxa"/>
              <w:bottom w:w="0" w:type="dxa"/>
              <w:right w:w="0" w:type="dxa"/>
            </w:tcMar>
            <w:vAlign w:val="center"/>
            <w:hideMark/>
          </w:tcPr>
          <w:p w14:paraId="4A8B4D2A" w14:textId="77777777" w:rsidR="006318FA" w:rsidRDefault="006318FA">
            <w:pPr>
              <w:rPr>
                <w:b/>
                <w:bCs/>
                <w:color w:val="000000"/>
                <w:sz w:val="16"/>
                <w:szCs w:val="16"/>
              </w:rPr>
            </w:pPr>
            <w:r>
              <w:rPr>
                <w:b/>
                <w:bCs/>
                <w:color w:val="000000"/>
                <w:sz w:val="16"/>
                <w:szCs w:val="16"/>
              </w:rPr>
              <w:t>USTANOVE KULTURE</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5D1C31F4" w14:textId="77777777" w:rsidR="006318FA" w:rsidRDefault="006318FA">
            <w:pPr>
              <w:jc w:val="right"/>
              <w:rPr>
                <w:b/>
                <w:bCs/>
                <w:color w:val="000000"/>
                <w:sz w:val="16"/>
                <w:szCs w:val="16"/>
              </w:rPr>
            </w:pPr>
            <w:r>
              <w:rPr>
                <w:b/>
                <w:bCs/>
                <w:color w:val="000000"/>
                <w:sz w:val="16"/>
                <w:szCs w:val="16"/>
              </w:rPr>
              <w:t>46.353.000,00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1DB5347C" w14:textId="77777777" w:rsidR="006318FA" w:rsidRDefault="006318FA">
            <w:pPr>
              <w:jc w:val="right"/>
              <w:rPr>
                <w:b/>
                <w:bCs/>
                <w:color w:val="000000"/>
                <w:sz w:val="16"/>
                <w:szCs w:val="16"/>
              </w:rPr>
            </w:pPr>
            <w:r>
              <w:rPr>
                <w:b/>
                <w:bCs/>
                <w:color w:val="000000"/>
                <w:sz w:val="16"/>
                <w:szCs w:val="16"/>
              </w:rPr>
              <w:t>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4BAB4087" w14:textId="77777777" w:rsidR="006318FA" w:rsidRDefault="006318FA">
            <w:pPr>
              <w:jc w:val="right"/>
              <w:rPr>
                <w:b/>
                <w:bCs/>
                <w:color w:val="000000"/>
                <w:sz w:val="16"/>
                <w:szCs w:val="16"/>
              </w:rPr>
            </w:pPr>
            <w:r>
              <w:rPr>
                <w:b/>
                <w:bCs/>
                <w:color w:val="000000"/>
                <w:sz w:val="16"/>
                <w:szCs w:val="16"/>
              </w:rPr>
              <w:t>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03D75FD3" w14:textId="77777777" w:rsidR="006318FA" w:rsidRDefault="006318FA">
            <w:pPr>
              <w:jc w:val="right"/>
              <w:rPr>
                <w:b/>
                <w:bCs/>
                <w:color w:val="000000"/>
                <w:sz w:val="16"/>
                <w:szCs w:val="16"/>
              </w:rPr>
            </w:pPr>
            <w:r>
              <w:rPr>
                <w:b/>
                <w:bCs/>
                <w:color w:val="000000"/>
                <w:sz w:val="16"/>
                <w:szCs w:val="16"/>
              </w:rPr>
              <w:t>46.353.000,00</w:t>
            </w: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200" w:type="dxa"/>
            </w:tcMar>
            <w:vAlign w:val="center"/>
            <w:hideMark/>
          </w:tcPr>
          <w:p w14:paraId="7883E0E4" w14:textId="77777777" w:rsidR="006318FA" w:rsidRDefault="006318FA">
            <w:pPr>
              <w:jc w:val="right"/>
              <w:rPr>
                <w:b/>
                <w:bCs/>
                <w:color w:val="000000"/>
                <w:sz w:val="16"/>
                <w:szCs w:val="16"/>
              </w:rPr>
            </w:pPr>
            <w:r>
              <w:rPr>
                <w:b/>
                <w:bCs/>
                <w:color w:val="000000"/>
                <w:sz w:val="16"/>
                <w:szCs w:val="16"/>
              </w:rPr>
              <w:t>19,68</w:t>
            </w:r>
          </w:p>
        </w:tc>
      </w:tr>
      <w:tr w:rsidR="006318FA" w14:paraId="6B453D06" w14:textId="77777777" w:rsidTr="006318FA">
        <w:trPr>
          <w:trHeight w:val="225"/>
        </w:trPr>
        <w:tc>
          <w:tcPr>
            <w:tcW w:w="16117" w:type="dxa"/>
            <w:gridSpan w:val="10"/>
            <w:tcBorders>
              <w:top w:val="single" w:sz="6" w:space="0" w:color="000000"/>
              <w:left w:val="single" w:sz="6" w:space="0" w:color="000000"/>
              <w:bottom w:val="nil"/>
              <w:right w:val="single" w:sz="6" w:space="0" w:color="000000"/>
            </w:tcBorders>
            <w:tcMar>
              <w:top w:w="0" w:type="dxa"/>
              <w:left w:w="0" w:type="dxa"/>
              <w:bottom w:w="0" w:type="dxa"/>
              <w:right w:w="0" w:type="dxa"/>
            </w:tcMar>
          </w:tcPr>
          <w:p w14:paraId="137E31B2" w14:textId="77777777" w:rsidR="006318FA" w:rsidRDefault="006318FA">
            <w:pPr>
              <w:spacing w:line="0" w:lineRule="auto"/>
            </w:pPr>
          </w:p>
        </w:tc>
      </w:tr>
      <w:bookmarkStart w:id="90" w:name="_Toc5.03_PREDSKOLSKO_OBRAZOVANJE"/>
      <w:bookmarkEnd w:id="90"/>
      <w:tr w:rsidR="006318FA" w14:paraId="7866803E"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A42F455" w14:textId="77777777" w:rsidR="006318FA" w:rsidRDefault="006318FA">
            <w:pPr>
              <w:rPr>
                <w:vanish/>
              </w:rPr>
            </w:pPr>
            <w:r>
              <w:fldChar w:fldCharType="begin"/>
            </w:r>
            <w:r>
              <w:instrText>TC "5.03 PREDSKOLSKO OBRAZOVANJE" \f C \l "3"</w:instrText>
            </w:r>
            <w:r>
              <w:fldChar w:fldCharType="end"/>
            </w:r>
          </w:p>
          <w:p w14:paraId="55A4431C" w14:textId="77777777" w:rsidR="006318FA" w:rsidRDefault="006318FA">
            <w:pPr>
              <w:rPr>
                <w:b/>
                <w:bCs/>
                <w:color w:val="000000"/>
                <w:sz w:val="16"/>
                <w:szCs w:val="16"/>
              </w:rPr>
            </w:pPr>
            <w:r>
              <w:rPr>
                <w:b/>
                <w:bCs/>
                <w:color w:val="000000"/>
                <w:sz w:val="16"/>
                <w:szCs w:val="16"/>
              </w:rPr>
              <w:t>Glava</w:t>
            </w:r>
          </w:p>
        </w:tc>
        <w:tc>
          <w:tcPr>
            <w:tcW w:w="825" w:type="dxa"/>
            <w:tcBorders>
              <w:top w:val="single" w:sz="6" w:space="0" w:color="000000"/>
              <w:left w:val="nil"/>
              <w:bottom w:val="single" w:sz="6" w:space="0" w:color="000000"/>
              <w:right w:val="nil"/>
            </w:tcBorders>
            <w:tcMar>
              <w:top w:w="0" w:type="dxa"/>
              <w:left w:w="0" w:type="dxa"/>
              <w:bottom w:w="0" w:type="dxa"/>
              <w:right w:w="0" w:type="dxa"/>
            </w:tcMar>
            <w:vAlign w:val="center"/>
          </w:tcPr>
          <w:p w14:paraId="19AF6809" w14:textId="77777777" w:rsidR="006318FA" w:rsidRDefault="006318FA">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936D318" w14:textId="77777777" w:rsidR="006318FA" w:rsidRDefault="006318FA">
            <w:pPr>
              <w:jc w:val="center"/>
              <w:rPr>
                <w:b/>
                <w:bCs/>
                <w:color w:val="000000"/>
                <w:sz w:val="16"/>
                <w:szCs w:val="16"/>
              </w:rPr>
            </w:pPr>
            <w:r>
              <w:rPr>
                <w:b/>
                <w:bCs/>
                <w:color w:val="000000"/>
                <w:sz w:val="16"/>
                <w:szCs w:val="16"/>
              </w:rPr>
              <w:t>5.03</w:t>
            </w:r>
          </w:p>
        </w:tc>
        <w:tc>
          <w:tcPr>
            <w:tcW w:w="13567"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p w14:paraId="474D37E7" w14:textId="77777777" w:rsidR="006318FA" w:rsidRDefault="006318FA">
            <w:pPr>
              <w:rPr>
                <w:b/>
                <w:bCs/>
                <w:color w:val="000000"/>
                <w:sz w:val="16"/>
                <w:szCs w:val="16"/>
              </w:rPr>
            </w:pPr>
            <w:r>
              <w:rPr>
                <w:b/>
                <w:bCs/>
                <w:color w:val="000000"/>
                <w:sz w:val="16"/>
                <w:szCs w:val="16"/>
              </w:rPr>
              <w:t>PREDSKOLSKO OBRAZOVANJE</w:t>
            </w:r>
          </w:p>
        </w:tc>
      </w:tr>
      <w:bookmarkStart w:id="91" w:name="_Toc5.03.01"/>
      <w:bookmarkEnd w:id="91"/>
      <w:tr w:rsidR="006318FA" w14:paraId="13084F6F"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F52B6E0" w14:textId="77777777" w:rsidR="006318FA" w:rsidRDefault="006318FA">
            <w:pPr>
              <w:rPr>
                <w:vanish/>
              </w:rPr>
            </w:pPr>
            <w:r>
              <w:fldChar w:fldCharType="begin"/>
            </w:r>
            <w:r>
              <w:instrText>TC "5.03.01" \f C \l "4"</w:instrText>
            </w:r>
            <w:r>
              <w:fldChar w:fldCharType="end"/>
            </w:r>
          </w:p>
          <w:p w14:paraId="733E55A9" w14:textId="77777777" w:rsidR="006318FA" w:rsidRDefault="006318FA">
            <w:pPr>
              <w:rPr>
                <w:b/>
                <w:bCs/>
                <w:color w:val="000000"/>
                <w:sz w:val="16"/>
                <w:szCs w:val="16"/>
              </w:rPr>
            </w:pPr>
            <w:r>
              <w:rPr>
                <w:b/>
                <w:bCs/>
                <w:color w:val="000000"/>
                <w:sz w:val="16"/>
                <w:szCs w:val="16"/>
              </w:rPr>
              <w:t>5.03.01</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39692DA1" w14:textId="77777777" w:rsidR="006318FA" w:rsidRDefault="006318FA">
            <w:pPr>
              <w:rPr>
                <w:b/>
                <w:bCs/>
                <w:color w:val="000000"/>
                <w:sz w:val="16"/>
                <w:szCs w:val="16"/>
              </w:rPr>
            </w:pPr>
            <w:r>
              <w:rPr>
                <w:b/>
                <w:bCs/>
                <w:color w:val="000000"/>
                <w:sz w:val="16"/>
                <w:szCs w:val="16"/>
              </w:rPr>
              <w:t>P.U. HABIBA STOČEVIĆ</w:t>
            </w:r>
          </w:p>
        </w:tc>
      </w:tr>
      <w:tr w:rsidR="006318FA" w14:paraId="21981FF9"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DC15EA" w14:textId="77777777" w:rsidR="006318FA" w:rsidRDefault="006318FA">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417B83" w14:textId="77777777" w:rsidR="006318FA" w:rsidRDefault="006318FA">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2C31B3" w14:textId="77777777" w:rsidR="006318FA" w:rsidRDefault="006318FA">
            <w:pPr>
              <w:jc w:val="center"/>
              <w:rPr>
                <w:color w:val="000000"/>
                <w:sz w:val="16"/>
                <w:szCs w:val="16"/>
              </w:rPr>
            </w:pPr>
            <w:r>
              <w:rPr>
                <w:color w:val="000000"/>
                <w:sz w:val="16"/>
                <w:szCs w:val="16"/>
              </w:rPr>
              <w:t>411100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1F7B6317" w14:textId="77777777" w:rsidR="006318FA" w:rsidRDefault="006318FA">
            <w:pPr>
              <w:rPr>
                <w:color w:val="000000"/>
                <w:sz w:val="16"/>
                <w:szCs w:val="16"/>
              </w:rPr>
            </w:pPr>
            <w:r>
              <w:rPr>
                <w:color w:val="000000"/>
                <w:sz w:val="16"/>
                <w:szCs w:val="16"/>
              </w:rPr>
              <w:t>Plate, dodaci i naknade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9532A2" w14:textId="77777777" w:rsidR="006318FA" w:rsidRDefault="006318FA">
            <w:pPr>
              <w:jc w:val="right"/>
              <w:rPr>
                <w:color w:val="000000"/>
                <w:sz w:val="16"/>
                <w:szCs w:val="16"/>
              </w:rPr>
            </w:pPr>
            <w:r>
              <w:rPr>
                <w:color w:val="000000"/>
                <w:sz w:val="16"/>
                <w:szCs w:val="16"/>
              </w:rPr>
              <w:t>136.767.459,00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C4636C"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26CF4B"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EB5EC5" w14:textId="77777777" w:rsidR="006318FA" w:rsidRDefault="006318FA">
            <w:pPr>
              <w:jc w:val="right"/>
              <w:rPr>
                <w:color w:val="000000"/>
                <w:sz w:val="16"/>
                <w:szCs w:val="16"/>
              </w:rPr>
            </w:pPr>
            <w:r>
              <w:rPr>
                <w:color w:val="000000"/>
                <w:sz w:val="16"/>
                <w:szCs w:val="16"/>
              </w:rPr>
              <w:t>136.767.459,00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99F5BF8" w14:textId="77777777" w:rsidR="006318FA" w:rsidRDefault="006318FA">
            <w:pPr>
              <w:jc w:val="right"/>
              <w:rPr>
                <w:color w:val="000000"/>
                <w:sz w:val="16"/>
                <w:szCs w:val="16"/>
              </w:rPr>
            </w:pPr>
            <w:r>
              <w:rPr>
                <w:color w:val="000000"/>
                <w:sz w:val="16"/>
                <w:szCs w:val="16"/>
              </w:rPr>
              <w:t>58,07</w:t>
            </w:r>
          </w:p>
        </w:tc>
      </w:tr>
      <w:tr w:rsidR="006318FA" w14:paraId="16573EDE"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0F55FE" w14:textId="77777777" w:rsidR="006318FA" w:rsidRDefault="006318FA">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62D681" w14:textId="77777777" w:rsidR="006318FA" w:rsidRDefault="006318F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CBD58C" w14:textId="77777777" w:rsidR="006318FA" w:rsidRDefault="006318FA">
            <w:pPr>
              <w:jc w:val="center"/>
              <w:rPr>
                <w:color w:val="000000"/>
                <w:sz w:val="16"/>
                <w:szCs w:val="16"/>
              </w:rPr>
            </w:pPr>
            <w:r>
              <w:rPr>
                <w:color w:val="000000"/>
                <w:sz w:val="16"/>
                <w:szCs w:val="16"/>
              </w:rPr>
              <w:t>412100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7BCC4F05" w14:textId="77777777" w:rsidR="006318FA" w:rsidRDefault="006318FA">
            <w:pPr>
              <w:rPr>
                <w:color w:val="000000"/>
                <w:sz w:val="16"/>
                <w:szCs w:val="16"/>
              </w:rPr>
            </w:pPr>
            <w:r>
              <w:rPr>
                <w:color w:val="000000"/>
                <w:sz w:val="16"/>
                <w:szCs w:val="16"/>
              </w:rPr>
              <w:t>Doprinos za penzijsko i invalidsko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0079FC" w14:textId="77777777" w:rsidR="006318FA" w:rsidRDefault="006318FA">
            <w:pPr>
              <w:jc w:val="right"/>
              <w:rPr>
                <w:color w:val="000000"/>
                <w:sz w:val="16"/>
                <w:szCs w:val="16"/>
              </w:rPr>
            </w:pPr>
            <w:r>
              <w:rPr>
                <w:color w:val="000000"/>
                <w:sz w:val="16"/>
                <w:szCs w:val="16"/>
              </w:rPr>
              <w:t>13.676.757,00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54AC75"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6904A2"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E385B4" w14:textId="77777777" w:rsidR="006318FA" w:rsidRDefault="006318FA">
            <w:pPr>
              <w:jc w:val="right"/>
              <w:rPr>
                <w:color w:val="000000"/>
                <w:sz w:val="16"/>
                <w:szCs w:val="16"/>
              </w:rPr>
            </w:pPr>
            <w:r>
              <w:rPr>
                <w:color w:val="000000"/>
                <w:sz w:val="16"/>
                <w:szCs w:val="16"/>
              </w:rPr>
              <w:t>13.676.757,00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A8D35D6" w14:textId="77777777" w:rsidR="006318FA" w:rsidRDefault="006318FA">
            <w:pPr>
              <w:jc w:val="right"/>
              <w:rPr>
                <w:color w:val="000000"/>
                <w:sz w:val="16"/>
                <w:szCs w:val="16"/>
              </w:rPr>
            </w:pPr>
            <w:r>
              <w:rPr>
                <w:color w:val="000000"/>
                <w:sz w:val="16"/>
                <w:szCs w:val="16"/>
              </w:rPr>
              <w:t>5,81</w:t>
            </w:r>
          </w:p>
        </w:tc>
      </w:tr>
      <w:tr w:rsidR="006318FA" w14:paraId="41FAA4ED"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138252" w14:textId="77777777" w:rsidR="006318FA" w:rsidRDefault="006318FA">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7B5C0F" w14:textId="77777777" w:rsidR="006318FA" w:rsidRDefault="006318F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875DE1" w14:textId="77777777" w:rsidR="006318FA" w:rsidRDefault="006318FA">
            <w:pPr>
              <w:jc w:val="center"/>
              <w:rPr>
                <w:color w:val="000000"/>
                <w:sz w:val="16"/>
                <w:szCs w:val="16"/>
              </w:rPr>
            </w:pPr>
            <w:r>
              <w:rPr>
                <w:color w:val="000000"/>
                <w:sz w:val="16"/>
                <w:szCs w:val="16"/>
              </w:rPr>
              <w:t>412200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1A293D95" w14:textId="77777777" w:rsidR="006318FA" w:rsidRDefault="006318FA">
            <w:pPr>
              <w:rPr>
                <w:color w:val="000000"/>
                <w:sz w:val="16"/>
                <w:szCs w:val="16"/>
              </w:rPr>
            </w:pPr>
            <w:r>
              <w:rPr>
                <w:color w:val="000000"/>
                <w:sz w:val="16"/>
                <w:szCs w:val="16"/>
              </w:rPr>
              <w:t>Doprinos za zdravstveno osiguranje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2C437D" w14:textId="77777777" w:rsidR="006318FA" w:rsidRDefault="006318FA">
            <w:pPr>
              <w:jc w:val="right"/>
              <w:rPr>
                <w:color w:val="000000"/>
                <w:sz w:val="16"/>
                <w:szCs w:val="16"/>
              </w:rPr>
            </w:pPr>
            <w:r>
              <w:rPr>
                <w:color w:val="000000"/>
                <w:sz w:val="16"/>
                <w:szCs w:val="16"/>
              </w:rPr>
              <w:t>7.043.530,00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25DB64"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5E6205"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E339BA" w14:textId="77777777" w:rsidR="006318FA" w:rsidRDefault="006318FA">
            <w:pPr>
              <w:jc w:val="right"/>
              <w:rPr>
                <w:color w:val="000000"/>
                <w:sz w:val="16"/>
                <w:szCs w:val="16"/>
              </w:rPr>
            </w:pPr>
            <w:r>
              <w:rPr>
                <w:color w:val="000000"/>
                <w:sz w:val="16"/>
                <w:szCs w:val="16"/>
              </w:rPr>
              <w:t>7.043.530,00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262A5B3B" w14:textId="77777777" w:rsidR="006318FA" w:rsidRDefault="006318FA">
            <w:pPr>
              <w:jc w:val="right"/>
              <w:rPr>
                <w:color w:val="000000"/>
                <w:sz w:val="16"/>
                <w:szCs w:val="16"/>
              </w:rPr>
            </w:pPr>
            <w:r>
              <w:rPr>
                <w:color w:val="000000"/>
                <w:sz w:val="16"/>
                <w:szCs w:val="16"/>
              </w:rPr>
              <w:t>2,99</w:t>
            </w:r>
          </w:p>
        </w:tc>
      </w:tr>
      <w:tr w:rsidR="006318FA" w14:paraId="405E720C"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95DE4E" w14:textId="77777777" w:rsidR="006318FA" w:rsidRDefault="006318FA">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7E37BE" w14:textId="77777777" w:rsidR="006318FA" w:rsidRDefault="006318FA">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2D52F6" w14:textId="77777777" w:rsidR="006318FA" w:rsidRDefault="006318FA">
            <w:pPr>
              <w:jc w:val="center"/>
              <w:rPr>
                <w:color w:val="000000"/>
                <w:sz w:val="16"/>
                <w:szCs w:val="16"/>
              </w:rPr>
            </w:pPr>
            <w:r>
              <w:rPr>
                <w:color w:val="000000"/>
                <w:sz w:val="16"/>
                <w:szCs w:val="16"/>
              </w:rPr>
              <w:t>413100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29D4602A" w14:textId="77777777" w:rsidR="006318FA" w:rsidRDefault="006318FA">
            <w:pPr>
              <w:rPr>
                <w:color w:val="000000"/>
                <w:sz w:val="16"/>
                <w:szCs w:val="16"/>
              </w:rPr>
            </w:pPr>
            <w:r>
              <w:rPr>
                <w:color w:val="000000"/>
                <w:sz w:val="16"/>
                <w:szCs w:val="16"/>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79F8F5"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50B6B5"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7E0036" w14:textId="77777777" w:rsidR="006318FA" w:rsidRDefault="006318FA">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DB1C3E" w14:textId="77777777" w:rsidR="006318FA" w:rsidRDefault="006318FA">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34D73D7B" w14:textId="77777777" w:rsidR="006318FA" w:rsidRDefault="006318FA">
            <w:pPr>
              <w:jc w:val="right"/>
              <w:rPr>
                <w:color w:val="000000"/>
                <w:sz w:val="16"/>
                <w:szCs w:val="16"/>
              </w:rPr>
            </w:pPr>
            <w:r>
              <w:rPr>
                <w:color w:val="000000"/>
                <w:sz w:val="16"/>
                <w:szCs w:val="16"/>
              </w:rPr>
              <w:t>0,55</w:t>
            </w:r>
          </w:p>
        </w:tc>
      </w:tr>
      <w:tr w:rsidR="006318FA" w14:paraId="4A4846ED"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4A1273" w14:textId="77777777" w:rsidR="006318FA" w:rsidRDefault="006318FA">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B28251" w14:textId="77777777" w:rsidR="006318FA" w:rsidRDefault="006318F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3E54A3" w14:textId="77777777" w:rsidR="006318FA" w:rsidRDefault="006318FA">
            <w:pPr>
              <w:jc w:val="center"/>
              <w:rPr>
                <w:color w:val="000000"/>
                <w:sz w:val="16"/>
                <w:szCs w:val="16"/>
              </w:rPr>
            </w:pPr>
            <w:r>
              <w:rPr>
                <w:color w:val="000000"/>
                <w:sz w:val="16"/>
                <w:szCs w:val="16"/>
              </w:rPr>
              <w:t>414300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5F41E1AE" w14:textId="77777777" w:rsidR="006318FA" w:rsidRDefault="006318FA">
            <w:pPr>
              <w:rPr>
                <w:color w:val="000000"/>
                <w:sz w:val="16"/>
                <w:szCs w:val="16"/>
              </w:rPr>
            </w:pPr>
            <w:r>
              <w:rPr>
                <w:color w:val="000000"/>
                <w:sz w:val="16"/>
                <w:szCs w:val="16"/>
              </w:rPr>
              <w:t>Otpremnine i pomoći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7BC2B3"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E93BD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A9C030" w14:textId="77777777" w:rsidR="006318FA" w:rsidRDefault="006318FA">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3EA86F" w14:textId="77777777" w:rsidR="006318FA" w:rsidRDefault="006318FA">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46D0909A" w14:textId="77777777" w:rsidR="006318FA" w:rsidRDefault="006318FA">
            <w:pPr>
              <w:jc w:val="right"/>
              <w:rPr>
                <w:color w:val="000000"/>
                <w:sz w:val="16"/>
                <w:szCs w:val="16"/>
              </w:rPr>
            </w:pPr>
            <w:r>
              <w:rPr>
                <w:color w:val="000000"/>
                <w:sz w:val="16"/>
                <w:szCs w:val="16"/>
              </w:rPr>
              <w:t>0,25</w:t>
            </w:r>
          </w:p>
        </w:tc>
      </w:tr>
      <w:tr w:rsidR="006318FA" w14:paraId="73BAD806"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D5C9EA" w14:textId="77777777" w:rsidR="006318FA" w:rsidRDefault="006318FA">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AFEB5B" w14:textId="77777777" w:rsidR="006318FA" w:rsidRDefault="006318F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E4B144" w14:textId="77777777" w:rsidR="006318FA" w:rsidRDefault="006318FA">
            <w:pPr>
              <w:jc w:val="center"/>
              <w:rPr>
                <w:color w:val="000000"/>
                <w:sz w:val="16"/>
                <w:szCs w:val="16"/>
              </w:rPr>
            </w:pPr>
            <w:r>
              <w:rPr>
                <w:color w:val="000000"/>
                <w:sz w:val="16"/>
                <w:szCs w:val="16"/>
              </w:rPr>
              <w:t>414400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747141CF" w14:textId="77777777" w:rsidR="006318FA" w:rsidRDefault="006318FA">
            <w:pPr>
              <w:rPr>
                <w:color w:val="000000"/>
                <w:sz w:val="16"/>
                <w:szCs w:val="16"/>
              </w:rPr>
            </w:pPr>
            <w:r>
              <w:rPr>
                <w:color w:val="000000"/>
                <w:sz w:val="16"/>
                <w:szCs w:val="16"/>
              </w:rPr>
              <w:t>Pomoć u medicinskom lečenju zaposlenog ili članova uže porodice i druge pomoći zaposlenom</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F6A6AC"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64F3B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E6AE84" w14:textId="77777777" w:rsidR="006318FA" w:rsidRDefault="006318F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C1BB2C" w14:textId="77777777" w:rsidR="006318FA" w:rsidRDefault="006318FA">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2E3649D2" w14:textId="77777777" w:rsidR="006318FA" w:rsidRDefault="006318FA">
            <w:pPr>
              <w:jc w:val="right"/>
              <w:rPr>
                <w:color w:val="000000"/>
                <w:sz w:val="16"/>
                <w:szCs w:val="16"/>
              </w:rPr>
            </w:pPr>
            <w:r>
              <w:rPr>
                <w:color w:val="000000"/>
                <w:sz w:val="16"/>
                <w:szCs w:val="16"/>
              </w:rPr>
              <w:t>0,30</w:t>
            </w:r>
          </w:p>
        </w:tc>
      </w:tr>
      <w:tr w:rsidR="006318FA" w14:paraId="76F9415F"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FE5D1B" w14:textId="77777777" w:rsidR="006318FA" w:rsidRDefault="006318FA">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46C99E" w14:textId="77777777" w:rsidR="006318FA" w:rsidRDefault="006318FA">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B1B96C" w14:textId="77777777" w:rsidR="006318FA" w:rsidRDefault="006318FA">
            <w:pPr>
              <w:jc w:val="center"/>
              <w:rPr>
                <w:color w:val="000000"/>
                <w:sz w:val="16"/>
                <w:szCs w:val="16"/>
              </w:rPr>
            </w:pPr>
            <w:r>
              <w:rPr>
                <w:color w:val="000000"/>
                <w:sz w:val="16"/>
                <w:szCs w:val="16"/>
              </w:rPr>
              <w:t>415100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01232401" w14:textId="77777777" w:rsidR="006318FA" w:rsidRDefault="006318FA">
            <w:pPr>
              <w:rPr>
                <w:color w:val="000000"/>
                <w:sz w:val="16"/>
                <w:szCs w:val="16"/>
              </w:rPr>
            </w:pPr>
            <w:r>
              <w:rPr>
                <w:color w:val="000000"/>
                <w:sz w:val="16"/>
                <w:szCs w:val="16"/>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28DD95"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C95ED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484EDF" w14:textId="77777777" w:rsidR="006318FA" w:rsidRDefault="006318FA">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06A903" w14:textId="77777777" w:rsidR="006318FA" w:rsidRDefault="006318FA">
            <w:pPr>
              <w:jc w:val="right"/>
              <w:rPr>
                <w:color w:val="000000"/>
                <w:sz w:val="16"/>
                <w:szCs w:val="16"/>
              </w:rPr>
            </w:pPr>
            <w:r>
              <w:rPr>
                <w:color w:val="000000"/>
                <w:sz w:val="16"/>
                <w:szCs w:val="16"/>
              </w:rPr>
              <w:t>3.500.000,00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4D8EB66D" w14:textId="77777777" w:rsidR="006318FA" w:rsidRDefault="006318FA">
            <w:pPr>
              <w:jc w:val="right"/>
              <w:rPr>
                <w:color w:val="000000"/>
                <w:sz w:val="16"/>
                <w:szCs w:val="16"/>
              </w:rPr>
            </w:pPr>
            <w:r>
              <w:rPr>
                <w:color w:val="000000"/>
                <w:sz w:val="16"/>
                <w:szCs w:val="16"/>
              </w:rPr>
              <w:t>1,49</w:t>
            </w:r>
          </w:p>
        </w:tc>
      </w:tr>
      <w:tr w:rsidR="006318FA" w14:paraId="7FA3F660"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4DC82E" w14:textId="77777777" w:rsidR="006318FA" w:rsidRDefault="006318FA">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05717D" w14:textId="77777777" w:rsidR="006318FA" w:rsidRDefault="006318FA">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DFAE03" w14:textId="77777777" w:rsidR="006318FA" w:rsidRDefault="006318FA">
            <w:pPr>
              <w:jc w:val="center"/>
              <w:rPr>
                <w:color w:val="000000"/>
                <w:sz w:val="16"/>
                <w:szCs w:val="16"/>
              </w:rPr>
            </w:pPr>
            <w:r>
              <w:rPr>
                <w:color w:val="000000"/>
                <w:sz w:val="16"/>
                <w:szCs w:val="16"/>
              </w:rPr>
              <w:t>416100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9238E9E" w14:textId="77777777" w:rsidR="006318FA" w:rsidRDefault="006318FA">
            <w:pPr>
              <w:rPr>
                <w:color w:val="000000"/>
                <w:sz w:val="16"/>
                <w:szCs w:val="16"/>
              </w:rPr>
            </w:pPr>
            <w:r>
              <w:rPr>
                <w:color w:val="000000"/>
                <w:sz w:val="16"/>
                <w:szCs w:val="16"/>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23220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DD768D"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1A03C6" w14:textId="77777777" w:rsidR="006318FA" w:rsidRDefault="006318FA">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0F82D8" w14:textId="77777777" w:rsidR="006318FA" w:rsidRDefault="006318FA">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81B6FFC" w14:textId="77777777" w:rsidR="006318FA" w:rsidRDefault="006318FA">
            <w:pPr>
              <w:jc w:val="right"/>
              <w:rPr>
                <w:color w:val="000000"/>
                <w:sz w:val="16"/>
                <w:szCs w:val="16"/>
              </w:rPr>
            </w:pPr>
            <w:r>
              <w:rPr>
                <w:color w:val="000000"/>
                <w:sz w:val="16"/>
                <w:szCs w:val="16"/>
              </w:rPr>
              <w:t>0,51</w:t>
            </w:r>
          </w:p>
        </w:tc>
      </w:tr>
      <w:tr w:rsidR="006318FA" w14:paraId="449F5866"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2FCD4A" w14:textId="77777777" w:rsidR="006318FA" w:rsidRDefault="006318FA">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E37902"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A6157F"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F9385D3"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81BD95" w14:textId="77777777" w:rsidR="006318FA" w:rsidRDefault="006318F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52AD03"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C4022F"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94CAD3" w14:textId="77777777" w:rsidR="006318FA" w:rsidRDefault="006318F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4C35BCF8" w14:textId="77777777" w:rsidR="006318FA" w:rsidRDefault="006318FA">
            <w:pPr>
              <w:jc w:val="right"/>
              <w:rPr>
                <w:color w:val="000000"/>
                <w:sz w:val="16"/>
                <w:szCs w:val="16"/>
              </w:rPr>
            </w:pPr>
            <w:r>
              <w:rPr>
                <w:color w:val="000000"/>
                <w:sz w:val="16"/>
                <w:szCs w:val="16"/>
              </w:rPr>
              <w:t>0,08</w:t>
            </w:r>
          </w:p>
        </w:tc>
      </w:tr>
      <w:tr w:rsidR="006318FA" w14:paraId="576D3AA2"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0F26E2" w14:textId="77777777" w:rsidR="006318FA" w:rsidRDefault="006318FA">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53802C"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68EA2F" w14:textId="77777777" w:rsidR="006318FA" w:rsidRDefault="006318FA">
            <w:pPr>
              <w:jc w:val="center"/>
              <w:rPr>
                <w:color w:val="000000"/>
                <w:sz w:val="16"/>
                <w:szCs w:val="16"/>
              </w:rPr>
            </w:pPr>
            <w:r>
              <w:rPr>
                <w:color w:val="000000"/>
                <w:sz w:val="16"/>
                <w:szCs w:val="16"/>
              </w:rPr>
              <w:t>421200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09ECCA85" w14:textId="77777777" w:rsidR="006318FA" w:rsidRDefault="006318FA">
            <w:pPr>
              <w:rPr>
                <w:color w:val="000000"/>
                <w:sz w:val="16"/>
                <w:szCs w:val="16"/>
              </w:rPr>
            </w:pPr>
            <w:r>
              <w:rPr>
                <w:color w:val="000000"/>
                <w:sz w:val="16"/>
                <w:szCs w:val="16"/>
              </w:rPr>
              <w:t>Energetske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2201B1"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A7D80B"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17D153" w14:textId="77777777" w:rsidR="006318FA" w:rsidRDefault="006318FA">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C620E2" w14:textId="77777777" w:rsidR="006318FA" w:rsidRDefault="006318FA">
            <w:pPr>
              <w:jc w:val="right"/>
              <w:rPr>
                <w:color w:val="000000"/>
                <w:sz w:val="16"/>
                <w:szCs w:val="16"/>
              </w:rPr>
            </w:pPr>
            <w:r>
              <w:rPr>
                <w:color w:val="000000"/>
                <w:sz w:val="16"/>
                <w:szCs w:val="16"/>
              </w:rPr>
              <w:t>4.500.000,00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34E88619" w14:textId="77777777" w:rsidR="006318FA" w:rsidRDefault="006318FA">
            <w:pPr>
              <w:jc w:val="right"/>
              <w:rPr>
                <w:color w:val="000000"/>
                <w:sz w:val="16"/>
                <w:szCs w:val="16"/>
              </w:rPr>
            </w:pPr>
            <w:r>
              <w:rPr>
                <w:color w:val="000000"/>
                <w:sz w:val="16"/>
                <w:szCs w:val="16"/>
              </w:rPr>
              <w:t>1,91</w:t>
            </w:r>
          </w:p>
        </w:tc>
      </w:tr>
      <w:tr w:rsidR="006318FA" w14:paraId="260260A1"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6F329E" w14:textId="77777777" w:rsidR="006318FA" w:rsidRDefault="006318FA">
            <w:pPr>
              <w:jc w:val="center"/>
              <w:rPr>
                <w:color w:val="000000"/>
                <w:sz w:val="16"/>
                <w:szCs w:val="16"/>
              </w:rPr>
            </w:pPr>
            <w:r>
              <w:rPr>
                <w:color w:val="000000"/>
                <w:sz w:val="16"/>
                <w:szCs w:val="16"/>
              </w:rPr>
              <w:lastRenderedPageBreak/>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F5A21B"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589CF4" w14:textId="77777777" w:rsidR="006318FA" w:rsidRDefault="006318FA">
            <w:pPr>
              <w:jc w:val="center"/>
              <w:rPr>
                <w:color w:val="000000"/>
                <w:sz w:val="16"/>
                <w:szCs w:val="16"/>
              </w:rPr>
            </w:pPr>
            <w:r>
              <w:rPr>
                <w:color w:val="000000"/>
                <w:sz w:val="16"/>
                <w:szCs w:val="16"/>
              </w:rPr>
              <w:t>421300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2C8A30DB" w14:textId="77777777" w:rsidR="006318FA" w:rsidRDefault="006318FA">
            <w:pPr>
              <w:rPr>
                <w:color w:val="000000"/>
                <w:sz w:val="16"/>
                <w:szCs w:val="16"/>
              </w:rPr>
            </w:pPr>
            <w:r>
              <w:rPr>
                <w:color w:val="000000"/>
                <w:sz w:val="16"/>
                <w:szCs w:val="16"/>
              </w:rPr>
              <w:t>Komunalne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8110D5"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6F9BF7"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BF0B60" w14:textId="77777777" w:rsidR="006318FA" w:rsidRDefault="006318FA">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244801" w14:textId="77777777" w:rsidR="006318FA" w:rsidRDefault="006318FA">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10EB17F2" w14:textId="77777777" w:rsidR="006318FA" w:rsidRDefault="006318FA">
            <w:pPr>
              <w:jc w:val="right"/>
              <w:rPr>
                <w:color w:val="000000"/>
                <w:sz w:val="16"/>
                <w:szCs w:val="16"/>
              </w:rPr>
            </w:pPr>
            <w:r>
              <w:rPr>
                <w:color w:val="000000"/>
                <w:sz w:val="16"/>
                <w:szCs w:val="16"/>
              </w:rPr>
              <w:t>0,34</w:t>
            </w:r>
          </w:p>
        </w:tc>
      </w:tr>
      <w:tr w:rsidR="006318FA" w14:paraId="6FAE53EC"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41BF6E" w14:textId="77777777" w:rsidR="006318FA" w:rsidRDefault="006318FA">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59A89E"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A67E14" w14:textId="77777777" w:rsidR="006318FA" w:rsidRDefault="006318FA">
            <w:pPr>
              <w:jc w:val="center"/>
              <w:rPr>
                <w:color w:val="000000"/>
                <w:sz w:val="16"/>
                <w:szCs w:val="16"/>
              </w:rPr>
            </w:pPr>
            <w:r>
              <w:rPr>
                <w:color w:val="000000"/>
                <w:sz w:val="16"/>
                <w:szCs w:val="16"/>
              </w:rPr>
              <w:t>421400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613FA672" w14:textId="77777777" w:rsidR="006318FA" w:rsidRDefault="006318FA">
            <w:pPr>
              <w:rPr>
                <w:color w:val="000000"/>
                <w:sz w:val="16"/>
                <w:szCs w:val="16"/>
              </w:rPr>
            </w:pPr>
            <w:r>
              <w:rPr>
                <w:color w:val="000000"/>
                <w:sz w:val="16"/>
                <w:szCs w:val="16"/>
              </w:rPr>
              <w:t>Usluge komunikacija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E153E1"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5BD13B"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768CE5" w14:textId="77777777" w:rsidR="006318FA" w:rsidRDefault="006318F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07D31B" w14:textId="77777777" w:rsidR="006318FA" w:rsidRDefault="006318FA">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5B3A8933" w14:textId="77777777" w:rsidR="006318FA" w:rsidRDefault="006318FA">
            <w:pPr>
              <w:jc w:val="right"/>
              <w:rPr>
                <w:color w:val="000000"/>
                <w:sz w:val="16"/>
                <w:szCs w:val="16"/>
              </w:rPr>
            </w:pPr>
            <w:r>
              <w:rPr>
                <w:color w:val="000000"/>
                <w:sz w:val="16"/>
                <w:szCs w:val="16"/>
              </w:rPr>
              <w:t>0,06</w:t>
            </w:r>
          </w:p>
        </w:tc>
      </w:tr>
      <w:tr w:rsidR="006318FA" w14:paraId="7BC07D21"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D6823E" w14:textId="77777777" w:rsidR="006318FA" w:rsidRDefault="006318FA">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4F4196"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94191E" w14:textId="77777777" w:rsidR="006318FA" w:rsidRDefault="006318FA">
            <w:pPr>
              <w:jc w:val="center"/>
              <w:rPr>
                <w:color w:val="000000"/>
                <w:sz w:val="16"/>
                <w:szCs w:val="16"/>
              </w:rPr>
            </w:pPr>
            <w:r>
              <w:rPr>
                <w:color w:val="000000"/>
                <w:sz w:val="16"/>
                <w:szCs w:val="16"/>
              </w:rPr>
              <w:t>421500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7C947706" w14:textId="77777777" w:rsidR="006318FA" w:rsidRDefault="006318FA">
            <w:pPr>
              <w:rPr>
                <w:color w:val="000000"/>
                <w:sz w:val="16"/>
                <w:szCs w:val="16"/>
              </w:rPr>
            </w:pPr>
            <w:r>
              <w:rPr>
                <w:color w:val="000000"/>
                <w:sz w:val="16"/>
                <w:szCs w:val="16"/>
              </w:rPr>
              <w:t>Troškovi osiguranja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A72D5E"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8469A8"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D62B33" w14:textId="77777777" w:rsidR="006318FA" w:rsidRDefault="006318F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43FCDA" w14:textId="77777777" w:rsidR="006318FA" w:rsidRDefault="006318F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247E8F2" w14:textId="77777777" w:rsidR="006318FA" w:rsidRDefault="006318FA">
            <w:pPr>
              <w:jc w:val="right"/>
              <w:rPr>
                <w:color w:val="000000"/>
                <w:sz w:val="16"/>
                <w:szCs w:val="16"/>
              </w:rPr>
            </w:pPr>
            <w:r>
              <w:rPr>
                <w:color w:val="000000"/>
                <w:sz w:val="16"/>
                <w:szCs w:val="16"/>
              </w:rPr>
              <w:t>0,08</w:t>
            </w:r>
          </w:p>
        </w:tc>
      </w:tr>
      <w:tr w:rsidR="006318FA" w14:paraId="0042CFAA"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8D5D71" w14:textId="77777777" w:rsidR="006318FA" w:rsidRDefault="006318FA">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4674AB"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F69BF0" w14:textId="77777777" w:rsidR="006318FA" w:rsidRDefault="006318FA">
            <w:pPr>
              <w:jc w:val="center"/>
              <w:rPr>
                <w:color w:val="000000"/>
                <w:sz w:val="16"/>
                <w:szCs w:val="16"/>
              </w:rPr>
            </w:pPr>
            <w:r>
              <w:rPr>
                <w:color w:val="000000"/>
                <w:sz w:val="16"/>
                <w:szCs w:val="16"/>
              </w:rPr>
              <w:t>421600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8C91B88" w14:textId="77777777" w:rsidR="006318FA" w:rsidRDefault="006318FA">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3205FA"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1C0BEF"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028793" w14:textId="77777777" w:rsidR="006318FA" w:rsidRDefault="006318FA">
            <w:pPr>
              <w:jc w:val="right"/>
              <w:rPr>
                <w:color w:val="000000"/>
                <w:sz w:val="16"/>
                <w:szCs w:val="16"/>
              </w:rPr>
            </w:pPr>
            <w:r>
              <w:rPr>
                <w:color w:val="000000"/>
                <w:sz w:val="16"/>
                <w:szCs w:val="16"/>
              </w:rPr>
              <w:t>180.254,00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17CB47" w14:textId="77777777" w:rsidR="006318FA" w:rsidRDefault="006318FA">
            <w:pPr>
              <w:jc w:val="right"/>
              <w:rPr>
                <w:color w:val="000000"/>
                <w:sz w:val="16"/>
                <w:szCs w:val="16"/>
              </w:rPr>
            </w:pPr>
            <w:r>
              <w:rPr>
                <w:color w:val="000000"/>
                <w:sz w:val="16"/>
                <w:szCs w:val="16"/>
              </w:rPr>
              <w:t>180.254,00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36DE1119" w14:textId="77777777" w:rsidR="006318FA" w:rsidRDefault="006318FA">
            <w:pPr>
              <w:jc w:val="right"/>
              <w:rPr>
                <w:color w:val="000000"/>
                <w:sz w:val="16"/>
                <w:szCs w:val="16"/>
              </w:rPr>
            </w:pPr>
            <w:r>
              <w:rPr>
                <w:color w:val="000000"/>
                <w:sz w:val="16"/>
                <w:szCs w:val="16"/>
              </w:rPr>
              <w:t>0,08</w:t>
            </w:r>
          </w:p>
        </w:tc>
      </w:tr>
      <w:tr w:rsidR="006318FA" w14:paraId="45DA60AB"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256F99" w14:textId="77777777" w:rsidR="006318FA" w:rsidRDefault="006318FA">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36F4F6" w14:textId="77777777" w:rsidR="006318FA" w:rsidRDefault="006318F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6041F4" w14:textId="77777777" w:rsidR="006318FA" w:rsidRDefault="006318FA">
            <w:pPr>
              <w:jc w:val="center"/>
              <w:rPr>
                <w:color w:val="000000"/>
                <w:sz w:val="16"/>
                <w:szCs w:val="16"/>
              </w:rPr>
            </w:pPr>
            <w:r>
              <w:rPr>
                <w:color w:val="000000"/>
                <w:sz w:val="16"/>
                <w:szCs w:val="16"/>
              </w:rPr>
              <w:t>422100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67CF1D82" w14:textId="77777777" w:rsidR="006318FA" w:rsidRDefault="006318FA">
            <w:pPr>
              <w:rPr>
                <w:color w:val="000000"/>
                <w:sz w:val="16"/>
                <w:szCs w:val="16"/>
              </w:rPr>
            </w:pPr>
            <w:r>
              <w:rPr>
                <w:color w:val="000000"/>
                <w:sz w:val="16"/>
                <w:szCs w:val="16"/>
              </w:rPr>
              <w:t>Troškovi službenih putovanja u zemlji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ABE556"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89D74D"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15949D" w14:textId="77777777" w:rsidR="006318FA" w:rsidRDefault="006318F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F33D99" w14:textId="77777777" w:rsidR="006318FA" w:rsidRDefault="006318F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78F0C5E" w14:textId="77777777" w:rsidR="006318FA" w:rsidRDefault="006318FA">
            <w:pPr>
              <w:jc w:val="right"/>
              <w:rPr>
                <w:color w:val="000000"/>
                <w:sz w:val="16"/>
                <w:szCs w:val="16"/>
              </w:rPr>
            </w:pPr>
            <w:r>
              <w:rPr>
                <w:color w:val="000000"/>
                <w:sz w:val="16"/>
                <w:szCs w:val="16"/>
              </w:rPr>
              <w:t>0,04</w:t>
            </w:r>
          </w:p>
        </w:tc>
      </w:tr>
      <w:tr w:rsidR="006318FA" w14:paraId="0803C8AC"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BB56F6" w14:textId="77777777" w:rsidR="006318FA" w:rsidRDefault="006318FA">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040936" w14:textId="77777777" w:rsidR="006318FA" w:rsidRDefault="006318F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E24166" w14:textId="77777777" w:rsidR="006318FA" w:rsidRDefault="006318FA">
            <w:pPr>
              <w:jc w:val="center"/>
              <w:rPr>
                <w:color w:val="000000"/>
                <w:sz w:val="16"/>
                <w:szCs w:val="16"/>
              </w:rPr>
            </w:pPr>
            <w:r>
              <w:rPr>
                <w:color w:val="000000"/>
                <w:sz w:val="16"/>
                <w:szCs w:val="16"/>
              </w:rPr>
              <w:t>422400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5AF3A54B" w14:textId="77777777" w:rsidR="006318FA" w:rsidRDefault="006318FA">
            <w:pPr>
              <w:rPr>
                <w:color w:val="000000"/>
                <w:sz w:val="16"/>
                <w:szCs w:val="16"/>
              </w:rPr>
            </w:pPr>
            <w:r>
              <w:rPr>
                <w:color w:val="000000"/>
                <w:sz w:val="16"/>
                <w:szCs w:val="16"/>
              </w:rPr>
              <w:t>Troškovi putovanja učenika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1913C6"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18717D"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C6AB17" w14:textId="77777777" w:rsidR="006318FA" w:rsidRDefault="006318FA">
            <w:pPr>
              <w:jc w:val="right"/>
              <w:rPr>
                <w:color w:val="000000"/>
                <w:sz w:val="16"/>
                <w:szCs w:val="16"/>
              </w:rPr>
            </w:pPr>
            <w:r>
              <w:rPr>
                <w:color w:val="000000"/>
                <w:sz w:val="16"/>
                <w:szCs w:val="16"/>
              </w:rPr>
              <w:t>3.700.000,00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9E73BD" w14:textId="77777777" w:rsidR="006318FA" w:rsidRDefault="006318FA">
            <w:pPr>
              <w:jc w:val="right"/>
              <w:rPr>
                <w:color w:val="000000"/>
                <w:sz w:val="16"/>
                <w:szCs w:val="16"/>
              </w:rPr>
            </w:pPr>
            <w:r>
              <w:rPr>
                <w:color w:val="000000"/>
                <w:sz w:val="16"/>
                <w:szCs w:val="16"/>
              </w:rPr>
              <w:t>3.700.000,00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3ECAE018" w14:textId="77777777" w:rsidR="006318FA" w:rsidRDefault="006318FA">
            <w:pPr>
              <w:jc w:val="right"/>
              <w:rPr>
                <w:color w:val="000000"/>
                <w:sz w:val="16"/>
                <w:szCs w:val="16"/>
              </w:rPr>
            </w:pPr>
            <w:r>
              <w:rPr>
                <w:color w:val="000000"/>
                <w:sz w:val="16"/>
                <w:szCs w:val="16"/>
              </w:rPr>
              <w:t>1,57</w:t>
            </w:r>
          </w:p>
        </w:tc>
      </w:tr>
      <w:tr w:rsidR="006318FA" w14:paraId="4E807FAD"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361AB2" w14:textId="77777777" w:rsidR="006318FA" w:rsidRDefault="006318FA">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AAD895" w14:textId="77777777" w:rsidR="006318FA" w:rsidRDefault="006318F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43B5A2" w14:textId="77777777" w:rsidR="006318FA" w:rsidRDefault="006318FA">
            <w:pPr>
              <w:jc w:val="center"/>
              <w:rPr>
                <w:color w:val="000000"/>
                <w:sz w:val="16"/>
                <w:szCs w:val="16"/>
              </w:rPr>
            </w:pPr>
            <w:r>
              <w:rPr>
                <w:color w:val="000000"/>
                <w:sz w:val="16"/>
                <w:szCs w:val="16"/>
              </w:rPr>
              <w:t>422900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4B9BB1BC" w14:textId="77777777" w:rsidR="006318FA" w:rsidRDefault="006318FA">
            <w:pPr>
              <w:rPr>
                <w:color w:val="000000"/>
                <w:sz w:val="16"/>
                <w:szCs w:val="16"/>
              </w:rPr>
            </w:pPr>
            <w:r>
              <w:rPr>
                <w:color w:val="000000"/>
                <w:sz w:val="16"/>
                <w:szCs w:val="16"/>
              </w:rPr>
              <w:t>Ostali troškovi transporta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FE67BE"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DEB3D2"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A56A4A" w14:textId="77777777" w:rsidR="006318FA" w:rsidRDefault="006318F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EB5B0C" w14:textId="77777777" w:rsidR="006318FA" w:rsidRDefault="006318F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2E109DBF" w14:textId="77777777" w:rsidR="006318FA" w:rsidRDefault="006318FA">
            <w:pPr>
              <w:jc w:val="right"/>
              <w:rPr>
                <w:color w:val="000000"/>
                <w:sz w:val="16"/>
                <w:szCs w:val="16"/>
              </w:rPr>
            </w:pPr>
            <w:r>
              <w:rPr>
                <w:color w:val="000000"/>
                <w:sz w:val="16"/>
                <w:szCs w:val="16"/>
              </w:rPr>
              <w:t>0,02</w:t>
            </w:r>
          </w:p>
        </w:tc>
      </w:tr>
      <w:tr w:rsidR="006318FA" w14:paraId="14BD70BB"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AF0124" w14:textId="77777777" w:rsidR="006318FA" w:rsidRDefault="006318FA">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CB8E20"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186FD6" w14:textId="77777777" w:rsidR="006318FA" w:rsidRDefault="006318FA">
            <w:pPr>
              <w:jc w:val="center"/>
              <w:rPr>
                <w:color w:val="000000"/>
                <w:sz w:val="16"/>
                <w:szCs w:val="16"/>
              </w:rPr>
            </w:pPr>
            <w:r>
              <w:rPr>
                <w:color w:val="000000"/>
                <w:sz w:val="16"/>
                <w:szCs w:val="16"/>
              </w:rPr>
              <w:t>423200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5E875BA7" w14:textId="77777777" w:rsidR="006318FA" w:rsidRDefault="006318FA">
            <w:pPr>
              <w:rPr>
                <w:color w:val="000000"/>
                <w:sz w:val="16"/>
                <w:szCs w:val="16"/>
              </w:rPr>
            </w:pPr>
            <w:r>
              <w:rPr>
                <w:color w:val="000000"/>
                <w:sz w:val="16"/>
                <w:szCs w:val="16"/>
              </w:rPr>
              <w:t>Kompjuterske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D3F9A0"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1C2E71"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2E6B2E" w14:textId="77777777" w:rsidR="006318FA" w:rsidRDefault="006318F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D2C483" w14:textId="77777777" w:rsidR="006318FA" w:rsidRDefault="006318F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4BC9B8A5" w14:textId="77777777" w:rsidR="006318FA" w:rsidRDefault="006318FA">
            <w:pPr>
              <w:jc w:val="right"/>
              <w:rPr>
                <w:color w:val="000000"/>
                <w:sz w:val="16"/>
                <w:szCs w:val="16"/>
              </w:rPr>
            </w:pPr>
            <w:r>
              <w:rPr>
                <w:color w:val="000000"/>
                <w:sz w:val="16"/>
                <w:szCs w:val="16"/>
              </w:rPr>
              <w:t>0,08</w:t>
            </w:r>
          </w:p>
        </w:tc>
      </w:tr>
      <w:tr w:rsidR="006318FA" w14:paraId="3DA04A46"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9A60CB" w14:textId="77777777" w:rsidR="006318FA" w:rsidRDefault="006318FA">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8021B1"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9943E4" w14:textId="77777777" w:rsidR="006318FA" w:rsidRDefault="006318FA">
            <w:pPr>
              <w:jc w:val="center"/>
              <w:rPr>
                <w:color w:val="000000"/>
                <w:sz w:val="16"/>
                <w:szCs w:val="16"/>
              </w:rPr>
            </w:pPr>
            <w:r>
              <w:rPr>
                <w:color w:val="000000"/>
                <w:sz w:val="16"/>
                <w:szCs w:val="16"/>
              </w:rPr>
              <w:t>423300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17CE4B56" w14:textId="77777777" w:rsidR="006318FA" w:rsidRDefault="006318FA">
            <w:pPr>
              <w:rPr>
                <w:color w:val="000000"/>
                <w:sz w:val="16"/>
                <w:szCs w:val="16"/>
              </w:rPr>
            </w:pPr>
            <w:r>
              <w:rPr>
                <w:color w:val="000000"/>
                <w:sz w:val="16"/>
                <w:szCs w:val="16"/>
              </w:rPr>
              <w:t>Usluge obrazovanja i usavršavanja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2CDCFC"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2698F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C751BD" w14:textId="77777777" w:rsidR="006318FA" w:rsidRDefault="006318F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978BDD" w14:textId="77777777" w:rsidR="006318FA" w:rsidRDefault="006318F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04DD6CB7" w14:textId="77777777" w:rsidR="006318FA" w:rsidRDefault="006318FA">
            <w:pPr>
              <w:jc w:val="right"/>
              <w:rPr>
                <w:color w:val="000000"/>
                <w:sz w:val="16"/>
                <w:szCs w:val="16"/>
              </w:rPr>
            </w:pPr>
            <w:r>
              <w:rPr>
                <w:color w:val="000000"/>
                <w:sz w:val="16"/>
                <w:szCs w:val="16"/>
              </w:rPr>
              <w:t>0,04</w:t>
            </w:r>
          </w:p>
        </w:tc>
      </w:tr>
      <w:tr w:rsidR="006318FA" w14:paraId="73D483DF"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4E3632" w14:textId="77777777" w:rsidR="006318FA" w:rsidRDefault="006318FA">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82030A"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BB7F89" w14:textId="77777777" w:rsidR="006318FA" w:rsidRDefault="006318FA">
            <w:pPr>
              <w:jc w:val="center"/>
              <w:rPr>
                <w:color w:val="000000"/>
                <w:sz w:val="16"/>
                <w:szCs w:val="16"/>
              </w:rPr>
            </w:pPr>
            <w:r>
              <w:rPr>
                <w:color w:val="000000"/>
                <w:sz w:val="16"/>
                <w:szCs w:val="16"/>
              </w:rPr>
              <w:t>423400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4A1869A2" w14:textId="77777777" w:rsidR="006318FA" w:rsidRDefault="006318FA">
            <w:pPr>
              <w:rPr>
                <w:color w:val="000000"/>
                <w:sz w:val="16"/>
                <w:szCs w:val="16"/>
              </w:rPr>
            </w:pPr>
            <w:r>
              <w:rPr>
                <w:color w:val="000000"/>
                <w:sz w:val="16"/>
                <w:szCs w:val="16"/>
              </w:rPr>
              <w:t>Usluge informisanja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9954E7"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5AEEB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84E9A6" w14:textId="77777777" w:rsidR="006318FA" w:rsidRDefault="006318F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047938" w14:textId="77777777" w:rsidR="006318FA" w:rsidRDefault="006318FA">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5AB331B" w14:textId="77777777" w:rsidR="006318FA" w:rsidRDefault="006318FA">
            <w:pPr>
              <w:jc w:val="right"/>
              <w:rPr>
                <w:color w:val="000000"/>
                <w:sz w:val="16"/>
                <w:szCs w:val="16"/>
              </w:rPr>
            </w:pPr>
            <w:r>
              <w:rPr>
                <w:color w:val="000000"/>
                <w:sz w:val="16"/>
                <w:szCs w:val="16"/>
              </w:rPr>
              <w:t>0,01</w:t>
            </w:r>
          </w:p>
        </w:tc>
      </w:tr>
      <w:tr w:rsidR="006318FA" w14:paraId="1CCCB54A"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D405E3" w14:textId="77777777" w:rsidR="006318FA" w:rsidRDefault="006318FA">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F2A350"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7029B3" w14:textId="77777777" w:rsidR="006318FA" w:rsidRDefault="006318FA">
            <w:pPr>
              <w:jc w:val="center"/>
              <w:rPr>
                <w:color w:val="000000"/>
                <w:sz w:val="16"/>
                <w:szCs w:val="16"/>
              </w:rPr>
            </w:pPr>
            <w:r>
              <w:rPr>
                <w:color w:val="000000"/>
                <w:sz w:val="16"/>
                <w:szCs w:val="16"/>
              </w:rPr>
              <w:t>423500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26FC98C3" w14:textId="77777777" w:rsidR="006318FA" w:rsidRDefault="006318FA">
            <w:pPr>
              <w:rPr>
                <w:color w:val="000000"/>
                <w:sz w:val="16"/>
                <w:szCs w:val="16"/>
              </w:rPr>
            </w:pPr>
            <w:r>
              <w:rPr>
                <w:color w:val="000000"/>
                <w:sz w:val="16"/>
                <w:szCs w:val="16"/>
              </w:rPr>
              <w:t>Stručne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7D376C"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C4081F"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785797" w14:textId="77777777" w:rsidR="006318FA" w:rsidRDefault="006318F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C51CE3" w14:textId="77777777" w:rsidR="006318FA" w:rsidRDefault="006318F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7F212EB" w14:textId="77777777" w:rsidR="006318FA" w:rsidRDefault="006318FA">
            <w:pPr>
              <w:jc w:val="right"/>
              <w:rPr>
                <w:color w:val="000000"/>
                <w:sz w:val="16"/>
                <w:szCs w:val="16"/>
              </w:rPr>
            </w:pPr>
            <w:r>
              <w:rPr>
                <w:color w:val="000000"/>
                <w:sz w:val="16"/>
                <w:szCs w:val="16"/>
              </w:rPr>
              <w:t>0,04</w:t>
            </w:r>
          </w:p>
        </w:tc>
      </w:tr>
      <w:tr w:rsidR="006318FA" w14:paraId="29BB5A72"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538B5B" w14:textId="77777777" w:rsidR="006318FA" w:rsidRDefault="006318FA">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161A18"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F3E443" w14:textId="77777777" w:rsidR="006318FA" w:rsidRDefault="006318FA">
            <w:pPr>
              <w:jc w:val="center"/>
              <w:rPr>
                <w:color w:val="000000"/>
                <w:sz w:val="16"/>
                <w:szCs w:val="16"/>
              </w:rPr>
            </w:pPr>
            <w:r>
              <w:rPr>
                <w:color w:val="000000"/>
                <w:sz w:val="16"/>
                <w:szCs w:val="16"/>
              </w:rPr>
              <w:t>423600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0D889424" w14:textId="77777777" w:rsidR="006318FA" w:rsidRDefault="006318FA">
            <w:pPr>
              <w:rPr>
                <w:color w:val="000000"/>
                <w:sz w:val="16"/>
                <w:szCs w:val="16"/>
              </w:rPr>
            </w:pPr>
            <w:r>
              <w:rPr>
                <w:color w:val="000000"/>
                <w:sz w:val="16"/>
                <w:szCs w:val="16"/>
              </w:rPr>
              <w:t>Usluge za domaćinstvo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A7EC97"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2C2996"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4412F8" w14:textId="77777777" w:rsidR="006318FA" w:rsidRDefault="006318F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9885C4" w14:textId="77777777" w:rsidR="006318FA" w:rsidRDefault="006318F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21508998" w14:textId="77777777" w:rsidR="006318FA" w:rsidRDefault="006318FA">
            <w:pPr>
              <w:jc w:val="right"/>
              <w:rPr>
                <w:color w:val="000000"/>
                <w:sz w:val="16"/>
                <w:szCs w:val="16"/>
              </w:rPr>
            </w:pPr>
            <w:r>
              <w:rPr>
                <w:color w:val="000000"/>
                <w:sz w:val="16"/>
                <w:szCs w:val="16"/>
              </w:rPr>
              <w:t>0,04</w:t>
            </w:r>
          </w:p>
        </w:tc>
      </w:tr>
      <w:tr w:rsidR="006318FA" w14:paraId="67108A55"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89932B" w14:textId="77777777" w:rsidR="006318FA" w:rsidRDefault="006318FA">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DFA49A"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BA6276"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466043C0"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13F264"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46D7C4"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D07AB5" w14:textId="77777777" w:rsidR="006318FA" w:rsidRDefault="006318F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003902" w14:textId="77777777" w:rsidR="006318FA" w:rsidRDefault="006318F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3E97F7F7" w14:textId="77777777" w:rsidR="006318FA" w:rsidRDefault="006318FA">
            <w:pPr>
              <w:jc w:val="right"/>
              <w:rPr>
                <w:color w:val="000000"/>
                <w:sz w:val="16"/>
                <w:szCs w:val="16"/>
              </w:rPr>
            </w:pPr>
            <w:r>
              <w:rPr>
                <w:color w:val="000000"/>
                <w:sz w:val="16"/>
                <w:szCs w:val="16"/>
              </w:rPr>
              <w:t>0,02</w:t>
            </w:r>
          </w:p>
        </w:tc>
      </w:tr>
      <w:tr w:rsidR="006318FA" w14:paraId="1E7CBF6F"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97C349" w14:textId="77777777" w:rsidR="006318FA" w:rsidRDefault="006318FA">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2B8A48"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64BFED" w14:textId="77777777" w:rsidR="006318FA" w:rsidRDefault="006318FA">
            <w:pPr>
              <w:jc w:val="center"/>
              <w:rPr>
                <w:color w:val="000000"/>
                <w:sz w:val="16"/>
                <w:szCs w:val="16"/>
              </w:rPr>
            </w:pPr>
            <w:r>
              <w:rPr>
                <w:color w:val="000000"/>
                <w:sz w:val="16"/>
                <w:szCs w:val="16"/>
              </w:rPr>
              <w:t>423900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1223CF40" w14:textId="77777777" w:rsidR="006318FA" w:rsidRDefault="006318FA">
            <w:pPr>
              <w:rPr>
                <w:color w:val="000000"/>
                <w:sz w:val="16"/>
                <w:szCs w:val="16"/>
              </w:rPr>
            </w:pPr>
            <w:r>
              <w:rPr>
                <w:color w:val="000000"/>
                <w:sz w:val="16"/>
                <w:szCs w:val="16"/>
              </w:rPr>
              <w:t>Ostale opšte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D29050"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F6FA2B"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E82ACD" w14:textId="77777777" w:rsidR="006318FA" w:rsidRDefault="006318FA">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BEC985" w14:textId="77777777" w:rsidR="006318FA" w:rsidRDefault="006318FA">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1245E55C" w14:textId="77777777" w:rsidR="006318FA" w:rsidRDefault="006318FA">
            <w:pPr>
              <w:jc w:val="right"/>
              <w:rPr>
                <w:color w:val="000000"/>
                <w:sz w:val="16"/>
                <w:szCs w:val="16"/>
              </w:rPr>
            </w:pPr>
            <w:r>
              <w:rPr>
                <w:color w:val="000000"/>
                <w:sz w:val="16"/>
                <w:szCs w:val="16"/>
              </w:rPr>
              <w:t>0,64</w:t>
            </w:r>
          </w:p>
        </w:tc>
      </w:tr>
      <w:tr w:rsidR="006318FA" w14:paraId="08AAB617"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C8C3F7" w14:textId="77777777" w:rsidR="006318FA" w:rsidRDefault="006318FA">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12AEE0" w14:textId="77777777" w:rsidR="006318FA" w:rsidRDefault="006318F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CBA089" w14:textId="77777777" w:rsidR="006318FA" w:rsidRDefault="006318FA">
            <w:pPr>
              <w:jc w:val="center"/>
              <w:rPr>
                <w:color w:val="000000"/>
                <w:sz w:val="16"/>
                <w:szCs w:val="16"/>
              </w:rPr>
            </w:pPr>
            <w:r>
              <w:rPr>
                <w:color w:val="000000"/>
                <w:sz w:val="16"/>
                <w:szCs w:val="16"/>
              </w:rPr>
              <w:t>424300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7CDAADD0" w14:textId="77777777" w:rsidR="006318FA" w:rsidRDefault="006318FA">
            <w:pPr>
              <w:rPr>
                <w:color w:val="000000"/>
                <w:sz w:val="16"/>
                <w:szCs w:val="16"/>
              </w:rPr>
            </w:pPr>
            <w:r>
              <w:rPr>
                <w:color w:val="000000"/>
                <w:sz w:val="16"/>
                <w:szCs w:val="16"/>
              </w:rPr>
              <w:t>Medicinske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4B031D"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C367CC"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71C51E" w14:textId="77777777" w:rsidR="006318FA" w:rsidRDefault="006318F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A3D8BA" w14:textId="77777777" w:rsidR="006318FA" w:rsidRDefault="006318FA">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2BE46B0" w14:textId="77777777" w:rsidR="006318FA" w:rsidRDefault="006318FA">
            <w:pPr>
              <w:jc w:val="right"/>
              <w:rPr>
                <w:color w:val="000000"/>
                <w:sz w:val="16"/>
                <w:szCs w:val="16"/>
              </w:rPr>
            </w:pPr>
            <w:r>
              <w:rPr>
                <w:color w:val="000000"/>
                <w:sz w:val="16"/>
                <w:szCs w:val="16"/>
              </w:rPr>
              <w:t>0,42</w:t>
            </w:r>
          </w:p>
        </w:tc>
      </w:tr>
      <w:tr w:rsidR="006318FA" w14:paraId="492AA19B"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18566B" w14:textId="77777777" w:rsidR="006318FA" w:rsidRDefault="006318FA">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B7F3FA" w14:textId="77777777" w:rsidR="006318FA" w:rsidRDefault="006318F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17A4FF" w14:textId="77777777" w:rsidR="006318FA" w:rsidRDefault="006318FA">
            <w:pPr>
              <w:jc w:val="center"/>
              <w:rPr>
                <w:color w:val="000000"/>
                <w:sz w:val="16"/>
                <w:szCs w:val="16"/>
              </w:rPr>
            </w:pPr>
            <w:r>
              <w:rPr>
                <w:color w:val="000000"/>
                <w:sz w:val="16"/>
                <w:szCs w:val="16"/>
              </w:rPr>
              <w:t>425100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5A21A91F" w14:textId="77777777" w:rsidR="006318FA" w:rsidRDefault="006318FA">
            <w:pPr>
              <w:rPr>
                <w:color w:val="000000"/>
                <w:sz w:val="16"/>
                <w:szCs w:val="16"/>
              </w:rPr>
            </w:pPr>
            <w:r>
              <w:rPr>
                <w:color w:val="000000"/>
                <w:sz w:val="16"/>
                <w:szCs w:val="16"/>
              </w:rPr>
              <w:t>Tekuće popravke i održavanje zgrada i objekata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61E5F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C067E2"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5E2E8D" w14:textId="77777777" w:rsidR="006318FA" w:rsidRDefault="006318F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2CD52E" w14:textId="77777777" w:rsidR="006318FA" w:rsidRDefault="006318FA">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50FB0639" w14:textId="77777777" w:rsidR="006318FA" w:rsidRDefault="006318FA">
            <w:pPr>
              <w:jc w:val="right"/>
              <w:rPr>
                <w:color w:val="000000"/>
                <w:sz w:val="16"/>
                <w:szCs w:val="16"/>
              </w:rPr>
            </w:pPr>
            <w:r>
              <w:rPr>
                <w:color w:val="000000"/>
                <w:sz w:val="16"/>
                <w:szCs w:val="16"/>
              </w:rPr>
              <w:t>0,17</w:t>
            </w:r>
          </w:p>
        </w:tc>
      </w:tr>
      <w:tr w:rsidR="006318FA" w14:paraId="26A52C7F"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869C8A" w14:textId="77777777" w:rsidR="006318FA" w:rsidRDefault="006318FA">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301CD1" w14:textId="77777777" w:rsidR="006318FA" w:rsidRDefault="006318F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CE7116" w14:textId="77777777" w:rsidR="006318FA" w:rsidRDefault="006318FA">
            <w:pPr>
              <w:jc w:val="center"/>
              <w:rPr>
                <w:color w:val="000000"/>
                <w:sz w:val="16"/>
                <w:szCs w:val="16"/>
              </w:rPr>
            </w:pPr>
            <w:r>
              <w:rPr>
                <w:color w:val="000000"/>
                <w:sz w:val="16"/>
                <w:szCs w:val="16"/>
              </w:rPr>
              <w:t>425200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68D56029" w14:textId="77777777" w:rsidR="006318FA" w:rsidRDefault="006318FA">
            <w:pPr>
              <w:rPr>
                <w:color w:val="000000"/>
                <w:sz w:val="16"/>
                <w:szCs w:val="16"/>
              </w:rPr>
            </w:pPr>
            <w:r>
              <w:rPr>
                <w:color w:val="000000"/>
                <w:sz w:val="16"/>
                <w:szCs w:val="16"/>
              </w:rPr>
              <w:t>Tekuće popravke i održavanje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D6F8CF"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13F6F7"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F62C70" w14:textId="77777777" w:rsidR="006318FA" w:rsidRDefault="006318F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137BD5" w14:textId="77777777" w:rsidR="006318FA" w:rsidRDefault="006318F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37828E98" w14:textId="77777777" w:rsidR="006318FA" w:rsidRDefault="006318FA">
            <w:pPr>
              <w:jc w:val="right"/>
              <w:rPr>
                <w:color w:val="000000"/>
                <w:sz w:val="16"/>
                <w:szCs w:val="16"/>
              </w:rPr>
            </w:pPr>
            <w:r>
              <w:rPr>
                <w:color w:val="000000"/>
                <w:sz w:val="16"/>
                <w:szCs w:val="16"/>
              </w:rPr>
              <w:t>0,08</w:t>
            </w:r>
          </w:p>
        </w:tc>
      </w:tr>
      <w:tr w:rsidR="006318FA" w14:paraId="5B5FE6B2"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A8BE5C" w14:textId="77777777" w:rsidR="006318FA" w:rsidRDefault="006318F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9B8811"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BFDA4D" w14:textId="77777777" w:rsidR="006318FA" w:rsidRDefault="006318FA">
            <w:pPr>
              <w:jc w:val="center"/>
              <w:rPr>
                <w:color w:val="000000"/>
                <w:sz w:val="16"/>
                <w:szCs w:val="16"/>
              </w:rPr>
            </w:pPr>
            <w:r>
              <w:rPr>
                <w:color w:val="000000"/>
                <w:sz w:val="16"/>
                <w:szCs w:val="16"/>
              </w:rPr>
              <w:t>426100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5126ABEA" w14:textId="77777777" w:rsidR="006318FA" w:rsidRDefault="006318FA">
            <w:pPr>
              <w:rPr>
                <w:color w:val="000000"/>
                <w:sz w:val="16"/>
                <w:szCs w:val="16"/>
              </w:rPr>
            </w:pPr>
            <w:r>
              <w:rPr>
                <w:color w:val="000000"/>
                <w:sz w:val="16"/>
                <w:szCs w:val="16"/>
              </w:rPr>
              <w:t>Administrativni 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9E183B"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1482AC"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E5E842" w14:textId="77777777" w:rsidR="006318FA" w:rsidRDefault="006318F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0C1BD8" w14:textId="77777777" w:rsidR="006318FA" w:rsidRDefault="006318FA">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2950EA6" w14:textId="77777777" w:rsidR="006318FA" w:rsidRDefault="006318FA">
            <w:pPr>
              <w:jc w:val="right"/>
              <w:rPr>
                <w:color w:val="000000"/>
                <w:sz w:val="16"/>
                <w:szCs w:val="16"/>
              </w:rPr>
            </w:pPr>
            <w:r>
              <w:rPr>
                <w:color w:val="000000"/>
                <w:sz w:val="16"/>
                <w:szCs w:val="16"/>
              </w:rPr>
              <w:t>0,13</w:t>
            </w:r>
          </w:p>
        </w:tc>
      </w:tr>
      <w:tr w:rsidR="006318FA" w14:paraId="64EF3003"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222631" w14:textId="77777777" w:rsidR="006318FA" w:rsidRDefault="006318F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1FCC03"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E2815C" w14:textId="77777777" w:rsidR="006318FA" w:rsidRDefault="006318FA">
            <w:pPr>
              <w:jc w:val="center"/>
              <w:rPr>
                <w:color w:val="000000"/>
                <w:sz w:val="16"/>
                <w:szCs w:val="16"/>
              </w:rPr>
            </w:pPr>
            <w:r>
              <w:rPr>
                <w:color w:val="000000"/>
                <w:sz w:val="16"/>
                <w:szCs w:val="16"/>
              </w:rPr>
              <w:t>426300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20895A0D" w14:textId="77777777" w:rsidR="006318FA" w:rsidRDefault="006318FA">
            <w:pPr>
              <w:rPr>
                <w:color w:val="000000"/>
                <w:sz w:val="16"/>
                <w:szCs w:val="16"/>
              </w:rPr>
            </w:pPr>
            <w:r>
              <w:rPr>
                <w:color w:val="000000"/>
                <w:sz w:val="16"/>
                <w:szCs w:val="16"/>
              </w:rPr>
              <w:t>Materijali za obrazovanje i usavršavanje zaposlenih</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505DF8"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31C43E"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424D80" w14:textId="77777777" w:rsidR="006318FA" w:rsidRDefault="006318F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A3EC36" w14:textId="77777777" w:rsidR="006318FA" w:rsidRDefault="006318FA">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BA99CBF" w14:textId="77777777" w:rsidR="006318FA" w:rsidRDefault="006318FA">
            <w:pPr>
              <w:jc w:val="right"/>
              <w:rPr>
                <w:color w:val="000000"/>
                <w:sz w:val="16"/>
                <w:szCs w:val="16"/>
              </w:rPr>
            </w:pPr>
            <w:r>
              <w:rPr>
                <w:color w:val="000000"/>
                <w:sz w:val="16"/>
                <w:szCs w:val="16"/>
              </w:rPr>
              <w:t>0,21</w:t>
            </w:r>
          </w:p>
        </w:tc>
      </w:tr>
      <w:tr w:rsidR="006318FA" w14:paraId="043D7AFD"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11E132" w14:textId="77777777" w:rsidR="006318FA" w:rsidRDefault="006318F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F9098B"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EFCCD2"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1917E64"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AA7D9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A1240E"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F12640" w14:textId="77777777" w:rsidR="006318FA" w:rsidRDefault="006318F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550DB7" w14:textId="77777777" w:rsidR="006318FA" w:rsidRDefault="006318FA">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27FBDC41" w14:textId="77777777" w:rsidR="006318FA" w:rsidRDefault="006318FA">
            <w:pPr>
              <w:jc w:val="right"/>
              <w:rPr>
                <w:color w:val="000000"/>
                <w:sz w:val="16"/>
                <w:szCs w:val="16"/>
              </w:rPr>
            </w:pPr>
            <w:r>
              <w:rPr>
                <w:color w:val="000000"/>
                <w:sz w:val="16"/>
                <w:szCs w:val="16"/>
              </w:rPr>
              <w:t>0,21</w:t>
            </w:r>
          </w:p>
        </w:tc>
      </w:tr>
      <w:tr w:rsidR="006318FA" w14:paraId="2F7BDF3E"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A3F96D" w14:textId="77777777" w:rsidR="006318FA" w:rsidRDefault="006318F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A4A94F"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0005F4" w14:textId="77777777" w:rsidR="006318FA" w:rsidRDefault="006318FA">
            <w:pPr>
              <w:jc w:val="center"/>
              <w:rPr>
                <w:color w:val="000000"/>
                <w:sz w:val="16"/>
                <w:szCs w:val="16"/>
              </w:rPr>
            </w:pPr>
            <w:r>
              <w:rPr>
                <w:color w:val="000000"/>
                <w:sz w:val="16"/>
                <w:szCs w:val="16"/>
              </w:rPr>
              <w:t>426700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71F13BB4" w14:textId="77777777" w:rsidR="006318FA" w:rsidRDefault="006318FA">
            <w:pPr>
              <w:rPr>
                <w:color w:val="000000"/>
                <w:sz w:val="16"/>
                <w:szCs w:val="16"/>
              </w:rPr>
            </w:pPr>
            <w:r>
              <w:rPr>
                <w:color w:val="000000"/>
                <w:sz w:val="16"/>
                <w:szCs w:val="16"/>
              </w:rPr>
              <w:t>Medicinski i laboratorijski materijali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8C4EF8"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BE4D31"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A44D7B" w14:textId="77777777" w:rsidR="006318FA" w:rsidRDefault="006318F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3D4B1C" w14:textId="77777777" w:rsidR="006318FA" w:rsidRDefault="006318F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067772CD" w14:textId="77777777" w:rsidR="006318FA" w:rsidRDefault="006318FA">
            <w:pPr>
              <w:jc w:val="right"/>
              <w:rPr>
                <w:color w:val="000000"/>
                <w:sz w:val="16"/>
                <w:szCs w:val="16"/>
              </w:rPr>
            </w:pPr>
            <w:r>
              <w:rPr>
                <w:color w:val="000000"/>
                <w:sz w:val="16"/>
                <w:szCs w:val="16"/>
              </w:rPr>
              <w:t>0,04</w:t>
            </w:r>
          </w:p>
        </w:tc>
      </w:tr>
      <w:tr w:rsidR="006318FA" w14:paraId="2D38D035"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300CEA" w14:textId="77777777" w:rsidR="006318FA" w:rsidRDefault="006318F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6C3A1C"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FE1A7D" w14:textId="77777777" w:rsidR="006318FA" w:rsidRDefault="006318FA">
            <w:pPr>
              <w:jc w:val="center"/>
              <w:rPr>
                <w:color w:val="000000"/>
                <w:sz w:val="16"/>
                <w:szCs w:val="16"/>
              </w:rPr>
            </w:pPr>
            <w:r>
              <w:rPr>
                <w:color w:val="000000"/>
                <w:sz w:val="16"/>
                <w:szCs w:val="16"/>
              </w:rPr>
              <w:t>426800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6D4B10D6" w14:textId="77777777" w:rsidR="006318FA" w:rsidRDefault="006318FA">
            <w:pPr>
              <w:rPr>
                <w:color w:val="000000"/>
                <w:sz w:val="16"/>
                <w:szCs w:val="16"/>
              </w:rPr>
            </w:pPr>
            <w:r>
              <w:rPr>
                <w:color w:val="000000"/>
                <w:sz w:val="16"/>
                <w:szCs w:val="16"/>
              </w:rPr>
              <w:t>Materijali za održavanje higijene i ugostiteljstvo</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D1E35E"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0C7047"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3C399F" w14:textId="77777777" w:rsidR="006318FA" w:rsidRDefault="006318FA">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7B5CD5" w14:textId="77777777" w:rsidR="006318FA" w:rsidRDefault="006318FA">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AA52992" w14:textId="77777777" w:rsidR="006318FA" w:rsidRDefault="006318FA">
            <w:pPr>
              <w:jc w:val="right"/>
              <w:rPr>
                <w:color w:val="000000"/>
                <w:sz w:val="16"/>
                <w:szCs w:val="16"/>
              </w:rPr>
            </w:pPr>
            <w:r>
              <w:rPr>
                <w:color w:val="000000"/>
                <w:sz w:val="16"/>
                <w:szCs w:val="16"/>
              </w:rPr>
              <w:t>1,70</w:t>
            </w:r>
          </w:p>
        </w:tc>
      </w:tr>
      <w:tr w:rsidR="006318FA" w14:paraId="47B60C01"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9858FE" w14:textId="77777777" w:rsidR="006318FA" w:rsidRDefault="006318F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9AFD03"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E935EF" w14:textId="77777777" w:rsidR="006318FA" w:rsidRDefault="006318FA">
            <w:pPr>
              <w:jc w:val="center"/>
              <w:rPr>
                <w:color w:val="000000"/>
                <w:sz w:val="16"/>
                <w:szCs w:val="16"/>
              </w:rPr>
            </w:pPr>
            <w:r>
              <w:rPr>
                <w:color w:val="000000"/>
                <w:sz w:val="16"/>
                <w:szCs w:val="16"/>
              </w:rPr>
              <w:t>426900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0BC6BD23" w14:textId="77777777" w:rsidR="006318FA" w:rsidRDefault="006318FA">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529ABD"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073940"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2C1801" w14:textId="77777777" w:rsidR="006318FA" w:rsidRDefault="006318F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A1AA57" w14:textId="77777777" w:rsidR="006318FA" w:rsidRDefault="006318F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1110AC7E" w14:textId="77777777" w:rsidR="006318FA" w:rsidRDefault="006318FA">
            <w:pPr>
              <w:jc w:val="right"/>
              <w:rPr>
                <w:color w:val="000000"/>
                <w:sz w:val="16"/>
                <w:szCs w:val="16"/>
              </w:rPr>
            </w:pPr>
            <w:r>
              <w:rPr>
                <w:color w:val="000000"/>
                <w:sz w:val="16"/>
                <w:szCs w:val="16"/>
              </w:rPr>
              <w:t>0,08</w:t>
            </w:r>
          </w:p>
        </w:tc>
      </w:tr>
      <w:tr w:rsidR="006318FA" w14:paraId="5EA5C7A8"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F75EFA" w14:textId="77777777" w:rsidR="006318FA" w:rsidRDefault="006318FA">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0363C8" w14:textId="77777777" w:rsidR="006318FA" w:rsidRDefault="006318F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17A3A8" w14:textId="77777777" w:rsidR="006318FA" w:rsidRDefault="006318FA">
            <w:pPr>
              <w:jc w:val="center"/>
              <w:rPr>
                <w:color w:val="000000"/>
                <w:sz w:val="16"/>
                <w:szCs w:val="16"/>
              </w:rPr>
            </w:pPr>
            <w:r>
              <w:rPr>
                <w:color w:val="000000"/>
                <w:sz w:val="16"/>
                <w:szCs w:val="16"/>
              </w:rPr>
              <w:t>482100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64EE401E" w14:textId="77777777" w:rsidR="006318FA" w:rsidRDefault="006318FA">
            <w:pPr>
              <w:rPr>
                <w:color w:val="000000"/>
                <w:sz w:val="16"/>
                <w:szCs w:val="16"/>
              </w:rPr>
            </w:pPr>
            <w:r>
              <w:rPr>
                <w:color w:val="000000"/>
                <w:sz w:val="16"/>
                <w:szCs w:val="16"/>
              </w:rPr>
              <w:t>Ostali porezi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1EA1CE"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322CAE"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E90F0A" w14:textId="77777777" w:rsidR="006318FA" w:rsidRDefault="006318F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F2C7D4" w14:textId="77777777" w:rsidR="006318FA" w:rsidRDefault="006318F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BE8D7A5" w14:textId="77777777" w:rsidR="006318FA" w:rsidRDefault="006318FA">
            <w:pPr>
              <w:jc w:val="right"/>
              <w:rPr>
                <w:color w:val="000000"/>
                <w:sz w:val="16"/>
                <w:szCs w:val="16"/>
              </w:rPr>
            </w:pPr>
            <w:r>
              <w:rPr>
                <w:color w:val="000000"/>
                <w:sz w:val="16"/>
                <w:szCs w:val="16"/>
              </w:rPr>
              <w:t>0,04</w:t>
            </w:r>
          </w:p>
        </w:tc>
      </w:tr>
      <w:tr w:rsidR="006318FA" w14:paraId="2CB30D62"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E95578" w14:textId="77777777" w:rsidR="006318FA" w:rsidRDefault="006318FA">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80A37A" w14:textId="77777777" w:rsidR="006318FA" w:rsidRDefault="006318F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0C52B7" w14:textId="77777777" w:rsidR="006318FA" w:rsidRDefault="006318FA">
            <w:pPr>
              <w:jc w:val="center"/>
              <w:rPr>
                <w:color w:val="000000"/>
                <w:sz w:val="16"/>
                <w:szCs w:val="16"/>
              </w:rPr>
            </w:pPr>
            <w:r>
              <w:rPr>
                <w:color w:val="000000"/>
                <w:sz w:val="16"/>
                <w:szCs w:val="16"/>
              </w:rPr>
              <w:t>482200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27CE16B1" w14:textId="77777777" w:rsidR="006318FA" w:rsidRDefault="006318FA">
            <w:pPr>
              <w:rPr>
                <w:color w:val="000000"/>
                <w:sz w:val="16"/>
                <w:szCs w:val="16"/>
              </w:rPr>
            </w:pPr>
            <w:r>
              <w:rPr>
                <w:color w:val="000000"/>
                <w:sz w:val="16"/>
                <w:szCs w:val="16"/>
              </w:rPr>
              <w:t>Obavezne takse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494078"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3B0FF7"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E03E6F" w14:textId="77777777" w:rsidR="006318FA" w:rsidRDefault="006318F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C82203" w14:textId="77777777" w:rsidR="006318FA" w:rsidRDefault="006318F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ECD7FF6" w14:textId="77777777" w:rsidR="006318FA" w:rsidRDefault="006318FA">
            <w:pPr>
              <w:jc w:val="right"/>
              <w:rPr>
                <w:color w:val="000000"/>
                <w:sz w:val="16"/>
                <w:szCs w:val="16"/>
              </w:rPr>
            </w:pPr>
            <w:r>
              <w:rPr>
                <w:color w:val="000000"/>
                <w:sz w:val="16"/>
                <w:szCs w:val="16"/>
              </w:rPr>
              <w:t>0,04</w:t>
            </w:r>
          </w:p>
        </w:tc>
      </w:tr>
      <w:tr w:rsidR="006318FA" w14:paraId="631AF38B"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153CBE" w14:textId="77777777" w:rsidR="006318FA" w:rsidRDefault="006318FA">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C8448E" w14:textId="77777777" w:rsidR="006318FA" w:rsidRDefault="006318F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FAB50E" w14:textId="77777777" w:rsidR="006318FA" w:rsidRDefault="006318FA">
            <w:pPr>
              <w:jc w:val="center"/>
              <w:rPr>
                <w:color w:val="000000"/>
                <w:sz w:val="16"/>
                <w:szCs w:val="16"/>
              </w:rPr>
            </w:pPr>
            <w:r>
              <w:rPr>
                <w:color w:val="000000"/>
                <w:sz w:val="16"/>
                <w:szCs w:val="16"/>
              </w:rPr>
              <w:t>482300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2300C024" w14:textId="77777777" w:rsidR="006318FA" w:rsidRDefault="006318FA">
            <w:pPr>
              <w:rPr>
                <w:color w:val="000000"/>
                <w:sz w:val="16"/>
                <w:szCs w:val="16"/>
              </w:rPr>
            </w:pPr>
            <w:r>
              <w:rPr>
                <w:color w:val="000000"/>
                <w:sz w:val="16"/>
                <w:szCs w:val="16"/>
              </w:rPr>
              <w:t>Novčane kazne, penali i kamate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D7E7D6"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E5F6DF"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3CCC35" w14:textId="77777777" w:rsidR="006318FA" w:rsidRDefault="006318F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730F8D" w14:textId="77777777" w:rsidR="006318FA" w:rsidRDefault="006318FA">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44288FA1" w14:textId="77777777" w:rsidR="006318FA" w:rsidRDefault="006318FA">
            <w:pPr>
              <w:jc w:val="right"/>
              <w:rPr>
                <w:color w:val="000000"/>
                <w:sz w:val="16"/>
                <w:szCs w:val="16"/>
              </w:rPr>
            </w:pPr>
            <w:r>
              <w:rPr>
                <w:color w:val="000000"/>
                <w:sz w:val="16"/>
                <w:szCs w:val="16"/>
              </w:rPr>
              <w:t>0,13</w:t>
            </w:r>
          </w:p>
        </w:tc>
      </w:tr>
      <w:tr w:rsidR="006318FA" w14:paraId="078EDD45"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FE1675" w14:textId="77777777" w:rsidR="006318FA" w:rsidRDefault="006318FA">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B03CC0" w14:textId="77777777" w:rsidR="006318FA" w:rsidRDefault="006318FA">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177F11" w14:textId="77777777" w:rsidR="006318FA" w:rsidRDefault="006318FA">
            <w:pPr>
              <w:jc w:val="center"/>
              <w:rPr>
                <w:color w:val="000000"/>
                <w:sz w:val="16"/>
                <w:szCs w:val="16"/>
              </w:rPr>
            </w:pPr>
            <w:r>
              <w:rPr>
                <w:color w:val="000000"/>
                <w:sz w:val="16"/>
                <w:szCs w:val="16"/>
              </w:rPr>
              <w:t>483100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972AFFA" w14:textId="77777777" w:rsidR="006318FA" w:rsidRDefault="006318FA">
            <w:pPr>
              <w:rPr>
                <w:color w:val="000000"/>
                <w:sz w:val="16"/>
                <w:szCs w:val="16"/>
              </w:rPr>
            </w:pPr>
            <w:r>
              <w:rPr>
                <w:color w:val="000000"/>
                <w:sz w:val="16"/>
                <w:szCs w:val="16"/>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D5ECF2" w14:textId="77777777" w:rsidR="006318FA" w:rsidRDefault="006318F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F00C08"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0A5C29" w14:textId="77777777" w:rsidR="006318FA" w:rsidRDefault="006318FA">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7E4ECA" w14:textId="77777777" w:rsidR="006318FA" w:rsidRDefault="006318FA">
            <w:pPr>
              <w:jc w:val="right"/>
              <w:rPr>
                <w:color w:val="000000"/>
                <w:sz w:val="16"/>
                <w:szCs w:val="16"/>
              </w:rPr>
            </w:pPr>
            <w:r>
              <w:rPr>
                <w:color w:val="000000"/>
                <w:sz w:val="16"/>
                <w:szCs w:val="16"/>
              </w:rPr>
              <w:t>2.100.000,00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40A15035" w14:textId="77777777" w:rsidR="006318FA" w:rsidRDefault="006318FA">
            <w:pPr>
              <w:jc w:val="right"/>
              <w:rPr>
                <w:color w:val="000000"/>
                <w:sz w:val="16"/>
                <w:szCs w:val="16"/>
              </w:rPr>
            </w:pPr>
            <w:r>
              <w:rPr>
                <w:color w:val="000000"/>
                <w:sz w:val="16"/>
                <w:szCs w:val="16"/>
              </w:rPr>
              <w:t>0,89</w:t>
            </w:r>
          </w:p>
        </w:tc>
      </w:tr>
      <w:tr w:rsidR="006318FA" w14:paraId="45E26501"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CB55A5" w14:textId="77777777" w:rsidR="006318FA" w:rsidRDefault="006318FA">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A1498C" w14:textId="77777777" w:rsidR="006318FA" w:rsidRDefault="006318F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8F58F3" w14:textId="77777777" w:rsidR="006318FA" w:rsidRDefault="006318FA">
            <w:pPr>
              <w:jc w:val="center"/>
              <w:rPr>
                <w:color w:val="000000"/>
                <w:sz w:val="16"/>
                <w:szCs w:val="16"/>
              </w:rPr>
            </w:pPr>
            <w:r>
              <w:rPr>
                <w:color w:val="000000"/>
                <w:sz w:val="16"/>
                <w:szCs w:val="16"/>
              </w:rPr>
              <w:t>512200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5543AFE" w14:textId="77777777" w:rsidR="006318FA" w:rsidRDefault="006318FA">
            <w:pPr>
              <w:rPr>
                <w:color w:val="000000"/>
                <w:sz w:val="16"/>
                <w:szCs w:val="16"/>
              </w:rPr>
            </w:pPr>
            <w:r>
              <w:rPr>
                <w:color w:val="000000"/>
                <w:sz w:val="16"/>
                <w:szCs w:val="16"/>
              </w:rPr>
              <w:t>Administrativna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67FE82"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9BB211"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0B254B" w14:textId="77777777" w:rsidR="006318FA" w:rsidRDefault="006318FA">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A29666" w14:textId="77777777" w:rsidR="006318FA" w:rsidRDefault="006318FA">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31708D1D" w14:textId="77777777" w:rsidR="006318FA" w:rsidRDefault="006318FA">
            <w:pPr>
              <w:jc w:val="right"/>
              <w:rPr>
                <w:color w:val="000000"/>
                <w:sz w:val="16"/>
                <w:szCs w:val="16"/>
              </w:rPr>
            </w:pPr>
            <w:r>
              <w:rPr>
                <w:color w:val="000000"/>
                <w:sz w:val="16"/>
                <w:szCs w:val="16"/>
              </w:rPr>
              <w:t>0,25</w:t>
            </w:r>
          </w:p>
        </w:tc>
      </w:tr>
      <w:tr w:rsidR="006318FA" w14:paraId="602D6D80"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49BE8B" w14:textId="77777777" w:rsidR="006318FA" w:rsidRDefault="006318FA">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1F928B" w14:textId="77777777" w:rsidR="006318FA" w:rsidRDefault="006318F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45B33D" w14:textId="77777777" w:rsidR="006318FA" w:rsidRDefault="006318FA">
            <w:pPr>
              <w:jc w:val="center"/>
              <w:rPr>
                <w:color w:val="000000"/>
                <w:sz w:val="16"/>
                <w:szCs w:val="16"/>
              </w:rPr>
            </w:pPr>
            <w:r>
              <w:rPr>
                <w:color w:val="000000"/>
                <w:sz w:val="16"/>
                <w:szCs w:val="16"/>
              </w:rPr>
              <w:t>512600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2FFA15B6" w14:textId="77777777" w:rsidR="006318FA" w:rsidRDefault="006318FA">
            <w:pPr>
              <w:rPr>
                <w:color w:val="000000"/>
                <w:sz w:val="16"/>
                <w:szCs w:val="16"/>
              </w:rPr>
            </w:pPr>
            <w:r>
              <w:rPr>
                <w:color w:val="000000"/>
                <w:sz w:val="16"/>
                <w:szCs w:val="16"/>
              </w:rPr>
              <w:t>Oprema za obrazovanje, nauku, kulturu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1FA5FC"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2F773B"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FE0598" w14:textId="77777777" w:rsidR="006318FA" w:rsidRDefault="006318F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299F64" w14:textId="77777777" w:rsidR="006318FA" w:rsidRDefault="006318F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7D48CE0" w14:textId="77777777" w:rsidR="006318FA" w:rsidRDefault="006318FA">
            <w:pPr>
              <w:jc w:val="right"/>
              <w:rPr>
                <w:color w:val="000000"/>
                <w:sz w:val="16"/>
                <w:szCs w:val="16"/>
              </w:rPr>
            </w:pPr>
            <w:r>
              <w:rPr>
                <w:color w:val="000000"/>
                <w:sz w:val="16"/>
                <w:szCs w:val="16"/>
              </w:rPr>
              <w:t>0,04</w:t>
            </w:r>
          </w:p>
        </w:tc>
      </w:tr>
      <w:tr w:rsidR="006318FA" w14:paraId="33C1E559"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CEB891" w14:textId="77777777" w:rsidR="006318FA" w:rsidRDefault="006318FA">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8B7030" w14:textId="77777777" w:rsidR="006318FA" w:rsidRDefault="006318F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5BAF49" w14:textId="77777777" w:rsidR="006318FA" w:rsidRDefault="006318FA">
            <w:pPr>
              <w:jc w:val="center"/>
              <w:rPr>
                <w:color w:val="000000"/>
                <w:sz w:val="16"/>
                <w:szCs w:val="16"/>
              </w:rPr>
            </w:pPr>
            <w:r>
              <w:rPr>
                <w:color w:val="000000"/>
                <w:sz w:val="16"/>
                <w:szCs w:val="16"/>
              </w:rPr>
              <w:t>512800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42607928" w14:textId="77777777" w:rsidR="006318FA" w:rsidRDefault="006318FA">
            <w:pPr>
              <w:rPr>
                <w:color w:val="000000"/>
                <w:sz w:val="16"/>
                <w:szCs w:val="16"/>
              </w:rPr>
            </w:pPr>
            <w:r>
              <w:rPr>
                <w:color w:val="000000"/>
                <w:sz w:val="16"/>
                <w:szCs w:val="16"/>
              </w:rPr>
              <w:t>Oprema za javnu bezbednost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14D444"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1FFB4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F7FD67" w14:textId="77777777" w:rsidR="006318FA" w:rsidRDefault="006318F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C1491C" w14:textId="77777777" w:rsidR="006318FA" w:rsidRDefault="006318F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5F1E9834" w14:textId="77777777" w:rsidR="006318FA" w:rsidRDefault="006318FA">
            <w:pPr>
              <w:jc w:val="right"/>
              <w:rPr>
                <w:color w:val="000000"/>
                <w:sz w:val="16"/>
                <w:szCs w:val="16"/>
              </w:rPr>
            </w:pPr>
            <w:r>
              <w:rPr>
                <w:color w:val="000000"/>
                <w:sz w:val="16"/>
                <w:szCs w:val="16"/>
              </w:rPr>
              <w:t>0,04</w:t>
            </w:r>
          </w:p>
        </w:tc>
      </w:tr>
      <w:tr w:rsidR="006318FA" w14:paraId="37405361"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8854BC" w14:textId="77777777" w:rsidR="006318FA" w:rsidRDefault="006318FA">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277C1F" w14:textId="77777777" w:rsidR="006318FA" w:rsidRDefault="006318F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D1AA91" w14:textId="77777777" w:rsidR="006318FA" w:rsidRDefault="006318FA">
            <w:pPr>
              <w:jc w:val="center"/>
              <w:rPr>
                <w:color w:val="000000"/>
                <w:sz w:val="16"/>
                <w:szCs w:val="16"/>
              </w:rPr>
            </w:pPr>
            <w:r>
              <w:rPr>
                <w:color w:val="000000"/>
                <w:sz w:val="16"/>
                <w:szCs w:val="16"/>
              </w:rPr>
              <w:t>512900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58897FE0" w14:textId="77777777" w:rsidR="006318FA" w:rsidRDefault="006318FA">
            <w:pPr>
              <w:rPr>
                <w:color w:val="000000"/>
                <w:sz w:val="16"/>
                <w:szCs w:val="16"/>
              </w:rPr>
            </w:pPr>
            <w:r>
              <w:rPr>
                <w:color w:val="000000"/>
                <w:sz w:val="16"/>
                <w:szCs w:val="16"/>
              </w:rPr>
              <w:t>Oprema za proizvodnju, motorna, nepokretna i nemotorna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FB9050"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DC2208"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1265FE" w14:textId="77777777" w:rsidR="006318FA" w:rsidRDefault="006318F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DFC059" w14:textId="77777777" w:rsidR="006318FA" w:rsidRDefault="006318F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24E318EF" w14:textId="77777777" w:rsidR="006318FA" w:rsidRDefault="006318FA">
            <w:pPr>
              <w:jc w:val="right"/>
              <w:rPr>
                <w:color w:val="000000"/>
                <w:sz w:val="16"/>
                <w:szCs w:val="16"/>
              </w:rPr>
            </w:pPr>
            <w:r>
              <w:rPr>
                <w:color w:val="000000"/>
                <w:sz w:val="16"/>
                <w:szCs w:val="16"/>
              </w:rPr>
              <w:t>0,04</w:t>
            </w:r>
          </w:p>
        </w:tc>
      </w:tr>
      <w:tr w:rsidR="006318FA" w14:paraId="0EFCC1EC"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CB7FD0" w14:textId="77777777" w:rsidR="006318FA" w:rsidRDefault="006318F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F324A8" w14:textId="77777777" w:rsidR="006318FA" w:rsidRDefault="006318FA">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D20F8E" w14:textId="77777777" w:rsidR="006318FA" w:rsidRDefault="006318FA">
            <w:pPr>
              <w:jc w:val="center"/>
              <w:rPr>
                <w:color w:val="000000"/>
                <w:sz w:val="16"/>
                <w:szCs w:val="16"/>
              </w:rPr>
            </w:pPr>
            <w:r>
              <w:rPr>
                <w:color w:val="000000"/>
                <w:sz w:val="16"/>
                <w:szCs w:val="16"/>
              </w:rPr>
              <w:t>515100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75ABA235" w14:textId="77777777" w:rsidR="006318FA" w:rsidRDefault="006318FA">
            <w:pPr>
              <w:rPr>
                <w:color w:val="000000"/>
                <w:sz w:val="16"/>
                <w:szCs w:val="16"/>
              </w:rPr>
            </w:pPr>
            <w:r>
              <w:rPr>
                <w:color w:val="000000"/>
                <w:sz w:val="16"/>
                <w:szCs w:val="16"/>
              </w:rPr>
              <w:t>Nematerijalna imovina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7AD37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0FAB7E"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32AEC7" w14:textId="77777777" w:rsidR="006318FA" w:rsidRDefault="006318F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67F65D" w14:textId="77777777" w:rsidR="006318FA" w:rsidRDefault="006318F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D63212E" w14:textId="77777777" w:rsidR="006318FA" w:rsidRDefault="006318FA">
            <w:pPr>
              <w:jc w:val="right"/>
              <w:rPr>
                <w:color w:val="000000"/>
                <w:sz w:val="16"/>
                <w:szCs w:val="16"/>
              </w:rPr>
            </w:pPr>
            <w:r>
              <w:rPr>
                <w:color w:val="000000"/>
                <w:sz w:val="16"/>
                <w:szCs w:val="16"/>
              </w:rPr>
              <w:t>0,02</w:t>
            </w:r>
          </w:p>
        </w:tc>
      </w:tr>
      <w:tr w:rsidR="006318FA" w14:paraId="0E2C5C59"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11A836E8"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7D4F1049" w14:textId="77777777" w:rsidR="006318FA" w:rsidRDefault="006318FA">
            <w:pPr>
              <w:jc w:val="center"/>
              <w:rPr>
                <w:b/>
                <w:bCs/>
                <w:color w:val="000000"/>
                <w:sz w:val="16"/>
                <w:szCs w:val="16"/>
              </w:rPr>
            </w:pPr>
            <w:r>
              <w:rPr>
                <w:b/>
                <w:bCs/>
                <w:color w:val="000000"/>
                <w:sz w:val="16"/>
                <w:szCs w:val="16"/>
              </w:rPr>
              <w:t>5.03.01</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D30AE96"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2FA6AA41"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27DE3976" w14:textId="77777777" w:rsidR="006318FA" w:rsidRDefault="006318FA">
            <w:pPr>
              <w:jc w:val="right"/>
              <w:rPr>
                <w:b/>
                <w:bCs/>
                <w:color w:val="000000"/>
                <w:sz w:val="16"/>
                <w:szCs w:val="16"/>
              </w:rPr>
            </w:pPr>
            <w:r>
              <w:rPr>
                <w:b/>
                <w:bCs/>
                <w:color w:val="000000"/>
                <w:sz w:val="16"/>
                <w:szCs w:val="16"/>
              </w:rPr>
              <w:t>157.787.746,00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134F200A"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D8CCDA3"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7DB9D448"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5D11C7D7" w14:textId="77777777" w:rsidR="006318FA" w:rsidRDefault="006318FA">
            <w:pPr>
              <w:spacing w:line="0" w:lineRule="auto"/>
            </w:pPr>
          </w:p>
        </w:tc>
      </w:tr>
      <w:tr w:rsidR="006318FA" w14:paraId="56456CED"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56DF829F" w14:textId="77777777" w:rsidR="006318FA" w:rsidRDefault="006318FA">
            <w:pPr>
              <w:rPr>
                <w:b/>
                <w:bCs/>
                <w:color w:val="000000"/>
                <w:sz w:val="16"/>
                <w:szCs w:val="16"/>
              </w:rPr>
            </w:pPr>
            <w:r>
              <w:rPr>
                <w:b/>
                <w:bCs/>
                <w:color w:val="000000"/>
                <w:sz w:val="16"/>
                <w:szCs w:val="16"/>
              </w:rPr>
              <w:t>Ukupno za glavu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57A2E1C1" w14:textId="77777777" w:rsidR="006318FA" w:rsidRDefault="006318FA">
            <w:pPr>
              <w:jc w:val="center"/>
              <w:rPr>
                <w:b/>
                <w:bCs/>
                <w:color w:val="000000"/>
                <w:sz w:val="16"/>
                <w:szCs w:val="16"/>
              </w:rPr>
            </w:pPr>
            <w:r>
              <w:rPr>
                <w:b/>
                <w:bCs/>
                <w:color w:val="000000"/>
                <w:sz w:val="16"/>
                <w:szCs w:val="16"/>
              </w:rPr>
              <w:t>5.03</w:t>
            </w:r>
          </w:p>
        </w:tc>
        <w:tc>
          <w:tcPr>
            <w:tcW w:w="5992" w:type="dxa"/>
            <w:gridSpan w:val="2"/>
            <w:tcBorders>
              <w:top w:val="single" w:sz="6" w:space="0" w:color="000000"/>
              <w:left w:val="nil"/>
              <w:bottom w:val="nil"/>
              <w:right w:val="nil"/>
            </w:tcBorders>
            <w:shd w:val="clear" w:color="auto" w:fill="F5F5F5"/>
            <w:tcMar>
              <w:top w:w="0" w:type="dxa"/>
              <w:left w:w="0" w:type="dxa"/>
              <w:bottom w:w="0" w:type="dxa"/>
              <w:right w:w="0" w:type="dxa"/>
            </w:tcMar>
            <w:vAlign w:val="center"/>
            <w:hideMark/>
          </w:tcPr>
          <w:p w14:paraId="1EBB9AB5" w14:textId="77777777" w:rsidR="006318FA" w:rsidRDefault="006318FA">
            <w:pPr>
              <w:rPr>
                <w:b/>
                <w:bCs/>
                <w:color w:val="000000"/>
                <w:sz w:val="16"/>
                <w:szCs w:val="16"/>
              </w:rPr>
            </w:pPr>
            <w:r>
              <w:rPr>
                <w:b/>
                <w:bCs/>
                <w:color w:val="000000"/>
                <w:sz w:val="16"/>
                <w:szCs w:val="16"/>
              </w:rPr>
              <w:t>PREDSKOLSKO OBRAZOVANJE</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1E2AD352" w14:textId="77777777" w:rsidR="006318FA" w:rsidRDefault="006318FA">
            <w:pPr>
              <w:jc w:val="right"/>
              <w:rPr>
                <w:b/>
                <w:bCs/>
                <w:color w:val="000000"/>
                <w:sz w:val="16"/>
                <w:szCs w:val="16"/>
              </w:rPr>
            </w:pPr>
            <w:r>
              <w:rPr>
                <w:b/>
                <w:bCs/>
                <w:color w:val="000000"/>
                <w:sz w:val="16"/>
                <w:szCs w:val="16"/>
              </w:rPr>
              <w:t>157.787.746,00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6BF9A1CA" w14:textId="77777777" w:rsidR="006318FA" w:rsidRDefault="006318FA">
            <w:pPr>
              <w:jc w:val="right"/>
              <w:rPr>
                <w:b/>
                <w:bCs/>
                <w:color w:val="000000"/>
                <w:sz w:val="16"/>
                <w:szCs w:val="16"/>
              </w:rPr>
            </w:pPr>
            <w:r>
              <w:rPr>
                <w:b/>
                <w:bCs/>
                <w:color w:val="000000"/>
                <w:sz w:val="16"/>
                <w:szCs w:val="16"/>
              </w:rPr>
              <w:t>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62C0BAA4" w14:textId="77777777" w:rsidR="006318FA" w:rsidRDefault="006318FA">
            <w:pPr>
              <w:jc w:val="right"/>
              <w:rPr>
                <w:b/>
                <w:bCs/>
                <w:color w:val="000000"/>
                <w:sz w:val="16"/>
                <w:szCs w:val="16"/>
              </w:rPr>
            </w:pPr>
            <w:r>
              <w:rPr>
                <w:b/>
                <w:bCs/>
                <w:color w:val="000000"/>
                <w:sz w:val="16"/>
                <w:szCs w:val="16"/>
              </w:rPr>
              <w:t>29.700.254,00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16C513F3" w14:textId="77777777" w:rsidR="006318FA" w:rsidRDefault="006318FA">
            <w:pPr>
              <w:jc w:val="right"/>
              <w:rPr>
                <w:b/>
                <w:bCs/>
                <w:color w:val="000000"/>
                <w:sz w:val="16"/>
                <w:szCs w:val="16"/>
              </w:rPr>
            </w:pPr>
            <w:r>
              <w:rPr>
                <w:b/>
                <w:bCs/>
                <w:color w:val="000000"/>
                <w:sz w:val="16"/>
                <w:szCs w:val="16"/>
              </w:rPr>
              <w:t>187.488.000,00</w:t>
            </w: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200" w:type="dxa"/>
            </w:tcMar>
            <w:vAlign w:val="center"/>
            <w:hideMark/>
          </w:tcPr>
          <w:p w14:paraId="219B1A1C" w14:textId="77777777" w:rsidR="006318FA" w:rsidRDefault="006318FA">
            <w:pPr>
              <w:jc w:val="right"/>
              <w:rPr>
                <w:b/>
                <w:bCs/>
                <w:color w:val="000000"/>
                <w:sz w:val="16"/>
                <w:szCs w:val="16"/>
              </w:rPr>
            </w:pPr>
            <w:r>
              <w:rPr>
                <w:b/>
                <w:bCs/>
                <w:color w:val="000000"/>
                <w:sz w:val="16"/>
                <w:szCs w:val="16"/>
              </w:rPr>
              <w:t>79,60</w:t>
            </w:r>
          </w:p>
        </w:tc>
      </w:tr>
      <w:tr w:rsidR="006318FA" w14:paraId="3CF36529" w14:textId="77777777" w:rsidTr="006318FA">
        <w:trPr>
          <w:trHeight w:val="225"/>
        </w:trPr>
        <w:tc>
          <w:tcPr>
            <w:tcW w:w="16117" w:type="dxa"/>
            <w:gridSpan w:val="10"/>
            <w:tcBorders>
              <w:top w:val="single" w:sz="6" w:space="0" w:color="000000"/>
              <w:left w:val="single" w:sz="6" w:space="0" w:color="000000"/>
              <w:bottom w:val="nil"/>
              <w:right w:val="single" w:sz="6" w:space="0" w:color="000000"/>
            </w:tcBorders>
            <w:tcMar>
              <w:top w:w="0" w:type="dxa"/>
              <w:left w:w="0" w:type="dxa"/>
              <w:bottom w:w="0" w:type="dxa"/>
              <w:right w:w="0" w:type="dxa"/>
            </w:tcMar>
          </w:tcPr>
          <w:p w14:paraId="4070A840" w14:textId="77777777" w:rsidR="006318FA" w:rsidRDefault="006318FA">
            <w:pPr>
              <w:spacing w:line="0" w:lineRule="auto"/>
            </w:pPr>
          </w:p>
        </w:tc>
      </w:tr>
      <w:bookmarkStart w:id="92" w:name="_Toc5.04_MESNE_ZAJEDNICE"/>
      <w:bookmarkEnd w:id="92"/>
      <w:tr w:rsidR="006318FA" w14:paraId="4B5FE268"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607C9B6D" w14:textId="77777777" w:rsidR="006318FA" w:rsidRDefault="006318FA">
            <w:pPr>
              <w:rPr>
                <w:vanish/>
              </w:rPr>
            </w:pPr>
            <w:r>
              <w:fldChar w:fldCharType="begin"/>
            </w:r>
            <w:r>
              <w:instrText>TC "5.04 MESNE ZAJEDNICE" \f C \l "3"</w:instrText>
            </w:r>
            <w:r>
              <w:fldChar w:fldCharType="end"/>
            </w:r>
          </w:p>
          <w:p w14:paraId="27639405" w14:textId="77777777" w:rsidR="006318FA" w:rsidRDefault="006318FA">
            <w:pPr>
              <w:rPr>
                <w:b/>
                <w:bCs/>
                <w:color w:val="000000"/>
                <w:sz w:val="16"/>
                <w:szCs w:val="16"/>
              </w:rPr>
            </w:pPr>
            <w:r>
              <w:rPr>
                <w:b/>
                <w:bCs/>
                <w:color w:val="000000"/>
                <w:sz w:val="16"/>
                <w:szCs w:val="16"/>
              </w:rPr>
              <w:t>Glava</w:t>
            </w:r>
          </w:p>
        </w:tc>
        <w:tc>
          <w:tcPr>
            <w:tcW w:w="825" w:type="dxa"/>
            <w:tcBorders>
              <w:top w:val="single" w:sz="6" w:space="0" w:color="000000"/>
              <w:left w:val="nil"/>
              <w:bottom w:val="single" w:sz="6" w:space="0" w:color="000000"/>
              <w:right w:val="nil"/>
            </w:tcBorders>
            <w:tcMar>
              <w:top w:w="0" w:type="dxa"/>
              <w:left w:w="0" w:type="dxa"/>
              <w:bottom w:w="0" w:type="dxa"/>
              <w:right w:w="0" w:type="dxa"/>
            </w:tcMar>
            <w:vAlign w:val="center"/>
          </w:tcPr>
          <w:p w14:paraId="32323B1D" w14:textId="77777777" w:rsidR="006318FA" w:rsidRDefault="006318FA">
            <w:pPr>
              <w:spacing w:line="0" w:lineRule="auto"/>
            </w:pP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4C12A352" w14:textId="77777777" w:rsidR="006318FA" w:rsidRDefault="006318FA">
            <w:pPr>
              <w:jc w:val="center"/>
              <w:rPr>
                <w:b/>
                <w:bCs/>
                <w:color w:val="000000"/>
                <w:sz w:val="16"/>
                <w:szCs w:val="16"/>
              </w:rPr>
            </w:pPr>
            <w:r>
              <w:rPr>
                <w:b/>
                <w:bCs/>
                <w:color w:val="000000"/>
                <w:sz w:val="16"/>
                <w:szCs w:val="16"/>
              </w:rPr>
              <w:t>5.04</w:t>
            </w:r>
          </w:p>
        </w:tc>
        <w:tc>
          <w:tcPr>
            <w:tcW w:w="13567" w:type="dxa"/>
            <w:gridSpan w:val="7"/>
            <w:tcBorders>
              <w:top w:val="single" w:sz="6" w:space="0" w:color="000000"/>
              <w:left w:val="nil"/>
              <w:bottom w:val="nil"/>
              <w:right w:val="single" w:sz="6" w:space="0" w:color="000000"/>
            </w:tcBorders>
            <w:tcMar>
              <w:top w:w="0" w:type="dxa"/>
              <w:left w:w="0" w:type="dxa"/>
              <w:bottom w:w="0" w:type="dxa"/>
              <w:right w:w="0" w:type="dxa"/>
            </w:tcMar>
            <w:vAlign w:val="center"/>
            <w:hideMark/>
          </w:tcPr>
          <w:p w14:paraId="02106E30" w14:textId="77777777" w:rsidR="006318FA" w:rsidRDefault="006318FA">
            <w:pPr>
              <w:rPr>
                <w:b/>
                <w:bCs/>
                <w:color w:val="000000"/>
                <w:sz w:val="16"/>
                <w:szCs w:val="16"/>
              </w:rPr>
            </w:pPr>
            <w:r>
              <w:rPr>
                <w:b/>
                <w:bCs/>
                <w:color w:val="000000"/>
                <w:sz w:val="16"/>
                <w:szCs w:val="16"/>
              </w:rPr>
              <w:t>MESNE ZAJEDNICE</w:t>
            </w:r>
          </w:p>
        </w:tc>
      </w:tr>
      <w:bookmarkStart w:id="93" w:name="_Toc5.04.01"/>
      <w:bookmarkEnd w:id="93"/>
      <w:tr w:rsidR="006318FA" w14:paraId="522F4B12"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387D87C0" w14:textId="77777777" w:rsidR="006318FA" w:rsidRDefault="006318FA">
            <w:pPr>
              <w:rPr>
                <w:vanish/>
              </w:rPr>
            </w:pPr>
            <w:r>
              <w:fldChar w:fldCharType="begin"/>
            </w:r>
            <w:r>
              <w:instrText>TC "5.04.01" \f C \l "4"</w:instrText>
            </w:r>
            <w:r>
              <w:fldChar w:fldCharType="end"/>
            </w:r>
          </w:p>
          <w:p w14:paraId="42CDA4AB" w14:textId="77777777" w:rsidR="006318FA" w:rsidRDefault="006318FA">
            <w:pPr>
              <w:rPr>
                <w:b/>
                <w:bCs/>
                <w:color w:val="000000"/>
                <w:sz w:val="16"/>
                <w:szCs w:val="16"/>
              </w:rPr>
            </w:pPr>
            <w:r>
              <w:rPr>
                <w:b/>
                <w:bCs/>
                <w:color w:val="000000"/>
                <w:sz w:val="16"/>
                <w:szCs w:val="16"/>
              </w:rPr>
              <w:t>5.04.01</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66331EBE" w14:textId="77777777" w:rsidR="006318FA" w:rsidRDefault="006318FA">
            <w:pPr>
              <w:rPr>
                <w:b/>
                <w:bCs/>
                <w:color w:val="000000"/>
                <w:sz w:val="16"/>
                <w:szCs w:val="16"/>
              </w:rPr>
            </w:pPr>
            <w:r>
              <w:rPr>
                <w:b/>
                <w:bCs/>
                <w:color w:val="000000"/>
                <w:sz w:val="16"/>
                <w:szCs w:val="16"/>
              </w:rPr>
              <w:t>M.Z.BIOHANE</w:t>
            </w:r>
          </w:p>
        </w:tc>
      </w:tr>
      <w:tr w:rsidR="006318FA" w14:paraId="58F0E0F9"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5FC887"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9CDED4"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1D2131"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458F14CA"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1D67DF"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268B5D"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BD2ED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BB204A"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2ED2681D" w14:textId="77777777" w:rsidR="006318FA" w:rsidRDefault="006318FA">
            <w:pPr>
              <w:jc w:val="right"/>
              <w:rPr>
                <w:color w:val="000000"/>
                <w:sz w:val="16"/>
                <w:szCs w:val="16"/>
              </w:rPr>
            </w:pPr>
            <w:r>
              <w:rPr>
                <w:color w:val="000000"/>
                <w:sz w:val="16"/>
                <w:szCs w:val="16"/>
              </w:rPr>
              <w:t>0,00</w:t>
            </w:r>
          </w:p>
        </w:tc>
      </w:tr>
      <w:tr w:rsidR="006318FA" w14:paraId="75243F20"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F39264" w14:textId="77777777" w:rsidR="006318FA" w:rsidRDefault="006318F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43C951"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8EEABD"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66D024FB"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27A698"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2F0743"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365A5A"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34ED57"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1E81D064" w14:textId="77777777" w:rsidR="006318FA" w:rsidRDefault="006318FA">
            <w:pPr>
              <w:jc w:val="right"/>
              <w:rPr>
                <w:color w:val="000000"/>
                <w:sz w:val="16"/>
                <w:szCs w:val="16"/>
              </w:rPr>
            </w:pPr>
            <w:r>
              <w:rPr>
                <w:color w:val="000000"/>
                <w:sz w:val="16"/>
                <w:szCs w:val="16"/>
              </w:rPr>
              <w:t>0,00</w:t>
            </w:r>
          </w:p>
        </w:tc>
      </w:tr>
      <w:tr w:rsidR="006318FA" w14:paraId="2CF0C539"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96B4AD"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9E02AD"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D978AC"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BF71F73"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7E44C3" w14:textId="77777777" w:rsidR="006318FA" w:rsidRDefault="006318F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20B958"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7329E7"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1B60F3" w14:textId="77777777" w:rsidR="006318FA" w:rsidRDefault="006318FA">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56348E7" w14:textId="77777777" w:rsidR="006318FA" w:rsidRDefault="006318FA">
            <w:pPr>
              <w:jc w:val="right"/>
              <w:rPr>
                <w:color w:val="000000"/>
                <w:sz w:val="16"/>
                <w:szCs w:val="16"/>
              </w:rPr>
            </w:pPr>
            <w:r>
              <w:rPr>
                <w:color w:val="000000"/>
                <w:sz w:val="16"/>
                <w:szCs w:val="16"/>
              </w:rPr>
              <w:t>0,01</w:t>
            </w:r>
          </w:p>
        </w:tc>
      </w:tr>
      <w:tr w:rsidR="006318FA" w14:paraId="4FC01EAE"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2BCAE67D"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21F90787" w14:textId="77777777" w:rsidR="006318FA" w:rsidRDefault="006318FA">
            <w:pPr>
              <w:jc w:val="center"/>
              <w:rPr>
                <w:b/>
                <w:bCs/>
                <w:color w:val="000000"/>
                <w:sz w:val="16"/>
                <w:szCs w:val="16"/>
              </w:rPr>
            </w:pPr>
            <w:r>
              <w:rPr>
                <w:b/>
                <w:bCs/>
                <w:color w:val="000000"/>
                <w:sz w:val="16"/>
                <w:szCs w:val="16"/>
              </w:rPr>
              <w:t>5.04.01</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69A28FC5"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1C726E95"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6D0900D3" w14:textId="77777777" w:rsidR="006318FA" w:rsidRDefault="006318FA">
            <w:pPr>
              <w:jc w:val="right"/>
              <w:rPr>
                <w:b/>
                <w:bCs/>
                <w:color w:val="000000"/>
                <w:sz w:val="16"/>
                <w:szCs w:val="16"/>
              </w:rPr>
            </w:pPr>
            <w:r>
              <w:rPr>
                <w:b/>
                <w:bCs/>
                <w:color w:val="000000"/>
                <w:sz w:val="16"/>
                <w:szCs w:val="16"/>
              </w:rPr>
              <w:t>47.000,00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0D718F6C"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897E3F2"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610A037"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56DF4DFF" w14:textId="77777777" w:rsidR="006318FA" w:rsidRDefault="006318FA">
            <w:pPr>
              <w:spacing w:line="0" w:lineRule="auto"/>
            </w:pPr>
          </w:p>
        </w:tc>
      </w:tr>
      <w:bookmarkStart w:id="94" w:name="_Toc5.04.02"/>
      <w:bookmarkEnd w:id="94"/>
      <w:tr w:rsidR="006318FA" w14:paraId="2FFA36BA"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1865DA65" w14:textId="77777777" w:rsidR="006318FA" w:rsidRDefault="006318FA">
            <w:pPr>
              <w:rPr>
                <w:vanish/>
              </w:rPr>
            </w:pPr>
            <w:r>
              <w:fldChar w:fldCharType="begin"/>
            </w:r>
            <w:r>
              <w:instrText>TC "5.04.02" \f C \l "4"</w:instrText>
            </w:r>
            <w:r>
              <w:fldChar w:fldCharType="end"/>
            </w:r>
          </w:p>
          <w:p w14:paraId="16781EB9" w14:textId="77777777" w:rsidR="006318FA" w:rsidRDefault="006318FA">
            <w:pPr>
              <w:rPr>
                <w:b/>
                <w:bCs/>
                <w:color w:val="000000"/>
                <w:sz w:val="16"/>
                <w:szCs w:val="16"/>
              </w:rPr>
            </w:pPr>
            <w:r>
              <w:rPr>
                <w:b/>
                <w:bCs/>
                <w:color w:val="000000"/>
                <w:sz w:val="16"/>
                <w:szCs w:val="16"/>
              </w:rPr>
              <w:t>5.04.02</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193F645E" w14:textId="77777777" w:rsidR="006318FA" w:rsidRDefault="006318FA">
            <w:pPr>
              <w:rPr>
                <w:b/>
                <w:bCs/>
                <w:color w:val="000000"/>
                <w:sz w:val="16"/>
                <w:szCs w:val="16"/>
              </w:rPr>
            </w:pPr>
            <w:r>
              <w:rPr>
                <w:b/>
                <w:bCs/>
                <w:color w:val="000000"/>
                <w:sz w:val="16"/>
                <w:szCs w:val="16"/>
              </w:rPr>
              <w:t>M.Z.DELIMEĐE</w:t>
            </w:r>
          </w:p>
        </w:tc>
      </w:tr>
      <w:tr w:rsidR="006318FA" w14:paraId="3789CA85"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124979"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9980DF"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F1C3A6"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1DEBB2F0"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3C6FC9"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99609E"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1C44C6"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871C53"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27565F11" w14:textId="77777777" w:rsidR="006318FA" w:rsidRDefault="006318FA">
            <w:pPr>
              <w:jc w:val="right"/>
              <w:rPr>
                <w:color w:val="000000"/>
                <w:sz w:val="16"/>
                <w:szCs w:val="16"/>
              </w:rPr>
            </w:pPr>
            <w:r>
              <w:rPr>
                <w:color w:val="000000"/>
                <w:sz w:val="16"/>
                <w:szCs w:val="16"/>
              </w:rPr>
              <w:t>0,00</w:t>
            </w:r>
          </w:p>
        </w:tc>
      </w:tr>
      <w:tr w:rsidR="006318FA" w14:paraId="76C0FF58"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2B24C3" w14:textId="77777777" w:rsidR="006318FA" w:rsidRDefault="006318F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2E1B83"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E26627"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6D75BFC8"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4B3EC9"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B48AD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3F7AE7"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5AC21D"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59D5B657" w14:textId="77777777" w:rsidR="006318FA" w:rsidRDefault="006318FA">
            <w:pPr>
              <w:jc w:val="right"/>
              <w:rPr>
                <w:color w:val="000000"/>
                <w:sz w:val="16"/>
                <w:szCs w:val="16"/>
              </w:rPr>
            </w:pPr>
            <w:r>
              <w:rPr>
                <w:color w:val="000000"/>
                <w:sz w:val="16"/>
                <w:szCs w:val="16"/>
              </w:rPr>
              <w:t>0,00</w:t>
            </w:r>
          </w:p>
        </w:tc>
      </w:tr>
      <w:tr w:rsidR="006318FA" w14:paraId="06FB07E4"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10C7B5"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CA4498"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B64CE5"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75B0A037"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FF5292" w14:textId="77777777" w:rsidR="006318FA" w:rsidRDefault="006318F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0F76CB"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4D15B8"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473B18" w14:textId="77777777" w:rsidR="006318FA" w:rsidRDefault="006318FA">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4B2B5F2" w14:textId="77777777" w:rsidR="006318FA" w:rsidRDefault="006318FA">
            <w:pPr>
              <w:jc w:val="right"/>
              <w:rPr>
                <w:color w:val="000000"/>
                <w:sz w:val="16"/>
                <w:szCs w:val="16"/>
              </w:rPr>
            </w:pPr>
            <w:r>
              <w:rPr>
                <w:color w:val="000000"/>
                <w:sz w:val="16"/>
                <w:szCs w:val="16"/>
              </w:rPr>
              <w:t>0,01</w:t>
            </w:r>
          </w:p>
        </w:tc>
      </w:tr>
      <w:tr w:rsidR="006318FA" w14:paraId="20C47B86"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676A7CC8"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7B420561" w14:textId="77777777" w:rsidR="006318FA" w:rsidRDefault="006318FA">
            <w:pPr>
              <w:jc w:val="center"/>
              <w:rPr>
                <w:b/>
                <w:bCs/>
                <w:color w:val="000000"/>
                <w:sz w:val="16"/>
                <w:szCs w:val="16"/>
              </w:rPr>
            </w:pPr>
            <w:r>
              <w:rPr>
                <w:b/>
                <w:bCs/>
                <w:color w:val="000000"/>
                <w:sz w:val="16"/>
                <w:szCs w:val="16"/>
              </w:rPr>
              <w:t>5.04.02</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2ED55CB1"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4A51AEEB"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3AB04530" w14:textId="77777777" w:rsidR="006318FA" w:rsidRDefault="006318FA">
            <w:pPr>
              <w:jc w:val="right"/>
              <w:rPr>
                <w:b/>
                <w:bCs/>
                <w:color w:val="000000"/>
                <w:sz w:val="16"/>
                <w:szCs w:val="16"/>
              </w:rPr>
            </w:pPr>
            <w:r>
              <w:rPr>
                <w:b/>
                <w:bCs/>
                <w:color w:val="000000"/>
                <w:sz w:val="16"/>
                <w:szCs w:val="16"/>
              </w:rPr>
              <w:t>47.000,00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175B17C9"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1CAC293A"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13B65A2F"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55AE74D2" w14:textId="77777777" w:rsidR="006318FA" w:rsidRDefault="006318FA">
            <w:pPr>
              <w:spacing w:line="0" w:lineRule="auto"/>
            </w:pPr>
          </w:p>
        </w:tc>
      </w:tr>
      <w:bookmarkStart w:id="95" w:name="_Toc5.04.03"/>
      <w:bookmarkEnd w:id="95"/>
      <w:tr w:rsidR="006318FA" w14:paraId="361C9935"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CC3985A" w14:textId="77777777" w:rsidR="006318FA" w:rsidRDefault="006318FA">
            <w:pPr>
              <w:rPr>
                <w:vanish/>
              </w:rPr>
            </w:pPr>
            <w:r>
              <w:fldChar w:fldCharType="begin"/>
            </w:r>
            <w:r>
              <w:instrText>TC "5.04.03" \f C \l "4"</w:instrText>
            </w:r>
            <w:r>
              <w:fldChar w:fldCharType="end"/>
            </w:r>
          </w:p>
          <w:p w14:paraId="66B871E9" w14:textId="77777777" w:rsidR="006318FA" w:rsidRDefault="006318FA">
            <w:pPr>
              <w:rPr>
                <w:b/>
                <w:bCs/>
                <w:color w:val="000000"/>
                <w:sz w:val="16"/>
                <w:szCs w:val="16"/>
              </w:rPr>
            </w:pPr>
            <w:r>
              <w:rPr>
                <w:b/>
                <w:bCs/>
                <w:color w:val="000000"/>
                <w:sz w:val="16"/>
                <w:szCs w:val="16"/>
              </w:rPr>
              <w:t>5.04.03</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4CF6E0D8" w14:textId="77777777" w:rsidR="006318FA" w:rsidRDefault="006318FA">
            <w:pPr>
              <w:rPr>
                <w:b/>
                <w:bCs/>
                <w:color w:val="000000"/>
                <w:sz w:val="16"/>
                <w:szCs w:val="16"/>
              </w:rPr>
            </w:pPr>
            <w:r>
              <w:rPr>
                <w:b/>
                <w:bCs/>
                <w:color w:val="000000"/>
                <w:sz w:val="16"/>
                <w:szCs w:val="16"/>
              </w:rPr>
              <w:t>M.Z.DETANE</w:t>
            </w:r>
          </w:p>
        </w:tc>
      </w:tr>
      <w:tr w:rsidR="006318FA" w14:paraId="0B235BBC"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2E5ED3" w14:textId="77777777" w:rsidR="006318FA" w:rsidRDefault="006318FA">
            <w:pPr>
              <w:jc w:val="center"/>
              <w:rPr>
                <w:color w:val="000000"/>
                <w:sz w:val="16"/>
                <w:szCs w:val="16"/>
              </w:rPr>
            </w:pPr>
            <w:r>
              <w:rPr>
                <w:color w:val="000000"/>
                <w:sz w:val="16"/>
                <w:szCs w:val="16"/>
              </w:rPr>
              <w:lastRenderedPageBreak/>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F86C97"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6AAF95"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7DE9FA0"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9E9550"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D3163F"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095636"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3D41F7"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3186D3B" w14:textId="77777777" w:rsidR="006318FA" w:rsidRDefault="006318FA">
            <w:pPr>
              <w:jc w:val="right"/>
              <w:rPr>
                <w:color w:val="000000"/>
                <w:sz w:val="16"/>
                <w:szCs w:val="16"/>
              </w:rPr>
            </w:pPr>
            <w:r>
              <w:rPr>
                <w:color w:val="000000"/>
                <w:sz w:val="16"/>
                <w:szCs w:val="16"/>
              </w:rPr>
              <w:t>0,00</w:t>
            </w:r>
          </w:p>
        </w:tc>
      </w:tr>
      <w:tr w:rsidR="006318FA" w14:paraId="458A0D59"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82F2F7" w14:textId="77777777" w:rsidR="006318FA" w:rsidRDefault="006318F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AFEC5C"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0B5E37"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6F2A20D2"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3A0503"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DF0D25"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08221A"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111B3C"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344E93D4" w14:textId="77777777" w:rsidR="006318FA" w:rsidRDefault="006318FA">
            <w:pPr>
              <w:jc w:val="right"/>
              <w:rPr>
                <w:color w:val="000000"/>
                <w:sz w:val="16"/>
                <w:szCs w:val="16"/>
              </w:rPr>
            </w:pPr>
            <w:r>
              <w:rPr>
                <w:color w:val="000000"/>
                <w:sz w:val="16"/>
                <w:szCs w:val="16"/>
              </w:rPr>
              <w:t>0,00</w:t>
            </w:r>
          </w:p>
        </w:tc>
      </w:tr>
      <w:tr w:rsidR="006318FA" w14:paraId="4031A77A"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2EE74C"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6C31E5"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C2C527"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6125464"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3C5764" w14:textId="77777777" w:rsidR="006318FA" w:rsidRDefault="006318F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F19A14"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B0C9C1"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38DECF" w14:textId="77777777" w:rsidR="006318FA" w:rsidRDefault="006318FA">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DC8820A" w14:textId="77777777" w:rsidR="006318FA" w:rsidRDefault="006318FA">
            <w:pPr>
              <w:jc w:val="right"/>
              <w:rPr>
                <w:color w:val="000000"/>
                <w:sz w:val="16"/>
                <w:szCs w:val="16"/>
              </w:rPr>
            </w:pPr>
            <w:r>
              <w:rPr>
                <w:color w:val="000000"/>
                <w:sz w:val="16"/>
                <w:szCs w:val="16"/>
              </w:rPr>
              <w:t>0,01</w:t>
            </w:r>
          </w:p>
        </w:tc>
      </w:tr>
      <w:tr w:rsidR="006318FA" w14:paraId="7FB2E76C"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4BF2D840"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3E5EDC6D" w14:textId="77777777" w:rsidR="006318FA" w:rsidRDefault="006318FA">
            <w:pPr>
              <w:jc w:val="center"/>
              <w:rPr>
                <w:b/>
                <w:bCs/>
                <w:color w:val="000000"/>
                <w:sz w:val="16"/>
                <w:szCs w:val="16"/>
              </w:rPr>
            </w:pPr>
            <w:r>
              <w:rPr>
                <w:b/>
                <w:bCs/>
                <w:color w:val="000000"/>
                <w:sz w:val="16"/>
                <w:szCs w:val="16"/>
              </w:rPr>
              <w:t>5.04.03</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83B1EE2"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6F1CA368"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38B5CEC8" w14:textId="77777777" w:rsidR="006318FA" w:rsidRDefault="006318FA">
            <w:pPr>
              <w:jc w:val="right"/>
              <w:rPr>
                <w:b/>
                <w:bCs/>
                <w:color w:val="000000"/>
                <w:sz w:val="16"/>
                <w:szCs w:val="16"/>
              </w:rPr>
            </w:pPr>
            <w:r>
              <w:rPr>
                <w:b/>
                <w:bCs/>
                <w:color w:val="000000"/>
                <w:sz w:val="16"/>
                <w:szCs w:val="16"/>
              </w:rPr>
              <w:t>47.000,00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31CAAE31"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478957FB"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7B010B47"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721A8D7D" w14:textId="77777777" w:rsidR="006318FA" w:rsidRDefault="006318FA">
            <w:pPr>
              <w:spacing w:line="0" w:lineRule="auto"/>
            </w:pPr>
          </w:p>
        </w:tc>
      </w:tr>
      <w:bookmarkStart w:id="96" w:name="_Toc5.04.04"/>
      <w:bookmarkEnd w:id="96"/>
      <w:tr w:rsidR="006318FA" w14:paraId="5EF7D72C"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D65138C" w14:textId="77777777" w:rsidR="006318FA" w:rsidRDefault="006318FA">
            <w:pPr>
              <w:rPr>
                <w:vanish/>
              </w:rPr>
            </w:pPr>
            <w:r>
              <w:fldChar w:fldCharType="begin"/>
            </w:r>
            <w:r>
              <w:instrText>TC "5.04.04" \f C \l "4"</w:instrText>
            </w:r>
            <w:r>
              <w:fldChar w:fldCharType="end"/>
            </w:r>
          </w:p>
          <w:p w14:paraId="79AB9854" w14:textId="77777777" w:rsidR="006318FA" w:rsidRDefault="006318FA">
            <w:pPr>
              <w:rPr>
                <w:b/>
                <w:bCs/>
                <w:color w:val="000000"/>
                <w:sz w:val="16"/>
                <w:szCs w:val="16"/>
              </w:rPr>
            </w:pPr>
            <w:r>
              <w:rPr>
                <w:b/>
                <w:bCs/>
                <w:color w:val="000000"/>
                <w:sz w:val="16"/>
                <w:szCs w:val="16"/>
              </w:rPr>
              <w:t>5.04.04</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46FFD0BE" w14:textId="77777777" w:rsidR="006318FA" w:rsidRDefault="006318FA">
            <w:pPr>
              <w:rPr>
                <w:b/>
                <w:bCs/>
                <w:color w:val="000000"/>
                <w:sz w:val="16"/>
                <w:szCs w:val="16"/>
              </w:rPr>
            </w:pPr>
            <w:r>
              <w:rPr>
                <w:b/>
                <w:bCs/>
                <w:color w:val="000000"/>
                <w:sz w:val="16"/>
                <w:szCs w:val="16"/>
              </w:rPr>
              <w:t>M.Z.DOLOVO</w:t>
            </w:r>
          </w:p>
        </w:tc>
      </w:tr>
      <w:tr w:rsidR="006318FA" w14:paraId="6794E185"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069E21"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ED4E73"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E77249"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5D18328F"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588234"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87A7BB"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3A9C88"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93E0F4"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C29B86B" w14:textId="77777777" w:rsidR="006318FA" w:rsidRDefault="006318FA">
            <w:pPr>
              <w:jc w:val="right"/>
              <w:rPr>
                <w:color w:val="000000"/>
                <w:sz w:val="16"/>
                <w:szCs w:val="16"/>
              </w:rPr>
            </w:pPr>
            <w:r>
              <w:rPr>
                <w:color w:val="000000"/>
                <w:sz w:val="16"/>
                <w:szCs w:val="16"/>
              </w:rPr>
              <w:t>0,00</w:t>
            </w:r>
          </w:p>
        </w:tc>
      </w:tr>
      <w:tr w:rsidR="006318FA" w14:paraId="6CC5474B"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9CA6DF" w14:textId="77777777" w:rsidR="006318FA" w:rsidRDefault="006318F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BAA701"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A5C415"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66010B4"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6D9046"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44A0D3"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DA9EDD"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0D4074"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146E7683" w14:textId="77777777" w:rsidR="006318FA" w:rsidRDefault="006318FA">
            <w:pPr>
              <w:jc w:val="right"/>
              <w:rPr>
                <w:color w:val="000000"/>
                <w:sz w:val="16"/>
                <w:szCs w:val="16"/>
              </w:rPr>
            </w:pPr>
            <w:r>
              <w:rPr>
                <w:color w:val="000000"/>
                <w:sz w:val="16"/>
                <w:szCs w:val="16"/>
              </w:rPr>
              <w:t>0,00</w:t>
            </w:r>
          </w:p>
        </w:tc>
      </w:tr>
      <w:tr w:rsidR="006318FA" w14:paraId="7A3E3F77"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4D01ED"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4FE0B4"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6C19AD"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4521FC35"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D5487B" w14:textId="77777777" w:rsidR="006318FA" w:rsidRDefault="006318F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4A7E9B"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E7FE0B"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099788" w14:textId="77777777" w:rsidR="006318FA" w:rsidRDefault="006318FA">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A070456" w14:textId="77777777" w:rsidR="006318FA" w:rsidRDefault="006318FA">
            <w:pPr>
              <w:jc w:val="right"/>
              <w:rPr>
                <w:color w:val="000000"/>
                <w:sz w:val="16"/>
                <w:szCs w:val="16"/>
              </w:rPr>
            </w:pPr>
            <w:r>
              <w:rPr>
                <w:color w:val="000000"/>
                <w:sz w:val="16"/>
                <w:szCs w:val="16"/>
              </w:rPr>
              <w:t>0,01</w:t>
            </w:r>
          </w:p>
        </w:tc>
      </w:tr>
      <w:tr w:rsidR="006318FA" w14:paraId="3D9D7D76"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4115AB8C"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7762E250" w14:textId="77777777" w:rsidR="006318FA" w:rsidRDefault="006318FA">
            <w:pPr>
              <w:jc w:val="center"/>
              <w:rPr>
                <w:b/>
                <w:bCs/>
                <w:color w:val="000000"/>
                <w:sz w:val="16"/>
                <w:szCs w:val="16"/>
              </w:rPr>
            </w:pPr>
            <w:r>
              <w:rPr>
                <w:b/>
                <w:bCs/>
                <w:color w:val="000000"/>
                <w:sz w:val="16"/>
                <w:szCs w:val="16"/>
              </w:rPr>
              <w:t>5.04.04</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279109B4"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022E14F0"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3CE5E6CC" w14:textId="77777777" w:rsidR="006318FA" w:rsidRDefault="006318FA">
            <w:pPr>
              <w:jc w:val="right"/>
              <w:rPr>
                <w:b/>
                <w:bCs/>
                <w:color w:val="000000"/>
                <w:sz w:val="16"/>
                <w:szCs w:val="16"/>
              </w:rPr>
            </w:pPr>
            <w:r>
              <w:rPr>
                <w:b/>
                <w:bCs/>
                <w:color w:val="000000"/>
                <w:sz w:val="16"/>
                <w:szCs w:val="16"/>
              </w:rPr>
              <w:t>47.000,00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AD3EF03"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0F851AD6"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006347EE"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7BCB342C" w14:textId="77777777" w:rsidR="006318FA" w:rsidRDefault="006318FA">
            <w:pPr>
              <w:spacing w:line="0" w:lineRule="auto"/>
            </w:pPr>
          </w:p>
        </w:tc>
      </w:tr>
      <w:bookmarkStart w:id="97" w:name="_Toc5.04.05"/>
      <w:bookmarkEnd w:id="97"/>
      <w:tr w:rsidR="006318FA" w14:paraId="52C87617"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DE2FB4C" w14:textId="77777777" w:rsidR="006318FA" w:rsidRDefault="006318FA">
            <w:pPr>
              <w:rPr>
                <w:vanish/>
              </w:rPr>
            </w:pPr>
            <w:r>
              <w:fldChar w:fldCharType="begin"/>
            </w:r>
            <w:r>
              <w:instrText>TC "5.04.05" \f C \l "4"</w:instrText>
            </w:r>
            <w:r>
              <w:fldChar w:fldCharType="end"/>
            </w:r>
          </w:p>
          <w:p w14:paraId="67CF6DDF" w14:textId="77777777" w:rsidR="006318FA" w:rsidRDefault="006318FA">
            <w:pPr>
              <w:rPr>
                <w:b/>
                <w:bCs/>
                <w:color w:val="000000"/>
                <w:sz w:val="16"/>
                <w:szCs w:val="16"/>
              </w:rPr>
            </w:pPr>
            <w:r>
              <w:rPr>
                <w:b/>
                <w:bCs/>
                <w:color w:val="000000"/>
                <w:sz w:val="16"/>
                <w:szCs w:val="16"/>
              </w:rPr>
              <w:t>5.04.05</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1BB6E6FF" w14:textId="77777777" w:rsidR="006318FA" w:rsidRDefault="006318FA">
            <w:pPr>
              <w:rPr>
                <w:b/>
                <w:bCs/>
                <w:color w:val="000000"/>
                <w:sz w:val="16"/>
                <w:szCs w:val="16"/>
              </w:rPr>
            </w:pPr>
            <w:r>
              <w:rPr>
                <w:b/>
                <w:bCs/>
                <w:color w:val="000000"/>
                <w:sz w:val="16"/>
                <w:szCs w:val="16"/>
              </w:rPr>
              <w:t>M.Z.DRAGA</w:t>
            </w:r>
          </w:p>
        </w:tc>
      </w:tr>
      <w:tr w:rsidR="006318FA" w14:paraId="24BA33FC"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6725B2"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1E1998"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C8C6D8"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75811226"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A23928"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77AF64"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904C8B"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D559B2"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4DEDC66" w14:textId="77777777" w:rsidR="006318FA" w:rsidRDefault="006318FA">
            <w:pPr>
              <w:jc w:val="right"/>
              <w:rPr>
                <w:color w:val="000000"/>
                <w:sz w:val="16"/>
                <w:szCs w:val="16"/>
              </w:rPr>
            </w:pPr>
            <w:r>
              <w:rPr>
                <w:color w:val="000000"/>
                <w:sz w:val="16"/>
                <w:szCs w:val="16"/>
              </w:rPr>
              <w:t>0,00</w:t>
            </w:r>
          </w:p>
        </w:tc>
      </w:tr>
      <w:tr w:rsidR="006318FA" w14:paraId="280F8442"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691900" w14:textId="77777777" w:rsidR="006318FA" w:rsidRDefault="006318F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F0CF4B"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4D563A"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16F1AAB7"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2EF86F"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FD9EE1"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C4EE71"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FC0A38"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920BD6A" w14:textId="77777777" w:rsidR="006318FA" w:rsidRDefault="006318FA">
            <w:pPr>
              <w:jc w:val="right"/>
              <w:rPr>
                <w:color w:val="000000"/>
                <w:sz w:val="16"/>
                <w:szCs w:val="16"/>
              </w:rPr>
            </w:pPr>
            <w:r>
              <w:rPr>
                <w:color w:val="000000"/>
                <w:sz w:val="16"/>
                <w:szCs w:val="16"/>
              </w:rPr>
              <w:t>0,00</w:t>
            </w:r>
          </w:p>
        </w:tc>
      </w:tr>
      <w:tr w:rsidR="006318FA" w14:paraId="575E090F"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51939E"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9904B8"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56C51C"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22D49AD7"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44F183" w14:textId="77777777" w:rsidR="006318FA" w:rsidRDefault="006318F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F20C66"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D28EC7"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BC4D72" w14:textId="77777777" w:rsidR="006318FA" w:rsidRDefault="006318FA">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06F3F080" w14:textId="77777777" w:rsidR="006318FA" w:rsidRDefault="006318FA">
            <w:pPr>
              <w:jc w:val="right"/>
              <w:rPr>
                <w:color w:val="000000"/>
                <w:sz w:val="16"/>
                <w:szCs w:val="16"/>
              </w:rPr>
            </w:pPr>
            <w:r>
              <w:rPr>
                <w:color w:val="000000"/>
                <w:sz w:val="16"/>
                <w:szCs w:val="16"/>
              </w:rPr>
              <w:t>0,01</w:t>
            </w:r>
          </w:p>
        </w:tc>
      </w:tr>
      <w:tr w:rsidR="006318FA" w14:paraId="1521028A"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4D8E64E2"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6AC1032C" w14:textId="77777777" w:rsidR="006318FA" w:rsidRDefault="006318FA">
            <w:pPr>
              <w:jc w:val="center"/>
              <w:rPr>
                <w:b/>
                <w:bCs/>
                <w:color w:val="000000"/>
                <w:sz w:val="16"/>
                <w:szCs w:val="16"/>
              </w:rPr>
            </w:pPr>
            <w:r>
              <w:rPr>
                <w:b/>
                <w:bCs/>
                <w:color w:val="000000"/>
                <w:sz w:val="16"/>
                <w:szCs w:val="16"/>
              </w:rPr>
              <w:t>5.04.05</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09A39D5B"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64D874E3"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5F091795" w14:textId="77777777" w:rsidR="006318FA" w:rsidRDefault="006318FA">
            <w:pPr>
              <w:jc w:val="right"/>
              <w:rPr>
                <w:b/>
                <w:bCs/>
                <w:color w:val="000000"/>
                <w:sz w:val="16"/>
                <w:szCs w:val="16"/>
              </w:rPr>
            </w:pPr>
            <w:r>
              <w:rPr>
                <w:b/>
                <w:bCs/>
                <w:color w:val="000000"/>
                <w:sz w:val="16"/>
                <w:szCs w:val="16"/>
              </w:rPr>
              <w:t>47.000,00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7ADA9747"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2EEA6B11"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721A30C8"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71CE5F0A" w14:textId="77777777" w:rsidR="006318FA" w:rsidRDefault="006318FA">
            <w:pPr>
              <w:spacing w:line="0" w:lineRule="auto"/>
            </w:pPr>
          </w:p>
        </w:tc>
      </w:tr>
      <w:bookmarkStart w:id="98" w:name="_Toc5.04.06"/>
      <w:bookmarkEnd w:id="98"/>
      <w:tr w:rsidR="006318FA" w14:paraId="66F4AC22"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E6B1E02" w14:textId="77777777" w:rsidR="006318FA" w:rsidRDefault="006318FA">
            <w:pPr>
              <w:rPr>
                <w:vanish/>
              </w:rPr>
            </w:pPr>
            <w:r>
              <w:fldChar w:fldCharType="begin"/>
            </w:r>
            <w:r>
              <w:instrText>TC "5.04.06" \f C \l "4"</w:instrText>
            </w:r>
            <w:r>
              <w:fldChar w:fldCharType="end"/>
            </w:r>
          </w:p>
          <w:p w14:paraId="5E6AFD34" w14:textId="77777777" w:rsidR="006318FA" w:rsidRDefault="006318FA">
            <w:pPr>
              <w:rPr>
                <w:b/>
                <w:bCs/>
                <w:color w:val="000000"/>
                <w:sz w:val="16"/>
                <w:szCs w:val="16"/>
              </w:rPr>
            </w:pPr>
            <w:r>
              <w:rPr>
                <w:b/>
                <w:bCs/>
                <w:color w:val="000000"/>
                <w:sz w:val="16"/>
                <w:szCs w:val="16"/>
              </w:rPr>
              <w:t>5.04.06</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4980A2DC" w14:textId="77777777" w:rsidR="006318FA" w:rsidRDefault="006318FA">
            <w:pPr>
              <w:rPr>
                <w:b/>
                <w:bCs/>
                <w:color w:val="000000"/>
                <w:sz w:val="16"/>
                <w:szCs w:val="16"/>
              </w:rPr>
            </w:pPr>
            <w:r>
              <w:rPr>
                <w:b/>
                <w:bCs/>
                <w:color w:val="000000"/>
                <w:sz w:val="16"/>
                <w:szCs w:val="16"/>
              </w:rPr>
              <w:t>M.Z.KONIČE</w:t>
            </w:r>
          </w:p>
        </w:tc>
      </w:tr>
      <w:tr w:rsidR="006318FA" w14:paraId="527227EF"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7C88DD"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9B716E"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5B7F6C"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623432D1"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8E5AF0"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4368F3"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1E2238"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13A691"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53E9FBEA" w14:textId="77777777" w:rsidR="006318FA" w:rsidRDefault="006318FA">
            <w:pPr>
              <w:jc w:val="right"/>
              <w:rPr>
                <w:color w:val="000000"/>
                <w:sz w:val="16"/>
                <w:szCs w:val="16"/>
              </w:rPr>
            </w:pPr>
            <w:r>
              <w:rPr>
                <w:color w:val="000000"/>
                <w:sz w:val="16"/>
                <w:szCs w:val="16"/>
              </w:rPr>
              <w:t>0,00</w:t>
            </w:r>
          </w:p>
        </w:tc>
      </w:tr>
      <w:tr w:rsidR="006318FA" w14:paraId="4CED14A0"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72D332" w14:textId="77777777" w:rsidR="006318FA" w:rsidRDefault="006318F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1CD0B2"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7F2AF5"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59FECB2"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482D86"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0744C0"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E52FC7"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669759"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19C8F1B3" w14:textId="77777777" w:rsidR="006318FA" w:rsidRDefault="006318FA">
            <w:pPr>
              <w:jc w:val="right"/>
              <w:rPr>
                <w:color w:val="000000"/>
                <w:sz w:val="16"/>
                <w:szCs w:val="16"/>
              </w:rPr>
            </w:pPr>
            <w:r>
              <w:rPr>
                <w:color w:val="000000"/>
                <w:sz w:val="16"/>
                <w:szCs w:val="16"/>
              </w:rPr>
              <w:t>0,00</w:t>
            </w:r>
          </w:p>
        </w:tc>
      </w:tr>
      <w:tr w:rsidR="006318FA" w14:paraId="0331864E"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3D2B98"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BE4E85"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D71829"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7CC6C08C"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D5AB06" w14:textId="77777777" w:rsidR="006318FA" w:rsidRDefault="006318F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0F023B"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D597C8"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2CA15C" w14:textId="77777777" w:rsidR="006318FA" w:rsidRDefault="006318FA">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3D3707C3" w14:textId="77777777" w:rsidR="006318FA" w:rsidRDefault="006318FA">
            <w:pPr>
              <w:jc w:val="right"/>
              <w:rPr>
                <w:color w:val="000000"/>
                <w:sz w:val="16"/>
                <w:szCs w:val="16"/>
              </w:rPr>
            </w:pPr>
            <w:r>
              <w:rPr>
                <w:color w:val="000000"/>
                <w:sz w:val="16"/>
                <w:szCs w:val="16"/>
              </w:rPr>
              <w:t>0,01</w:t>
            </w:r>
          </w:p>
        </w:tc>
      </w:tr>
      <w:tr w:rsidR="006318FA" w14:paraId="09D1DE0E"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1DFA163C"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1E33C29C" w14:textId="77777777" w:rsidR="006318FA" w:rsidRDefault="006318FA">
            <w:pPr>
              <w:jc w:val="center"/>
              <w:rPr>
                <w:b/>
                <w:bCs/>
                <w:color w:val="000000"/>
                <w:sz w:val="16"/>
                <w:szCs w:val="16"/>
              </w:rPr>
            </w:pPr>
            <w:r>
              <w:rPr>
                <w:b/>
                <w:bCs/>
                <w:color w:val="000000"/>
                <w:sz w:val="16"/>
                <w:szCs w:val="16"/>
              </w:rPr>
              <w:t>5.04.06</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42BD97BD"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7E7308EB"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1E2A28B8" w14:textId="77777777" w:rsidR="006318FA" w:rsidRDefault="006318FA">
            <w:pPr>
              <w:jc w:val="right"/>
              <w:rPr>
                <w:b/>
                <w:bCs/>
                <w:color w:val="000000"/>
                <w:sz w:val="16"/>
                <w:szCs w:val="16"/>
              </w:rPr>
            </w:pPr>
            <w:r>
              <w:rPr>
                <w:b/>
                <w:bCs/>
                <w:color w:val="000000"/>
                <w:sz w:val="16"/>
                <w:szCs w:val="16"/>
              </w:rPr>
              <w:t>47.000,00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268CC5F"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197534D3"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4078541A"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633F2DEE" w14:textId="77777777" w:rsidR="006318FA" w:rsidRDefault="006318FA">
            <w:pPr>
              <w:spacing w:line="0" w:lineRule="auto"/>
            </w:pPr>
          </w:p>
        </w:tc>
      </w:tr>
      <w:bookmarkStart w:id="99" w:name="_Toc5.04.07"/>
      <w:bookmarkEnd w:id="99"/>
      <w:tr w:rsidR="006318FA" w14:paraId="5F1C5F40"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340635A" w14:textId="77777777" w:rsidR="006318FA" w:rsidRDefault="006318FA">
            <w:pPr>
              <w:rPr>
                <w:vanish/>
              </w:rPr>
            </w:pPr>
            <w:r>
              <w:fldChar w:fldCharType="begin"/>
            </w:r>
            <w:r>
              <w:instrText>TC "5.04.07" \f C \l "4"</w:instrText>
            </w:r>
            <w:r>
              <w:fldChar w:fldCharType="end"/>
            </w:r>
          </w:p>
          <w:p w14:paraId="68304A3C" w14:textId="77777777" w:rsidR="006318FA" w:rsidRDefault="006318FA">
            <w:pPr>
              <w:rPr>
                <w:b/>
                <w:bCs/>
                <w:color w:val="000000"/>
                <w:sz w:val="16"/>
                <w:szCs w:val="16"/>
              </w:rPr>
            </w:pPr>
            <w:r>
              <w:rPr>
                <w:b/>
                <w:bCs/>
                <w:color w:val="000000"/>
                <w:sz w:val="16"/>
                <w:szCs w:val="16"/>
              </w:rPr>
              <w:t>5.04.07</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1F9CD822" w14:textId="77777777" w:rsidR="006318FA" w:rsidRDefault="006318FA">
            <w:pPr>
              <w:rPr>
                <w:b/>
                <w:bCs/>
                <w:color w:val="000000"/>
                <w:sz w:val="16"/>
                <w:szCs w:val="16"/>
              </w:rPr>
            </w:pPr>
            <w:r>
              <w:rPr>
                <w:b/>
                <w:bCs/>
                <w:color w:val="000000"/>
                <w:sz w:val="16"/>
                <w:szCs w:val="16"/>
              </w:rPr>
              <w:t>M.Z.LESKOVA</w:t>
            </w:r>
          </w:p>
        </w:tc>
      </w:tr>
      <w:tr w:rsidR="006318FA" w14:paraId="10E6990A"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7EFE5A"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F0B64F"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8ED8F4"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6425E3D4"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A21808"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80A07C"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9963A8"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90D6C2"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288BA932" w14:textId="77777777" w:rsidR="006318FA" w:rsidRDefault="006318FA">
            <w:pPr>
              <w:jc w:val="right"/>
              <w:rPr>
                <w:color w:val="000000"/>
                <w:sz w:val="16"/>
                <w:szCs w:val="16"/>
              </w:rPr>
            </w:pPr>
            <w:r>
              <w:rPr>
                <w:color w:val="000000"/>
                <w:sz w:val="16"/>
                <w:szCs w:val="16"/>
              </w:rPr>
              <w:t>0,00</w:t>
            </w:r>
          </w:p>
        </w:tc>
      </w:tr>
      <w:tr w:rsidR="006318FA" w14:paraId="0B0F8D3A"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89DF1C" w14:textId="77777777" w:rsidR="006318FA" w:rsidRDefault="006318F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412424"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14535F"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0DCF1245"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FCA1BA"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D5536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ED99C4"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30DE01"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46C1921F" w14:textId="77777777" w:rsidR="006318FA" w:rsidRDefault="006318FA">
            <w:pPr>
              <w:jc w:val="right"/>
              <w:rPr>
                <w:color w:val="000000"/>
                <w:sz w:val="16"/>
                <w:szCs w:val="16"/>
              </w:rPr>
            </w:pPr>
            <w:r>
              <w:rPr>
                <w:color w:val="000000"/>
                <w:sz w:val="16"/>
                <w:szCs w:val="16"/>
              </w:rPr>
              <w:t>0,00</w:t>
            </w:r>
          </w:p>
        </w:tc>
      </w:tr>
      <w:tr w:rsidR="006318FA" w14:paraId="16F4C2BC"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A99500"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C62445"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6A7443"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74FAF84B"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1439CC" w14:textId="77777777" w:rsidR="006318FA" w:rsidRDefault="006318F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FA3E52"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35A940"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AAF7CE" w14:textId="77777777" w:rsidR="006318FA" w:rsidRDefault="006318FA">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52F187D4" w14:textId="77777777" w:rsidR="006318FA" w:rsidRDefault="006318FA">
            <w:pPr>
              <w:jc w:val="right"/>
              <w:rPr>
                <w:color w:val="000000"/>
                <w:sz w:val="16"/>
                <w:szCs w:val="16"/>
              </w:rPr>
            </w:pPr>
            <w:r>
              <w:rPr>
                <w:color w:val="000000"/>
                <w:sz w:val="16"/>
                <w:szCs w:val="16"/>
              </w:rPr>
              <w:t>0,01</w:t>
            </w:r>
          </w:p>
        </w:tc>
      </w:tr>
      <w:tr w:rsidR="006318FA" w14:paraId="1479810E"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46DF5D4B"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020AEC87" w14:textId="77777777" w:rsidR="006318FA" w:rsidRDefault="006318FA">
            <w:pPr>
              <w:jc w:val="center"/>
              <w:rPr>
                <w:b/>
                <w:bCs/>
                <w:color w:val="000000"/>
                <w:sz w:val="16"/>
                <w:szCs w:val="16"/>
              </w:rPr>
            </w:pPr>
            <w:r>
              <w:rPr>
                <w:b/>
                <w:bCs/>
                <w:color w:val="000000"/>
                <w:sz w:val="16"/>
                <w:szCs w:val="16"/>
              </w:rPr>
              <w:t>5.04.07</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7820A831"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17E16601"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3D12E4B1" w14:textId="77777777" w:rsidR="006318FA" w:rsidRDefault="006318FA">
            <w:pPr>
              <w:jc w:val="right"/>
              <w:rPr>
                <w:b/>
                <w:bCs/>
                <w:color w:val="000000"/>
                <w:sz w:val="16"/>
                <w:szCs w:val="16"/>
              </w:rPr>
            </w:pPr>
            <w:r>
              <w:rPr>
                <w:b/>
                <w:bCs/>
                <w:color w:val="000000"/>
                <w:sz w:val="16"/>
                <w:szCs w:val="16"/>
              </w:rPr>
              <w:t>47.000,00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18DC3A36"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3B1F046"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6C5B9248"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1007C0BB" w14:textId="77777777" w:rsidR="006318FA" w:rsidRDefault="006318FA">
            <w:pPr>
              <w:spacing w:line="0" w:lineRule="auto"/>
            </w:pPr>
          </w:p>
        </w:tc>
      </w:tr>
      <w:bookmarkStart w:id="100" w:name="_Toc5.04.08"/>
      <w:bookmarkEnd w:id="100"/>
      <w:tr w:rsidR="006318FA" w14:paraId="150F7C10"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1458B5A1" w14:textId="77777777" w:rsidR="006318FA" w:rsidRDefault="006318FA">
            <w:pPr>
              <w:rPr>
                <w:vanish/>
              </w:rPr>
            </w:pPr>
            <w:r>
              <w:fldChar w:fldCharType="begin"/>
            </w:r>
            <w:r>
              <w:instrText>TC "5.04.08" \f C \l "4"</w:instrText>
            </w:r>
            <w:r>
              <w:fldChar w:fldCharType="end"/>
            </w:r>
          </w:p>
          <w:p w14:paraId="2A3C962A" w14:textId="77777777" w:rsidR="006318FA" w:rsidRDefault="006318FA">
            <w:pPr>
              <w:rPr>
                <w:b/>
                <w:bCs/>
                <w:color w:val="000000"/>
                <w:sz w:val="16"/>
                <w:szCs w:val="16"/>
              </w:rPr>
            </w:pPr>
            <w:r>
              <w:rPr>
                <w:b/>
                <w:bCs/>
                <w:color w:val="000000"/>
                <w:sz w:val="16"/>
                <w:szCs w:val="16"/>
              </w:rPr>
              <w:t>5.04.08</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71599755" w14:textId="77777777" w:rsidR="006318FA" w:rsidRDefault="006318FA">
            <w:pPr>
              <w:rPr>
                <w:b/>
                <w:bCs/>
                <w:color w:val="000000"/>
                <w:sz w:val="16"/>
                <w:szCs w:val="16"/>
              </w:rPr>
            </w:pPr>
            <w:r>
              <w:rPr>
                <w:b/>
                <w:bCs/>
                <w:color w:val="000000"/>
                <w:sz w:val="16"/>
                <w:szCs w:val="16"/>
              </w:rPr>
              <w:t>M.Z.MELAJE</w:t>
            </w:r>
          </w:p>
        </w:tc>
      </w:tr>
      <w:tr w:rsidR="006318FA" w14:paraId="02553600"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171FBF"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29A320"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63DA11"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71B1970A"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FC44CE"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E87B83"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D720EA"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16800E"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373B8B21" w14:textId="77777777" w:rsidR="006318FA" w:rsidRDefault="006318FA">
            <w:pPr>
              <w:jc w:val="right"/>
              <w:rPr>
                <w:color w:val="000000"/>
                <w:sz w:val="16"/>
                <w:szCs w:val="16"/>
              </w:rPr>
            </w:pPr>
            <w:r>
              <w:rPr>
                <w:color w:val="000000"/>
                <w:sz w:val="16"/>
                <w:szCs w:val="16"/>
              </w:rPr>
              <w:t>0,00</w:t>
            </w:r>
          </w:p>
        </w:tc>
      </w:tr>
      <w:tr w:rsidR="006318FA" w14:paraId="3A288FE2"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055CA5" w14:textId="77777777" w:rsidR="006318FA" w:rsidRDefault="006318F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BFD3B9"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2A5061"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4E5A497E"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C23FB6"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131A42"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E33A9B"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4C23F9"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060CF53B" w14:textId="77777777" w:rsidR="006318FA" w:rsidRDefault="006318FA">
            <w:pPr>
              <w:jc w:val="right"/>
              <w:rPr>
                <w:color w:val="000000"/>
                <w:sz w:val="16"/>
                <w:szCs w:val="16"/>
              </w:rPr>
            </w:pPr>
            <w:r>
              <w:rPr>
                <w:color w:val="000000"/>
                <w:sz w:val="16"/>
                <w:szCs w:val="16"/>
              </w:rPr>
              <w:t>0,00</w:t>
            </w:r>
          </w:p>
        </w:tc>
      </w:tr>
      <w:tr w:rsidR="006318FA" w14:paraId="730C45BA"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249476"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605805"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1D99E7"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14A5DD7B"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2E71C1" w14:textId="77777777" w:rsidR="006318FA" w:rsidRDefault="006318F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CECA30"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2F5B71"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D3ED3F" w14:textId="77777777" w:rsidR="006318FA" w:rsidRDefault="006318FA">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64152A4" w14:textId="77777777" w:rsidR="006318FA" w:rsidRDefault="006318FA">
            <w:pPr>
              <w:jc w:val="right"/>
              <w:rPr>
                <w:color w:val="000000"/>
                <w:sz w:val="16"/>
                <w:szCs w:val="16"/>
              </w:rPr>
            </w:pPr>
            <w:r>
              <w:rPr>
                <w:color w:val="000000"/>
                <w:sz w:val="16"/>
                <w:szCs w:val="16"/>
              </w:rPr>
              <w:t>0,01</w:t>
            </w:r>
          </w:p>
        </w:tc>
      </w:tr>
      <w:tr w:rsidR="006318FA" w14:paraId="55F91304"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38DBDCD8"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65B41013" w14:textId="77777777" w:rsidR="006318FA" w:rsidRDefault="006318FA">
            <w:pPr>
              <w:jc w:val="center"/>
              <w:rPr>
                <w:b/>
                <w:bCs/>
                <w:color w:val="000000"/>
                <w:sz w:val="16"/>
                <w:szCs w:val="16"/>
              </w:rPr>
            </w:pPr>
            <w:r>
              <w:rPr>
                <w:b/>
                <w:bCs/>
                <w:color w:val="000000"/>
                <w:sz w:val="16"/>
                <w:szCs w:val="16"/>
              </w:rPr>
              <w:t>5.04.08</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47D99F4A"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02C0B36D"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35B01266" w14:textId="77777777" w:rsidR="006318FA" w:rsidRDefault="006318FA">
            <w:pPr>
              <w:jc w:val="right"/>
              <w:rPr>
                <w:b/>
                <w:bCs/>
                <w:color w:val="000000"/>
                <w:sz w:val="16"/>
                <w:szCs w:val="16"/>
              </w:rPr>
            </w:pPr>
            <w:r>
              <w:rPr>
                <w:b/>
                <w:bCs/>
                <w:color w:val="000000"/>
                <w:sz w:val="16"/>
                <w:szCs w:val="16"/>
              </w:rPr>
              <w:t>47.000,00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3EBE9691"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30A31C68"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7C85928D"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2B542415" w14:textId="77777777" w:rsidR="006318FA" w:rsidRDefault="006318FA">
            <w:pPr>
              <w:spacing w:line="0" w:lineRule="auto"/>
            </w:pPr>
          </w:p>
        </w:tc>
      </w:tr>
      <w:bookmarkStart w:id="101" w:name="_Toc5.04.09"/>
      <w:bookmarkEnd w:id="101"/>
      <w:tr w:rsidR="006318FA" w14:paraId="4ABD6F74"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F5B750A" w14:textId="77777777" w:rsidR="006318FA" w:rsidRDefault="006318FA">
            <w:pPr>
              <w:rPr>
                <w:vanish/>
              </w:rPr>
            </w:pPr>
            <w:r>
              <w:fldChar w:fldCharType="begin"/>
            </w:r>
            <w:r>
              <w:instrText>TC "5.04.09" \f C \l "4"</w:instrText>
            </w:r>
            <w:r>
              <w:fldChar w:fldCharType="end"/>
            </w:r>
          </w:p>
          <w:p w14:paraId="02A5F2C1" w14:textId="77777777" w:rsidR="006318FA" w:rsidRDefault="006318FA">
            <w:pPr>
              <w:rPr>
                <w:b/>
                <w:bCs/>
                <w:color w:val="000000"/>
                <w:sz w:val="16"/>
                <w:szCs w:val="16"/>
              </w:rPr>
            </w:pPr>
            <w:r>
              <w:rPr>
                <w:b/>
                <w:bCs/>
                <w:color w:val="000000"/>
                <w:sz w:val="16"/>
                <w:szCs w:val="16"/>
              </w:rPr>
              <w:t>5.04.09</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335E7BBA" w14:textId="77777777" w:rsidR="006318FA" w:rsidRDefault="006318FA">
            <w:pPr>
              <w:rPr>
                <w:b/>
                <w:bCs/>
                <w:color w:val="000000"/>
                <w:sz w:val="16"/>
                <w:szCs w:val="16"/>
              </w:rPr>
            </w:pPr>
            <w:r>
              <w:rPr>
                <w:b/>
                <w:bCs/>
                <w:color w:val="000000"/>
                <w:sz w:val="16"/>
                <w:szCs w:val="16"/>
              </w:rPr>
              <w:t>M.Z.MOJSTIR</w:t>
            </w:r>
          </w:p>
        </w:tc>
      </w:tr>
      <w:tr w:rsidR="006318FA" w14:paraId="4137AD6E"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69A0A9"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456655"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73BD25"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572C0E5B"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2F91B3"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F5554C"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D61336"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ABC6D9"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30F85092" w14:textId="77777777" w:rsidR="006318FA" w:rsidRDefault="006318FA">
            <w:pPr>
              <w:jc w:val="right"/>
              <w:rPr>
                <w:color w:val="000000"/>
                <w:sz w:val="16"/>
                <w:szCs w:val="16"/>
              </w:rPr>
            </w:pPr>
            <w:r>
              <w:rPr>
                <w:color w:val="000000"/>
                <w:sz w:val="16"/>
                <w:szCs w:val="16"/>
              </w:rPr>
              <w:t>0,00</w:t>
            </w:r>
          </w:p>
        </w:tc>
      </w:tr>
      <w:tr w:rsidR="006318FA" w14:paraId="30DD70B6"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053E3D" w14:textId="77777777" w:rsidR="006318FA" w:rsidRDefault="006318F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316581"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0FDA4E"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0936D761"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F14D14"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26AB85"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8ECA16"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EB6D61"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13D015B5" w14:textId="77777777" w:rsidR="006318FA" w:rsidRDefault="006318FA">
            <w:pPr>
              <w:jc w:val="right"/>
              <w:rPr>
                <w:color w:val="000000"/>
                <w:sz w:val="16"/>
                <w:szCs w:val="16"/>
              </w:rPr>
            </w:pPr>
            <w:r>
              <w:rPr>
                <w:color w:val="000000"/>
                <w:sz w:val="16"/>
                <w:szCs w:val="16"/>
              </w:rPr>
              <w:t>0,00</w:t>
            </w:r>
          </w:p>
        </w:tc>
      </w:tr>
      <w:tr w:rsidR="006318FA" w14:paraId="210500E5"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39B32F"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9BED56"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ECDF39"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143C6587"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0F9B05" w14:textId="77777777" w:rsidR="006318FA" w:rsidRDefault="006318F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BB0AC0"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982C02"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DD34C7" w14:textId="77777777" w:rsidR="006318FA" w:rsidRDefault="006318FA">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1C3E6713" w14:textId="77777777" w:rsidR="006318FA" w:rsidRDefault="006318FA">
            <w:pPr>
              <w:jc w:val="right"/>
              <w:rPr>
                <w:color w:val="000000"/>
                <w:sz w:val="16"/>
                <w:szCs w:val="16"/>
              </w:rPr>
            </w:pPr>
            <w:r>
              <w:rPr>
                <w:color w:val="000000"/>
                <w:sz w:val="16"/>
                <w:szCs w:val="16"/>
              </w:rPr>
              <w:t>0,01</w:t>
            </w:r>
          </w:p>
        </w:tc>
      </w:tr>
      <w:tr w:rsidR="006318FA" w14:paraId="5A5B8237"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5800257C"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18AAED27" w14:textId="77777777" w:rsidR="006318FA" w:rsidRDefault="006318FA">
            <w:pPr>
              <w:jc w:val="center"/>
              <w:rPr>
                <w:b/>
                <w:bCs/>
                <w:color w:val="000000"/>
                <w:sz w:val="16"/>
                <w:szCs w:val="16"/>
              </w:rPr>
            </w:pPr>
            <w:r>
              <w:rPr>
                <w:b/>
                <w:bCs/>
                <w:color w:val="000000"/>
                <w:sz w:val="16"/>
                <w:szCs w:val="16"/>
              </w:rPr>
              <w:t>5.04.09</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7058A23E"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135523C1"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44496713" w14:textId="77777777" w:rsidR="006318FA" w:rsidRDefault="006318FA">
            <w:pPr>
              <w:jc w:val="right"/>
              <w:rPr>
                <w:b/>
                <w:bCs/>
                <w:color w:val="000000"/>
                <w:sz w:val="16"/>
                <w:szCs w:val="16"/>
              </w:rPr>
            </w:pPr>
            <w:r>
              <w:rPr>
                <w:b/>
                <w:bCs/>
                <w:color w:val="000000"/>
                <w:sz w:val="16"/>
                <w:szCs w:val="16"/>
              </w:rPr>
              <w:t>47.000,00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4F041413"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6A830460"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3F4BD129"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5AA3D627" w14:textId="77777777" w:rsidR="006318FA" w:rsidRDefault="006318FA">
            <w:pPr>
              <w:spacing w:line="0" w:lineRule="auto"/>
            </w:pPr>
          </w:p>
        </w:tc>
      </w:tr>
      <w:bookmarkStart w:id="102" w:name="_Toc5.04.10"/>
      <w:bookmarkEnd w:id="102"/>
      <w:tr w:rsidR="006318FA" w14:paraId="2AF7FD00"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39F4EFA" w14:textId="77777777" w:rsidR="006318FA" w:rsidRDefault="006318FA">
            <w:pPr>
              <w:rPr>
                <w:vanish/>
              </w:rPr>
            </w:pPr>
            <w:r>
              <w:fldChar w:fldCharType="begin"/>
            </w:r>
            <w:r>
              <w:instrText>TC "5.04.10" \f C \l "4"</w:instrText>
            </w:r>
            <w:r>
              <w:fldChar w:fldCharType="end"/>
            </w:r>
          </w:p>
          <w:p w14:paraId="11A57BE1" w14:textId="77777777" w:rsidR="006318FA" w:rsidRDefault="006318FA">
            <w:pPr>
              <w:rPr>
                <w:b/>
                <w:bCs/>
                <w:color w:val="000000"/>
                <w:sz w:val="16"/>
                <w:szCs w:val="16"/>
              </w:rPr>
            </w:pPr>
            <w:r>
              <w:rPr>
                <w:b/>
                <w:bCs/>
                <w:color w:val="000000"/>
                <w:sz w:val="16"/>
                <w:szCs w:val="16"/>
              </w:rPr>
              <w:t>5.04.10</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148E1CEA" w14:textId="77777777" w:rsidR="006318FA" w:rsidRDefault="006318FA">
            <w:pPr>
              <w:rPr>
                <w:b/>
                <w:bCs/>
                <w:color w:val="000000"/>
                <w:sz w:val="16"/>
                <w:szCs w:val="16"/>
              </w:rPr>
            </w:pPr>
            <w:r>
              <w:rPr>
                <w:b/>
                <w:bCs/>
                <w:color w:val="000000"/>
                <w:sz w:val="16"/>
                <w:szCs w:val="16"/>
              </w:rPr>
              <w:t>M.Z.MORANI</w:t>
            </w:r>
          </w:p>
        </w:tc>
      </w:tr>
      <w:tr w:rsidR="006318FA" w14:paraId="55BF7176"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B1A120"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7EFDF9"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E21FE3"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6EE068E"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7E4D2D"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639E26"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B6F9BC"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978AA6"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12AEC4C5" w14:textId="77777777" w:rsidR="006318FA" w:rsidRDefault="006318FA">
            <w:pPr>
              <w:jc w:val="right"/>
              <w:rPr>
                <w:color w:val="000000"/>
                <w:sz w:val="16"/>
                <w:szCs w:val="16"/>
              </w:rPr>
            </w:pPr>
            <w:r>
              <w:rPr>
                <w:color w:val="000000"/>
                <w:sz w:val="16"/>
                <w:szCs w:val="16"/>
              </w:rPr>
              <w:t>0,00</w:t>
            </w:r>
          </w:p>
        </w:tc>
      </w:tr>
      <w:tr w:rsidR="006318FA" w14:paraId="5F670911"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70A90A" w14:textId="77777777" w:rsidR="006318FA" w:rsidRDefault="006318F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11B10E"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C270C7"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5C6D6486"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B64789"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E35153"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B3AF0D"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4F4DA7"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1A62E7E5" w14:textId="77777777" w:rsidR="006318FA" w:rsidRDefault="006318FA">
            <w:pPr>
              <w:jc w:val="right"/>
              <w:rPr>
                <w:color w:val="000000"/>
                <w:sz w:val="16"/>
                <w:szCs w:val="16"/>
              </w:rPr>
            </w:pPr>
            <w:r>
              <w:rPr>
                <w:color w:val="000000"/>
                <w:sz w:val="16"/>
                <w:szCs w:val="16"/>
              </w:rPr>
              <w:t>0,00</w:t>
            </w:r>
          </w:p>
        </w:tc>
      </w:tr>
      <w:tr w:rsidR="006318FA" w14:paraId="2542D66A"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D3B8F4"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6B3211"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6CB6AE"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07A8F879"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50E377" w14:textId="77777777" w:rsidR="006318FA" w:rsidRDefault="006318F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333E32"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E5E8A5"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1ACBAC" w14:textId="77777777" w:rsidR="006318FA" w:rsidRDefault="006318FA">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34045522" w14:textId="77777777" w:rsidR="006318FA" w:rsidRDefault="006318FA">
            <w:pPr>
              <w:jc w:val="right"/>
              <w:rPr>
                <w:color w:val="000000"/>
                <w:sz w:val="16"/>
                <w:szCs w:val="16"/>
              </w:rPr>
            </w:pPr>
            <w:r>
              <w:rPr>
                <w:color w:val="000000"/>
                <w:sz w:val="16"/>
                <w:szCs w:val="16"/>
              </w:rPr>
              <w:t>0,01</w:t>
            </w:r>
          </w:p>
        </w:tc>
      </w:tr>
      <w:tr w:rsidR="006318FA" w14:paraId="1050205B"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10286AEA"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799A54A4" w14:textId="77777777" w:rsidR="006318FA" w:rsidRDefault="006318FA">
            <w:pPr>
              <w:jc w:val="center"/>
              <w:rPr>
                <w:b/>
                <w:bCs/>
                <w:color w:val="000000"/>
                <w:sz w:val="16"/>
                <w:szCs w:val="16"/>
              </w:rPr>
            </w:pPr>
            <w:r>
              <w:rPr>
                <w:b/>
                <w:bCs/>
                <w:color w:val="000000"/>
                <w:sz w:val="16"/>
                <w:szCs w:val="16"/>
              </w:rPr>
              <w:t>5.04.10</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30AE1C47"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227F9DA5"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14CF9238" w14:textId="77777777" w:rsidR="006318FA" w:rsidRDefault="006318FA">
            <w:pPr>
              <w:jc w:val="right"/>
              <w:rPr>
                <w:b/>
                <w:bCs/>
                <w:color w:val="000000"/>
                <w:sz w:val="16"/>
                <w:szCs w:val="16"/>
              </w:rPr>
            </w:pPr>
            <w:r>
              <w:rPr>
                <w:b/>
                <w:bCs/>
                <w:color w:val="000000"/>
                <w:sz w:val="16"/>
                <w:szCs w:val="16"/>
              </w:rPr>
              <w:t>47.000,00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7A29288F"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1805FB53"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38875EEB"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3C5126F4" w14:textId="77777777" w:rsidR="006318FA" w:rsidRDefault="006318FA">
            <w:pPr>
              <w:spacing w:line="0" w:lineRule="auto"/>
            </w:pPr>
          </w:p>
        </w:tc>
      </w:tr>
      <w:bookmarkStart w:id="103" w:name="_Toc5.04.11"/>
      <w:bookmarkEnd w:id="103"/>
      <w:tr w:rsidR="006318FA" w14:paraId="371FE32C"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6CF601FF" w14:textId="77777777" w:rsidR="006318FA" w:rsidRDefault="006318FA">
            <w:pPr>
              <w:rPr>
                <w:vanish/>
              </w:rPr>
            </w:pPr>
            <w:r>
              <w:fldChar w:fldCharType="begin"/>
            </w:r>
            <w:r>
              <w:instrText>TC "5.04.11" \f C \l "4"</w:instrText>
            </w:r>
            <w:r>
              <w:fldChar w:fldCharType="end"/>
            </w:r>
          </w:p>
          <w:p w14:paraId="34B783A8" w14:textId="77777777" w:rsidR="006318FA" w:rsidRDefault="006318FA">
            <w:pPr>
              <w:rPr>
                <w:b/>
                <w:bCs/>
                <w:color w:val="000000"/>
                <w:sz w:val="16"/>
                <w:szCs w:val="16"/>
              </w:rPr>
            </w:pPr>
            <w:r>
              <w:rPr>
                <w:b/>
                <w:bCs/>
                <w:color w:val="000000"/>
                <w:sz w:val="16"/>
                <w:szCs w:val="16"/>
              </w:rPr>
              <w:t>5.04.11</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7F428CC8" w14:textId="77777777" w:rsidR="006318FA" w:rsidRDefault="006318FA">
            <w:pPr>
              <w:rPr>
                <w:b/>
                <w:bCs/>
                <w:color w:val="000000"/>
                <w:sz w:val="16"/>
                <w:szCs w:val="16"/>
              </w:rPr>
            </w:pPr>
            <w:r>
              <w:rPr>
                <w:b/>
                <w:bCs/>
                <w:color w:val="000000"/>
                <w:sz w:val="16"/>
                <w:szCs w:val="16"/>
              </w:rPr>
              <w:t>M.Z.ORLJE</w:t>
            </w:r>
          </w:p>
        </w:tc>
      </w:tr>
      <w:tr w:rsidR="006318FA" w14:paraId="22836AE2"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5AD50A"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ABDA78"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E8EE68"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120EEA32"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3B3A02"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2D4142"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2D555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2FFF0A"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2D57F5F4" w14:textId="77777777" w:rsidR="006318FA" w:rsidRDefault="006318FA">
            <w:pPr>
              <w:jc w:val="right"/>
              <w:rPr>
                <w:color w:val="000000"/>
                <w:sz w:val="16"/>
                <w:szCs w:val="16"/>
              </w:rPr>
            </w:pPr>
            <w:r>
              <w:rPr>
                <w:color w:val="000000"/>
                <w:sz w:val="16"/>
                <w:szCs w:val="16"/>
              </w:rPr>
              <w:t>0,00</w:t>
            </w:r>
          </w:p>
        </w:tc>
      </w:tr>
      <w:tr w:rsidR="006318FA" w14:paraId="10639C25"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A82064" w14:textId="77777777" w:rsidR="006318FA" w:rsidRDefault="006318F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EF7053"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B4EB61"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2DB6D02A"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5CB2B3"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4055E4"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2BF600"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89469B"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15664B4E" w14:textId="77777777" w:rsidR="006318FA" w:rsidRDefault="006318FA">
            <w:pPr>
              <w:jc w:val="right"/>
              <w:rPr>
                <w:color w:val="000000"/>
                <w:sz w:val="16"/>
                <w:szCs w:val="16"/>
              </w:rPr>
            </w:pPr>
            <w:r>
              <w:rPr>
                <w:color w:val="000000"/>
                <w:sz w:val="16"/>
                <w:szCs w:val="16"/>
              </w:rPr>
              <w:t>0,00</w:t>
            </w:r>
          </w:p>
        </w:tc>
      </w:tr>
      <w:tr w:rsidR="006318FA" w14:paraId="1D384D31"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6A02BE"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F821EA"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3A079E"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0C430AC0"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000CC5" w14:textId="77777777" w:rsidR="006318FA" w:rsidRDefault="006318F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F68AB4"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33EA85"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B8B39B" w14:textId="77777777" w:rsidR="006318FA" w:rsidRDefault="006318FA">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16CEF922" w14:textId="77777777" w:rsidR="006318FA" w:rsidRDefault="006318FA">
            <w:pPr>
              <w:jc w:val="right"/>
              <w:rPr>
                <w:color w:val="000000"/>
                <w:sz w:val="16"/>
                <w:szCs w:val="16"/>
              </w:rPr>
            </w:pPr>
            <w:r>
              <w:rPr>
                <w:color w:val="000000"/>
                <w:sz w:val="16"/>
                <w:szCs w:val="16"/>
              </w:rPr>
              <w:t>0,01</w:t>
            </w:r>
          </w:p>
        </w:tc>
      </w:tr>
      <w:tr w:rsidR="006318FA" w14:paraId="0C377BCE"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13F6215A"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646A3749" w14:textId="77777777" w:rsidR="006318FA" w:rsidRDefault="006318FA">
            <w:pPr>
              <w:jc w:val="center"/>
              <w:rPr>
                <w:b/>
                <w:bCs/>
                <w:color w:val="000000"/>
                <w:sz w:val="16"/>
                <w:szCs w:val="16"/>
              </w:rPr>
            </w:pPr>
            <w:r>
              <w:rPr>
                <w:b/>
                <w:bCs/>
                <w:color w:val="000000"/>
                <w:sz w:val="16"/>
                <w:szCs w:val="16"/>
              </w:rPr>
              <w:t>5.04.11</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9D7D132"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478157A9"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480CC8D5" w14:textId="77777777" w:rsidR="006318FA" w:rsidRDefault="006318FA">
            <w:pPr>
              <w:jc w:val="right"/>
              <w:rPr>
                <w:b/>
                <w:bCs/>
                <w:color w:val="000000"/>
                <w:sz w:val="16"/>
                <w:szCs w:val="16"/>
              </w:rPr>
            </w:pPr>
            <w:r>
              <w:rPr>
                <w:b/>
                <w:bCs/>
                <w:color w:val="000000"/>
                <w:sz w:val="16"/>
                <w:szCs w:val="16"/>
              </w:rPr>
              <w:t>47.000,00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2D817670"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AA95F1B"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2EB28665"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11DAA6A3" w14:textId="77777777" w:rsidR="006318FA" w:rsidRDefault="006318FA">
            <w:pPr>
              <w:spacing w:line="0" w:lineRule="auto"/>
            </w:pPr>
          </w:p>
        </w:tc>
      </w:tr>
      <w:bookmarkStart w:id="104" w:name="_Toc5.04.12"/>
      <w:bookmarkEnd w:id="104"/>
      <w:tr w:rsidR="006318FA" w14:paraId="35B21DC7"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7955757" w14:textId="77777777" w:rsidR="006318FA" w:rsidRDefault="006318FA">
            <w:pPr>
              <w:rPr>
                <w:vanish/>
              </w:rPr>
            </w:pPr>
            <w:r>
              <w:fldChar w:fldCharType="begin"/>
            </w:r>
            <w:r>
              <w:instrText>TC "5.04.12" \f C \l "4"</w:instrText>
            </w:r>
            <w:r>
              <w:fldChar w:fldCharType="end"/>
            </w:r>
          </w:p>
          <w:p w14:paraId="474485B6" w14:textId="77777777" w:rsidR="006318FA" w:rsidRDefault="006318FA">
            <w:pPr>
              <w:rPr>
                <w:b/>
                <w:bCs/>
                <w:color w:val="000000"/>
                <w:sz w:val="16"/>
                <w:szCs w:val="16"/>
              </w:rPr>
            </w:pPr>
            <w:r>
              <w:rPr>
                <w:b/>
                <w:bCs/>
                <w:color w:val="000000"/>
                <w:sz w:val="16"/>
                <w:szCs w:val="16"/>
              </w:rPr>
              <w:t>5.04.12</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2ACA808B" w14:textId="77777777" w:rsidR="006318FA" w:rsidRDefault="006318FA">
            <w:pPr>
              <w:rPr>
                <w:b/>
                <w:bCs/>
                <w:color w:val="000000"/>
                <w:sz w:val="16"/>
                <w:szCs w:val="16"/>
              </w:rPr>
            </w:pPr>
            <w:r>
              <w:rPr>
                <w:b/>
                <w:bCs/>
                <w:color w:val="000000"/>
                <w:sz w:val="16"/>
                <w:szCs w:val="16"/>
              </w:rPr>
              <w:t>M.Z.REŽEVIĆE</w:t>
            </w:r>
          </w:p>
        </w:tc>
      </w:tr>
      <w:tr w:rsidR="006318FA" w14:paraId="41DD74EF"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2D2780"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510290"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DC1677"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7456D05C"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844073"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A94C54"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E1F01B"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C5217C"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31A27E8B" w14:textId="77777777" w:rsidR="006318FA" w:rsidRDefault="006318FA">
            <w:pPr>
              <w:jc w:val="right"/>
              <w:rPr>
                <w:color w:val="000000"/>
                <w:sz w:val="16"/>
                <w:szCs w:val="16"/>
              </w:rPr>
            </w:pPr>
            <w:r>
              <w:rPr>
                <w:color w:val="000000"/>
                <w:sz w:val="16"/>
                <w:szCs w:val="16"/>
              </w:rPr>
              <w:t>0,00</w:t>
            </w:r>
          </w:p>
        </w:tc>
      </w:tr>
      <w:tr w:rsidR="006318FA" w14:paraId="69D21AE5"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DBD7E1"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F5B185"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A832E7" w14:textId="77777777" w:rsidR="006318FA" w:rsidRDefault="006318FA">
            <w:pPr>
              <w:jc w:val="center"/>
              <w:rPr>
                <w:color w:val="000000"/>
                <w:sz w:val="16"/>
                <w:szCs w:val="16"/>
              </w:rPr>
            </w:pPr>
            <w:r>
              <w:rPr>
                <w:color w:val="000000"/>
                <w:sz w:val="16"/>
                <w:szCs w:val="16"/>
              </w:rPr>
              <w:t>421600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7AB59DDC" w14:textId="77777777" w:rsidR="006318FA" w:rsidRDefault="006318FA">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75E7E0" w14:textId="77777777" w:rsidR="006318FA" w:rsidRDefault="006318FA">
            <w:pPr>
              <w:jc w:val="right"/>
              <w:rPr>
                <w:color w:val="000000"/>
                <w:sz w:val="16"/>
                <w:szCs w:val="16"/>
              </w:rPr>
            </w:pPr>
            <w:r>
              <w:rPr>
                <w:color w:val="000000"/>
                <w:sz w:val="16"/>
                <w:szCs w:val="16"/>
              </w:rPr>
              <w:t>347.000,00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4D4607"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846996"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D380AD" w14:textId="77777777" w:rsidR="006318FA" w:rsidRDefault="006318FA">
            <w:pPr>
              <w:jc w:val="right"/>
              <w:rPr>
                <w:color w:val="000000"/>
                <w:sz w:val="16"/>
                <w:szCs w:val="16"/>
              </w:rPr>
            </w:pPr>
            <w:r>
              <w:rPr>
                <w:color w:val="000000"/>
                <w:sz w:val="16"/>
                <w:szCs w:val="16"/>
              </w:rPr>
              <w:t>347.000,00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5FFC36E0" w14:textId="77777777" w:rsidR="006318FA" w:rsidRDefault="006318FA">
            <w:pPr>
              <w:jc w:val="right"/>
              <w:rPr>
                <w:color w:val="000000"/>
                <w:sz w:val="16"/>
                <w:szCs w:val="16"/>
              </w:rPr>
            </w:pPr>
            <w:r>
              <w:rPr>
                <w:color w:val="000000"/>
                <w:sz w:val="16"/>
                <w:szCs w:val="16"/>
              </w:rPr>
              <w:t>0,15</w:t>
            </w:r>
          </w:p>
        </w:tc>
      </w:tr>
      <w:tr w:rsidR="006318FA" w14:paraId="0F8934B8"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5EB622" w14:textId="77777777" w:rsidR="006318FA" w:rsidRDefault="006318FA">
            <w:pPr>
              <w:jc w:val="center"/>
              <w:rPr>
                <w:color w:val="000000"/>
                <w:sz w:val="16"/>
                <w:szCs w:val="16"/>
              </w:rPr>
            </w:pPr>
            <w:r>
              <w:rPr>
                <w:color w:val="000000"/>
                <w:sz w:val="16"/>
                <w:szCs w:val="16"/>
              </w:rPr>
              <w:lastRenderedPageBreak/>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7E0242"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295187"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0D2980B0"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3A8ED9"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86C312"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F651C4"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ABD04E"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2B62FCCE" w14:textId="77777777" w:rsidR="006318FA" w:rsidRDefault="006318FA">
            <w:pPr>
              <w:jc w:val="right"/>
              <w:rPr>
                <w:color w:val="000000"/>
                <w:sz w:val="16"/>
                <w:szCs w:val="16"/>
              </w:rPr>
            </w:pPr>
            <w:r>
              <w:rPr>
                <w:color w:val="000000"/>
                <w:sz w:val="16"/>
                <w:szCs w:val="16"/>
              </w:rPr>
              <w:t>0,00</w:t>
            </w:r>
          </w:p>
        </w:tc>
      </w:tr>
      <w:tr w:rsidR="006318FA" w14:paraId="5C1F9E7C"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B82E11"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CC16FF"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9AFFCA"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2A53C957"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5FEA17" w14:textId="77777777" w:rsidR="006318FA" w:rsidRDefault="006318F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A46C3D"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D951FB"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2ABA4A" w14:textId="77777777" w:rsidR="006318FA" w:rsidRDefault="006318FA">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93973E2" w14:textId="77777777" w:rsidR="006318FA" w:rsidRDefault="006318FA">
            <w:pPr>
              <w:jc w:val="right"/>
              <w:rPr>
                <w:color w:val="000000"/>
                <w:sz w:val="16"/>
                <w:szCs w:val="16"/>
              </w:rPr>
            </w:pPr>
            <w:r>
              <w:rPr>
                <w:color w:val="000000"/>
                <w:sz w:val="16"/>
                <w:szCs w:val="16"/>
              </w:rPr>
              <w:t>0,01</w:t>
            </w:r>
          </w:p>
        </w:tc>
      </w:tr>
      <w:tr w:rsidR="006318FA" w14:paraId="28967E46"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440FDEC7"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2FE24911" w14:textId="77777777" w:rsidR="006318FA" w:rsidRDefault="006318FA">
            <w:pPr>
              <w:jc w:val="center"/>
              <w:rPr>
                <w:b/>
                <w:bCs/>
                <w:color w:val="000000"/>
                <w:sz w:val="16"/>
                <w:szCs w:val="16"/>
              </w:rPr>
            </w:pPr>
            <w:r>
              <w:rPr>
                <w:b/>
                <w:bCs/>
                <w:color w:val="000000"/>
                <w:sz w:val="16"/>
                <w:szCs w:val="16"/>
              </w:rPr>
              <w:t>5.04.12</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1719E3AD"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74016CC"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50B77DBB" w14:textId="77777777" w:rsidR="006318FA" w:rsidRDefault="006318FA">
            <w:pPr>
              <w:jc w:val="right"/>
              <w:rPr>
                <w:b/>
                <w:bCs/>
                <w:color w:val="000000"/>
                <w:sz w:val="16"/>
                <w:szCs w:val="16"/>
              </w:rPr>
            </w:pPr>
            <w:r>
              <w:rPr>
                <w:b/>
                <w:bCs/>
                <w:color w:val="000000"/>
                <w:sz w:val="16"/>
                <w:szCs w:val="16"/>
              </w:rPr>
              <w:t>394.000,00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2A5F3ECF"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22F956CE"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283DAE0"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2770AC80" w14:textId="77777777" w:rsidR="006318FA" w:rsidRDefault="006318FA">
            <w:pPr>
              <w:spacing w:line="0" w:lineRule="auto"/>
            </w:pPr>
          </w:p>
        </w:tc>
      </w:tr>
      <w:bookmarkStart w:id="105" w:name="_Toc5.04.13"/>
      <w:bookmarkEnd w:id="105"/>
      <w:tr w:rsidR="006318FA" w14:paraId="17F135D7"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3076F9C1" w14:textId="77777777" w:rsidR="006318FA" w:rsidRDefault="006318FA">
            <w:pPr>
              <w:rPr>
                <w:vanish/>
              </w:rPr>
            </w:pPr>
            <w:r>
              <w:fldChar w:fldCharType="begin"/>
            </w:r>
            <w:r>
              <w:instrText>TC "5.04.13" \f C \l "4"</w:instrText>
            </w:r>
            <w:r>
              <w:fldChar w:fldCharType="end"/>
            </w:r>
          </w:p>
          <w:p w14:paraId="5F582F0A" w14:textId="77777777" w:rsidR="006318FA" w:rsidRDefault="006318FA">
            <w:pPr>
              <w:rPr>
                <w:b/>
                <w:bCs/>
                <w:color w:val="000000"/>
                <w:sz w:val="16"/>
                <w:szCs w:val="16"/>
              </w:rPr>
            </w:pPr>
            <w:r>
              <w:rPr>
                <w:b/>
                <w:bCs/>
                <w:color w:val="000000"/>
                <w:sz w:val="16"/>
                <w:szCs w:val="16"/>
              </w:rPr>
              <w:t>5.04.13</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551168E0" w14:textId="77777777" w:rsidR="006318FA" w:rsidRDefault="006318FA">
            <w:pPr>
              <w:rPr>
                <w:b/>
                <w:bCs/>
                <w:color w:val="000000"/>
                <w:sz w:val="16"/>
                <w:szCs w:val="16"/>
              </w:rPr>
            </w:pPr>
            <w:r>
              <w:rPr>
                <w:b/>
                <w:bCs/>
                <w:color w:val="000000"/>
                <w:sz w:val="16"/>
                <w:szCs w:val="16"/>
              </w:rPr>
              <w:t>M.Z.RIBARIĆE</w:t>
            </w:r>
          </w:p>
        </w:tc>
      </w:tr>
      <w:tr w:rsidR="006318FA" w14:paraId="48A8326C"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AB3221"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AED83C"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AA2AC5"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4A37B184"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A1E8CC"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6CBDC4"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B8D202"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5D6D58"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538A1E8" w14:textId="77777777" w:rsidR="006318FA" w:rsidRDefault="006318FA">
            <w:pPr>
              <w:jc w:val="right"/>
              <w:rPr>
                <w:color w:val="000000"/>
                <w:sz w:val="16"/>
                <w:szCs w:val="16"/>
              </w:rPr>
            </w:pPr>
            <w:r>
              <w:rPr>
                <w:color w:val="000000"/>
                <w:sz w:val="16"/>
                <w:szCs w:val="16"/>
              </w:rPr>
              <w:t>0,00</w:t>
            </w:r>
          </w:p>
        </w:tc>
      </w:tr>
      <w:tr w:rsidR="006318FA" w14:paraId="24BECFD5"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A33DB6" w14:textId="77777777" w:rsidR="006318FA" w:rsidRDefault="006318F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835F36"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E86A44"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7D418FC3"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351C9B"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974E63"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A6EAE7"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8E8FF0"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434B2DD" w14:textId="77777777" w:rsidR="006318FA" w:rsidRDefault="006318FA">
            <w:pPr>
              <w:jc w:val="right"/>
              <w:rPr>
                <w:color w:val="000000"/>
                <w:sz w:val="16"/>
                <w:szCs w:val="16"/>
              </w:rPr>
            </w:pPr>
            <w:r>
              <w:rPr>
                <w:color w:val="000000"/>
                <w:sz w:val="16"/>
                <w:szCs w:val="16"/>
              </w:rPr>
              <w:t>0,00</w:t>
            </w:r>
          </w:p>
        </w:tc>
      </w:tr>
      <w:tr w:rsidR="006318FA" w14:paraId="188EE38E"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37E87C"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DEA92D"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0CEBCD"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75BF0A1C"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F3D0EE" w14:textId="77777777" w:rsidR="006318FA" w:rsidRDefault="006318F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A2FE91"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0D0526"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8B6209" w14:textId="77777777" w:rsidR="006318FA" w:rsidRDefault="006318FA">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0C3CEE4E" w14:textId="77777777" w:rsidR="006318FA" w:rsidRDefault="006318FA">
            <w:pPr>
              <w:jc w:val="right"/>
              <w:rPr>
                <w:color w:val="000000"/>
                <w:sz w:val="16"/>
                <w:szCs w:val="16"/>
              </w:rPr>
            </w:pPr>
            <w:r>
              <w:rPr>
                <w:color w:val="000000"/>
                <w:sz w:val="16"/>
                <w:szCs w:val="16"/>
              </w:rPr>
              <w:t>0,01</w:t>
            </w:r>
          </w:p>
        </w:tc>
      </w:tr>
      <w:tr w:rsidR="006318FA" w14:paraId="738E43F2"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3CBC816C"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26BDE6F9" w14:textId="77777777" w:rsidR="006318FA" w:rsidRDefault="006318FA">
            <w:pPr>
              <w:jc w:val="center"/>
              <w:rPr>
                <w:b/>
                <w:bCs/>
                <w:color w:val="000000"/>
                <w:sz w:val="16"/>
                <w:szCs w:val="16"/>
              </w:rPr>
            </w:pPr>
            <w:r>
              <w:rPr>
                <w:b/>
                <w:bCs/>
                <w:color w:val="000000"/>
                <w:sz w:val="16"/>
                <w:szCs w:val="16"/>
              </w:rPr>
              <w:t>5.04.13</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E52B705"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26442F7B"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20DE5468" w14:textId="77777777" w:rsidR="006318FA" w:rsidRDefault="006318FA">
            <w:pPr>
              <w:jc w:val="right"/>
              <w:rPr>
                <w:b/>
                <w:bCs/>
                <w:color w:val="000000"/>
                <w:sz w:val="16"/>
                <w:szCs w:val="16"/>
              </w:rPr>
            </w:pPr>
            <w:r>
              <w:rPr>
                <w:b/>
                <w:bCs/>
                <w:color w:val="000000"/>
                <w:sz w:val="16"/>
                <w:szCs w:val="16"/>
              </w:rPr>
              <w:t>47.000,00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0C58E1A4"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48D50B79"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3025F1F5"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3AC0050B" w14:textId="77777777" w:rsidR="006318FA" w:rsidRDefault="006318FA">
            <w:pPr>
              <w:spacing w:line="0" w:lineRule="auto"/>
            </w:pPr>
          </w:p>
        </w:tc>
      </w:tr>
      <w:bookmarkStart w:id="106" w:name="_Toc5.04.14"/>
      <w:bookmarkEnd w:id="106"/>
      <w:tr w:rsidR="006318FA" w14:paraId="384687B9"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33D189A9" w14:textId="77777777" w:rsidR="006318FA" w:rsidRDefault="006318FA">
            <w:pPr>
              <w:rPr>
                <w:vanish/>
              </w:rPr>
            </w:pPr>
            <w:r>
              <w:fldChar w:fldCharType="begin"/>
            </w:r>
            <w:r>
              <w:instrText>TC "5.04.14" \f C \l "4"</w:instrText>
            </w:r>
            <w:r>
              <w:fldChar w:fldCharType="end"/>
            </w:r>
          </w:p>
          <w:p w14:paraId="089ADDDB" w14:textId="77777777" w:rsidR="006318FA" w:rsidRDefault="006318FA">
            <w:pPr>
              <w:rPr>
                <w:b/>
                <w:bCs/>
                <w:color w:val="000000"/>
                <w:sz w:val="16"/>
                <w:szCs w:val="16"/>
              </w:rPr>
            </w:pPr>
            <w:r>
              <w:rPr>
                <w:b/>
                <w:bCs/>
                <w:color w:val="000000"/>
                <w:sz w:val="16"/>
                <w:szCs w:val="16"/>
              </w:rPr>
              <w:t>5.04.14</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383DDCA5" w14:textId="77777777" w:rsidR="006318FA" w:rsidRDefault="006318FA">
            <w:pPr>
              <w:rPr>
                <w:b/>
                <w:bCs/>
                <w:color w:val="000000"/>
                <w:sz w:val="16"/>
                <w:szCs w:val="16"/>
              </w:rPr>
            </w:pPr>
            <w:r>
              <w:rPr>
                <w:b/>
                <w:bCs/>
                <w:color w:val="000000"/>
                <w:sz w:val="16"/>
                <w:szCs w:val="16"/>
              </w:rPr>
              <w:t>M.Z.SUVI DO</w:t>
            </w:r>
          </w:p>
        </w:tc>
      </w:tr>
      <w:tr w:rsidR="006318FA" w14:paraId="6504E6D3"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D19FA0"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E56150"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D33001"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4AE5463E"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C494FC"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9466EF"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3D9B11"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72B684"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49D0A98A" w14:textId="77777777" w:rsidR="006318FA" w:rsidRDefault="006318FA">
            <w:pPr>
              <w:jc w:val="right"/>
              <w:rPr>
                <w:color w:val="000000"/>
                <w:sz w:val="16"/>
                <w:szCs w:val="16"/>
              </w:rPr>
            </w:pPr>
            <w:r>
              <w:rPr>
                <w:color w:val="000000"/>
                <w:sz w:val="16"/>
                <w:szCs w:val="16"/>
              </w:rPr>
              <w:t>0,00</w:t>
            </w:r>
          </w:p>
        </w:tc>
      </w:tr>
      <w:tr w:rsidR="006318FA" w14:paraId="1D013556"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1828BD" w14:textId="77777777" w:rsidR="006318FA" w:rsidRDefault="006318F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DF8658"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31B3D7"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68CCF8B9"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6EC533"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8FEFE6"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F31122"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E54999"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4C456359" w14:textId="77777777" w:rsidR="006318FA" w:rsidRDefault="006318FA">
            <w:pPr>
              <w:jc w:val="right"/>
              <w:rPr>
                <w:color w:val="000000"/>
                <w:sz w:val="16"/>
                <w:szCs w:val="16"/>
              </w:rPr>
            </w:pPr>
            <w:r>
              <w:rPr>
                <w:color w:val="000000"/>
                <w:sz w:val="16"/>
                <w:szCs w:val="16"/>
              </w:rPr>
              <w:t>0,00</w:t>
            </w:r>
          </w:p>
        </w:tc>
      </w:tr>
      <w:tr w:rsidR="006318FA" w14:paraId="7C689632"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67DC36"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77F7C1"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6895C9"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4546FE6F"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9BCDED" w14:textId="77777777" w:rsidR="006318FA" w:rsidRDefault="006318F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37E2A1"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FDF2B0"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540642" w14:textId="77777777" w:rsidR="006318FA" w:rsidRDefault="006318FA">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2480CDEC" w14:textId="77777777" w:rsidR="006318FA" w:rsidRDefault="006318FA">
            <w:pPr>
              <w:jc w:val="right"/>
              <w:rPr>
                <w:color w:val="000000"/>
                <w:sz w:val="16"/>
                <w:szCs w:val="16"/>
              </w:rPr>
            </w:pPr>
            <w:r>
              <w:rPr>
                <w:color w:val="000000"/>
                <w:sz w:val="16"/>
                <w:szCs w:val="16"/>
              </w:rPr>
              <w:t>0,01</w:t>
            </w:r>
          </w:p>
        </w:tc>
      </w:tr>
      <w:tr w:rsidR="006318FA" w14:paraId="4202AC36"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5356F699"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4A3F1DEE" w14:textId="77777777" w:rsidR="006318FA" w:rsidRDefault="006318FA">
            <w:pPr>
              <w:jc w:val="center"/>
              <w:rPr>
                <w:b/>
                <w:bCs/>
                <w:color w:val="000000"/>
                <w:sz w:val="16"/>
                <w:szCs w:val="16"/>
              </w:rPr>
            </w:pPr>
            <w:r>
              <w:rPr>
                <w:b/>
                <w:bCs/>
                <w:color w:val="000000"/>
                <w:sz w:val="16"/>
                <w:szCs w:val="16"/>
              </w:rPr>
              <w:t>5.04.14</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726BFED6"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341C4D9B"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3CDA0282" w14:textId="77777777" w:rsidR="006318FA" w:rsidRDefault="006318FA">
            <w:pPr>
              <w:jc w:val="right"/>
              <w:rPr>
                <w:b/>
                <w:bCs/>
                <w:color w:val="000000"/>
                <w:sz w:val="16"/>
                <w:szCs w:val="16"/>
              </w:rPr>
            </w:pPr>
            <w:r>
              <w:rPr>
                <w:b/>
                <w:bCs/>
                <w:color w:val="000000"/>
                <w:sz w:val="16"/>
                <w:szCs w:val="16"/>
              </w:rPr>
              <w:t>47.000,00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129F0ED8"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7B09313B"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2AB2B08D"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242BDE7A" w14:textId="77777777" w:rsidR="006318FA" w:rsidRDefault="006318FA">
            <w:pPr>
              <w:spacing w:line="0" w:lineRule="auto"/>
            </w:pPr>
          </w:p>
        </w:tc>
      </w:tr>
      <w:tr w:rsidR="006318FA" w14:paraId="6C686A88"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7B956ECD" w14:textId="77777777" w:rsidR="006318FA" w:rsidRDefault="006318FA">
            <w:pPr>
              <w:rPr>
                <w:vanish/>
              </w:rPr>
            </w:pPr>
            <w:r>
              <w:fldChar w:fldCharType="begin"/>
            </w:r>
            <w:r>
              <w:instrText>TC "5.04.15" \f C \l "4"</w:instrText>
            </w:r>
            <w:r>
              <w:fldChar w:fldCharType="end"/>
            </w:r>
          </w:p>
          <w:p w14:paraId="2EC8B0D9" w14:textId="77777777" w:rsidR="006318FA" w:rsidRDefault="006318FA">
            <w:pPr>
              <w:rPr>
                <w:b/>
                <w:bCs/>
                <w:color w:val="000000"/>
                <w:sz w:val="16"/>
                <w:szCs w:val="16"/>
              </w:rPr>
            </w:pPr>
            <w:r>
              <w:rPr>
                <w:b/>
                <w:bCs/>
                <w:color w:val="000000"/>
                <w:sz w:val="16"/>
                <w:szCs w:val="16"/>
              </w:rPr>
              <w:t>5.04.15</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643550C4" w14:textId="77777777" w:rsidR="006318FA" w:rsidRDefault="006318FA">
            <w:pPr>
              <w:rPr>
                <w:b/>
                <w:bCs/>
                <w:color w:val="000000"/>
                <w:sz w:val="16"/>
                <w:szCs w:val="16"/>
              </w:rPr>
            </w:pPr>
            <w:r>
              <w:rPr>
                <w:b/>
                <w:bCs/>
                <w:color w:val="000000"/>
                <w:sz w:val="16"/>
                <w:szCs w:val="16"/>
              </w:rPr>
              <w:t>M.Z.DOBRINJA</w:t>
            </w:r>
          </w:p>
        </w:tc>
      </w:tr>
      <w:tr w:rsidR="006318FA" w14:paraId="625BADD0"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CBE2DB"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CAEAB7"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9B2B65"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46DCB561"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273577"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3AC6F0"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EE9B37"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C53F09"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4A0FFCA2" w14:textId="77777777" w:rsidR="006318FA" w:rsidRDefault="006318FA">
            <w:pPr>
              <w:jc w:val="right"/>
              <w:rPr>
                <w:color w:val="000000"/>
                <w:sz w:val="16"/>
                <w:szCs w:val="16"/>
              </w:rPr>
            </w:pPr>
            <w:r>
              <w:rPr>
                <w:color w:val="000000"/>
                <w:sz w:val="16"/>
                <w:szCs w:val="16"/>
              </w:rPr>
              <w:t>0,00</w:t>
            </w:r>
          </w:p>
        </w:tc>
      </w:tr>
      <w:tr w:rsidR="006318FA" w14:paraId="01EAA32B"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27F208" w14:textId="77777777" w:rsidR="006318FA" w:rsidRDefault="006318F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7D0536"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3D961A"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9B420BD"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58C7F7"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FC340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6506EC"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C77AC6"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51BE05A0" w14:textId="77777777" w:rsidR="006318FA" w:rsidRDefault="006318FA">
            <w:pPr>
              <w:jc w:val="right"/>
              <w:rPr>
                <w:color w:val="000000"/>
                <w:sz w:val="16"/>
                <w:szCs w:val="16"/>
              </w:rPr>
            </w:pPr>
            <w:r>
              <w:rPr>
                <w:color w:val="000000"/>
                <w:sz w:val="16"/>
                <w:szCs w:val="16"/>
              </w:rPr>
              <w:t>0,00</w:t>
            </w:r>
          </w:p>
        </w:tc>
      </w:tr>
      <w:tr w:rsidR="006318FA" w14:paraId="3A2E6018"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826C82"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898070"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10FE8F"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4002A4CB"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78C880" w14:textId="77777777" w:rsidR="006318FA" w:rsidRDefault="006318F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B0BEA6"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8ED294"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313D5F" w14:textId="77777777" w:rsidR="006318FA" w:rsidRDefault="006318FA">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090C5BE7" w14:textId="77777777" w:rsidR="006318FA" w:rsidRDefault="006318FA">
            <w:pPr>
              <w:jc w:val="right"/>
              <w:rPr>
                <w:color w:val="000000"/>
                <w:sz w:val="16"/>
                <w:szCs w:val="16"/>
              </w:rPr>
            </w:pPr>
            <w:r>
              <w:rPr>
                <w:color w:val="000000"/>
                <w:sz w:val="16"/>
                <w:szCs w:val="16"/>
              </w:rPr>
              <w:t>0,01</w:t>
            </w:r>
          </w:p>
        </w:tc>
      </w:tr>
      <w:tr w:rsidR="006318FA" w14:paraId="11534F3E"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202954E2"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6CAA259C" w14:textId="77777777" w:rsidR="006318FA" w:rsidRDefault="006318FA">
            <w:pPr>
              <w:jc w:val="center"/>
              <w:rPr>
                <w:b/>
                <w:bCs/>
                <w:color w:val="000000"/>
                <w:sz w:val="16"/>
                <w:szCs w:val="16"/>
              </w:rPr>
            </w:pPr>
            <w:r>
              <w:rPr>
                <w:b/>
                <w:bCs/>
                <w:color w:val="000000"/>
                <w:sz w:val="16"/>
                <w:szCs w:val="16"/>
              </w:rPr>
              <w:t>5.04.15</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671C4C3"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659646AD"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512252E2" w14:textId="77777777" w:rsidR="006318FA" w:rsidRDefault="006318FA">
            <w:pPr>
              <w:jc w:val="right"/>
              <w:rPr>
                <w:b/>
                <w:bCs/>
                <w:color w:val="000000"/>
                <w:sz w:val="16"/>
                <w:szCs w:val="16"/>
              </w:rPr>
            </w:pPr>
            <w:r>
              <w:rPr>
                <w:b/>
                <w:bCs/>
                <w:color w:val="000000"/>
                <w:sz w:val="16"/>
                <w:szCs w:val="16"/>
              </w:rPr>
              <w:t>47.000,00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2CD2817E"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22BE8D00"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033404C2"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7DA72C16" w14:textId="77777777" w:rsidR="006318FA" w:rsidRDefault="006318FA">
            <w:pPr>
              <w:spacing w:line="0" w:lineRule="auto"/>
            </w:pPr>
          </w:p>
        </w:tc>
      </w:tr>
      <w:bookmarkStart w:id="107" w:name="_Toc5.04.16"/>
      <w:bookmarkEnd w:id="107"/>
      <w:tr w:rsidR="006318FA" w14:paraId="7A31A073"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413C2AF" w14:textId="77777777" w:rsidR="006318FA" w:rsidRDefault="006318FA">
            <w:pPr>
              <w:rPr>
                <w:vanish/>
              </w:rPr>
            </w:pPr>
            <w:r>
              <w:fldChar w:fldCharType="begin"/>
            </w:r>
            <w:r>
              <w:instrText>TC "5.04.16" \f C \l "4"</w:instrText>
            </w:r>
            <w:r>
              <w:fldChar w:fldCharType="end"/>
            </w:r>
          </w:p>
          <w:p w14:paraId="45208027" w14:textId="77777777" w:rsidR="006318FA" w:rsidRDefault="006318FA">
            <w:pPr>
              <w:rPr>
                <w:b/>
                <w:bCs/>
                <w:color w:val="000000"/>
                <w:sz w:val="16"/>
                <w:szCs w:val="16"/>
              </w:rPr>
            </w:pPr>
            <w:r>
              <w:rPr>
                <w:b/>
                <w:bCs/>
                <w:color w:val="000000"/>
                <w:sz w:val="16"/>
                <w:szCs w:val="16"/>
              </w:rPr>
              <w:t>5.04.16</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0AE12413" w14:textId="77777777" w:rsidR="006318FA" w:rsidRDefault="006318FA">
            <w:pPr>
              <w:rPr>
                <w:b/>
                <w:bCs/>
                <w:color w:val="000000"/>
                <w:sz w:val="16"/>
                <w:szCs w:val="16"/>
              </w:rPr>
            </w:pPr>
            <w:r>
              <w:rPr>
                <w:b/>
                <w:bCs/>
                <w:color w:val="000000"/>
                <w:sz w:val="16"/>
                <w:szCs w:val="16"/>
              </w:rPr>
              <w:t>DRUGA M.Z. TUTIN</w:t>
            </w:r>
          </w:p>
        </w:tc>
      </w:tr>
      <w:tr w:rsidR="006318FA" w14:paraId="6665444B"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E55AC8"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D87FFF"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B35592"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23E68627"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B53DEA"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15193F"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763430"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BD1F62"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0469B584" w14:textId="77777777" w:rsidR="006318FA" w:rsidRDefault="006318FA">
            <w:pPr>
              <w:jc w:val="right"/>
              <w:rPr>
                <w:color w:val="000000"/>
                <w:sz w:val="16"/>
                <w:szCs w:val="16"/>
              </w:rPr>
            </w:pPr>
            <w:r>
              <w:rPr>
                <w:color w:val="000000"/>
                <w:sz w:val="16"/>
                <w:szCs w:val="16"/>
              </w:rPr>
              <w:t>0,00</w:t>
            </w:r>
          </w:p>
        </w:tc>
      </w:tr>
      <w:tr w:rsidR="006318FA" w14:paraId="06F9BFC2"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F9EC0D" w14:textId="77777777" w:rsidR="006318FA" w:rsidRDefault="006318F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E1A3C2"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543F0A"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41033C52"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2DFFE3"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BE8918"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9E518F"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ABADBF"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30354736" w14:textId="77777777" w:rsidR="006318FA" w:rsidRDefault="006318FA">
            <w:pPr>
              <w:jc w:val="right"/>
              <w:rPr>
                <w:color w:val="000000"/>
                <w:sz w:val="16"/>
                <w:szCs w:val="16"/>
              </w:rPr>
            </w:pPr>
            <w:r>
              <w:rPr>
                <w:color w:val="000000"/>
                <w:sz w:val="16"/>
                <w:szCs w:val="16"/>
              </w:rPr>
              <w:t>0,00</w:t>
            </w:r>
          </w:p>
        </w:tc>
      </w:tr>
      <w:tr w:rsidR="006318FA" w14:paraId="5B3ED57B"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3E207D"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7118EE"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D61ACE"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1CF4174"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0ED947" w14:textId="77777777" w:rsidR="006318FA" w:rsidRDefault="006318F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B26657"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0CE0A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13910D" w14:textId="77777777" w:rsidR="006318FA" w:rsidRDefault="006318FA">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8B0A1DF" w14:textId="77777777" w:rsidR="006318FA" w:rsidRDefault="006318FA">
            <w:pPr>
              <w:jc w:val="right"/>
              <w:rPr>
                <w:color w:val="000000"/>
                <w:sz w:val="16"/>
                <w:szCs w:val="16"/>
              </w:rPr>
            </w:pPr>
            <w:r>
              <w:rPr>
                <w:color w:val="000000"/>
                <w:sz w:val="16"/>
                <w:szCs w:val="16"/>
              </w:rPr>
              <w:t>0,01</w:t>
            </w:r>
          </w:p>
        </w:tc>
      </w:tr>
      <w:tr w:rsidR="006318FA" w14:paraId="45ECA6CA"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90B7FD"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EF1265"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A169FD" w14:textId="77777777" w:rsidR="006318FA" w:rsidRDefault="006318FA">
            <w:pPr>
              <w:jc w:val="center"/>
              <w:rPr>
                <w:color w:val="000000"/>
                <w:sz w:val="16"/>
                <w:szCs w:val="16"/>
              </w:rPr>
            </w:pPr>
            <w:r>
              <w:rPr>
                <w:color w:val="000000"/>
                <w:sz w:val="16"/>
                <w:szCs w:val="16"/>
              </w:rPr>
              <w:t>426900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F6BB25A" w14:textId="77777777" w:rsidR="006318FA" w:rsidRDefault="006318FA">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A5FD51" w14:textId="77777777" w:rsidR="006318FA" w:rsidRDefault="006318FA">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F3BF00"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F35424"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EFCDB4" w14:textId="77777777" w:rsidR="006318FA" w:rsidRDefault="006318FA">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3B3706B" w14:textId="77777777" w:rsidR="006318FA" w:rsidRDefault="006318FA">
            <w:pPr>
              <w:jc w:val="right"/>
              <w:rPr>
                <w:color w:val="000000"/>
                <w:sz w:val="16"/>
                <w:szCs w:val="16"/>
              </w:rPr>
            </w:pPr>
            <w:r>
              <w:rPr>
                <w:color w:val="000000"/>
                <w:sz w:val="16"/>
                <w:szCs w:val="16"/>
              </w:rPr>
              <w:t>0,01</w:t>
            </w:r>
          </w:p>
        </w:tc>
      </w:tr>
      <w:tr w:rsidR="006318FA" w14:paraId="7D9B339A"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22C77F35"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5A67D657" w14:textId="77777777" w:rsidR="006318FA" w:rsidRDefault="006318FA">
            <w:pPr>
              <w:jc w:val="center"/>
              <w:rPr>
                <w:b/>
                <w:bCs/>
                <w:color w:val="000000"/>
                <w:sz w:val="16"/>
                <w:szCs w:val="16"/>
              </w:rPr>
            </w:pPr>
            <w:r>
              <w:rPr>
                <w:b/>
                <w:bCs/>
                <w:color w:val="000000"/>
                <w:sz w:val="16"/>
                <w:szCs w:val="16"/>
              </w:rPr>
              <w:t>5.04.16</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C96A963"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1AED1661"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148051CB" w14:textId="77777777" w:rsidR="006318FA" w:rsidRDefault="006318FA">
            <w:pPr>
              <w:jc w:val="right"/>
              <w:rPr>
                <w:b/>
                <w:bCs/>
                <w:color w:val="000000"/>
                <w:sz w:val="16"/>
                <w:szCs w:val="16"/>
              </w:rPr>
            </w:pPr>
            <w:r>
              <w:rPr>
                <w:b/>
                <w:bCs/>
                <w:color w:val="000000"/>
                <w:sz w:val="16"/>
                <w:szCs w:val="16"/>
              </w:rPr>
              <w:t>52.000,00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19CEA853"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281C27E2"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B32D7A0"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4886FCC0" w14:textId="77777777" w:rsidR="006318FA" w:rsidRDefault="006318FA">
            <w:pPr>
              <w:spacing w:line="0" w:lineRule="auto"/>
            </w:pPr>
          </w:p>
        </w:tc>
      </w:tr>
      <w:bookmarkStart w:id="108" w:name="_Toc5.04.17"/>
      <w:bookmarkEnd w:id="108"/>
      <w:tr w:rsidR="006318FA" w14:paraId="346D1459"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617A3B0" w14:textId="77777777" w:rsidR="006318FA" w:rsidRDefault="006318FA">
            <w:pPr>
              <w:rPr>
                <w:vanish/>
              </w:rPr>
            </w:pPr>
            <w:r>
              <w:fldChar w:fldCharType="begin"/>
            </w:r>
            <w:r>
              <w:instrText>TC "5.04.17" \f C \l "4"</w:instrText>
            </w:r>
            <w:r>
              <w:fldChar w:fldCharType="end"/>
            </w:r>
          </w:p>
          <w:p w14:paraId="13EF83D0" w14:textId="77777777" w:rsidR="006318FA" w:rsidRDefault="006318FA">
            <w:pPr>
              <w:rPr>
                <w:b/>
                <w:bCs/>
                <w:color w:val="000000"/>
                <w:sz w:val="16"/>
                <w:szCs w:val="16"/>
              </w:rPr>
            </w:pPr>
            <w:r>
              <w:rPr>
                <w:b/>
                <w:bCs/>
                <w:color w:val="000000"/>
                <w:sz w:val="16"/>
                <w:szCs w:val="16"/>
              </w:rPr>
              <w:t>5.04.17</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66A0731D" w14:textId="77777777" w:rsidR="006318FA" w:rsidRDefault="006318FA">
            <w:pPr>
              <w:rPr>
                <w:b/>
                <w:bCs/>
                <w:color w:val="000000"/>
                <w:sz w:val="16"/>
                <w:szCs w:val="16"/>
              </w:rPr>
            </w:pPr>
            <w:r>
              <w:rPr>
                <w:b/>
                <w:bCs/>
                <w:color w:val="000000"/>
                <w:sz w:val="16"/>
                <w:szCs w:val="16"/>
              </w:rPr>
              <w:t>M.Z.CRKVINE</w:t>
            </w:r>
          </w:p>
        </w:tc>
      </w:tr>
      <w:tr w:rsidR="006318FA" w14:paraId="090F5FF2"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B27AFD"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2521E2"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91E379"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73D062E9"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6F6933"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239A5F"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E62E56"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8C94F3"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0E3B03D9" w14:textId="77777777" w:rsidR="006318FA" w:rsidRDefault="006318FA">
            <w:pPr>
              <w:jc w:val="right"/>
              <w:rPr>
                <w:color w:val="000000"/>
                <w:sz w:val="16"/>
                <w:szCs w:val="16"/>
              </w:rPr>
            </w:pPr>
            <w:r>
              <w:rPr>
                <w:color w:val="000000"/>
                <w:sz w:val="16"/>
                <w:szCs w:val="16"/>
              </w:rPr>
              <w:t>0,00</w:t>
            </w:r>
          </w:p>
        </w:tc>
      </w:tr>
      <w:tr w:rsidR="006318FA" w14:paraId="2AA1FE9B"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E07EAA"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67F8A2"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BA0D28" w14:textId="77777777" w:rsidR="006318FA" w:rsidRDefault="006318FA">
            <w:pPr>
              <w:jc w:val="center"/>
              <w:rPr>
                <w:color w:val="000000"/>
                <w:sz w:val="16"/>
                <w:szCs w:val="16"/>
              </w:rPr>
            </w:pPr>
            <w:r>
              <w:rPr>
                <w:color w:val="000000"/>
                <w:sz w:val="16"/>
                <w:szCs w:val="16"/>
              </w:rPr>
              <w:t>421600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67979B1C" w14:textId="77777777" w:rsidR="006318FA" w:rsidRDefault="006318FA">
            <w:pPr>
              <w:rPr>
                <w:color w:val="000000"/>
                <w:sz w:val="16"/>
                <w:szCs w:val="16"/>
              </w:rPr>
            </w:pPr>
            <w:r>
              <w:rPr>
                <w:color w:val="000000"/>
                <w:sz w:val="16"/>
                <w:szCs w:val="16"/>
              </w:rPr>
              <w:t>Zakup imovine i opreme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266A5F" w14:textId="77777777" w:rsidR="006318FA" w:rsidRDefault="006318F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CB9940"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C304D1"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9C943A" w14:textId="77777777" w:rsidR="006318FA" w:rsidRDefault="006318F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44EF47CB" w14:textId="77777777" w:rsidR="006318FA" w:rsidRDefault="006318FA">
            <w:pPr>
              <w:jc w:val="right"/>
              <w:rPr>
                <w:color w:val="000000"/>
                <w:sz w:val="16"/>
                <w:szCs w:val="16"/>
              </w:rPr>
            </w:pPr>
            <w:r>
              <w:rPr>
                <w:color w:val="000000"/>
                <w:sz w:val="16"/>
                <w:szCs w:val="16"/>
              </w:rPr>
              <w:t>0,08</w:t>
            </w:r>
          </w:p>
        </w:tc>
      </w:tr>
      <w:tr w:rsidR="006318FA" w14:paraId="01C708E4"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B13B34" w14:textId="77777777" w:rsidR="006318FA" w:rsidRDefault="006318F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390AE3"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638DDD"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5A464A99"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A8BE53"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9A61D3"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A7B62A"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045349"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27FBCBD2" w14:textId="77777777" w:rsidR="006318FA" w:rsidRDefault="006318FA">
            <w:pPr>
              <w:jc w:val="right"/>
              <w:rPr>
                <w:color w:val="000000"/>
                <w:sz w:val="16"/>
                <w:szCs w:val="16"/>
              </w:rPr>
            </w:pPr>
            <w:r>
              <w:rPr>
                <w:color w:val="000000"/>
                <w:sz w:val="16"/>
                <w:szCs w:val="16"/>
              </w:rPr>
              <w:t>0,00</w:t>
            </w:r>
          </w:p>
        </w:tc>
      </w:tr>
      <w:tr w:rsidR="006318FA" w14:paraId="7ADFC516"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ACBEE3"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23DCD0"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DAF9F2"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22B37F59"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294947" w14:textId="77777777" w:rsidR="006318FA" w:rsidRDefault="006318F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ED21BA"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33BCDA"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E0E0B2" w14:textId="77777777" w:rsidR="006318FA" w:rsidRDefault="006318FA">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5E18DCE9" w14:textId="77777777" w:rsidR="006318FA" w:rsidRDefault="006318FA">
            <w:pPr>
              <w:jc w:val="right"/>
              <w:rPr>
                <w:color w:val="000000"/>
                <w:sz w:val="16"/>
                <w:szCs w:val="16"/>
              </w:rPr>
            </w:pPr>
            <w:r>
              <w:rPr>
                <w:color w:val="000000"/>
                <w:sz w:val="16"/>
                <w:szCs w:val="16"/>
              </w:rPr>
              <w:t>0,01</w:t>
            </w:r>
          </w:p>
        </w:tc>
      </w:tr>
      <w:tr w:rsidR="006318FA" w14:paraId="64017C1F"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7598D327"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02E96A3F" w14:textId="77777777" w:rsidR="006318FA" w:rsidRDefault="006318FA">
            <w:pPr>
              <w:jc w:val="center"/>
              <w:rPr>
                <w:b/>
                <w:bCs/>
                <w:color w:val="000000"/>
                <w:sz w:val="16"/>
                <w:szCs w:val="16"/>
              </w:rPr>
            </w:pPr>
            <w:r>
              <w:rPr>
                <w:b/>
                <w:bCs/>
                <w:color w:val="000000"/>
                <w:sz w:val="16"/>
                <w:szCs w:val="16"/>
              </w:rPr>
              <w:t>5.04.17</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4F9D95BA"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6B85EC2B"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0BC2182C" w14:textId="77777777" w:rsidR="006318FA" w:rsidRDefault="006318FA">
            <w:pPr>
              <w:jc w:val="right"/>
              <w:rPr>
                <w:b/>
                <w:bCs/>
                <w:color w:val="000000"/>
                <w:sz w:val="16"/>
                <w:szCs w:val="16"/>
              </w:rPr>
            </w:pPr>
            <w:r>
              <w:rPr>
                <w:b/>
                <w:bCs/>
                <w:color w:val="000000"/>
                <w:sz w:val="16"/>
                <w:szCs w:val="16"/>
              </w:rPr>
              <w:t>247.000,00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30260EDA"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3F1483E2"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111441E8"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51311BB9" w14:textId="77777777" w:rsidR="006318FA" w:rsidRDefault="006318FA">
            <w:pPr>
              <w:spacing w:line="0" w:lineRule="auto"/>
            </w:pPr>
          </w:p>
        </w:tc>
      </w:tr>
      <w:bookmarkStart w:id="109" w:name="_Toc5.04.18"/>
      <w:bookmarkEnd w:id="109"/>
      <w:tr w:rsidR="006318FA" w14:paraId="3E0CF2E8"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8038B07" w14:textId="77777777" w:rsidR="006318FA" w:rsidRDefault="006318FA">
            <w:pPr>
              <w:rPr>
                <w:vanish/>
              </w:rPr>
            </w:pPr>
            <w:r>
              <w:fldChar w:fldCharType="begin"/>
            </w:r>
            <w:r>
              <w:instrText>TC "5.04.18" \f C \l "4"</w:instrText>
            </w:r>
            <w:r>
              <w:fldChar w:fldCharType="end"/>
            </w:r>
          </w:p>
          <w:p w14:paraId="2AF95640" w14:textId="77777777" w:rsidR="006318FA" w:rsidRDefault="006318FA">
            <w:pPr>
              <w:rPr>
                <w:b/>
                <w:bCs/>
                <w:color w:val="000000"/>
                <w:sz w:val="16"/>
                <w:szCs w:val="16"/>
              </w:rPr>
            </w:pPr>
            <w:r>
              <w:rPr>
                <w:b/>
                <w:bCs/>
                <w:color w:val="000000"/>
                <w:sz w:val="16"/>
                <w:szCs w:val="16"/>
              </w:rPr>
              <w:t>5.04.18</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3A6E8C66" w14:textId="77777777" w:rsidR="006318FA" w:rsidRDefault="006318FA">
            <w:pPr>
              <w:rPr>
                <w:b/>
                <w:bCs/>
                <w:color w:val="000000"/>
                <w:sz w:val="16"/>
                <w:szCs w:val="16"/>
              </w:rPr>
            </w:pPr>
            <w:r>
              <w:rPr>
                <w:b/>
                <w:bCs/>
                <w:color w:val="000000"/>
                <w:sz w:val="16"/>
                <w:szCs w:val="16"/>
              </w:rPr>
              <w:t>M.Z.DUBOVO</w:t>
            </w:r>
          </w:p>
        </w:tc>
      </w:tr>
      <w:tr w:rsidR="006318FA" w14:paraId="7FCA7817"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CF7D8F"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10912B"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9DFDA1"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2617EF9E"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504A0D"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35C3C4"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A4178A"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27BABD"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4833A194" w14:textId="77777777" w:rsidR="006318FA" w:rsidRDefault="006318FA">
            <w:pPr>
              <w:jc w:val="right"/>
              <w:rPr>
                <w:color w:val="000000"/>
                <w:sz w:val="16"/>
                <w:szCs w:val="16"/>
              </w:rPr>
            </w:pPr>
            <w:r>
              <w:rPr>
                <w:color w:val="000000"/>
                <w:sz w:val="16"/>
                <w:szCs w:val="16"/>
              </w:rPr>
              <w:t>0,00</w:t>
            </w:r>
          </w:p>
        </w:tc>
      </w:tr>
      <w:tr w:rsidR="006318FA" w14:paraId="607FBF75"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6DF595" w14:textId="77777777" w:rsidR="006318FA" w:rsidRDefault="006318F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7305E8"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B678A2"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743ED982"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2B3768"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F948E7"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6EA1A2"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3B83EB"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D408D75" w14:textId="77777777" w:rsidR="006318FA" w:rsidRDefault="006318FA">
            <w:pPr>
              <w:jc w:val="right"/>
              <w:rPr>
                <w:color w:val="000000"/>
                <w:sz w:val="16"/>
                <w:szCs w:val="16"/>
              </w:rPr>
            </w:pPr>
            <w:r>
              <w:rPr>
                <w:color w:val="000000"/>
                <w:sz w:val="16"/>
                <w:szCs w:val="16"/>
              </w:rPr>
              <w:t>0,00</w:t>
            </w:r>
          </w:p>
        </w:tc>
      </w:tr>
      <w:tr w:rsidR="006318FA" w14:paraId="2837EB5E"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E0D262"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F3BC24"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856FF2"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1524599A"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8E35C0" w14:textId="77777777" w:rsidR="006318FA" w:rsidRDefault="006318F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B0C132"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F068B7"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EE0E3F" w14:textId="77777777" w:rsidR="006318FA" w:rsidRDefault="006318FA">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3A55196" w14:textId="77777777" w:rsidR="006318FA" w:rsidRDefault="006318FA">
            <w:pPr>
              <w:jc w:val="right"/>
              <w:rPr>
                <w:color w:val="000000"/>
                <w:sz w:val="16"/>
                <w:szCs w:val="16"/>
              </w:rPr>
            </w:pPr>
            <w:r>
              <w:rPr>
                <w:color w:val="000000"/>
                <w:sz w:val="16"/>
                <w:szCs w:val="16"/>
              </w:rPr>
              <w:t>0,01</w:t>
            </w:r>
          </w:p>
        </w:tc>
      </w:tr>
      <w:tr w:rsidR="006318FA" w14:paraId="3D035225"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044D4301"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23102647" w14:textId="77777777" w:rsidR="006318FA" w:rsidRDefault="006318FA">
            <w:pPr>
              <w:jc w:val="center"/>
              <w:rPr>
                <w:b/>
                <w:bCs/>
                <w:color w:val="000000"/>
                <w:sz w:val="16"/>
                <w:szCs w:val="16"/>
              </w:rPr>
            </w:pPr>
            <w:r>
              <w:rPr>
                <w:b/>
                <w:bCs/>
                <w:color w:val="000000"/>
                <w:sz w:val="16"/>
                <w:szCs w:val="16"/>
              </w:rPr>
              <w:t>5.04.18</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3D992C03"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383A4E1A"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2FD2FB36" w14:textId="77777777" w:rsidR="006318FA" w:rsidRDefault="006318FA">
            <w:pPr>
              <w:jc w:val="right"/>
              <w:rPr>
                <w:b/>
                <w:bCs/>
                <w:color w:val="000000"/>
                <w:sz w:val="16"/>
                <w:szCs w:val="16"/>
              </w:rPr>
            </w:pPr>
            <w:r>
              <w:rPr>
                <w:b/>
                <w:bCs/>
                <w:color w:val="000000"/>
                <w:sz w:val="16"/>
                <w:szCs w:val="16"/>
              </w:rPr>
              <w:t>47.000,00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4BFC1032"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2006363E"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295BA777"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3C3449E3" w14:textId="77777777" w:rsidR="006318FA" w:rsidRDefault="006318FA">
            <w:pPr>
              <w:spacing w:line="0" w:lineRule="auto"/>
            </w:pPr>
          </w:p>
        </w:tc>
      </w:tr>
      <w:bookmarkStart w:id="110" w:name="_Toc5.04.19"/>
      <w:bookmarkEnd w:id="110"/>
      <w:tr w:rsidR="006318FA" w14:paraId="3FEC1BE1"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37336A0" w14:textId="77777777" w:rsidR="006318FA" w:rsidRDefault="006318FA">
            <w:pPr>
              <w:rPr>
                <w:vanish/>
              </w:rPr>
            </w:pPr>
            <w:r>
              <w:fldChar w:fldCharType="begin"/>
            </w:r>
            <w:r>
              <w:instrText>TC "5.04.19" \f C \l "4"</w:instrText>
            </w:r>
            <w:r>
              <w:fldChar w:fldCharType="end"/>
            </w:r>
          </w:p>
          <w:p w14:paraId="36036228" w14:textId="77777777" w:rsidR="006318FA" w:rsidRDefault="006318FA">
            <w:pPr>
              <w:rPr>
                <w:b/>
                <w:bCs/>
                <w:color w:val="000000"/>
                <w:sz w:val="16"/>
                <w:szCs w:val="16"/>
              </w:rPr>
            </w:pPr>
            <w:r>
              <w:rPr>
                <w:b/>
                <w:bCs/>
                <w:color w:val="000000"/>
                <w:sz w:val="16"/>
                <w:szCs w:val="16"/>
              </w:rPr>
              <w:t>5.04.19</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3AD95DB1" w14:textId="77777777" w:rsidR="006318FA" w:rsidRDefault="006318FA">
            <w:pPr>
              <w:rPr>
                <w:b/>
                <w:bCs/>
                <w:color w:val="000000"/>
                <w:sz w:val="16"/>
                <w:szCs w:val="16"/>
              </w:rPr>
            </w:pPr>
            <w:r>
              <w:rPr>
                <w:b/>
                <w:bCs/>
                <w:color w:val="000000"/>
                <w:sz w:val="16"/>
                <w:szCs w:val="16"/>
              </w:rPr>
              <w:t>M.Z.BUJKOVIĆE</w:t>
            </w:r>
          </w:p>
        </w:tc>
      </w:tr>
      <w:tr w:rsidR="006318FA" w14:paraId="4E6CCC84"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F652A4"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CD377F"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D6B569"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55FA78C6"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F838E6"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AB716C"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2B19F8"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9021DA"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56F6B1A" w14:textId="77777777" w:rsidR="006318FA" w:rsidRDefault="006318FA">
            <w:pPr>
              <w:jc w:val="right"/>
              <w:rPr>
                <w:color w:val="000000"/>
                <w:sz w:val="16"/>
                <w:szCs w:val="16"/>
              </w:rPr>
            </w:pPr>
            <w:r>
              <w:rPr>
                <w:color w:val="000000"/>
                <w:sz w:val="16"/>
                <w:szCs w:val="16"/>
              </w:rPr>
              <w:t>0,00</w:t>
            </w:r>
          </w:p>
        </w:tc>
      </w:tr>
      <w:tr w:rsidR="006318FA" w14:paraId="468906A4"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EEB866" w14:textId="77777777" w:rsidR="006318FA" w:rsidRDefault="006318F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24EFBA"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0DA823"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19F7F9F8"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3D5BDC"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F9ECAD"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F975F4"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2EC197"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28C5C7A6" w14:textId="77777777" w:rsidR="006318FA" w:rsidRDefault="006318FA">
            <w:pPr>
              <w:jc w:val="right"/>
              <w:rPr>
                <w:color w:val="000000"/>
                <w:sz w:val="16"/>
                <w:szCs w:val="16"/>
              </w:rPr>
            </w:pPr>
            <w:r>
              <w:rPr>
                <w:color w:val="000000"/>
                <w:sz w:val="16"/>
                <w:szCs w:val="16"/>
              </w:rPr>
              <w:t>0,00</w:t>
            </w:r>
          </w:p>
        </w:tc>
      </w:tr>
      <w:tr w:rsidR="006318FA" w14:paraId="3419BD0B"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D0AB88"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512DBE"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548160"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0AF4384A"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201E76" w14:textId="77777777" w:rsidR="006318FA" w:rsidRDefault="006318F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3D7BD2"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C3F0CB"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F97CDB" w14:textId="77777777" w:rsidR="006318FA" w:rsidRDefault="006318FA">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1F37A09F" w14:textId="77777777" w:rsidR="006318FA" w:rsidRDefault="006318FA">
            <w:pPr>
              <w:jc w:val="right"/>
              <w:rPr>
                <w:color w:val="000000"/>
                <w:sz w:val="16"/>
                <w:szCs w:val="16"/>
              </w:rPr>
            </w:pPr>
            <w:r>
              <w:rPr>
                <w:color w:val="000000"/>
                <w:sz w:val="16"/>
                <w:szCs w:val="16"/>
              </w:rPr>
              <w:t>0,01</w:t>
            </w:r>
          </w:p>
        </w:tc>
      </w:tr>
      <w:tr w:rsidR="006318FA" w14:paraId="0692B6CD"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5A761B32"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7FFE42F3" w14:textId="77777777" w:rsidR="006318FA" w:rsidRDefault="006318FA">
            <w:pPr>
              <w:jc w:val="center"/>
              <w:rPr>
                <w:b/>
                <w:bCs/>
                <w:color w:val="000000"/>
                <w:sz w:val="16"/>
                <w:szCs w:val="16"/>
              </w:rPr>
            </w:pPr>
            <w:r>
              <w:rPr>
                <w:b/>
                <w:bCs/>
                <w:color w:val="000000"/>
                <w:sz w:val="16"/>
                <w:szCs w:val="16"/>
              </w:rPr>
              <w:t>5.04.19</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85B52CC"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428432F4"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64A3821F" w14:textId="77777777" w:rsidR="006318FA" w:rsidRDefault="006318FA">
            <w:pPr>
              <w:jc w:val="right"/>
              <w:rPr>
                <w:b/>
                <w:bCs/>
                <w:color w:val="000000"/>
                <w:sz w:val="16"/>
                <w:szCs w:val="16"/>
              </w:rPr>
            </w:pPr>
            <w:r>
              <w:rPr>
                <w:b/>
                <w:bCs/>
                <w:color w:val="000000"/>
                <w:sz w:val="16"/>
                <w:szCs w:val="16"/>
              </w:rPr>
              <w:t>47.000,00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6FC3C40A"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4444993C"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16B77854"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178FE6B7" w14:textId="77777777" w:rsidR="006318FA" w:rsidRDefault="006318FA">
            <w:pPr>
              <w:spacing w:line="0" w:lineRule="auto"/>
            </w:pPr>
          </w:p>
        </w:tc>
      </w:tr>
      <w:bookmarkStart w:id="111" w:name="_Toc5.04.20"/>
      <w:bookmarkEnd w:id="111"/>
      <w:tr w:rsidR="006318FA" w14:paraId="41552C42"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57B926A" w14:textId="77777777" w:rsidR="006318FA" w:rsidRDefault="006318FA">
            <w:pPr>
              <w:rPr>
                <w:vanish/>
              </w:rPr>
            </w:pPr>
            <w:r>
              <w:fldChar w:fldCharType="begin"/>
            </w:r>
            <w:r>
              <w:instrText>TC "5.04.20" \f C \l "4"</w:instrText>
            </w:r>
            <w:r>
              <w:fldChar w:fldCharType="end"/>
            </w:r>
          </w:p>
          <w:p w14:paraId="30ACD256" w14:textId="77777777" w:rsidR="006318FA" w:rsidRDefault="006318FA">
            <w:pPr>
              <w:rPr>
                <w:b/>
                <w:bCs/>
                <w:color w:val="000000"/>
                <w:sz w:val="16"/>
                <w:szCs w:val="16"/>
              </w:rPr>
            </w:pPr>
            <w:r>
              <w:rPr>
                <w:b/>
                <w:bCs/>
                <w:color w:val="000000"/>
                <w:sz w:val="16"/>
                <w:szCs w:val="16"/>
              </w:rPr>
              <w:t>5.04.20</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710E014F" w14:textId="77777777" w:rsidR="006318FA" w:rsidRDefault="006318FA">
            <w:pPr>
              <w:rPr>
                <w:b/>
                <w:bCs/>
                <w:color w:val="000000"/>
                <w:sz w:val="16"/>
                <w:szCs w:val="16"/>
              </w:rPr>
            </w:pPr>
            <w:r>
              <w:rPr>
                <w:b/>
                <w:bCs/>
                <w:color w:val="000000"/>
                <w:sz w:val="16"/>
                <w:szCs w:val="16"/>
              </w:rPr>
              <w:t>TREĆA M.Z.TUTIN</w:t>
            </w:r>
          </w:p>
        </w:tc>
      </w:tr>
      <w:tr w:rsidR="006318FA" w14:paraId="00682F70"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8FC3DA"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598744"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A72C51"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65C1FDB"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3ED4C7"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757CF6"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47925B"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C66E40"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118041C7" w14:textId="77777777" w:rsidR="006318FA" w:rsidRDefault="006318FA">
            <w:pPr>
              <w:jc w:val="right"/>
              <w:rPr>
                <w:color w:val="000000"/>
                <w:sz w:val="16"/>
                <w:szCs w:val="16"/>
              </w:rPr>
            </w:pPr>
            <w:r>
              <w:rPr>
                <w:color w:val="000000"/>
                <w:sz w:val="16"/>
                <w:szCs w:val="16"/>
              </w:rPr>
              <w:t>0,00</w:t>
            </w:r>
          </w:p>
        </w:tc>
      </w:tr>
      <w:tr w:rsidR="006318FA" w14:paraId="059035DE"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F09263" w14:textId="77777777" w:rsidR="006318FA" w:rsidRDefault="006318F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2CAA5F"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90CE8A"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6550374F"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66ADDC"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28BACB"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92F0D7"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2E1B94"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57E4F4CD" w14:textId="77777777" w:rsidR="006318FA" w:rsidRDefault="006318FA">
            <w:pPr>
              <w:jc w:val="right"/>
              <w:rPr>
                <w:color w:val="000000"/>
                <w:sz w:val="16"/>
                <w:szCs w:val="16"/>
              </w:rPr>
            </w:pPr>
            <w:r>
              <w:rPr>
                <w:color w:val="000000"/>
                <w:sz w:val="16"/>
                <w:szCs w:val="16"/>
              </w:rPr>
              <w:t>0,00</w:t>
            </w:r>
          </w:p>
        </w:tc>
      </w:tr>
      <w:tr w:rsidR="006318FA" w14:paraId="7E3625B4"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6F2D84"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31C658"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92E9F3"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7B25C9CB"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BB6BA0" w14:textId="77777777" w:rsidR="006318FA" w:rsidRDefault="006318F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1CD521"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294482"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35E9E6" w14:textId="77777777" w:rsidR="006318FA" w:rsidRDefault="006318FA">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E5AD8A5" w14:textId="77777777" w:rsidR="006318FA" w:rsidRDefault="006318FA">
            <w:pPr>
              <w:jc w:val="right"/>
              <w:rPr>
                <w:color w:val="000000"/>
                <w:sz w:val="16"/>
                <w:szCs w:val="16"/>
              </w:rPr>
            </w:pPr>
            <w:r>
              <w:rPr>
                <w:color w:val="000000"/>
                <w:sz w:val="16"/>
                <w:szCs w:val="16"/>
              </w:rPr>
              <w:t>0,01</w:t>
            </w:r>
          </w:p>
        </w:tc>
      </w:tr>
      <w:tr w:rsidR="006318FA" w14:paraId="2C7D76FE"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515CA7"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5C7306"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B5667F" w14:textId="77777777" w:rsidR="006318FA" w:rsidRDefault="006318FA">
            <w:pPr>
              <w:jc w:val="center"/>
              <w:rPr>
                <w:color w:val="000000"/>
                <w:sz w:val="16"/>
                <w:szCs w:val="16"/>
              </w:rPr>
            </w:pPr>
            <w:r>
              <w:rPr>
                <w:color w:val="000000"/>
                <w:sz w:val="16"/>
                <w:szCs w:val="16"/>
              </w:rPr>
              <w:t>426900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6D2A149D" w14:textId="77777777" w:rsidR="006318FA" w:rsidRDefault="006318FA">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65BC42" w14:textId="77777777" w:rsidR="006318FA" w:rsidRDefault="006318FA">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F3CEC6"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504E83"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E0B422" w14:textId="77777777" w:rsidR="006318FA" w:rsidRDefault="006318FA">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216B4D34" w14:textId="77777777" w:rsidR="006318FA" w:rsidRDefault="006318FA">
            <w:pPr>
              <w:jc w:val="right"/>
              <w:rPr>
                <w:color w:val="000000"/>
                <w:sz w:val="16"/>
                <w:szCs w:val="16"/>
              </w:rPr>
            </w:pPr>
            <w:r>
              <w:rPr>
                <w:color w:val="000000"/>
                <w:sz w:val="16"/>
                <w:szCs w:val="16"/>
              </w:rPr>
              <w:t>0,01</w:t>
            </w:r>
          </w:p>
        </w:tc>
      </w:tr>
      <w:tr w:rsidR="006318FA" w14:paraId="0149AD11"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644AC377"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23399A3A" w14:textId="77777777" w:rsidR="006318FA" w:rsidRDefault="006318FA">
            <w:pPr>
              <w:jc w:val="center"/>
              <w:rPr>
                <w:b/>
                <w:bCs/>
                <w:color w:val="000000"/>
                <w:sz w:val="16"/>
                <w:szCs w:val="16"/>
              </w:rPr>
            </w:pPr>
            <w:r>
              <w:rPr>
                <w:b/>
                <w:bCs/>
                <w:color w:val="000000"/>
                <w:sz w:val="16"/>
                <w:szCs w:val="16"/>
              </w:rPr>
              <w:t>5.04.20</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73DE6F6B"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37655F99"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471130A5" w14:textId="77777777" w:rsidR="006318FA" w:rsidRDefault="006318FA">
            <w:pPr>
              <w:jc w:val="right"/>
              <w:rPr>
                <w:b/>
                <w:bCs/>
                <w:color w:val="000000"/>
                <w:sz w:val="16"/>
                <w:szCs w:val="16"/>
              </w:rPr>
            </w:pPr>
            <w:r>
              <w:rPr>
                <w:b/>
                <w:bCs/>
                <w:color w:val="000000"/>
                <w:sz w:val="16"/>
                <w:szCs w:val="16"/>
              </w:rPr>
              <w:t>52.000,00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79840F64"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A4F6D48"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34204A09"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55C4FDCE" w14:textId="77777777" w:rsidR="006318FA" w:rsidRDefault="006318FA">
            <w:pPr>
              <w:spacing w:line="0" w:lineRule="auto"/>
            </w:pPr>
          </w:p>
        </w:tc>
      </w:tr>
      <w:bookmarkStart w:id="112" w:name="_Toc5.04.21"/>
      <w:bookmarkEnd w:id="112"/>
      <w:tr w:rsidR="006318FA" w14:paraId="02D6ED2C"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028127DE" w14:textId="77777777" w:rsidR="006318FA" w:rsidRDefault="006318FA">
            <w:pPr>
              <w:rPr>
                <w:vanish/>
              </w:rPr>
            </w:pPr>
            <w:r>
              <w:fldChar w:fldCharType="begin"/>
            </w:r>
            <w:r>
              <w:instrText>TC "5.04.21" \f C \l "4"</w:instrText>
            </w:r>
            <w:r>
              <w:fldChar w:fldCharType="end"/>
            </w:r>
          </w:p>
          <w:p w14:paraId="2FE31617" w14:textId="77777777" w:rsidR="006318FA" w:rsidRDefault="006318FA">
            <w:pPr>
              <w:rPr>
                <w:b/>
                <w:bCs/>
                <w:color w:val="000000"/>
                <w:sz w:val="16"/>
                <w:szCs w:val="16"/>
              </w:rPr>
            </w:pPr>
            <w:r>
              <w:rPr>
                <w:b/>
                <w:bCs/>
                <w:color w:val="000000"/>
                <w:sz w:val="16"/>
                <w:szCs w:val="16"/>
              </w:rPr>
              <w:t>5.04.21</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35D3364D" w14:textId="77777777" w:rsidR="006318FA" w:rsidRDefault="006318FA">
            <w:pPr>
              <w:rPr>
                <w:b/>
                <w:bCs/>
                <w:color w:val="000000"/>
                <w:sz w:val="16"/>
                <w:szCs w:val="16"/>
              </w:rPr>
            </w:pPr>
            <w:r>
              <w:rPr>
                <w:b/>
                <w:bCs/>
                <w:color w:val="000000"/>
                <w:sz w:val="16"/>
                <w:szCs w:val="16"/>
              </w:rPr>
              <w:t>ČETVRTA M.Z.TUTIN</w:t>
            </w:r>
          </w:p>
        </w:tc>
      </w:tr>
      <w:tr w:rsidR="006318FA" w14:paraId="12D292DE"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556DD4" w14:textId="77777777" w:rsidR="006318FA" w:rsidRDefault="006318FA">
            <w:pPr>
              <w:jc w:val="center"/>
              <w:rPr>
                <w:color w:val="000000"/>
                <w:sz w:val="16"/>
                <w:szCs w:val="16"/>
              </w:rPr>
            </w:pPr>
            <w:r>
              <w:rPr>
                <w:color w:val="000000"/>
                <w:sz w:val="16"/>
                <w:szCs w:val="16"/>
              </w:rPr>
              <w:lastRenderedPageBreak/>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632461"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7756DA"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54BA791"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68255E"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6E49C2"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1083AD"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98426A"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4238A9B0" w14:textId="77777777" w:rsidR="006318FA" w:rsidRDefault="006318FA">
            <w:pPr>
              <w:jc w:val="right"/>
              <w:rPr>
                <w:color w:val="000000"/>
                <w:sz w:val="16"/>
                <w:szCs w:val="16"/>
              </w:rPr>
            </w:pPr>
            <w:r>
              <w:rPr>
                <w:color w:val="000000"/>
                <w:sz w:val="16"/>
                <w:szCs w:val="16"/>
              </w:rPr>
              <w:t>0,00</w:t>
            </w:r>
          </w:p>
        </w:tc>
      </w:tr>
      <w:tr w:rsidR="006318FA" w14:paraId="1F99F5E3"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58FE87" w14:textId="77777777" w:rsidR="006318FA" w:rsidRDefault="006318F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295D80"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F4FD3F"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02A43C92"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B468FB"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2C4B04"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469D2A"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081D64"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55C4397" w14:textId="77777777" w:rsidR="006318FA" w:rsidRDefault="006318FA">
            <w:pPr>
              <w:jc w:val="right"/>
              <w:rPr>
                <w:color w:val="000000"/>
                <w:sz w:val="16"/>
                <w:szCs w:val="16"/>
              </w:rPr>
            </w:pPr>
            <w:r>
              <w:rPr>
                <w:color w:val="000000"/>
                <w:sz w:val="16"/>
                <w:szCs w:val="16"/>
              </w:rPr>
              <w:t>0,00</w:t>
            </w:r>
          </w:p>
        </w:tc>
      </w:tr>
      <w:tr w:rsidR="006318FA" w14:paraId="0A5730D1"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7ACCDE"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1264D3"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B2B604"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10FD763F"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AE0A9A" w14:textId="77777777" w:rsidR="006318FA" w:rsidRDefault="006318F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D9AD3B"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D790DD"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DD65BA" w14:textId="77777777" w:rsidR="006318FA" w:rsidRDefault="006318FA">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02943238" w14:textId="77777777" w:rsidR="006318FA" w:rsidRDefault="006318FA">
            <w:pPr>
              <w:jc w:val="right"/>
              <w:rPr>
                <w:color w:val="000000"/>
                <w:sz w:val="16"/>
                <w:szCs w:val="16"/>
              </w:rPr>
            </w:pPr>
            <w:r>
              <w:rPr>
                <w:color w:val="000000"/>
                <w:sz w:val="16"/>
                <w:szCs w:val="16"/>
              </w:rPr>
              <w:t>0,01</w:t>
            </w:r>
          </w:p>
        </w:tc>
      </w:tr>
      <w:tr w:rsidR="006318FA" w14:paraId="49C2B049"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F87B51"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9FA9E3"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453A77" w14:textId="77777777" w:rsidR="006318FA" w:rsidRDefault="006318FA">
            <w:pPr>
              <w:jc w:val="center"/>
              <w:rPr>
                <w:color w:val="000000"/>
                <w:sz w:val="16"/>
                <w:szCs w:val="16"/>
              </w:rPr>
            </w:pPr>
            <w:r>
              <w:rPr>
                <w:color w:val="000000"/>
                <w:sz w:val="16"/>
                <w:szCs w:val="16"/>
              </w:rPr>
              <w:t>426900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2E0A845" w14:textId="77777777" w:rsidR="006318FA" w:rsidRDefault="006318FA">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A42C04" w14:textId="77777777" w:rsidR="006318FA" w:rsidRDefault="006318FA">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398433"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915DFD"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CF74FF" w14:textId="77777777" w:rsidR="006318FA" w:rsidRDefault="006318FA">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11C83C6C" w14:textId="77777777" w:rsidR="006318FA" w:rsidRDefault="006318FA">
            <w:pPr>
              <w:jc w:val="right"/>
              <w:rPr>
                <w:color w:val="000000"/>
                <w:sz w:val="16"/>
                <w:szCs w:val="16"/>
              </w:rPr>
            </w:pPr>
            <w:r>
              <w:rPr>
                <w:color w:val="000000"/>
                <w:sz w:val="16"/>
                <w:szCs w:val="16"/>
              </w:rPr>
              <w:t>0,01</w:t>
            </w:r>
          </w:p>
        </w:tc>
      </w:tr>
      <w:tr w:rsidR="006318FA" w14:paraId="71AEC2C4"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4CF1AB13"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6E3CC779" w14:textId="77777777" w:rsidR="006318FA" w:rsidRDefault="006318FA">
            <w:pPr>
              <w:jc w:val="center"/>
              <w:rPr>
                <w:b/>
                <w:bCs/>
                <w:color w:val="000000"/>
                <w:sz w:val="16"/>
                <w:szCs w:val="16"/>
              </w:rPr>
            </w:pPr>
            <w:r>
              <w:rPr>
                <w:b/>
                <w:bCs/>
                <w:color w:val="000000"/>
                <w:sz w:val="16"/>
                <w:szCs w:val="16"/>
              </w:rPr>
              <w:t>5.04.21</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2CBD696A"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7981D61B"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04FFB868" w14:textId="77777777" w:rsidR="006318FA" w:rsidRDefault="006318FA">
            <w:pPr>
              <w:jc w:val="right"/>
              <w:rPr>
                <w:b/>
                <w:bCs/>
                <w:color w:val="000000"/>
                <w:sz w:val="16"/>
                <w:szCs w:val="16"/>
              </w:rPr>
            </w:pPr>
            <w:r>
              <w:rPr>
                <w:b/>
                <w:bCs/>
                <w:color w:val="000000"/>
                <w:sz w:val="16"/>
                <w:szCs w:val="16"/>
              </w:rPr>
              <w:t>52.000,00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61522527"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27682BED"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6269E602"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13A9BC70" w14:textId="77777777" w:rsidR="006318FA" w:rsidRDefault="006318FA">
            <w:pPr>
              <w:spacing w:line="0" w:lineRule="auto"/>
            </w:pPr>
          </w:p>
        </w:tc>
      </w:tr>
      <w:bookmarkStart w:id="113" w:name="_Toc5.04.22"/>
      <w:bookmarkEnd w:id="113"/>
      <w:tr w:rsidR="006318FA" w14:paraId="4C1EE033"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872CE3D" w14:textId="77777777" w:rsidR="006318FA" w:rsidRDefault="006318FA">
            <w:pPr>
              <w:rPr>
                <w:vanish/>
              </w:rPr>
            </w:pPr>
            <w:r>
              <w:fldChar w:fldCharType="begin"/>
            </w:r>
            <w:r>
              <w:instrText>TC "5.04.22" \f C \l "4"</w:instrText>
            </w:r>
            <w:r>
              <w:fldChar w:fldCharType="end"/>
            </w:r>
          </w:p>
          <w:p w14:paraId="475EEFDF" w14:textId="77777777" w:rsidR="006318FA" w:rsidRDefault="006318FA">
            <w:pPr>
              <w:rPr>
                <w:b/>
                <w:bCs/>
                <w:color w:val="000000"/>
                <w:sz w:val="16"/>
                <w:szCs w:val="16"/>
              </w:rPr>
            </w:pPr>
            <w:r>
              <w:rPr>
                <w:b/>
                <w:bCs/>
                <w:color w:val="000000"/>
                <w:sz w:val="16"/>
                <w:szCs w:val="16"/>
              </w:rPr>
              <w:t>5.04.22</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20252591" w14:textId="77777777" w:rsidR="006318FA" w:rsidRDefault="006318FA">
            <w:pPr>
              <w:rPr>
                <w:b/>
                <w:bCs/>
                <w:color w:val="000000"/>
                <w:sz w:val="16"/>
                <w:szCs w:val="16"/>
              </w:rPr>
            </w:pPr>
            <w:r>
              <w:rPr>
                <w:b/>
                <w:bCs/>
                <w:color w:val="000000"/>
                <w:sz w:val="16"/>
                <w:szCs w:val="16"/>
              </w:rPr>
              <w:t>M.Z.ŽIRČE</w:t>
            </w:r>
          </w:p>
        </w:tc>
      </w:tr>
      <w:tr w:rsidR="006318FA" w14:paraId="44A288DA"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8BEB07"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C457F7"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6F7233"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2E7CF5B4"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EAD8CE"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8C0537"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B0F988"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619545"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46A8611E" w14:textId="77777777" w:rsidR="006318FA" w:rsidRDefault="006318FA">
            <w:pPr>
              <w:jc w:val="right"/>
              <w:rPr>
                <w:color w:val="000000"/>
                <w:sz w:val="16"/>
                <w:szCs w:val="16"/>
              </w:rPr>
            </w:pPr>
            <w:r>
              <w:rPr>
                <w:color w:val="000000"/>
                <w:sz w:val="16"/>
                <w:szCs w:val="16"/>
              </w:rPr>
              <w:t>0,00</w:t>
            </w:r>
          </w:p>
        </w:tc>
      </w:tr>
      <w:tr w:rsidR="006318FA" w14:paraId="14BB4E3E"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68DB94" w14:textId="77777777" w:rsidR="006318FA" w:rsidRDefault="006318F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BC8214"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D6ED6A"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6D5EE587"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986D11"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9D1D4A"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7959F3"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7CB6B7"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97A527C" w14:textId="77777777" w:rsidR="006318FA" w:rsidRDefault="006318FA">
            <w:pPr>
              <w:jc w:val="right"/>
              <w:rPr>
                <w:color w:val="000000"/>
                <w:sz w:val="16"/>
                <w:szCs w:val="16"/>
              </w:rPr>
            </w:pPr>
            <w:r>
              <w:rPr>
                <w:color w:val="000000"/>
                <w:sz w:val="16"/>
                <w:szCs w:val="16"/>
              </w:rPr>
              <w:t>0,00</w:t>
            </w:r>
          </w:p>
        </w:tc>
      </w:tr>
      <w:tr w:rsidR="006318FA" w14:paraId="559349B1"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B56947"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94B0F1"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54F9F9"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18069901"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288325" w14:textId="77777777" w:rsidR="006318FA" w:rsidRDefault="006318F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3BFCBB"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5B670D"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8D44BF" w14:textId="77777777" w:rsidR="006318FA" w:rsidRDefault="006318FA">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48934A39" w14:textId="77777777" w:rsidR="006318FA" w:rsidRDefault="006318FA">
            <w:pPr>
              <w:jc w:val="right"/>
              <w:rPr>
                <w:color w:val="000000"/>
                <w:sz w:val="16"/>
                <w:szCs w:val="16"/>
              </w:rPr>
            </w:pPr>
            <w:r>
              <w:rPr>
                <w:color w:val="000000"/>
                <w:sz w:val="16"/>
                <w:szCs w:val="16"/>
              </w:rPr>
              <w:t>0,01</w:t>
            </w:r>
          </w:p>
        </w:tc>
      </w:tr>
      <w:tr w:rsidR="006318FA" w14:paraId="278EB885"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0E7EF51A"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378DAC34" w14:textId="77777777" w:rsidR="006318FA" w:rsidRDefault="006318FA">
            <w:pPr>
              <w:jc w:val="center"/>
              <w:rPr>
                <w:b/>
                <w:bCs/>
                <w:color w:val="000000"/>
                <w:sz w:val="16"/>
                <w:szCs w:val="16"/>
              </w:rPr>
            </w:pPr>
            <w:r>
              <w:rPr>
                <w:b/>
                <w:bCs/>
                <w:color w:val="000000"/>
                <w:sz w:val="16"/>
                <w:szCs w:val="16"/>
              </w:rPr>
              <w:t>5.04.22</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11424DA"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0CD6907F"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1E720EB0" w14:textId="77777777" w:rsidR="006318FA" w:rsidRDefault="006318FA">
            <w:pPr>
              <w:jc w:val="right"/>
              <w:rPr>
                <w:b/>
                <w:bCs/>
                <w:color w:val="000000"/>
                <w:sz w:val="16"/>
                <w:szCs w:val="16"/>
              </w:rPr>
            </w:pPr>
            <w:r>
              <w:rPr>
                <w:b/>
                <w:bCs/>
                <w:color w:val="000000"/>
                <w:sz w:val="16"/>
                <w:szCs w:val="16"/>
              </w:rPr>
              <w:t>47.000,00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18AA3268"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45C89A9"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7D19F5FA"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67FE7300" w14:textId="77777777" w:rsidR="006318FA" w:rsidRDefault="006318FA">
            <w:pPr>
              <w:spacing w:line="0" w:lineRule="auto"/>
            </w:pPr>
          </w:p>
        </w:tc>
      </w:tr>
      <w:bookmarkStart w:id="114" w:name="_Toc5.04.23"/>
      <w:bookmarkEnd w:id="114"/>
      <w:tr w:rsidR="006318FA" w14:paraId="2B65F7D4"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94980E9" w14:textId="77777777" w:rsidR="006318FA" w:rsidRDefault="006318FA">
            <w:pPr>
              <w:rPr>
                <w:vanish/>
              </w:rPr>
            </w:pPr>
            <w:r>
              <w:fldChar w:fldCharType="begin"/>
            </w:r>
            <w:r>
              <w:instrText>TC "5.04.23" \f C \l "4"</w:instrText>
            </w:r>
            <w:r>
              <w:fldChar w:fldCharType="end"/>
            </w:r>
          </w:p>
          <w:p w14:paraId="03E34623" w14:textId="77777777" w:rsidR="006318FA" w:rsidRDefault="006318FA">
            <w:pPr>
              <w:rPr>
                <w:b/>
                <w:bCs/>
                <w:color w:val="000000"/>
                <w:sz w:val="16"/>
                <w:szCs w:val="16"/>
              </w:rPr>
            </w:pPr>
            <w:r>
              <w:rPr>
                <w:b/>
                <w:bCs/>
                <w:color w:val="000000"/>
                <w:sz w:val="16"/>
                <w:szCs w:val="16"/>
              </w:rPr>
              <w:t>5.04.23</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410657E0" w14:textId="77777777" w:rsidR="006318FA" w:rsidRDefault="006318FA">
            <w:pPr>
              <w:rPr>
                <w:b/>
                <w:bCs/>
                <w:color w:val="000000"/>
                <w:sz w:val="16"/>
                <w:szCs w:val="16"/>
              </w:rPr>
            </w:pPr>
            <w:r>
              <w:rPr>
                <w:b/>
                <w:bCs/>
                <w:color w:val="000000"/>
                <w:sz w:val="16"/>
                <w:szCs w:val="16"/>
              </w:rPr>
              <w:t>PRVA M.Z.TUTIN</w:t>
            </w:r>
          </w:p>
        </w:tc>
      </w:tr>
      <w:tr w:rsidR="006318FA" w14:paraId="366F7A60"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E1567D"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BF9E0D"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1F2BBF"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2CDE12C2"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82642E"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4A3265"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7C25EE"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C8021D"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0D05E6AF" w14:textId="77777777" w:rsidR="006318FA" w:rsidRDefault="006318FA">
            <w:pPr>
              <w:jc w:val="right"/>
              <w:rPr>
                <w:color w:val="000000"/>
                <w:sz w:val="16"/>
                <w:szCs w:val="16"/>
              </w:rPr>
            </w:pPr>
            <w:r>
              <w:rPr>
                <w:color w:val="000000"/>
                <w:sz w:val="16"/>
                <w:szCs w:val="16"/>
              </w:rPr>
              <w:t>0,00</w:t>
            </w:r>
          </w:p>
        </w:tc>
      </w:tr>
      <w:tr w:rsidR="006318FA" w14:paraId="7C13F91C"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B6948E" w14:textId="77777777" w:rsidR="006318FA" w:rsidRDefault="006318F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6E0A11"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84F907"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50526CFD"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2C11E3"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B6DB21"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01342A"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3B0B6C"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2931F1BF" w14:textId="77777777" w:rsidR="006318FA" w:rsidRDefault="006318FA">
            <w:pPr>
              <w:jc w:val="right"/>
              <w:rPr>
                <w:color w:val="000000"/>
                <w:sz w:val="16"/>
                <w:szCs w:val="16"/>
              </w:rPr>
            </w:pPr>
            <w:r>
              <w:rPr>
                <w:color w:val="000000"/>
                <w:sz w:val="16"/>
                <w:szCs w:val="16"/>
              </w:rPr>
              <w:t>0,00</w:t>
            </w:r>
          </w:p>
        </w:tc>
      </w:tr>
      <w:tr w:rsidR="006318FA" w14:paraId="6744E204"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48A760"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49DF9F"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14B720"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5C1EA84"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4EA404" w14:textId="77777777" w:rsidR="006318FA" w:rsidRDefault="006318F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F721AB"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D36C79"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F51F25" w14:textId="77777777" w:rsidR="006318FA" w:rsidRDefault="006318FA">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20B8A955" w14:textId="77777777" w:rsidR="006318FA" w:rsidRDefault="006318FA">
            <w:pPr>
              <w:jc w:val="right"/>
              <w:rPr>
                <w:color w:val="000000"/>
                <w:sz w:val="16"/>
                <w:szCs w:val="16"/>
              </w:rPr>
            </w:pPr>
            <w:r>
              <w:rPr>
                <w:color w:val="000000"/>
                <w:sz w:val="16"/>
                <w:szCs w:val="16"/>
              </w:rPr>
              <w:t>0,01</w:t>
            </w:r>
          </w:p>
        </w:tc>
      </w:tr>
      <w:tr w:rsidR="006318FA" w14:paraId="6DCCF342"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9F9FE0"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C527D7"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9670A5" w14:textId="77777777" w:rsidR="006318FA" w:rsidRDefault="006318FA">
            <w:pPr>
              <w:jc w:val="center"/>
              <w:rPr>
                <w:color w:val="000000"/>
                <w:sz w:val="16"/>
                <w:szCs w:val="16"/>
              </w:rPr>
            </w:pPr>
            <w:r>
              <w:rPr>
                <w:color w:val="000000"/>
                <w:sz w:val="16"/>
                <w:szCs w:val="16"/>
              </w:rPr>
              <w:t>426900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626C486D" w14:textId="77777777" w:rsidR="006318FA" w:rsidRDefault="006318FA">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235962" w14:textId="77777777" w:rsidR="006318FA" w:rsidRDefault="006318FA">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28F1FF"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D8A4F8"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3D960F" w14:textId="77777777" w:rsidR="006318FA" w:rsidRDefault="006318FA">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6B2A0BA" w14:textId="77777777" w:rsidR="006318FA" w:rsidRDefault="006318FA">
            <w:pPr>
              <w:jc w:val="right"/>
              <w:rPr>
                <w:color w:val="000000"/>
                <w:sz w:val="16"/>
                <w:szCs w:val="16"/>
              </w:rPr>
            </w:pPr>
            <w:r>
              <w:rPr>
                <w:color w:val="000000"/>
                <w:sz w:val="16"/>
                <w:szCs w:val="16"/>
              </w:rPr>
              <w:t>0,01</w:t>
            </w:r>
          </w:p>
        </w:tc>
      </w:tr>
      <w:tr w:rsidR="006318FA" w14:paraId="6D3B4B18"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6A9D1632"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276979AC" w14:textId="77777777" w:rsidR="006318FA" w:rsidRDefault="006318FA">
            <w:pPr>
              <w:jc w:val="center"/>
              <w:rPr>
                <w:b/>
                <w:bCs/>
                <w:color w:val="000000"/>
                <w:sz w:val="16"/>
                <w:szCs w:val="16"/>
              </w:rPr>
            </w:pPr>
            <w:r>
              <w:rPr>
                <w:b/>
                <w:bCs/>
                <w:color w:val="000000"/>
                <w:sz w:val="16"/>
                <w:szCs w:val="16"/>
              </w:rPr>
              <w:t>5.04.23</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146D787B"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46B3B49D"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7724D222" w14:textId="77777777" w:rsidR="006318FA" w:rsidRDefault="006318FA">
            <w:pPr>
              <w:jc w:val="right"/>
              <w:rPr>
                <w:b/>
                <w:bCs/>
                <w:color w:val="000000"/>
                <w:sz w:val="16"/>
                <w:szCs w:val="16"/>
              </w:rPr>
            </w:pPr>
            <w:r>
              <w:rPr>
                <w:b/>
                <w:bCs/>
                <w:color w:val="000000"/>
                <w:sz w:val="16"/>
                <w:szCs w:val="16"/>
              </w:rPr>
              <w:t>52.000,00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5A9E6028"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08DBB77A"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701A67BC"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400A7BC7" w14:textId="77777777" w:rsidR="006318FA" w:rsidRDefault="006318FA">
            <w:pPr>
              <w:spacing w:line="0" w:lineRule="auto"/>
            </w:pPr>
          </w:p>
        </w:tc>
      </w:tr>
      <w:bookmarkStart w:id="115" w:name="_Toc5.04.24"/>
      <w:bookmarkEnd w:id="115"/>
      <w:tr w:rsidR="006318FA" w14:paraId="4A405A7E" w14:textId="77777777" w:rsidTr="006318FA">
        <w:tc>
          <w:tcPr>
            <w:tcW w:w="825"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16BCD4B4" w14:textId="77777777" w:rsidR="006318FA" w:rsidRDefault="006318FA">
            <w:pPr>
              <w:rPr>
                <w:vanish/>
              </w:rPr>
            </w:pPr>
            <w:r>
              <w:fldChar w:fldCharType="begin"/>
            </w:r>
            <w:r>
              <w:instrText>TC "5.04.24" \f C \l "4"</w:instrText>
            </w:r>
            <w:r>
              <w:fldChar w:fldCharType="end"/>
            </w:r>
          </w:p>
          <w:p w14:paraId="6538AFF7" w14:textId="77777777" w:rsidR="006318FA" w:rsidRDefault="006318FA">
            <w:pPr>
              <w:rPr>
                <w:b/>
                <w:bCs/>
                <w:color w:val="000000"/>
                <w:sz w:val="16"/>
                <w:szCs w:val="16"/>
              </w:rPr>
            </w:pPr>
            <w:r>
              <w:rPr>
                <w:b/>
                <w:bCs/>
                <w:color w:val="000000"/>
                <w:sz w:val="16"/>
                <w:szCs w:val="16"/>
              </w:rPr>
              <w:t>5.04.24</w:t>
            </w:r>
          </w:p>
        </w:tc>
        <w:tc>
          <w:tcPr>
            <w:tcW w:w="15292" w:type="dxa"/>
            <w:gridSpan w:val="9"/>
            <w:tcBorders>
              <w:top w:val="single" w:sz="6" w:space="0" w:color="000000"/>
              <w:left w:val="nil"/>
              <w:bottom w:val="nil"/>
              <w:right w:val="single" w:sz="6" w:space="0" w:color="000000"/>
            </w:tcBorders>
            <w:tcMar>
              <w:top w:w="0" w:type="dxa"/>
              <w:left w:w="0" w:type="dxa"/>
              <w:bottom w:w="0" w:type="dxa"/>
              <w:right w:w="0" w:type="dxa"/>
            </w:tcMar>
            <w:vAlign w:val="center"/>
            <w:hideMark/>
          </w:tcPr>
          <w:p w14:paraId="4AC387DF" w14:textId="77777777" w:rsidR="006318FA" w:rsidRDefault="006318FA">
            <w:pPr>
              <w:rPr>
                <w:b/>
                <w:bCs/>
                <w:color w:val="000000"/>
                <w:sz w:val="16"/>
                <w:szCs w:val="16"/>
              </w:rPr>
            </w:pPr>
            <w:r>
              <w:rPr>
                <w:b/>
                <w:bCs/>
                <w:color w:val="000000"/>
                <w:sz w:val="16"/>
                <w:szCs w:val="16"/>
              </w:rPr>
              <w:t>PETA M.Z.TUTIN</w:t>
            </w:r>
          </w:p>
        </w:tc>
      </w:tr>
      <w:tr w:rsidR="006318FA" w14:paraId="5ABB581F"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DC5D81" w14:textId="77777777" w:rsidR="006318FA" w:rsidRDefault="006318F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FBED84" w14:textId="77777777" w:rsidR="006318FA" w:rsidRDefault="006318F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D397A6" w14:textId="77777777" w:rsidR="006318FA" w:rsidRDefault="006318FA">
            <w:pPr>
              <w:jc w:val="center"/>
              <w:rPr>
                <w:color w:val="000000"/>
                <w:sz w:val="16"/>
                <w:szCs w:val="16"/>
              </w:rPr>
            </w:pPr>
            <w:r>
              <w:rPr>
                <w:color w:val="000000"/>
                <w:sz w:val="16"/>
                <w:szCs w:val="16"/>
              </w:rPr>
              <w:t>421100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246DAC13" w14:textId="77777777" w:rsidR="006318FA" w:rsidRDefault="006318FA">
            <w:pPr>
              <w:rPr>
                <w:color w:val="000000"/>
                <w:sz w:val="16"/>
                <w:szCs w:val="16"/>
              </w:rPr>
            </w:pPr>
            <w:r>
              <w:rPr>
                <w:color w:val="000000"/>
                <w:sz w:val="16"/>
                <w:szCs w:val="16"/>
              </w:rPr>
              <w:t>Troškovi platnog prometa i bankarskih usluga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6F168B" w14:textId="77777777" w:rsidR="006318FA" w:rsidRDefault="006318F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C08A78"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8CEB5F"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2E63D2" w14:textId="77777777" w:rsidR="006318FA" w:rsidRDefault="006318F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5EB82DA1" w14:textId="77777777" w:rsidR="006318FA" w:rsidRDefault="006318FA">
            <w:pPr>
              <w:jc w:val="right"/>
              <w:rPr>
                <w:color w:val="000000"/>
                <w:sz w:val="16"/>
                <w:szCs w:val="16"/>
              </w:rPr>
            </w:pPr>
            <w:r>
              <w:rPr>
                <w:color w:val="000000"/>
                <w:sz w:val="16"/>
                <w:szCs w:val="16"/>
              </w:rPr>
              <w:t>0,00</w:t>
            </w:r>
          </w:p>
        </w:tc>
      </w:tr>
      <w:tr w:rsidR="006318FA" w14:paraId="3993C4E3"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3086E9" w14:textId="77777777" w:rsidR="006318FA" w:rsidRDefault="006318F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B476D4" w14:textId="77777777" w:rsidR="006318FA" w:rsidRDefault="006318F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3F8937" w14:textId="77777777" w:rsidR="006318FA" w:rsidRDefault="006318FA">
            <w:pPr>
              <w:jc w:val="center"/>
              <w:rPr>
                <w:color w:val="000000"/>
                <w:sz w:val="16"/>
                <w:szCs w:val="16"/>
              </w:rPr>
            </w:pPr>
            <w:r>
              <w:rPr>
                <w:color w:val="000000"/>
                <w:sz w:val="16"/>
                <w:szCs w:val="16"/>
              </w:rPr>
              <w:t>423700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2E7FF9E5" w14:textId="77777777" w:rsidR="006318FA" w:rsidRDefault="006318FA">
            <w:pPr>
              <w:rPr>
                <w:color w:val="000000"/>
                <w:sz w:val="16"/>
                <w:szCs w:val="16"/>
              </w:rPr>
            </w:pPr>
            <w:r>
              <w:rPr>
                <w:color w:val="000000"/>
                <w:sz w:val="16"/>
                <w:szCs w:val="16"/>
              </w:rPr>
              <w:t>Reprezentacija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A283C7" w14:textId="77777777" w:rsidR="006318FA" w:rsidRDefault="006318F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A67556"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F02A72"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995F2F" w14:textId="77777777" w:rsidR="006318FA" w:rsidRDefault="006318F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61E56D02" w14:textId="77777777" w:rsidR="006318FA" w:rsidRDefault="006318FA">
            <w:pPr>
              <w:jc w:val="right"/>
              <w:rPr>
                <w:color w:val="000000"/>
                <w:sz w:val="16"/>
                <w:szCs w:val="16"/>
              </w:rPr>
            </w:pPr>
            <w:r>
              <w:rPr>
                <w:color w:val="000000"/>
                <w:sz w:val="16"/>
                <w:szCs w:val="16"/>
              </w:rPr>
              <w:t>0,00</w:t>
            </w:r>
          </w:p>
        </w:tc>
      </w:tr>
      <w:tr w:rsidR="006318FA" w14:paraId="2F2D7C92"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F5062A"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FA60F5"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667FD3" w14:textId="77777777" w:rsidR="006318FA" w:rsidRDefault="006318FA">
            <w:pPr>
              <w:jc w:val="center"/>
              <w:rPr>
                <w:color w:val="000000"/>
                <w:sz w:val="16"/>
                <w:szCs w:val="16"/>
              </w:rPr>
            </w:pPr>
            <w:r>
              <w:rPr>
                <w:color w:val="000000"/>
                <w:sz w:val="16"/>
                <w:szCs w:val="16"/>
              </w:rPr>
              <w:t>426400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3D42C65A" w14:textId="77777777" w:rsidR="006318FA" w:rsidRDefault="006318FA">
            <w:pPr>
              <w:rPr>
                <w:color w:val="000000"/>
                <w:sz w:val="16"/>
                <w:szCs w:val="16"/>
              </w:rPr>
            </w:pPr>
            <w:r>
              <w:rPr>
                <w:color w:val="000000"/>
                <w:sz w:val="16"/>
                <w:szCs w:val="16"/>
              </w:rPr>
              <w:t>Materijali za saobraćaj</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C0388C" w14:textId="77777777" w:rsidR="006318FA" w:rsidRDefault="006318F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462221"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9852EE"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B279E9" w14:textId="77777777" w:rsidR="006318FA" w:rsidRDefault="006318FA">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6FBA673" w14:textId="77777777" w:rsidR="006318FA" w:rsidRDefault="006318FA">
            <w:pPr>
              <w:jc w:val="right"/>
              <w:rPr>
                <w:color w:val="000000"/>
                <w:sz w:val="16"/>
                <w:szCs w:val="16"/>
              </w:rPr>
            </w:pPr>
            <w:r>
              <w:rPr>
                <w:color w:val="000000"/>
                <w:sz w:val="16"/>
                <w:szCs w:val="16"/>
              </w:rPr>
              <w:t>0,01</w:t>
            </w:r>
          </w:p>
        </w:tc>
      </w:tr>
      <w:tr w:rsidR="006318FA" w14:paraId="65D0AB92" w14:textId="77777777" w:rsidTr="006318FA">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10AB00" w14:textId="77777777" w:rsidR="006318FA" w:rsidRDefault="006318F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7D2785" w14:textId="77777777" w:rsidR="006318FA" w:rsidRDefault="006318F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61F15C" w14:textId="77777777" w:rsidR="006318FA" w:rsidRDefault="006318FA">
            <w:pPr>
              <w:jc w:val="center"/>
              <w:rPr>
                <w:color w:val="000000"/>
                <w:sz w:val="16"/>
                <w:szCs w:val="16"/>
              </w:rPr>
            </w:pPr>
            <w:r>
              <w:rPr>
                <w:color w:val="000000"/>
                <w:sz w:val="16"/>
                <w:szCs w:val="16"/>
              </w:rPr>
              <w:t>426900</w:t>
            </w:r>
          </w:p>
        </w:tc>
        <w:tc>
          <w:tcPr>
            <w:tcW w:w="5992"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19751A4F" w14:textId="77777777" w:rsidR="006318FA" w:rsidRDefault="006318FA">
            <w:pPr>
              <w:rPr>
                <w:color w:val="000000"/>
                <w:sz w:val="16"/>
                <w:szCs w:val="16"/>
              </w:rPr>
            </w:pPr>
            <w:r>
              <w:rPr>
                <w:color w:val="000000"/>
                <w:sz w:val="16"/>
                <w:szCs w:val="16"/>
              </w:rPr>
              <w:t>Materijali za posebne namene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7F11E8" w14:textId="77777777" w:rsidR="006318FA" w:rsidRDefault="006318FA">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DEB683"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0CB980" w14:textId="77777777" w:rsidR="006318FA" w:rsidRDefault="006318F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352B5B" w14:textId="77777777" w:rsidR="006318FA" w:rsidRDefault="006318FA">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hideMark/>
          </w:tcPr>
          <w:p w14:paraId="71CD2350" w14:textId="77777777" w:rsidR="006318FA" w:rsidRDefault="006318FA">
            <w:pPr>
              <w:jc w:val="right"/>
              <w:rPr>
                <w:color w:val="000000"/>
                <w:sz w:val="16"/>
                <w:szCs w:val="16"/>
              </w:rPr>
            </w:pPr>
            <w:r>
              <w:rPr>
                <w:color w:val="000000"/>
                <w:sz w:val="16"/>
                <w:szCs w:val="16"/>
              </w:rPr>
              <w:t>0,01</w:t>
            </w:r>
          </w:p>
        </w:tc>
      </w:tr>
      <w:tr w:rsidR="006318FA" w14:paraId="3F513E7E"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1152F574" w14:textId="77777777" w:rsidR="006318FA" w:rsidRDefault="006318FA">
            <w:pPr>
              <w:rPr>
                <w:b/>
                <w:bCs/>
                <w:color w:val="000000"/>
                <w:sz w:val="16"/>
                <w:szCs w:val="16"/>
              </w:rPr>
            </w:pPr>
            <w:r>
              <w:rPr>
                <w:b/>
                <w:bCs/>
                <w:color w:val="000000"/>
                <w:sz w:val="16"/>
                <w:szCs w:val="16"/>
              </w:rPr>
              <w:t>Ukupno za analitiku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369F2ED2" w14:textId="77777777" w:rsidR="006318FA" w:rsidRDefault="006318FA">
            <w:pPr>
              <w:jc w:val="center"/>
              <w:rPr>
                <w:b/>
                <w:bCs/>
                <w:color w:val="000000"/>
                <w:sz w:val="16"/>
                <w:szCs w:val="16"/>
              </w:rPr>
            </w:pPr>
            <w:r>
              <w:rPr>
                <w:b/>
                <w:bCs/>
                <w:color w:val="000000"/>
                <w:sz w:val="16"/>
                <w:szCs w:val="16"/>
              </w:rPr>
              <w:t>5.04.24</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13D3F34D" w14:textId="77777777" w:rsidR="006318FA" w:rsidRDefault="006318FA">
            <w:pPr>
              <w:spacing w:line="0" w:lineRule="auto"/>
            </w:pPr>
          </w:p>
        </w:tc>
        <w:tc>
          <w:tcPr>
            <w:tcW w:w="5092"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45298F9D"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66774E2D" w14:textId="77777777" w:rsidR="006318FA" w:rsidRDefault="006318FA">
            <w:pPr>
              <w:jc w:val="right"/>
              <w:rPr>
                <w:b/>
                <w:bCs/>
                <w:color w:val="000000"/>
                <w:sz w:val="16"/>
                <w:szCs w:val="16"/>
              </w:rPr>
            </w:pPr>
            <w:r>
              <w:rPr>
                <w:b/>
                <w:bCs/>
                <w:color w:val="000000"/>
                <w:sz w:val="16"/>
                <w:szCs w:val="16"/>
              </w:rPr>
              <w:t>52.000,00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09FF13E1"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19AA5810" w14:textId="77777777" w:rsidR="006318FA" w:rsidRDefault="006318FA">
            <w:pPr>
              <w:spacing w:line="0" w:lineRule="auto"/>
            </w:pP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tcPr>
          <w:p w14:paraId="37010F91" w14:textId="77777777" w:rsidR="006318FA" w:rsidRDefault="006318FA">
            <w:pPr>
              <w:spacing w:line="0" w:lineRule="auto"/>
            </w:pP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0" w:type="dxa"/>
            </w:tcMar>
            <w:vAlign w:val="center"/>
          </w:tcPr>
          <w:p w14:paraId="3EBEF888" w14:textId="77777777" w:rsidR="006318FA" w:rsidRDefault="006318FA">
            <w:pPr>
              <w:spacing w:line="0" w:lineRule="auto"/>
            </w:pPr>
          </w:p>
        </w:tc>
      </w:tr>
      <w:tr w:rsidR="006318FA" w14:paraId="1F6222C0"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2AD72D62" w14:textId="77777777" w:rsidR="006318FA" w:rsidRDefault="006318FA">
            <w:pPr>
              <w:rPr>
                <w:b/>
                <w:bCs/>
                <w:color w:val="000000"/>
                <w:sz w:val="16"/>
                <w:szCs w:val="16"/>
              </w:rPr>
            </w:pPr>
            <w:r>
              <w:rPr>
                <w:b/>
                <w:bCs/>
                <w:color w:val="000000"/>
                <w:sz w:val="16"/>
                <w:szCs w:val="16"/>
              </w:rPr>
              <w:t>Ukupno za glavu</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1BF4D8A1" w14:textId="77777777" w:rsidR="006318FA" w:rsidRDefault="006318FA">
            <w:pPr>
              <w:jc w:val="center"/>
              <w:rPr>
                <w:b/>
                <w:bCs/>
                <w:color w:val="000000"/>
                <w:sz w:val="16"/>
                <w:szCs w:val="16"/>
              </w:rPr>
            </w:pPr>
            <w:r>
              <w:rPr>
                <w:b/>
                <w:bCs/>
                <w:color w:val="000000"/>
                <w:sz w:val="16"/>
                <w:szCs w:val="16"/>
              </w:rPr>
              <w:t>5.04</w:t>
            </w:r>
          </w:p>
        </w:tc>
        <w:tc>
          <w:tcPr>
            <w:tcW w:w="5992" w:type="dxa"/>
            <w:gridSpan w:val="2"/>
            <w:tcBorders>
              <w:top w:val="single" w:sz="6" w:space="0" w:color="000000"/>
              <w:left w:val="nil"/>
              <w:bottom w:val="nil"/>
              <w:right w:val="nil"/>
            </w:tcBorders>
            <w:shd w:val="clear" w:color="auto" w:fill="F5F5F5"/>
            <w:tcMar>
              <w:top w:w="0" w:type="dxa"/>
              <w:left w:w="0" w:type="dxa"/>
              <w:bottom w:w="0" w:type="dxa"/>
              <w:right w:w="0" w:type="dxa"/>
            </w:tcMar>
            <w:vAlign w:val="center"/>
            <w:hideMark/>
          </w:tcPr>
          <w:p w14:paraId="1B274BAB" w14:textId="77777777" w:rsidR="006318FA" w:rsidRDefault="006318FA">
            <w:pPr>
              <w:rPr>
                <w:b/>
                <w:bCs/>
                <w:color w:val="000000"/>
                <w:sz w:val="16"/>
                <w:szCs w:val="16"/>
              </w:rPr>
            </w:pPr>
            <w:r>
              <w:rPr>
                <w:b/>
                <w:bCs/>
                <w:color w:val="000000"/>
                <w:sz w:val="16"/>
                <w:szCs w:val="16"/>
              </w:rPr>
              <w:t>MESNE ZAJEDNICE</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4D8E94EB" w14:textId="77777777" w:rsidR="006318FA" w:rsidRDefault="006318FA">
            <w:pPr>
              <w:jc w:val="right"/>
              <w:rPr>
                <w:b/>
                <w:bCs/>
                <w:color w:val="000000"/>
                <w:sz w:val="16"/>
                <w:szCs w:val="16"/>
              </w:rPr>
            </w:pPr>
            <w:r>
              <w:rPr>
                <w:b/>
                <w:bCs/>
                <w:color w:val="000000"/>
                <w:sz w:val="16"/>
                <w:szCs w:val="16"/>
              </w:rPr>
              <w:t>1.700.000,00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71F3E53E" w14:textId="77777777" w:rsidR="006318FA" w:rsidRDefault="006318FA">
            <w:pPr>
              <w:jc w:val="right"/>
              <w:rPr>
                <w:b/>
                <w:bCs/>
                <w:color w:val="000000"/>
                <w:sz w:val="16"/>
                <w:szCs w:val="16"/>
              </w:rPr>
            </w:pPr>
            <w:r>
              <w:rPr>
                <w:b/>
                <w:bCs/>
                <w:color w:val="000000"/>
                <w:sz w:val="16"/>
                <w:szCs w:val="16"/>
              </w:rPr>
              <w:t>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34AE6E9D" w14:textId="77777777" w:rsidR="006318FA" w:rsidRDefault="006318FA">
            <w:pPr>
              <w:jc w:val="right"/>
              <w:rPr>
                <w:b/>
                <w:bCs/>
                <w:color w:val="000000"/>
                <w:sz w:val="16"/>
                <w:szCs w:val="16"/>
              </w:rPr>
            </w:pPr>
            <w:r>
              <w:rPr>
                <w:b/>
                <w:bCs/>
                <w:color w:val="000000"/>
                <w:sz w:val="16"/>
                <w:szCs w:val="16"/>
              </w:rPr>
              <w:t>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22D656E0" w14:textId="77777777" w:rsidR="006318FA" w:rsidRDefault="006318FA">
            <w:pPr>
              <w:jc w:val="right"/>
              <w:rPr>
                <w:b/>
                <w:bCs/>
                <w:color w:val="000000"/>
                <w:sz w:val="16"/>
                <w:szCs w:val="16"/>
              </w:rPr>
            </w:pPr>
            <w:r>
              <w:rPr>
                <w:b/>
                <w:bCs/>
                <w:color w:val="000000"/>
                <w:sz w:val="16"/>
                <w:szCs w:val="16"/>
              </w:rPr>
              <w:t>1.700.000,00</w:t>
            </w: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200" w:type="dxa"/>
            </w:tcMar>
            <w:vAlign w:val="center"/>
            <w:hideMark/>
          </w:tcPr>
          <w:p w14:paraId="13CFA10D" w14:textId="77777777" w:rsidR="006318FA" w:rsidRDefault="006318FA">
            <w:pPr>
              <w:jc w:val="right"/>
              <w:rPr>
                <w:b/>
                <w:bCs/>
                <w:color w:val="000000"/>
                <w:sz w:val="16"/>
                <w:szCs w:val="16"/>
              </w:rPr>
            </w:pPr>
            <w:r>
              <w:rPr>
                <w:b/>
                <w:bCs/>
                <w:color w:val="000000"/>
                <w:sz w:val="16"/>
                <w:szCs w:val="16"/>
              </w:rPr>
              <w:t>0,72</w:t>
            </w:r>
          </w:p>
        </w:tc>
      </w:tr>
      <w:tr w:rsidR="006318FA" w14:paraId="1A455B93" w14:textId="77777777" w:rsidTr="006318FA">
        <w:trPr>
          <w:trHeight w:val="225"/>
        </w:trPr>
        <w:tc>
          <w:tcPr>
            <w:tcW w:w="16117" w:type="dxa"/>
            <w:gridSpan w:val="10"/>
            <w:tcBorders>
              <w:top w:val="single" w:sz="6" w:space="0" w:color="000000"/>
              <w:left w:val="single" w:sz="6" w:space="0" w:color="000000"/>
              <w:bottom w:val="nil"/>
              <w:right w:val="single" w:sz="6" w:space="0" w:color="000000"/>
            </w:tcBorders>
            <w:tcMar>
              <w:top w:w="0" w:type="dxa"/>
              <w:left w:w="0" w:type="dxa"/>
              <w:bottom w:w="0" w:type="dxa"/>
              <w:right w:w="0" w:type="dxa"/>
            </w:tcMar>
          </w:tcPr>
          <w:p w14:paraId="12DBEDFA" w14:textId="77777777" w:rsidR="006318FA" w:rsidRDefault="006318FA">
            <w:pPr>
              <w:spacing w:line="0" w:lineRule="auto"/>
            </w:pPr>
          </w:p>
        </w:tc>
      </w:tr>
      <w:tr w:rsidR="006318FA" w14:paraId="486CDAF9" w14:textId="77777777" w:rsidTr="006318FA">
        <w:tc>
          <w:tcPr>
            <w:tcW w:w="1650" w:type="dxa"/>
            <w:gridSpan w:val="2"/>
            <w:tcBorders>
              <w:top w:val="single" w:sz="6" w:space="0" w:color="000000"/>
              <w:left w:val="single" w:sz="6" w:space="0" w:color="000000"/>
              <w:bottom w:val="nil"/>
              <w:right w:val="nil"/>
            </w:tcBorders>
            <w:shd w:val="clear" w:color="auto" w:fill="F5F5F5"/>
            <w:tcMar>
              <w:top w:w="0" w:type="dxa"/>
              <w:left w:w="0" w:type="dxa"/>
              <w:bottom w:w="0" w:type="dxa"/>
              <w:right w:w="0" w:type="dxa"/>
            </w:tcMar>
            <w:vAlign w:val="center"/>
            <w:hideMark/>
          </w:tcPr>
          <w:p w14:paraId="71D6E260" w14:textId="77777777" w:rsidR="006318FA" w:rsidRDefault="006318FA">
            <w:pPr>
              <w:rPr>
                <w:b/>
                <w:bCs/>
                <w:color w:val="000000"/>
                <w:sz w:val="16"/>
                <w:szCs w:val="16"/>
              </w:rPr>
            </w:pPr>
            <w:r>
              <w:rPr>
                <w:b/>
                <w:bCs/>
                <w:color w:val="000000"/>
                <w:sz w:val="16"/>
                <w:szCs w:val="16"/>
              </w:rPr>
              <w:t>Ukupno za razdeo</w:t>
            </w:r>
          </w:p>
        </w:tc>
        <w:tc>
          <w:tcPr>
            <w:tcW w:w="90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5BB7841F" w14:textId="77777777" w:rsidR="006318FA" w:rsidRDefault="006318FA">
            <w:pPr>
              <w:jc w:val="center"/>
              <w:rPr>
                <w:b/>
                <w:bCs/>
                <w:color w:val="000000"/>
                <w:sz w:val="16"/>
                <w:szCs w:val="16"/>
              </w:rPr>
            </w:pPr>
            <w:r>
              <w:rPr>
                <w:b/>
                <w:bCs/>
                <w:color w:val="000000"/>
                <w:sz w:val="16"/>
                <w:szCs w:val="16"/>
              </w:rPr>
              <w:t>5</w:t>
            </w:r>
          </w:p>
        </w:tc>
        <w:tc>
          <w:tcPr>
            <w:tcW w:w="5992" w:type="dxa"/>
            <w:gridSpan w:val="2"/>
            <w:tcBorders>
              <w:top w:val="single" w:sz="6" w:space="0" w:color="000000"/>
              <w:left w:val="nil"/>
              <w:bottom w:val="nil"/>
              <w:right w:val="nil"/>
            </w:tcBorders>
            <w:shd w:val="clear" w:color="auto" w:fill="F5F5F5"/>
            <w:tcMar>
              <w:top w:w="0" w:type="dxa"/>
              <w:left w:w="0" w:type="dxa"/>
              <w:bottom w:w="0" w:type="dxa"/>
              <w:right w:w="0" w:type="dxa"/>
            </w:tcMar>
            <w:vAlign w:val="center"/>
            <w:hideMark/>
          </w:tcPr>
          <w:p w14:paraId="2A546DDB" w14:textId="77777777" w:rsidR="006318FA" w:rsidRDefault="006318FA">
            <w:pPr>
              <w:rPr>
                <w:b/>
                <w:bCs/>
                <w:color w:val="000000"/>
                <w:sz w:val="16"/>
                <w:szCs w:val="16"/>
              </w:rPr>
            </w:pPr>
            <w:r>
              <w:rPr>
                <w:b/>
                <w:bCs/>
                <w:color w:val="000000"/>
                <w:sz w:val="16"/>
                <w:szCs w:val="16"/>
              </w:rPr>
              <w:t>OPŠTINSKA UPRAVA</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0407472D" w14:textId="77777777" w:rsidR="006318FA" w:rsidRDefault="006318FA">
            <w:pPr>
              <w:jc w:val="right"/>
              <w:rPr>
                <w:b/>
                <w:bCs/>
                <w:color w:val="000000"/>
                <w:sz w:val="16"/>
                <w:szCs w:val="16"/>
              </w:rPr>
            </w:pPr>
            <w:r>
              <w:rPr>
                <w:b/>
                <w:bCs/>
                <w:color w:val="000000"/>
                <w:sz w:val="16"/>
                <w:szCs w:val="16"/>
              </w:rPr>
              <w:t>205.840.746,00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264229F2" w14:textId="77777777" w:rsidR="006318FA" w:rsidRDefault="006318FA">
            <w:pPr>
              <w:jc w:val="right"/>
              <w:rPr>
                <w:b/>
                <w:bCs/>
                <w:color w:val="000000"/>
                <w:sz w:val="16"/>
                <w:szCs w:val="16"/>
              </w:rPr>
            </w:pPr>
            <w:r>
              <w:rPr>
                <w:b/>
                <w:bCs/>
                <w:color w:val="000000"/>
                <w:sz w:val="16"/>
                <w:szCs w:val="16"/>
              </w:rPr>
              <w:t>0,00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534FDCEA" w14:textId="77777777" w:rsidR="006318FA" w:rsidRDefault="006318FA">
            <w:pPr>
              <w:jc w:val="right"/>
              <w:rPr>
                <w:b/>
                <w:bCs/>
                <w:color w:val="000000"/>
                <w:sz w:val="16"/>
                <w:szCs w:val="16"/>
              </w:rPr>
            </w:pPr>
            <w:r>
              <w:rPr>
                <w:b/>
                <w:bCs/>
                <w:color w:val="000000"/>
                <w:sz w:val="16"/>
                <w:szCs w:val="16"/>
              </w:rPr>
              <w:t>29.700.254,00</w:t>
            </w:r>
          </w:p>
        </w:tc>
        <w:tc>
          <w:tcPr>
            <w:tcW w:w="1650" w:type="dxa"/>
            <w:tcBorders>
              <w:top w:val="single" w:sz="6" w:space="0" w:color="000000"/>
              <w:left w:val="nil"/>
              <w:bottom w:val="single" w:sz="6" w:space="0" w:color="000000"/>
              <w:right w:val="nil"/>
            </w:tcBorders>
            <w:shd w:val="clear" w:color="auto" w:fill="F5F5F5"/>
            <w:tcMar>
              <w:top w:w="0" w:type="dxa"/>
              <w:left w:w="0" w:type="dxa"/>
              <w:bottom w:w="0" w:type="dxa"/>
              <w:right w:w="0" w:type="dxa"/>
            </w:tcMar>
            <w:vAlign w:val="center"/>
            <w:hideMark/>
          </w:tcPr>
          <w:p w14:paraId="39DAD918" w14:textId="77777777" w:rsidR="006318FA" w:rsidRDefault="006318FA">
            <w:pPr>
              <w:jc w:val="right"/>
              <w:rPr>
                <w:b/>
                <w:bCs/>
                <w:color w:val="000000"/>
                <w:sz w:val="16"/>
                <w:szCs w:val="16"/>
              </w:rPr>
            </w:pPr>
            <w:r>
              <w:rPr>
                <w:b/>
                <w:bCs/>
                <w:color w:val="000000"/>
                <w:sz w:val="16"/>
                <w:szCs w:val="16"/>
              </w:rPr>
              <w:t>235.541.000,00</w:t>
            </w:r>
          </w:p>
        </w:tc>
        <w:tc>
          <w:tcPr>
            <w:tcW w:w="975" w:type="dxa"/>
            <w:tcBorders>
              <w:top w:val="single" w:sz="6" w:space="0" w:color="000000"/>
              <w:left w:val="nil"/>
              <w:bottom w:val="single" w:sz="6" w:space="0" w:color="000000"/>
              <w:right w:val="single" w:sz="6" w:space="0" w:color="000000"/>
            </w:tcBorders>
            <w:shd w:val="clear" w:color="auto" w:fill="F5F5F5"/>
            <w:tcMar>
              <w:top w:w="0" w:type="dxa"/>
              <w:left w:w="0" w:type="dxa"/>
              <w:bottom w:w="0" w:type="dxa"/>
              <w:right w:w="200" w:type="dxa"/>
            </w:tcMar>
            <w:vAlign w:val="center"/>
            <w:hideMark/>
          </w:tcPr>
          <w:p w14:paraId="1BC750A0" w14:textId="77777777" w:rsidR="006318FA" w:rsidRDefault="006318FA">
            <w:pPr>
              <w:jc w:val="right"/>
              <w:rPr>
                <w:b/>
                <w:bCs/>
                <w:color w:val="000000"/>
                <w:sz w:val="16"/>
                <w:szCs w:val="16"/>
              </w:rPr>
            </w:pPr>
            <w:r>
              <w:rPr>
                <w:b/>
                <w:bCs/>
                <w:color w:val="000000"/>
                <w:sz w:val="16"/>
                <w:szCs w:val="16"/>
              </w:rPr>
              <w:t>100,00</w:t>
            </w:r>
          </w:p>
        </w:tc>
      </w:tr>
      <w:tr w:rsidR="006318FA" w14:paraId="4EE841ED" w14:textId="77777777" w:rsidTr="006318FA">
        <w:trPr>
          <w:trHeight w:val="225"/>
        </w:trPr>
        <w:tc>
          <w:tcPr>
            <w:tcW w:w="16117" w:type="dxa"/>
            <w:gridSpan w:val="10"/>
            <w:tcBorders>
              <w:top w:val="single" w:sz="6" w:space="0" w:color="000000"/>
              <w:left w:val="single" w:sz="6" w:space="0" w:color="000000"/>
              <w:bottom w:val="nil"/>
              <w:right w:val="single" w:sz="6" w:space="0" w:color="000000"/>
            </w:tcBorders>
            <w:tcMar>
              <w:top w:w="0" w:type="dxa"/>
              <w:left w:w="0" w:type="dxa"/>
              <w:bottom w:w="0" w:type="dxa"/>
              <w:right w:w="0" w:type="dxa"/>
            </w:tcMar>
          </w:tcPr>
          <w:p w14:paraId="13195BED" w14:textId="77777777" w:rsidR="006318FA" w:rsidRDefault="006318FA">
            <w:pPr>
              <w:spacing w:line="0" w:lineRule="auto"/>
            </w:pPr>
          </w:p>
        </w:tc>
      </w:tr>
      <w:tr w:rsidR="006318FA" w14:paraId="32BE37C0" w14:textId="77777777" w:rsidTr="006318FA">
        <w:tc>
          <w:tcPr>
            <w:tcW w:w="1650" w:type="dxa"/>
            <w:gridSpan w:val="2"/>
            <w:tcBorders>
              <w:top w:val="single" w:sz="6" w:space="0" w:color="000000"/>
              <w:left w:val="single" w:sz="6" w:space="0" w:color="000000"/>
              <w:bottom w:val="single" w:sz="6" w:space="0" w:color="000000"/>
              <w:right w:val="nil"/>
            </w:tcBorders>
            <w:shd w:val="clear" w:color="auto" w:fill="E9E9E9"/>
            <w:tcMar>
              <w:top w:w="0" w:type="dxa"/>
              <w:left w:w="0" w:type="dxa"/>
              <w:bottom w:w="0" w:type="dxa"/>
              <w:right w:w="0" w:type="dxa"/>
            </w:tcMar>
            <w:vAlign w:val="center"/>
            <w:hideMark/>
          </w:tcPr>
          <w:p w14:paraId="3F360F18" w14:textId="77777777" w:rsidR="006318FA" w:rsidRDefault="006318FA">
            <w:pPr>
              <w:rPr>
                <w:b/>
                <w:bCs/>
                <w:color w:val="000000"/>
                <w:sz w:val="16"/>
                <w:szCs w:val="16"/>
              </w:rPr>
            </w:pPr>
            <w:r>
              <w:rPr>
                <w:b/>
                <w:bCs/>
                <w:color w:val="000000"/>
                <w:sz w:val="16"/>
                <w:szCs w:val="16"/>
              </w:rPr>
              <w:t>Ukupno za BK</w:t>
            </w:r>
          </w:p>
        </w:tc>
        <w:tc>
          <w:tcPr>
            <w:tcW w:w="900" w:type="dxa"/>
            <w:tcBorders>
              <w:top w:val="single" w:sz="6" w:space="0" w:color="000000"/>
              <w:left w:val="nil"/>
              <w:bottom w:val="single" w:sz="6" w:space="0" w:color="000000"/>
              <w:right w:val="nil"/>
            </w:tcBorders>
            <w:shd w:val="clear" w:color="auto" w:fill="E9E9E9"/>
            <w:tcMar>
              <w:top w:w="0" w:type="dxa"/>
              <w:left w:w="0" w:type="dxa"/>
              <w:bottom w:w="0" w:type="dxa"/>
              <w:right w:w="0" w:type="dxa"/>
            </w:tcMar>
            <w:vAlign w:val="center"/>
          </w:tcPr>
          <w:p w14:paraId="17EDD813" w14:textId="77777777" w:rsidR="006318FA" w:rsidRDefault="006318FA">
            <w:pPr>
              <w:spacing w:line="0" w:lineRule="auto"/>
            </w:pPr>
          </w:p>
        </w:tc>
        <w:tc>
          <w:tcPr>
            <w:tcW w:w="900" w:type="dxa"/>
            <w:tcBorders>
              <w:top w:val="single" w:sz="6" w:space="0" w:color="000000"/>
              <w:left w:val="nil"/>
              <w:bottom w:val="single" w:sz="6" w:space="0" w:color="000000"/>
              <w:right w:val="nil"/>
            </w:tcBorders>
            <w:shd w:val="clear" w:color="auto" w:fill="E9E9E9"/>
            <w:tcMar>
              <w:top w:w="0" w:type="dxa"/>
              <w:left w:w="0" w:type="dxa"/>
              <w:bottom w:w="0" w:type="dxa"/>
              <w:right w:w="0" w:type="dxa"/>
            </w:tcMar>
            <w:vAlign w:val="center"/>
            <w:hideMark/>
          </w:tcPr>
          <w:p w14:paraId="1A8707E7" w14:textId="77777777" w:rsidR="006318FA" w:rsidRDefault="006318FA">
            <w:pPr>
              <w:rPr>
                <w:b/>
                <w:bCs/>
                <w:color w:val="000000"/>
                <w:sz w:val="16"/>
                <w:szCs w:val="16"/>
              </w:rPr>
            </w:pPr>
            <w:r>
              <w:rPr>
                <w:b/>
                <w:bCs/>
                <w:color w:val="000000"/>
                <w:sz w:val="16"/>
                <w:szCs w:val="16"/>
              </w:rPr>
              <w:t>0</w:t>
            </w:r>
          </w:p>
        </w:tc>
        <w:tc>
          <w:tcPr>
            <w:tcW w:w="5092" w:type="dxa"/>
            <w:tcBorders>
              <w:top w:val="single" w:sz="6" w:space="0" w:color="000000"/>
              <w:left w:val="nil"/>
              <w:bottom w:val="single" w:sz="6" w:space="0" w:color="000000"/>
              <w:right w:val="nil"/>
            </w:tcBorders>
            <w:shd w:val="clear" w:color="auto" w:fill="E9E9E9"/>
            <w:tcMar>
              <w:top w:w="0" w:type="dxa"/>
              <w:left w:w="0" w:type="dxa"/>
              <w:bottom w:w="0" w:type="dxa"/>
              <w:right w:w="0" w:type="dxa"/>
            </w:tcMar>
            <w:vAlign w:val="center"/>
            <w:hideMark/>
          </w:tcPr>
          <w:p w14:paraId="4946E8D5" w14:textId="77777777" w:rsidR="006318FA" w:rsidRDefault="006318FA">
            <w:pPr>
              <w:rPr>
                <w:b/>
                <w:bCs/>
                <w:color w:val="000000"/>
                <w:sz w:val="16"/>
                <w:szCs w:val="16"/>
              </w:rPr>
            </w:pPr>
            <w:r>
              <w:rPr>
                <w:b/>
                <w:bCs/>
                <w:color w:val="000000"/>
                <w:sz w:val="16"/>
                <w:szCs w:val="16"/>
              </w:rPr>
              <w:t>BUDŽET OPŠTINE TUTIN</w:t>
            </w:r>
          </w:p>
        </w:tc>
        <w:tc>
          <w:tcPr>
            <w:tcW w:w="1650" w:type="dxa"/>
            <w:tcBorders>
              <w:top w:val="single" w:sz="6" w:space="0" w:color="000000"/>
              <w:left w:val="nil"/>
              <w:bottom w:val="single" w:sz="6" w:space="0" w:color="000000"/>
              <w:right w:val="nil"/>
            </w:tcBorders>
            <w:shd w:val="clear" w:color="auto" w:fill="E9E9E9"/>
            <w:tcMar>
              <w:top w:w="0" w:type="dxa"/>
              <w:left w:w="0" w:type="dxa"/>
              <w:bottom w:w="0" w:type="dxa"/>
              <w:right w:w="0" w:type="dxa"/>
            </w:tcMar>
            <w:vAlign w:val="center"/>
            <w:hideMark/>
          </w:tcPr>
          <w:p w14:paraId="405F0AE5" w14:textId="77777777" w:rsidR="006318FA" w:rsidRDefault="006318FA">
            <w:pPr>
              <w:jc w:val="right"/>
              <w:rPr>
                <w:b/>
                <w:bCs/>
                <w:color w:val="000000"/>
                <w:sz w:val="16"/>
                <w:szCs w:val="16"/>
              </w:rPr>
            </w:pPr>
            <w:r>
              <w:rPr>
                <w:b/>
                <w:bCs/>
                <w:color w:val="000000"/>
                <w:sz w:val="16"/>
                <w:szCs w:val="16"/>
              </w:rPr>
              <w:t>205.840.746,00</w:t>
            </w:r>
          </w:p>
        </w:tc>
        <w:tc>
          <w:tcPr>
            <w:tcW w:w="1650" w:type="dxa"/>
            <w:tcBorders>
              <w:top w:val="single" w:sz="6" w:space="0" w:color="000000"/>
              <w:left w:val="nil"/>
              <w:bottom w:val="single" w:sz="6" w:space="0" w:color="000000"/>
              <w:right w:val="nil"/>
            </w:tcBorders>
            <w:shd w:val="clear" w:color="auto" w:fill="E9E9E9"/>
            <w:tcMar>
              <w:top w:w="0" w:type="dxa"/>
              <w:left w:w="0" w:type="dxa"/>
              <w:bottom w:w="0" w:type="dxa"/>
              <w:right w:w="0" w:type="dxa"/>
            </w:tcMar>
            <w:vAlign w:val="center"/>
            <w:hideMark/>
          </w:tcPr>
          <w:p w14:paraId="1931D307" w14:textId="77777777" w:rsidR="006318FA" w:rsidRDefault="006318FA">
            <w:pPr>
              <w:jc w:val="right"/>
              <w:rPr>
                <w:b/>
                <w:bCs/>
                <w:color w:val="000000"/>
                <w:sz w:val="16"/>
                <w:szCs w:val="16"/>
              </w:rPr>
            </w:pPr>
            <w:r>
              <w:rPr>
                <w:b/>
                <w:bCs/>
                <w:color w:val="000000"/>
                <w:sz w:val="16"/>
                <w:szCs w:val="16"/>
              </w:rPr>
              <w:t>0,00</w:t>
            </w:r>
          </w:p>
        </w:tc>
        <w:tc>
          <w:tcPr>
            <w:tcW w:w="1650" w:type="dxa"/>
            <w:tcBorders>
              <w:top w:val="single" w:sz="6" w:space="0" w:color="000000"/>
              <w:left w:val="nil"/>
              <w:bottom w:val="single" w:sz="6" w:space="0" w:color="000000"/>
              <w:right w:val="nil"/>
            </w:tcBorders>
            <w:shd w:val="clear" w:color="auto" w:fill="E9E9E9"/>
            <w:tcMar>
              <w:top w:w="0" w:type="dxa"/>
              <w:left w:w="0" w:type="dxa"/>
              <w:bottom w:w="0" w:type="dxa"/>
              <w:right w:w="0" w:type="dxa"/>
            </w:tcMar>
            <w:vAlign w:val="center"/>
            <w:hideMark/>
          </w:tcPr>
          <w:p w14:paraId="2779733C" w14:textId="77777777" w:rsidR="006318FA" w:rsidRDefault="006318FA">
            <w:pPr>
              <w:jc w:val="right"/>
              <w:rPr>
                <w:b/>
                <w:bCs/>
                <w:color w:val="000000"/>
                <w:sz w:val="16"/>
                <w:szCs w:val="16"/>
              </w:rPr>
            </w:pPr>
            <w:r>
              <w:rPr>
                <w:b/>
                <w:bCs/>
                <w:color w:val="000000"/>
                <w:sz w:val="16"/>
                <w:szCs w:val="16"/>
              </w:rPr>
              <w:t>29.700.254,00</w:t>
            </w:r>
          </w:p>
        </w:tc>
        <w:tc>
          <w:tcPr>
            <w:tcW w:w="1650" w:type="dxa"/>
            <w:tcBorders>
              <w:top w:val="single" w:sz="6" w:space="0" w:color="000000"/>
              <w:left w:val="nil"/>
              <w:bottom w:val="single" w:sz="6" w:space="0" w:color="000000"/>
              <w:right w:val="nil"/>
            </w:tcBorders>
            <w:shd w:val="clear" w:color="auto" w:fill="E9E9E9"/>
            <w:tcMar>
              <w:top w:w="0" w:type="dxa"/>
              <w:left w:w="0" w:type="dxa"/>
              <w:bottom w:w="0" w:type="dxa"/>
              <w:right w:w="0" w:type="dxa"/>
            </w:tcMar>
            <w:vAlign w:val="center"/>
            <w:hideMark/>
          </w:tcPr>
          <w:p w14:paraId="79468768" w14:textId="77777777" w:rsidR="006318FA" w:rsidRDefault="006318FA">
            <w:pPr>
              <w:jc w:val="right"/>
              <w:rPr>
                <w:b/>
                <w:bCs/>
                <w:color w:val="000000"/>
                <w:sz w:val="16"/>
                <w:szCs w:val="16"/>
              </w:rPr>
            </w:pPr>
            <w:r>
              <w:rPr>
                <w:b/>
                <w:bCs/>
                <w:color w:val="000000"/>
                <w:sz w:val="16"/>
                <w:szCs w:val="16"/>
              </w:rPr>
              <w:t>235.541.000,00</w:t>
            </w:r>
          </w:p>
        </w:tc>
        <w:tc>
          <w:tcPr>
            <w:tcW w:w="975" w:type="dxa"/>
            <w:tcBorders>
              <w:top w:val="single" w:sz="6" w:space="0" w:color="000000"/>
              <w:left w:val="nil"/>
              <w:bottom w:val="single" w:sz="6" w:space="0" w:color="000000"/>
              <w:right w:val="single" w:sz="6" w:space="0" w:color="000000"/>
            </w:tcBorders>
            <w:shd w:val="clear" w:color="auto" w:fill="E9E9E9"/>
            <w:tcMar>
              <w:top w:w="0" w:type="dxa"/>
              <w:left w:w="0" w:type="dxa"/>
              <w:bottom w:w="0" w:type="dxa"/>
              <w:right w:w="200" w:type="dxa"/>
            </w:tcMar>
            <w:vAlign w:val="center"/>
            <w:hideMark/>
          </w:tcPr>
          <w:p w14:paraId="21C58CFB" w14:textId="77777777" w:rsidR="006318FA" w:rsidRDefault="006318FA">
            <w:pPr>
              <w:jc w:val="right"/>
              <w:rPr>
                <w:b/>
                <w:bCs/>
                <w:color w:val="000000"/>
                <w:sz w:val="16"/>
                <w:szCs w:val="16"/>
              </w:rPr>
            </w:pPr>
            <w:r>
              <w:rPr>
                <w:b/>
                <w:bCs/>
                <w:color w:val="000000"/>
                <w:sz w:val="16"/>
                <w:szCs w:val="16"/>
              </w:rPr>
              <w:t>100,00</w:t>
            </w:r>
          </w:p>
        </w:tc>
      </w:tr>
    </w:tbl>
    <w:p w14:paraId="466D8DED" w14:textId="77777777" w:rsidR="006318FA" w:rsidRDefault="006318FA" w:rsidP="006318FA">
      <w:pPr>
        <w:sectPr w:rsidR="006318FA" w:rsidSect="006318FA">
          <w:pgSz w:w="16837" w:h="11905" w:orient="landscape"/>
          <w:pgMar w:top="360" w:right="360" w:bottom="360" w:left="360" w:header="360" w:footer="360" w:gutter="0"/>
          <w:cols w:space="720"/>
        </w:sectPr>
      </w:pPr>
    </w:p>
    <w:p w14:paraId="73EA9A61" w14:textId="77777777" w:rsidR="006318FA" w:rsidRDefault="006318FA" w:rsidP="006318FA">
      <w:pPr>
        <w:rPr>
          <w:vanish/>
        </w:rPr>
      </w:pPr>
      <w:bookmarkStart w:id="116" w:name="__bookmark_90"/>
      <w:bookmarkEnd w:id="116"/>
    </w:p>
    <w:tbl>
      <w:tblPr>
        <w:tblW w:w="16110" w:type="dxa"/>
        <w:tblLayout w:type="fixed"/>
        <w:tblLook w:val="01E0" w:firstRow="1" w:lastRow="1" w:firstColumn="1" w:lastColumn="1" w:noHBand="0" w:noVBand="0"/>
      </w:tblPr>
      <w:tblGrid>
        <w:gridCol w:w="599"/>
        <w:gridCol w:w="524"/>
        <w:gridCol w:w="449"/>
        <w:gridCol w:w="2090"/>
        <w:gridCol w:w="1125"/>
        <w:gridCol w:w="1125"/>
        <w:gridCol w:w="1125"/>
        <w:gridCol w:w="1125"/>
        <w:gridCol w:w="1199"/>
        <w:gridCol w:w="525"/>
        <w:gridCol w:w="1125"/>
        <w:gridCol w:w="1125"/>
        <w:gridCol w:w="1125"/>
        <w:gridCol w:w="1125"/>
        <w:gridCol w:w="1199"/>
        <w:gridCol w:w="525"/>
      </w:tblGrid>
      <w:tr w:rsidR="006318FA" w14:paraId="2E125BEF" w14:textId="77777777" w:rsidTr="006318FA">
        <w:trPr>
          <w:trHeight w:val="230"/>
          <w:tblHeader/>
        </w:trPr>
        <w:tc>
          <w:tcPr>
            <w:tcW w:w="16117" w:type="dxa"/>
            <w:gridSpan w:val="16"/>
            <w:tcBorders>
              <w:top w:val="nil"/>
              <w:left w:val="nil"/>
              <w:bottom w:val="nil"/>
              <w:right w:val="nil"/>
            </w:tcBorders>
            <w:tcMar>
              <w:top w:w="0" w:type="dxa"/>
              <w:left w:w="0" w:type="dxa"/>
              <w:bottom w:w="0" w:type="dxa"/>
              <w:right w:w="0" w:type="dxa"/>
            </w:tcMar>
            <w:hideMark/>
          </w:tcPr>
          <w:tbl>
            <w:tblPr>
              <w:tblW w:w="16110" w:type="dxa"/>
              <w:jc w:val="center"/>
              <w:tblLayout w:type="fixed"/>
              <w:tblLook w:val="01E0" w:firstRow="1" w:lastRow="1" w:firstColumn="1" w:lastColumn="1" w:noHBand="0" w:noVBand="0"/>
            </w:tblPr>
            <w:tblGrid>
              <w:gridCol w:w="5369"/>
              <w:gridCol w:w="5370"/>
              <w:gridCol w:w="5371"/>
            </w:tblGrid>
            <w:tr w:rsidR="006318FA" w14:paraId="282B4649" w14:textId="77777777">
              <w:trPr>
                <w:trHeight w:val="230"/>
                <w:jc w:val="center"/>
              </w:trPr>
              <w:tc>
                <w:tcPr>
                  <w:tcW w:w="16117" w:type="dxa"/>
                  <w:gridSpan w:val="3"/>
                  <w:tcBorders>
                    <w:top w:val="nil"/>
                    <w:left w:val="nil"/>
                    <w:bottom w:val="nil"/>
                    <w:right w:val="nil"/>
                  </w:tcBorders>
                  <w:tcMar>
                    <w:top w:w="0" w:type="dxa"/>
                    <w:left w:w="0" w:type="dxa"/>
                    <w:bottom w:w="0" w:type="dxa"/>
                    <w:right w:w="0" w:type="dxa"/>
                  </w:tcMar>
                  <w:hideMark/>
                </w:tcPr>
                <w:p w14:paraId="0A3180EA" w14:textId="77777777" w:rsidR="006318FA" w:rsidRDefault="006318FA">
                  <w:pPr>
                    <w:jc w:val="center"/>
                  </w:pPr>
                  <w:r>
                    <w:rPr>
                      <w:b/>
                      <w:bCs/>
                      <w:color w:val="000000"/>
                      <w:sz w:val="24"/>
                      <w:szCs w:val="24"/>
                    </w:rPr>
                    <w:t>Ukupan nivo rashoda i izdataka budžeta JLS za 2026. i 2027.godinu</w:t>
                  </w:r>
                </w:p>
              </w:tc>
            </w:tr>
            <w:tr w:rsidR="006318FA" w14:paraId="60C94CC9" w14:textId="77777777">
              <w:trPr>
                <w:jc w:val="center"/>
              </w:trPr>
              <w:tc>
                <w:tcPr>
                  <w:tcW w:w="5372" w:type="dxa"/>
                  <w:tcMar>
                    <w:top w:w="0" w:type="dxa"/>
                    <w:left w:w="0" w:type="dxa"/>
                    <w:bottom w:w="0" w:type="dxa"/>
                    <w:right w:w="0" w:type="dxa"/>
                  </w:tcMar>
                </w:tcPr>
                <w:p w14:paraId="1F34179E" w14:textId="77777777" w:rsidR="006318FA" w:rsidRDefault="006318FA">
                  <w:pPr>
                    <w:spacing w:line="0" w:lineRule="auto"/>
                  </w:pPr>
                </w:p>
              </w:tc>
              <w:tc>
                <w:tcPr>
                  <w:tcW w:w="5372" w:type="dxa"/>
                  <w:tcMar>
                    <w:top w:w="0" w:type="dxa"/>
                    <w:left w:w="0" w:type="dxa"/>
                    <w:bottom w:w="0" w:type="dxa"/>
                    <w:right w:w="0" w:type="dxa"/>
                  </w:tcMar>
                </w:tcPr>
                <w:p w14:paraId="2C7ACB9C" w14:textId="77777777" w:rsidR="006318FA" w:rsidRDefault="006318FA">
                  <w:pPr>
                    <w:spacing w:line="0" w:lineRule="auto"/>
                    <w:jc w:val="center"/>
                  </w:pPr>
                </w:p>
              </w:tc>
              <w:tc>
                <w:tcPr>
                  <w:tcW w:w="5373" w:type="dxa"/>
                  <w:tcMar>
                    <w:top w:w="0" w:type="dxa"/>
                    <w:left w:w="0" w:type="dxa"/>
                    <w:bottom w:w="0" w:type="dxa"/>
                    <w:right w:w="0" w:type="dxa"/>
                  </w:tcMar>
                </w:tcPr>
                <w:p w14:paraId="7DE1F6E3" w14:textId="77777777" w:rsidR="006318FA" w:rsidRDefault="006318FA">
                  <w:pPr>
                    <w:spacing w:line="0" w:lineRule="auto"/>
                    <w:jc w:val="center"/>
                  </w:pPr>
                </w:p>
              </w:tc>
            </w:tr>
          </w:tbl>
          <w:p w14:paraId="2593B1A2" w14:textId="77777777" w:rsidR="006318FA" w:rsidRDefault="006318FA">
            <w:pPr>
              <w:spacing w:line="0" w:lineRule="auto"/>
            </w:pPr>
          </w:p>
        </w:tc>
      </w:tr>
      <w:tr w:rsidR="006318FA" w14:paraId="77B75AA7" w14:textId="77777777" w:rsidTr="006318FA">
        <w:trPr>
          <w:trHeight w:hRule="exact" w:val="300"/>
          <w:tblHeader/>
        </w:trPr>
        <w:tc>
          <w:tcPr>
            <w:tcW w:w="9892" w:type="dxa"/>
            <w:gridSpan w:val="10"/>
            <w:tcBorders>
              <w:top w:val="nil"/>
              <w:left w:val="nil"/>
              <w:bottom w:val="nil"/>
              <w:right w:val="nil"/>
            </w:tcBorders>
            <w:tcMar>
              <w:top w:w="0" w:type="dxa"/>
              <w:left w:w="0" w:type="dxa"/>
              <w:bottom w:w="0" w:type="dxa"/>
              <w:right w:w="0" w:type="dxa"/>
            </w:tcMar>
            <w:hideMark/>
          </w:tcPr>
          <w:p w14:paraId="115DAFA0" w14:textId="77777777" w:rsidR="006318FA" w:rsidRDefault="006318FA">
            <w:pPr>
              <w:jc w:val="center"/>
              <w:rPr>
                <w:b/>
                <w:bCs/>
                <w:color w:val="000000"/>
                <w:sz w:val="16"/>
                <w:szCs w:val="16"/>
              </w:rPr>
            </w:pPr>
            <w:r>
              <w:rPr>
                <w:b/>
                <w:bCs/>
                <w:color w:val="000000"/>
                <w:sz w:val="16"/>
                <w:szCs w:val="16"/>
              </w:rPr>
              <w:t xml:space="preserve"> </w:t>
            </w:r>
          </w:p>
        </w:tc>
        <w:tc>
          <w:tcPr>
            <w:tcW w:w="1125" w:type="dxa"/>
            <w:tcMar>
              <w:top w:w="0" w:type="dxa"/>
              <w:left w:w="0" w:type="dxa"/>
              <w:bottom w:w="0" w:type="dxa"/>
              <w:right w:w="0" w:type="dxa"/>
            </w:tcMar>
          </w:tcPr>
          <w:p w14:paraId="522751C2" w14:textId="77777777" w:rsidR="006318FA" w:rsidRDefault="006318FA">
            <w:pPr>
              <w:spacing w:line="0" w:lineRule="auto"/>
              <w:jc w:val="center"/>
            </w:pPr>
          </w:p>
        </w:tc>
        <w:tc>
          <w:tcPr>
            <w:tcW w:w="1125" w:type="dxa"/>
            <w:tcMar>
              <w:top w:w="0" w:type="dxa"/>
              <w:left w:w="0" w:type="dxa"/>
              <w:bottom w:w="0" w:type="dxa"/>
              <w:right w:w="0" w:type="dxa"/>
            </w:tcMar>
          </w:tcPr>
          <w:p w14:paraId="49786800" w14:textId="77777777" w:rsidR="006318FA" w:rsidRDefault="006318FA">
            <w:pPr>
              <w:spacing w:line="0" w:lineRule="auto"/>
              <w:jc w:val="center"/>
            </w:pPr>
          </w:p>
        </w:tc>
        <w:tc>
          <w:tcPr>
            <w:tcW w:w="1125" w:type="dxa"/>
            <w:tcMar>
              <w:top w:w="0" w:type="dxa"/>
              <w:left w:w="0" w:type="dxa"/>
              <w:bottom w:w="0" w:type="dxa"/>
              <w:right w:w="0" w:type="dxa"/>
            </w:tcMar>
          </w:tcPr>
          <w:p w14:paraId="2B3AB0C0" w14:textId="77777777" w:rsidR="006318FA" w:rsidRDefault="006318FA">
            <w:pPr>
              <w:spacing w:line="0" w:lineRule="auto"/>
              <w:jc w:val="center"/>
            </w:pPr>
          </w:p>
        </w:tc>
        <w:tc>
          <w:tcPr>
            <w:tcW w:w="1125" w:type="dxa"/>
            <w:tcMar>
              <w:top w:w="0" w:type="dxa"/>
              <w:left w:w="0" w:type="dxa"/>
              <w:bottom w:w="0" w:type="dxa"/>
              <w:right w:w="0" w:type="dxa"/>
            </w:tcMar>
          </w:tcPr>
          <w:p w14:paraId="059B8D0C" w14:textId="77777777" w:rsidR="006318FA" w:rsidRDefault="006318FA">
            <w:pPr>
              <w:spacing w:line="0" w:lineRule="auto"/>
              <w:jc w:val="center"/>
            </w:pPr>
          </w:p>
        </w:tc>
        <w:tc>
          <w:tcPr>
            <w:tcW w:w="1200" w:type="dxa"/>
            <w:tcMar>
              <w:top w:w="0" w:type="dxa"/>
              <w:left w:w="0" w:type="dxa"/>
              <w:bottom w:w="0" w:type="dxa"/>
              <w:right w:w="0" w:type="dxa"/>
            </w:tcMar>
          </w:tcPr>
          <w:p w14:paraId="3B7EA9ED" w14:textId="77777777" w:rsidR="006318FA" w:rsidRDefault="006318FA">
            <w:pPr>
              <w:spacing w:line="0" w:lineRule="auto"/>
              <w:jc w:val="center"/>
            </w:pPr>
          </w:p>
        </w:tc>
        <w:tc>
          <w:tcPr>
            <w:tcW w:w="525" w:type="dxa"/>
            <w:tcMar>
              <w:top w:w="0" w:type="dxa"/>
              <w:left w:w="0" w:type="dxa"/>
              <w:bottom w:w="0" w:type="dxa"/>
              <w:right w:w="0" w:type="dxa"/>
            </w:tcMar>
          </w:tcPr>
          <w:p w14:paraId="0549B527" w14:textId="77777777" w:rsidR="006318FA" w:rsidRDefault="006318FA">
            <w:pPr>
              <w:spacing w:line="0" w:lineRule="auto"/>
              <w:jc w:val="center"/>
            </w:pPr>
          </w:p>
        </w:tc>
      </w:tr>
      <w:tr w:rsidR="006318FA" w14:paraId="41B4004C" w14:textId="77777777" w:rsidTr="006318FA">
        <w:trPr>
          <w:trHeight w:val="184"/>
          <w:tblHeader/>
        </w:trPr>
        <w:tc>
          <w:tcPr>
            <w:tcW w:w="3667" w:type="dxa"/>
            <w:gridSpan w:val="4"/>
            <w:tcBorders>
              <w:top w:val="single" w:sz="6" w:space="0" w:color="000000"/>
              <w:left w:val="single" w:sz="6" w:space="0" w:color="000000"/>
              <w:bottom w:val="nil"/>
              <w:right w:val="nil"/>
            </w:tcBorders>
            <w:shd w:val="clear" w:color="auto" w:fill="E9E9E9"/>
            <w:tcMar>
              <w:top w:w="0" w:type="dxa"/>
              <w:left w:w="0" w:type="dxa"/>
              <w:bottom w:w="0" w:type="dxa"/>
              <w:right w:w="0" w:type="dxa"/>
            </w:tcMar>
            <w:hideMark/>
          </w:tcPr>
          <w:p w14:paraId="501DAF6E" w14:textId="77777777" w:rsidR="006318FA" w:rsidRDefault="006318FA">
            <w:pPr>
              <w:jc w:val="right"/>
              <w:rPr>
                <w:b/>
                <w:bCs/>
                <w:color w:val="000000"/>
                <w:sz w:val="16"/>
                <w:szCs w:val="16"/>
              </w:rPr>
            </w:pPr>
            <w:r>
              <w:rPr>
                <w:b/>
                <w:bCs/>
                <w:color w:val="000000"/>
                <w:sz w:val="16"/>
                <w:szCs w:val="16"/>
              </w:rPr>
              <w:t>Budžetska godina</w:t>
            </w:r>
          </w:p>
        </w:tc>
        <w:tc>
          <w:tcPr>
            <w:tcW w:w="6225" w:type="dxa"/>
            <w:gridSpan w:val="6"/>
            <w:tcBorders>
              <w:top w:val="single" w:sz="6" w:space="0" w:color="000000"/>
              <w:left w:val="single" w:sz="6" w:space="0" w:color="000000"/>
              <w:bottom w:val="nil"/>
              <w:right w:val="single" w:sz="6" w:space="0" w:color="000000"/>
            </w:tcBorders>
            <w:shd w:val="clear" w:color="auto" w:fill="E9E9E9"/>
            <w:tcMar>
              <w:top w:w="0" w:type="dxa"/>
              <w:left w:w="0" w:type="dxa"/>
              <w:bottom w:w="0" w:type="dxa"/>
              <w:right w:w="0" w:type="dxa"/>
            </w:tcMar>
            <w:hideMark/>
          </w:tcPr>
          <w:p w14:paraId="1DDFE50E" w14:textId="77777777" w:rsidR="006318FA" w:rsidRDefault="006318FA">
            <w:pPr>
              <w:jc w:val="center"/>
              <w:rPr>
                <w:b/>
                <w:bCs/>
                <w:color w:val="000000"/>
                <w:sz w:val="16"/>
                <w:szCs w:val="16"/>
              </w:rPr>
            </w:pPr>
            <w:r>
              <w:rPr>
                <w:b/>
                <w:bCs/>
                <w:color w:val="000000"/>
                <w:sz w:val="16"/>
                <w:szCs w:val="16"/>
              </w:rPr>
              <w:t>2026</w:t>
            </w:r>
          </w:p>
        </w:tc>
        <w:tc>
          <w:tcPr>
            <w:tcW w:w="6225" w:type="dxa"/>
            <w:gridSpan w:val="6"/>
            <w:tcBorders>
              <w:top w:val="single" w:sz="6" w:space="0" w:color="000000"/>
              <w:left w:val="single" w:sz="6" w:space="0" w:color="000000"/>
              <w:bottom w:val="nil"/>
              <w:right w:val="single" w:sz="6" w:space="0" w:color="000000"/>
            </w:tcBorders>
            <w:shd w:val="clear" w:color="auto" w:fill="E9E9E9"/>
            <w:tcMar>
              <w:top w:w="0" w:type="dxa"/>
              <w:left w:w="0" w:type="dxa"/>
              <w:bottom w:w="0" w:type="dxa"/>
              <w:right w:w="0" w:type="dxa"/>
            </w:tcMar>
            <w:hideMark/>
          </w:tcPr>
          <w:p w14:paraId="3163189D" w14:textId="77777777" w:rsidR="006318FA" w:rsidRDefault="006318FA">
            <w:pPr>
              <w:jc w:val="center"/>
              <w:rPr>
                <w:b/>
                <w:bCs/>
                <w:color w:val="000000"/>
                <w:sz w:val="16"/>
                <w:szCs w:val="16"/>
              </w:rPr>
            </w:pPr>
            <w:r>
              <w:rPr>
                <w:b/>
                <w:bCs/>
                <w:color w:val="000000"/>
                <w:sz w:val="16"/>
                <w:szCs w:val="16"/>
              </w:rPr>
              <w:t>2027</w:t>
            </w:r>
          </w:p>
        </w:tc>
      </w:tr>
      <w:tr w:rsidR="006318FA" w14:paraId="1CD4A7DA" w14:textId="77777777" w:rsidTr="006318FA">
        <w:trPr>
          <w:tblHeader/>
        </w:trPr>
        <w:tc>
          <w:tcPr>
            <w:tcW w:w="3667" w:type="dxa"/>
            <w:gridSpan w:val="4"/>
            <w:tcBorders>
              <w:top w:val="single" w:sz="6" w:space="0" w:color="000000"/>
              <w:left w:val="single" w:sz="6" w:space="0" w:color="000000"/>
              <w:bottom w:val="nil"/>
              <w:right w:val="nil"/>
            </w:tcBorders>
            <w:shd w:val="clear" w:color="auto" w:fill="E9E9E9"/>
            <w:tcMar>
              <w:top w:w="0" w:type="dxa"/>
              <w:left w:w="0" w:type="dxa"/>
              <w:bottom w:w="0" w:type="dxa"/>
              <w:right w:w="0" w:type="dxa"/>
            </w:tcMar>
            <w:vAlign w:val="center"/>
            <w:hideMark/>
          </w:tcPr>
          <w:p w14:paraId="317C4578" w14:textId="77777777" w:rsidR="006318FA" w:rsidRDefault="006318FA">
            <w:pPr>
              <w:jc w:val="center"/>
            </w:pPr>
            <w:r>
              <w:rPr>
                <w:b/>
                <w:bCs/>
                <w:color w:val="000000"/>
                <w:sz w:val="16"/>
                <w:szCs w:val="16"/>
                <w:shd w:val="clear" w:color="auto" w:fill="E9E9E9"/>
              </w:rPr>
              <w:t>Razdeo / Glava</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0781C89D" w14:textId="77777777" w:rsidR="006318FA" w:rsidRDefault="006318FA">
            <w:pPr>
              <w:jc w:val="center"/>
              <w:rPr>
                <w:b/>
                <w:bCs/>
                <w:color w:val="000000"/>
                <w:sz w:val="16"/>
                <w:szCs w:val="16"/>
              </w:rPr>
            </w:pPr>
            <w:r>
              <w:rPr>
                <w:b/>
                <w:bCs/>
                <w:color w:val="000000"/>
                <w:sz w:val="16"/>
                <w:szCs w:val="16"/>
              </w:rPr>
              <w:t>Sredstva iz budžeta</w:t>
            </w:r>
          </w:p>
          <w:p w14:paraId="18F9F578" w14:textId="77777777" w:rsidR="006318FA" w:rsidRDefault="006318FA">
            <w:pPr>
              <w:jc w:val="center"/>
              <w:rPr>
                <w:b/>
                <w:bCs/>
                <w:color w:val="000000"/>
                <w:sz w:val="16"/>
                <w:szCs w:val="16"/>
              </w:rPr>
            </w:pPr>
            <w:r>
              <w:rPr>
                <w:b/>
                <w:bCs/>
                <w:color w:val="000000"/>
                <w:sz w:val="16"/>
                <w:szCs w:val="16"/>
              </w:rPr>
              <w:t>01</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84ACC8B" w14:textId="77777777" w:rsidR="006318FA" w:rsidRDefault="006318FA">
            <w:pPr>
              <w:jc w:val="center"/>
              <w:rPr>
                <w:b/>
                <w:bCs/>
                <w:color w:val="000000"/>
                <w:sz w:val="16"/>
                <w:szCs w:val="16"/>
              </w:rPr>
            </w:pPr>
            <w:r>
              <w:rPr>
                <w:b/>
                <w:bCs/>
                <w:color w:val="000000"/>
                <w:sz w:val="16"/>
                <w:szCs w:val="16"/>
              </w:rPr>
              <w:t>Sredstva iz sopstvenih izvora 04</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895C310" w14:textId="77777777" w:rsidR="006318FA" w:rsidRDefault="006318FA">
            <w:pPr>
              <w:jc w:val="center"/>
              <w:rPr>
                <w:b/>
                <w:bCs/>
                <w:color w:val="000000"/>
                <w:sz w:val="16"/>
                <w:szCs w:val="16"/>
              </w:rPr>
            </w:pPr>
            <w:r>
              <w:rPr>
                <w:b/>
                <w:bCs/>
                <w:color w:val="000000"/>
                <w:sz w:val="16"/>
                <w:szCs w:val="16"/>
              </w:rPr>
              <w:t>Transferi od drugih nivoa vlasti</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4694376" w14:textId="77777777" w:rsidR="006318FA" w:rsidRDefault="006318FA">
            <w:pPr>
              <w:jc w:val="center"/>
              <w:rPr>
                <w:b/>
                <w:bCs/>
                <w:color w:val="000000"/>
                <w:sz w:val="16"/>
                <w:szCs w:val="16"/>
              </w:rPr>
            </w:pPr>
            <w:r>
              <w:rPr>
                <w:b/>
                <w:bCs/>
                <w:color w:val="000000"/>
                <w:sz w:val="16"/>
                <w:szCs w:val="16"/>
              </w:rPr>
              <w:t>Sredstva iz ostalih izvora</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754DC913" w14:textId="77777777" w:rsidR="006318FA" w:rsidRDefault="006318FA">
            <w:pPr>
              <w:jc w:val="center"/>
              <w:rPr>
                <w:b/>
                <w:bCs/>
                <w:color w:val="000000"/>
                <w:sz w:val="16"/>
                <w:szCs w:val="16"/>
              </w:rPr>
            </w:pPr>
            <w:r>
              <w:rPr>
                <w:b/>
                <w:bCs/>
                <w:color w:val="000000"/>
                <w:sz w:val="16"/>
                <w:szCs w:val="16"/>
              </w:rPr>
              <w:t>Ukupno</w:t>
            </w:r>
          </w:p>
        </w:tc>
        <w:tc>
          <w:tcPr>
            <w:tcW w:w="5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427DB7B" w14:textId="77777777" w:rsidR="006318FA" w:rsidRDefault="006318FA">
            <w:pPr>
              <w:jc w:val="center"/>
              <w:rPr>
                <w:b/>
                <w:bCs/>
                <w:color w:val="000000"/>
                <w:sz w:val="16"/>
                <w:szCs w:val="16"/>
              </w:rPr>
            </w:pPr>
            <w:r>
              <w:rPr>
                <w:b/>
                <w:bCs/>
                <w:color w:val="000000"/>
                <w:sz w:val="16"/>
                <w:szCs w:val="16"/>
              </w:rPr>
              <w:t>%</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81BE802" w14:textId="77777777" w:rsidR="006318FA" w:rsidRDefault="006318FA">
            <w:pPr>
              <w:jc w:val="center"/>
              <w:rPr>
                <w:b/>
                <w:bCs/>
                <w:color w:val="000000"/>
                <w:sz w:val="16"/>
                <w:szCs w:val="16"/>
              </w:rPr>
            </w:pPr>
            <w:r>
              <w:rPr>
                <w:b/>
                <w:bCs/>
                <w:color w:val="000000"/>
                <w:sz w:val="16"/>
                <w:szCs w:val="16"/>
              </w:rPr>
              <w:t>Sredstva iz budžeta</w:t>
            </w:r>
          </w:p>
          <w:p w14:paraId="71A064E6" w14:textId="77777777" w:rsidR="006318FA" w:rsidRDefault="006318FA">
            <w:pPr>
              <w:jc w:val="center"/>
              <w:rPr>
                <w:b/>
                <w:bCs/>
                <w:color w:val="000000"/>
                <w:sz w:val="16"/>
                <w:szCs w:val="16"/>
              </w:rPr>
            </w:pPr>
            <w:r>
              <w:rPr>
                <w:b/>
                <w:bCs/>
                <w:color w:val="000000"/>
                <w:sz w:val="16"/>
                <w:szCs w:val="16"/>
              </w:rPr>
              <w:t>01</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14BB308" w14:textId="77777777" w:rsidR="006318FA" w:rsidRDefault="006318FA">
            <w:pPr>
              <w:jc w:val="center"/>
              <w:rPr>
                <w:b/>
                <w:bCs/>
                <w:color w:val="000000"/>
                <w:sz w:val="16"/>
                <w:szCs w:val="16"/>
              </w:rPr>
            </w:pPr>
            <w:r>
              <w:rPr>
                <w:b/>
                <w:bCs/>
                <w:color w:val="000000"/>
                <w:sz w:val="16"/>
                <w:szCs w:val="16"/>
              </w:rPr>
              <w:t>Sredstva iz sopstvenih izvora 04</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0200DE7" w14:textId="77777777" w:rsidR="006318FA" w:rsidRDefault="006318FA">
            <w:pPr>
              <w:jc w:val="center"/>
              <w:rPr>
                <w:b/>
                <w:bCs/>
                <w:color w:val="000000"/>
                <w:sz w:val="16"/>
                <w:szCs w:val="16"/>
              </w:rPr>
            </w:pPr>
            <w:r>
              <w:rPr>
                <w:b/>
                <w:bCs/>
                <w:color w:val="000000"/>
                <w:sz w:val="16"/>
                <w:szCs w:val="16"/>
              </w:rPr>
              <w:t>Transferi od drugih nivoa vlasti</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8C22226" w14:textId="77777777" w:rsidR="006318FA" w:rsidRDefault="006318FA">
            <w:pPr>
              <w:jc w:val="center"/>
              <w:rPr>
                <w:b/>
                <w:bCs/>
                <w:color w:val="000000"/>
                <w:sz w:val="16"/>
                <w:szCs w:val="16"/>
              </w:rPr>
            </w:pPr>
            <w:r>
              <w:rPr>
                <w:b/>
                <w:bCs/>
                <w:color w:val="000000"/>
                <w:sz w:val="16"/>
                <w:szCs w:val="16"/>
              </w:rPr>
              <w:t>Sredstva iz ostalih izvora</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3AA4CD5E" w14:textId="77777777" w:rsidR="006318FA" w:rsidRDefault="006318FA">
            <w:pPr>
              <w:jc w:val="center"/>
              <w:rPr>
                <w:b/>
                <w:bCs/>
                <w:color w:val="000000"/>
                <w:sz w:val="16"/>
                <w:szCs w:val="16"/>
              </w:rPr>
            </w:pPr>
            <w:r>
              <w:rPr>
                <w:b/>
                <w:bCs/>
                <w:color w:val="000000"/>
                <w:sz w:val="16"/>
                <w:szCs w:val="16"/>
              </w:rPr>
              <w:t>Ukupno</w:t>
            </w:r>
          </w:p>
        </w:tc>
        <w:tc>
          <w:tcPr>
            <w:tcW w:w="5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5F676683" w14:textId="77777777" w:rsidR="006318FA" w:rsidRDefault="006318FA">
            <w:pPr>
              <w:jc w:val="center"/>
              <w:rPr>
                <w:b/>
                <w:bCs/>
                <w:color w:val="000000"/>
                <w:sz w:val="16"/>
                <w:szCs w:val="16"/>
              </w:rPr>
            </w:pPr>
            <w:r>
              <w:rPr>
                <w:b/>
                <w:bCs/>
                <w:color w:val="000000"/>
                <w:sz w:val="16"/>
                <w:szCs w:val="16"/>
              </w:rPr>
              <w:t>%</w:t>
            </w:r>
          </w:p>
        </w:tc>
      </w:tr>
      <w:tr w:rsidR="006318FA" w14:paraId="49D9667A" w14:textId="77777777" w:rsidTr="006318FA">
        <w:tc>
          <w:tcPr>
            <w:tcW w:w="6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5381E21" w14:textId="77777777" w:rsidR="006318FA" w:rsidRDefault="006318FA">
            <w:pPr>
              <w:rPr>
                <w:vanish/>
              </w:rPr>
            </w:pPr>
            <w:r>
              <w:fldChar w:fldCharType="begin"/>
            </w:r>
            <w:r>
              <w:instrText>TC "0" \f C \l "1"</w:instrText>
            </w:r>
            <w:r>
              <w:fldChar w:fldCharType="end"/>
            </w:r>
          </w:p>
          <w:bookmarkStart w:id="117" w:name="_Toc1"/>
          <w:bookmarkEnd w:id="117"/>
          <w:p w14:paraId="74E899D9" w14:textId="77777777" w:rsidR="006318FA" w:rsidRDefault="006318FA">
            <w:pPr>
              <w:rPr>
                <w:vanish/>
              </w:rPr>
            </w:pPr>
            <w:r>
              <w:fldChar w:fldCharType="begin"/>
            </w:r>
            <w:r>
              <w:instrText>TC "1" \f C \l "2"</w:instrText>
            </w:r>
            <w:r>
              <w:fldChar w:fldCharType="end"/>
            </w:r>
          </w:p>
          <w:p w14:paraId="1A630D13" w14:textId="77777777" w:rsidR="006318FA" w:rsidRDefault="006318FA">
            <w:pPr>
              <w:rPr>
                <w:b/>
                <w:bCs/>
                <w:color w:val="000000"/>
                <w:sz w:val="16"/>
                <w:szCs w:val="16"/>
              </w:rPr>
            </w:pPr>
            <w:r>
              <w:rPr>
                <w:b/>
                <w:bCs/>
                <w:color w:val="000000"/>
                <w:sz w:val="16"/>
                <w:szCs w:val="16"/>
              </w:rPr>
              <w:t>Razdeo</w:t>
            </w:r>
          </w:p>
        </w:tc>
        <w:tc>
          <w:tcPr>
            <w:tcW w:w="525"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4F95376" w14:textId="77777777" w:rsidR="006318FA" w:rsidRDefault="006318FA">
            <w:pPr>
              <w:jc w:val="center"/>
              <w:rPr>
                <w:b/>
                <w:bCs/>
                <w:color w:val="000000"/>
                <w:sz w:val="16"/>
                <w:szCs w:val="16"/>
              </w:rPr>
            </w:pPr>
            <w:r>
              <w:rPr>
                <w:b/>
                <w:bCs/>
                <w:color w:val="000000"/>
                <w:sz w:val="16"/>
                <w:szCs w:val="16"/>
              </w:rPr>
              <w:t>1</w:t>
            </w:r>
          </w:p>
        </w:tc>
        <w:tc>
          <w:tcPr>
            <w:tcW w:w="14992" w:type="dxa"/>
            <w:gridSpan w:val="14"/>
            <w:tcBorders>
              <w:top w:val="single" w:sz="6" w:space="0" w:color="000000"/>
              <w:left w:val="nil"/>
              <w:bottom w:val="nil"/>
              <w:right w:val="single" w:sz="6" w:space="0" w:color="000000"/>
            </w:tcBorders>
            <w:tcMar>
              <w:top w:w="0" w:type="dxa"/>
              <w:left w:w="0" w:type="dxa"/>
              <w:bottom w:w="0" w:type="dxa"/>
              <w:right w:w="0" w:type="dxa"/>
            </w:tcMar>
            <w:vAlign w:val="center"/>
            <w:hideMark/>
          </w:tcPr>
          <w:p w14:paraId="4C03D399" w14:textId="77777777" w:rsidR="006318FA" w:rsidRDefault="006318FA">
            <w:pPr>
              <w:rPr>
                <w:b/>
                <w:bCs/>
                <w:color w:val="000000"/>
                <w:sz w:val="16"/>
                <w:szCs w:val="16"/>
              </w:rPr>
            </w:pPr>
            <w:r>
              <w:rPr>
                <w:b/>
                <w:bCs/>
                <w:color w:val="000000"/>
                <w:sz w:val="16"/>
                <w:szCs w:val="16"/>
              </w:rPr>
              <w:t>SKUPŠTINA OPŠTINE</w:t>
            </w:r>
          </w:p>
        </w:tc>
      </w:tr>
      <w:tr w:rsidR="006318FA" w14:paraId="74BE0E08" w14:textId="77777777" w:rsidTr="006318FA">
        <w:tc>
          <w:tcPr>
            <w:tcW w:w="6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343D449E" w14:textId="77777777" w:rsidR="006318FA" w:rsidRDefault="006318FA">
            <w:pPr>
              <w:rPr>
                <w:vanish/>
              </w:rPr>
            </w:pPr>
            <w:r>
              <w:fldChar w:fldCharType="begin"/>
            </w:r>
            <w:r>
              <w:instrText>TC "0" \f C \l "3"</w:instrText>
            </w:r>
            <w:r>
              <w:fldChar w:fldCharType="end"/>
            </w:r>
          </w:p>
          <w:p w14:paraId="2D7E2343" w14:textId="77777777" w:rsidR="006318FA" w:rsidRDefault="006318FA">
            <w:r>
              <w:rPr>
                <w:color w:val="000000"/>
                <w:sz w:val="16"/>
                <w:szCs w:val="16"/>
              </w:rPr>
              <w:t>Glava</w:t>
            </w:r>
          </w:p>
        </w:tc>
        <w:tc>
          <w:tcPr>
            <w:tcW w:w="525"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B1B8E37" w14:textId="77777777" w:rsidR="006318FA" w:rsidRDefault="006318FA">
            <w:r>
              <w:rPr>
                <w:color w:val="000000"/>
                <w:sz w:val="16"/>
                <w:szCs w:val="16"/>
              </w:rPr>
              <w:t>-</w:t>
            </w:r>
          </w:p>
        </w:tc>
        <w:tc>
          <w:tcPr>
            <w:tcW w:w="2542" w:type="dxa"/>
            <w:gridSpan w:val="2"/>
            <w:tcBorders>
              <w:top w:val="single" w:sz="6" w:space="0" w:color="000000"/>
              <w:left w:val="nil"/>
              <w:bottom w:val="nil"/>
              <w:right w:val="single" w:sz="6" w:space="0" w:color="000000"/>
            </w:tcBorders>
            <w:tcMar>
              <w:top w:w="0" w:type="dxa"/>
              <w:left w:w="0" w:type="dxa"/>
              <w:bottom w:w="0" w:type="dxa"/>
              <w:right w:w="0" w:type="dxa"/>
            </w:tcMar>
            <w:vAlign w:val="center"/>
          </w:tcPr>
          <w:p w14:paraId="4B2BBBC1" w14:textId="77777777" w:rsidR="006318FA" w:rsidRDefault="006318FA">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CECAE7" w14:textId="77777777" w:rsidR="006318FA" w:rsidRDefault="006318FA">
            <w:pPr>
              <w:jc w:val="right"/>
              <w:rPr>
                <w:color w:val="000000"/>
                <w:sz w:val="16"/>
                <w:szCs w:val="16"/>
              </w:rPr>
            </w:pPr>
            <w:r>
              <w:rPr>
                <w:color w:val="000000"/>
                <w:sz w:val="16"/>
                <w:szCs w:val="16"/>
              </w:rPr>
              <w:t>8.887.000,00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4B006D"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5BF66A"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092FC8" w14:textId="77777777" w:rsidR="006318FA" w:rsidRDefault="006318FA">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7ACC06" w14:textId="77777777" w:rsidR="006318FA" w:rsidRDefault="006318FA">
            <w:pPr>
              <w:jc w:val="right"/>
              <w:rPr>
                <w:color w:val="000000"/>
                <w:sz w:val="16"/>
                <w:szCs w:val="16"/>
              </w:rPr>
            </w:pPr>
            <w:r>
              <w:rPr>
                <w:color w:val="000000"/>
                <w:sz w:val="16"/>
                <w:szCs w:val="16"/>
              </w:rPr>
              <w:t>8.887.000,00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6F1B6C8" w14:textId="77777777" w:rsidR="006318FA" w:rsidRDefault="006318FA">
            <w:pPr>
              <w:jc w:val="right"/>
              <w:rPr>
                <w:color w:val="000000"/>
                <w:sz w:val="16"/>
                <w:szCs w:val="16"/>
              </w:rPr>
            </w:pPr>
            <w:r>
              <w:rPr>
                <w:color w:val="000000"/>
                <w:sz w:val="16"/>
                <w:szCs w:val="16"/>
              </w:rPr>
              <w:t>1,45</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51FDDDC3" w14:textId="77777777" w:rsidR="006318FA" w:rsidRDefault="006318FA">
            <w:pPr>
              <w:jc w:val="right"/>
              <w:rPr>
                <w:color w:val="000000"/>
                <w:sz w:val="16"/>
                <w:szCs w:val="16"/>
              </w:rPr>
            </w:pPr>
            <w:r>
              <w:rPr>
                <w:color w:val="000000"/>
                <w:sz w:val="16"/>
                <w:szCs w:val="16"/>
              </w:rPr>
              <w:t>8.977.000,00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13316A25"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69C1BAEC"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482CD364" w14:textId="77777777" w:rsidR="006318FA" w:rsidRDefault="006318FA">
            <w:pPr>
              <w:jc w:val="right"/>
              <w:rPr>
                <w:color w:val="000000"/>
                <w:sz w:val="16"/>
                <w:szCs w:val="16"/>
              </w:rPr>
            </w:pPr>
            <w:r>
              <w:rPr>
                <w:color w:val="000000"/>
                <w:sz w:val="16"/>
                <w:szCs w:val="16"/>
              </w:rPr>
              <w:t>0,00</w:t>
            </w:r>
          </w:p>
        </w:tc>
        <w:tc>
          <w:tcPr>
            <w:tcW w:w="1200"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7AB66D21" w14:textId="77777777" w:rsidR="006318FA" w:rsidRDefault="006318FA">
            <w:pPr>
              <w:jc w:val="right"/>
              <w:rPr>
                <w:color w:val="000000"/>
                <w:sz w:val="16"/>
                <w:szCs w:val="16"/>
              </w:rPr>
            </w:pPr>
            <w:r>
              <w:rPr>
                <w:color w:val="000000"/>
                <w:sz w:val="16"/>
                <w:szCs w:val="16"/>
              </w:rPr>
              <w:t>8.977.000,00</w:t>
            </w:r>
          </w:p>
        </w:tc>
        <w:tc>
          <w:tcPr>
            <w:tcW w:w="5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438587F8" w14:textId="77777777" w:rsidR="006318FA" w:rsidRDefault="006318FA">
            <w:pPr>
              <w:jc w:val="right"/>
              <w:rPr>
                <w:color w:val="000000"/>
                <w:sz w:val="16"/>
                <w:szCs w:val="16"/>
              </w:rPr>
            </w:pPr>
            <w:r>
              <w:rPr>
                <w:color w:val="000000"/>
                <w:sz w:val="16"/>
                <w:szCs w:val="16"/>
              </w:rPr>
              <w:t>1,49</w:t>
            </w:r>
          </w:p>
        </w:tc>
      </w:tr>
      <w:tr w:rsidR="006318FA" w14:paraId="3231AD16" w14:textId="77777777" w:rsidTr="006318FA">
        <w:tc>
          <w:tcPr>
            <w:tcW w:w="1125" w:type="dxa"/>
            <w:gridSpan w:val="2"/>
            <w:tcBorders>
              <w:top w:val="nil"/>
              <w:left w:val="single" w:sz="6" w:space="0" w:color="000000"/>
              <w:bottom w:val="nil"/>
              <w:right w:val="nil"/>
            </w:tcBorders>
            <w:shd w:val="clear" w:color="auto" w:fill="F5F5F5"/>
            <w:tcMar>
              <w:top w:w="0" w:type="dxa"/>
              <w:left w:w="0" w:type="dxa"/>
              <w:bottom w:w="0" w:type="dxa"/>
              <w:right w:w="0" w:type="dxa"/>
            </w:tcMar>
            <w:vAlign w:val="center"/>
            <w:hideMark/>
          </w:tcPr>
          <w:p w14:paraId="3A2D3A0C" w14:textId="77777777" w:rsidR="006318FA" w:rsidRDefault="006318FA">
            <w:pPr>
              <w:jc w:val="center"/>
              <w:rPr>
                <w:b/>
                <w:bCs/>
                <w:color w:val="000000"/>
                <w:sz w:val="16"/>
                <w:szCs w:val="16"/>
              </w:rPr>
            </w:pPr>
            <w:r>
              <w:rPr>
                <w:b/>
                <w:bCs/>
                <w:color w:val="000000"/>
                <w:sz w:val="16"/>
                <w:szCs w:val="16"/>
              </w:rPr>
              <w:t>Ukupno za razdeo</w:t>
            </w:r>
          </w:p>
        </w:tc>
        <w:tc>
          <w:tcPr>
            <w:tcW w:w="450" w:type="dxa"/>
            <w:tcBorders>
              <w:top w:val="nil"/>
              <w:left w:val="nil"/>
              <w:bottom w:val="single" w:sz="6" w:space="0" w:color="000000"/>
              <w:right w:val="nil"/>
            </w:tcBorders>
            <w:shd w:val="clear" w:color="auto" w:fill="F5F5F5"/>
            <w:tcMar>
              <w:top w:w="0" w:type="dxa"/>
              <w:left w:w="0" w:type="dxa"/>
              <w:bottom w:w="0" w:type="dxa"/>
              <w:right w:w="0" w:type="dxa"/>
            </w:tcMar>
            <w:vAlign w:val="center"/>
            <w:hideMark/>
          </w:tcPr>
          <w:p w14:paraId="7418C2FC" w14:textId="77777777" w:rsidR="006318FA" w:rsidRDefault="006318FA">
            <w:pPr>
              <w:rPr>
                <w:b/>
                <w:bCs/>
                <w:color w:val="000000"/>
                <w:sz w:val="16"/>
                <w:szCs w:val="16"/>
              </w:rPr>
            </w:pPr>
            <w:r>
              <w:rPr>
                <w:b/>
                <w:bCs/>
                <w:color w:val="000000"/>
                <w:sz w:val="16"/>
                <w:szCs w:val="16"/>
              </w:rPr>
              <w:t>1</w:t>
            </w:r>
          </w:p>
        </w:tc>
        <w:tc>
          <w:tcPr>
            <w:tcW w:w="2092" w:type="dxa"/>
            <w:tcBorders>
              <w:top w:val="nil"/>
              <w:left w:val="nil"/>
              <w:bottom w:val="single" w:sz="6" w:space="0" w:color="000000"/>
              <w:right w:val="nil"/>
            </w:tcBorders>
            <w:shd w:val="clear" w:color="auto" w:fill="F5F5F5"/>
            <w:tcMar>
              <w:top w:w="0" w:type="dxa"/>
              <w:left w:w="0" w:type="dxa"/>
              <w:bottom w:w="0" w:type="dxa"/>
              <w:right w:w="0" w:type="dxa"/>
            </w:tcMar>
            <w:vAlign w:val="center"/>
            <w:hideMark/>
          </w:tcPr>
          <w:p w14:paraId="74FD3B93" w14:textId="77777777" w:rsidR="006318FA" w:rsidRDefault="006318FA">
            <w:pPr>
              <w:rPr>
                <w:b/>
                <w:bCs/>
                <w:color w:val="000000"/>
                <w:sz w:val="16"/>
                <w:szCs w:val="16"/>
              </w:rPr>
            </w:pPr>
            <w:r>
              <w:rPr>
                <w:b/>
                <w:bCs/>
                <w:color w:val="000000"/>
                <w:sz w:val="16"/>
                <w:szCs w:val="16"/>
              </w:rPr>
              <w:t>SKUPŠTINA OPŠTINE</w:t>
            </w:r>
          </w:p>
        </w:tc>
        <w:tc>
          <w:tcPr>
            <w:tcW w:w="11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31E36453" w14:textId="77777777" w:rsidR="006318FA" w:rsidRDefault="006318FA">
            <w:pPr>
              <w:jc w:val="right"/>
              <w:rPr>
                <w:b/>
                <w:bCs/>
                <w:color w:val="000000"/>
                <w:sz w:val="16"/>
                <w:szCs w:val="16"/>
              </w:rPr>
            </w:pPr>
            <w:r>
              <w:rPr>
                <w:b/>
                <w:bCs/>
                <w:color w:val="000000"/>
                <w:sz w:val="16"/>
                <w:szCs w:val="16"/>
              </w:rPr>
              <w:t>8.887.000,00</w:t>
            </w:r>
          </w:p>
        </w:tc>
        <w:tc>
          <w:tcPr>
            <w:tcW w:w="11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7B8C899C" w14:textId="77777777" w:rsidR="006318FA" w:rsidRDefault="006318FA">
            <w:pPr>
              <w:jc w:val="right"/>
              <w:rPr>
                <w:b/>
                <w:bCs/>
                <w:color w:val="000000"/>
                <w:sz w:val="16"/>
                <w:szCs w:val="16"/>
              </w:rPr>
            </w:pPr>
            <w:r>
              <w:rPr>
                <w:b/>
                <w:bCs/>
                <w:color w:val="000000"/>
                <w:sz w:val="16"/>
                <w:szCs w:val="16"/>
              </w:rPr>
              <w:t>0,00</w:t>
            </w:r>
          </w:p>
        </w:tc>
        <w:tc>
          <w:tcPr>
            <w:tcW w:w="11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59880E1F" w14:textId="77777777" w:rsidR="006318FA" w:rsidRDefault="006318FA">
            <w:pPr>
              <w:jc w:val="right"/>
              <w:rPr>
                <w:b/>
                <w:bCs/>
                <w:color w:val="000000"/>
                <w:sz w:val="16"/>
                <w:szCs w:val="16"/>
              </w:rPr>
            </w:pPr>
            <w:r>
              <w:rPr>
                <w:b/>
                <w:bCs/>
                <w:color w:val="000000"/>
                <w:sz w:val="16"/>
                <w:szCs w:val="16"/>
              </w:rPr>
              <w:t>0,00</w:t>
            </w:r>
          </w:p>
        </w:tc>
        <w:tc>
          <w:tcPr>
            <w:tcW w:w="11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53929D31" w14:textId="77777777" w:rsidR="006318FA" w:rsidRDefault="006318FA">
            <w:pPr>
              <w:jc w:val="right"/>
              <w:rPr>
                <w:b/>
                <w:bCs/>
                <w:color w:val="000000"/>
                <w:sz w:val="16"/>
                <w:szCs w:val="16"/>
              </w:rPr>
            </w:pPr>
            <w:r>
              <w:rPr>
                <w:b/>
                <w:bCs/>
                <w:color w:val="000000"/>
                <w:sz w:val="16"/>
                <w:szCs w:val="16"/>
              </w:rPr>
              <w:t>0,00</w:t>
            </w:r>
          </w:p>
        </w:tc>
        <w:tc>
          <w:tcPr>
            <w:tcW w:w="1200"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3AA54A27" w14:textId="77777777" w:rsidR="006318FA" w:rsidRDefault="006318FA">
            <w:pPr>
              <w:jc w:val="right"/>
              <w:rPr>
                <w:b/>
                <w:bCs/>
                <w:color w:val="000000"/>
                <w:sz w:val="16"/>
                <w:szCs w:val="16"/>
              </w:rPr>
            </w:pPr>
            <w:r>
              <w:rPr>
                <w:b/>
                <w:bCs/>
                <w:color w:val="000000"/>
                <w:sz w:val="16"/>
                <w:szCs w:val="16"/>
              </w:rPr>
              <w:t>8.887.000,00</w:t>
            </w:r>
          </w:p>
        </w:tc>
        <w:tc>
          <w:tcPr>
            <w:tcW w:w="5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hideMark/>
          </w:tcPr>
          <w:p w14:paraId="721A7C7A" w14:textId="77777777" w:rsidR="006318FA" w:rsidRDefault="006318FA">
            <w:pPr>
              <w:jc w:val="right"/>
              <w:rPr>
                <w:b/>
                <w:bCs/>
                <w:color w:val="000000"/>
                <w:sz w:val="16"/>
                <w:szCs w:val="16"/>
              </w:rPr>
            </w:pPr>
            <w:r>
              <w:rPr>
                <w:b/>
                <w:bCs/>
                <w:color w:val="000000"/>
                <w:sz w:val="16"/>
                <w:szCs w:val="16"/>
              </w:rPr>
              <w:t>1,45</w:t>
            </w:r>
          </w:p>
        </w:tc>
        <w:tc>
          <w:tcPr>
            <w:tcW w:w="11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7D264B01" w14:textId="77777777" w:rsidR="006318FA" w:rsidRDefault="006318FA">
            <w:pPr>
              <w:jc w:val="right"/>
              <w:rPr>
                <w:b/>
                <w:bCs/>
                <w:color w:val="000000"/>
                <w:sz w:val="16"/>
                <w:szCs w:val="16"/>
              </w:rPr>
            </w:pPr>
            <w:r>
              <w:rPr>
                <w:b/>
                <w:bCs/>
                <w:color w:val="000000"/>
                <w:sz w:val="16"/>
                <w:szCs w:val="16"/>
              </w:rPr>
              <w:t>8.977.000,00</w:t>
            </w:r>
          </w:p>
        </w:tc>
        <w:tc>
          <w:tcPr>
            <w:tcW w:w="11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41185AC7" w14:textId="77777777" w:rsidR="006318FA" w:rsidRDefault="006318FA">
            <w:pPr>
              <w:jc w:val="right"/>
              <w:rPr>
                <w:b/>
                <w:bCs/>
                <w:color w:val="000000"/>
                <w:sz w:val="16"/>
                <w:szCs w:val="16"/>
              </w:rPr>
            </w:pPr>
            <w:r>
              <w:rPr>
                <w:b/>
                <w:bCs/>
                <w:color w:val="000000"/>
                <w:sz w:val="16"/>
                <w:szCs w:val="16"/>
              </w:rPr>
              <w:t>0,00</w:t>
            </w:r>
          </w:p>
        </w:tc>
        <w:tc>
          <w:tcPr>
            <w:tcW w:w="11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5E5F500B" w14:textId="77777777" w:rsidR="006318FA" w:rsidRDefault="006318FA">
            <w:pPr>
              <w:jc w:val="right"/>
              <w:rPr>
                <w:b/>
                <w:bCs/>
                <w:color w:val="000000"/>
                <w:sz w:val="16"/>
                <w:szCs w:val="16"/>
              </w:rPr>
            </w:pPr>
            <w:r>
              <w:rPr>
                <w:b/>
                <w:bCs/>
                <w:color w:val="000000"/>
                <w:sz w:val="16"/>
                <w:szCs w:val="16"/>
              </w:rPr>
              <w:t>0,00</w:t>
            </w:r>
          </w:p>
        </w:tc>
        <w:tc>
          <w:tcPr>
            <w:tcW w:w="11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098EA857" w14:textId="77777777" w:rsidR="006318FA" w:rsidRDefault="006318FA">
            <w:pPr>
              <w:jc w:val="right"/>
              <w:rPr>
                <w:b/>
                <w:bCs/>
                <w:color w:val="000000"/>
                <w:sz w:val="16"/>
                <w:szCs w:val="16"/>
              </w:rPr>
            </w:pPr>
            <w:r>
              <w:rPr>
                <w:b/>
                <w:bCs/>
                <w:color w:val="000000"/>
                <w:sz w:val="16"/>
                <w:szCs w:val="16"/>
              </w:rPr>
              <w:t>0,00</w:t>
            </w:r>
          </w:p>
        </w:tc>
        <w:tc>
          <w:tcPr>
            <w:tcW w:w="1200"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40DCCC20" w14:textId="77777777" w:rsidR="006318FA" w:rsidRDefault="006318FA">
            <w:pPr>
              <w:jc w:val="right"/>
              <w:rPr>
                <w:b/>
                <w:bCs/>
                <w:color w:val="000000"/>
                <w:sz w:val="16"/>
                <w:szCs w:val="16"/>
              </w:rPr>
            </w:pPr>
            <w:r>
              <w:rPr>
                <w:b/>
                <w:bCs/>
                <w:color w:val="000000"/>
                <w:sz w:val="16"/>
                <w:szCs w:val="16"/>
              </w:rPr>
              <w:t>8.977.000,00</w:t>
            </w:r>
          </w:p>
        </w:tc>
        <w:tc>
          <w:tcPr>
            <w:tcW w:w="5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718FBC24" w14:textId="77777777" w:rsidR="006318FA" w:rsidRDefault="006318FA">
            <w:pPr>
              <w:jc w:val="right"/>
              <w:rPr>
                <w:b/>
                <w:bCs/>
                <w:color w:val="000000"/>
                <w:sz w:val="16"/>
                <w:szCs w:val="16"/>
              </w:rPr>
            </w:pPr>
            <w:r>
              <w:rPr>
                <w:b/>
                <w:bCs/>
                <w:color w:val="000000"/>
                <w:sz w:val="16"/>
                <w:szCs w:val="16"/>
              </w:rPr>
              <w:t>1,49</w:t>
            </w:r>
          </w:p>
        </w:tc>
      </w:tr>
      <w:tr w:rsidR="006318FA" w14:paraId="7C0E9C65" w14:textId="77777777" w:rsidTr="006318FA">
        <w:trPr>
          <w:trHeight w:val="184"/>
        </w:trPr>
        <w:tc>
          <w:tcPr>
            <w:tcW w:w="16117" w:type="dxa"/>
            <w:gridSpan w:val="16"/>
            <w:tcBorders>
              <w:top w:val="single" w:sz="6" w:space="0" w:color="000000"/>
              <w:left w:val="single" w:sz="6" w:space="0" w:color="000000"/>
              <w:bottom w:val="nil"/>
              <w:right w:val="single" w:sz="6" w:space="0" w:color="000000"/>
            </w:tcBorders>
            <w:tcMar>
              <w:top w:w="0" w:type="dxa"/>
              <w:left w:w="0" w:type="dxa"/>
              <w:bottom w:w="0" w:type="dxa"/>
              <w:right w:w="0" w:type="dxa"/>
            </w:tcMar>
            <w:hideMark/>
          </w:tcPr>
          <w:p w14:paraId="36C9F025" w14:textId="77777777" w:rsidR="006318FA" w:rsidRDefault="006318FA">
            <w:pPr>
              <w:rPr>
                <w:color w:val="000000"/>
                <w:sz w:val="16"/>
                <w:szCs w:val="16"/>
              </w:rPr>
            </w:pPr>
            <w:r>
              <w:rPr>
                <w:color w:val="000000"/>
                <w:sz w:val="16"/>
                <w:szCs w:val="16"/>
              </w:rPr>
              <w:t xml:space="preserve"> </w:t>
            </w:r>
          </w:p>
        </w:tc>
      </w:tr>
      <w:bookmarkStart w:id="118" w:name="_Toc2"/>
      <w:bookmarkEnd w:id="118"/>
      <w:tr w:rsidR="006318FA" w14:paraId="0CAC2CFB" w14:textId="77777777" w:rsidTr="006318FA">
        <w:tc>
          <w:tcPr>
            <w:tcW w:w="6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792D08B" w14:textId="77777777" w:rsidR="006318FA" w:rsidRDefault="006318FA">
            <w:pPr>
              <w:rPr>
                <w:vanish/>
              </w:rPr>
            </w:pPr>
            <w:r>
              <w:fldChar w:fldCharType="begin"/>
            </w:r>
            <w:r>
              <w:instrText>TC "2" \f C \l "2"</w:instrText>
            </w:r>
            <w:r>
              <w:fldChar w:fldCharType="end"/>
            </w:r>
          </w:p>
          <w:p w14:paraId="36573618" w14:textId="77777777" w:rsidR="006318FA" w:rsidRDefault="006318FA">
            <w:pPr>
              <w:rPr>
                <w:b/>
                <w:bCs/>
                <w:color w:val="000000"/>
                <w:sz w:val="16"/>
                <w:szCs w:val="16"/>
              </w:rPr>
            </w:pPr>
            <w:r>
              <w:rPr>
                <w:b/>
                <w:bCs/>
                <w:color w:val="000000"/>
                <w:sz w:val="16"/>
                <w:szCs w:val="16"/>
              </w:rPr>
              <w:t>Razdeo</w:t>
            </w:r>
          </w:p>
        </w:tc>
        <w:tc>
          <w:tcPr>
            <w:tcW w:w="525"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4AC30924" w14:textId="77777777" w:rsidR="006318FA" w:rsidRDefault="006318FA">
            <w:pPr>
              <w:jc w:val="center"/>
              <w:rPr>
                <w:b/>
                <w:bCs/>
                <w:color w:val="000000"/>
                <w:sz w:val="16"/>
                <w:szCs w:val="16"/>
              </w:rPr>
            </w:pPr>
            <w:r>
              <w:rPr>
                <w:b/>
                <w:bCs/>
                <w:color w:val="000000"/>
                <w:sz w:val="16"/>
                <w:szCs w:val="16"/>
              </w:rPr>
              <w:t>2</w:t>
            </w:r>
          </w:p>
        </w:tc>
        <w:tc>
          <w:tcPr>
            <w:tcW w:w="14992" w:type="dxa"/>
            <w:gridSpan w:val="14"/>
            <w:tcBorders>
              <w:top w:val="single" w:sz="6" w:space="0" w:color="000000"/>
              <w:left w:val="nil"/>
              <w:bottom w:val="nil"/>
              <w:right w:val="single" w:sz="6" w:space="0" w:color="000000"/>
            </w:tcBorders>
            <w:tcMar>
              <w:top w:w="0" w:type="dxa"/>
              <w:left w:w="0" w:type="dxa"/>
              <w:bottom w:w="0" w:type="dxa"/>
              <w:right w:w="0" w:type="dxa"/>
            </w:tcMar>
            <w:vAlign w:val="center"/>
            <w:hideMark/>
          </w:tcPr>
          <w:p w14:paraId="37427C6D" w14:textId="77777777" w:rsidR="006318FA" w:rsidRDefault="006318FA">
            <w:pPr>
              <w:rPr>
                <w:b/>
                <w:bCs/>
                <w:color w:val="000000"/>
                <w:sz w:val="16"/>
                <w:szCs w:val="16"/>
              </w:rPr>
            </w:pPr>
            <w:r>
              <w:rPr>
                <w:b/>
                <w:bCs/>
                <w:color w:val="000000"/>
                <w:sz w:val="16"/>
                <w:szCs w:val="16"/>
              </w:rPr>
              <w:t>PREDSJEDNIK</w:t>
            </w:r>
          </w:p>
        </w:tc>
      </w:tr>
      <w:tr w:rsidR="006318FA" w14:paraId="6A9001E2" w14:textId="77777777" w:rsidTr="006318FA">
        <w:tc>
          <w:tcPr>
            <w:tcW w:w="6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4464252" w14:textId="77777777" w:rsidR="006318FA" w:rsidRDefault="006318FA">
            <w:pPr>
              <w:rPr>
                <w:vanish/>
              </w:rPr>
            </w:pPr>
            <w:r>
              <w:fldChar w:fldCharType="begin"/>
            </w:r>
            <w:r>
              <w:instrText>TC "0" \f C \l "3"</w:instrText>
            </w:r>
            <w:r>
              <w:fldChar w:fldCharType="end"/>
            </w:r>
          </w:p>
          <w:p w14:paraId="566B12EA" w14:textId="77777777" w:rsidR="006318FA" w:rsidRDefault="006318FA">
            <w:r>
              <w:rPr>
                <w:color w:val="000000"/>
                <w:sz w:val="16"/>
                <w:szCs w:val="16"/>
              </w:rPr>
              <w:t>Glava</w:t>
            </w:r>
          </w:p>
        </w:tc>
        <w:tc>
          <w:tcPr>
            <w:tcW w:w="525"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4C16DA7" w14:textId="77777777" w:rsidR="006318FA" w:rsidRDefault="006318FA">
            <w:r>
              <w:rPr>
                <w:color w:val="000000"/>
                <w:sz w:val="16"/>
                <w:szCs w:val="16"/>
              </w:rPr>
              <w:t>-</w:t>
            </w:r>
          </w:p>
        </w:tc>
        <w:tc>
          <w:tcPr>
            <w:tcW w:w="2542" w:type="dxa"/>
            <w:gridSpan w:val="2"/>
            <w:tcBorders>
              <w:top w:val="single" w:sz="6" w:space="0" w:color="000000"/>
              <w:left w:val="nil"/>
              <w:bottom w:val="nil"/>
              <w:right w:val="single" w:sz="6" w:space="0" w:color="000000"/>
            </w:tcBorders>
            <w:tcMar>
              <w:top w:w="0" w:type="dxa"/>
              <w:left w:w="0" w:type="dxa"/>
              <w:bottom w:w="0" w:type="dxa"/>
              <w:right w:w="0" w:type="dxa"/>
            </w:tcMar>
            <w:vAlign w:val="center"/>
          </w:tcPr>
          <w:p w14:paraId="6B9886EB" w14:textId="77777777" w:rsidR="006318FA" w:rsidRDefault="006318FA">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7CCAC0" w14:textId="77777777" w:rsidR="006318FA" w:rsidRDefault="006318FA">
            <w:pPr>
              <w:jc w:val="right"/>
              <w:rPr>
                <w:color w:val="000000"/>
                <w:sz w:val="16"/>
                <w:szCs w:val="16"/>
              </w:rPr>
            </w:pPr>
            <w:r>
              <w:rPr>
                <w:color w:val="000000"/>
                <w:sz w:val="16"/>
                <w:szCs w:val="16"/>
              </w:rPr>
              <w:t>10.197.000,00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7AF873"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9A1F4F"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AFD0C7" w14:textId="77777777" w:rsidR="006318FA" w:rsidRDefault="006318FA">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E902D0" w14:textId="77777777" w:rsidR="006318FA" w:rsidRDefault="006318FA">
            <w:pPr>
              <w:jc w:val="right"/>
              <w:rPr>
                <w:color w:val="000000"/>
                <w:sz w:val="16"/>
                <w:szCs w:val="16"/>
              </w:rPr>
            </w:pPr>
            <w:r>
              <w:rPr>
                <w:color w:val="000000"/>
                <w:sz w:val="16"/>
                <w:szCs w:val="16"/>
              </w:rPr>
              <w:t>10.197.000,00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5F1DB8F5" w14:textId="77777777" w:rsidR="006318FA" w:rsidRDefault="006318FA">
            <w:pPr>
              <w:jc w:val="right"/>
              <w:rPr>
                <w:color w:val="000000"/>
                <w:sz w:val="16"/>
                <w:szCs w:val="16"/>
              </w:rPr>
            </w:pPr>
            <w:r>
              <w:rPr>
                <w:color w:val="000000"/>
                <w:sz w:val="16"/>
                <w:szCs w:val="16"/>
              </w:rPr>
              <w:t>1,66</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124D8638" w14:textId="77777777" w:rsidR="006318FA" w:rsidRDefault="006318FA">
            <w:pPr>
              <w:jc w:val="right"/>
              <w:rPr>
                <w:color w:val="000000"/>
                <w:sz w:val="16"/>
                <w:szCs w:val="16"/>
              </w:rPr>
            </w:pPr>
            <w:r>
              <w:rPr>
                <w:color w:val="000000"/>
                <w:sz w:val="16"/>
                <w:szCs w:val="16"/>
              </w:rPr>
              <w:t>10.395.000,00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4322C572"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27FD7B9C"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427BD74E" w14:textId="77777777" w:rsidR="006318FA" w:rsidRDefault="006318FA">
            <w:pPr>
              <w:jc w:val="right"/>
              <w:rPr>
                <w:color w:val="000000"/>
                <w:sz w:val="16"/>
                <w:szCs w:val="16"/>
              </w:rPr>
            </w:pPr>
            <w:r>
              <w:rPr>
                <w:color w:val="000000"/>
                <w:sz w:val="16"/>
                <w:szCs w:val="16"/>
              </w:rPr>
              <w:t>0,00</w:t>
            </w:r>
          </w:p>
        </w:tc>
        <w:tc>
          <w:tcPr>
            <w:tcW w:w="1200"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23FF97B1" w14:textId="77777777" w:rsidR="006318FA" w:rsidRDefault="006318FA">
            <w:pPr>
              <w:jc w:val="right"/>
              <w:rPr>
                <w:color w:val="000000"/>
                <w:sz w:val="16"/>
                <w:szCs w:val="16"/>
              </w:rPr>
            </w:pPr>
            <w:r>
              <w:rPr>
                <w:color w:val="000000"/>
                <w:sz w:val="16"/>
                <w:szCs w:val="16"/>
              </w:rPr>
              <w:t>10.395.000,00</w:t>
            </w:r>
          </w:p>
        </w:tc>
        <w:tc>
          <w:tcPr>
            <w:tcW w:w="5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1F6B184D" w14:textId="77777777" w:rsidR="006318FA" w:rsidRDefault="006318FA">
            <w:pPr>
              <w:jc w:val="right"/>
              <w:rPr>
                <w:color w:val="000000"/>
                <w:sz w:val="16"/>
                <w:szCs w:val="16"/>
              </w:rPr>
            </w:pPr>
            <w:r>
              <w:rPr>
                <w:color w:val="000000"/>
                <w:sz w:val="16"/>
                <w:szCs w:val="16"/>
              </w:rPr>
              <w:t>1,72</w:t>
            </w:r>
          </w:p>
        </w:tc>
      </w:tr>
      <w:tr w:rsidR="006318FA" w14:paraId="3C48FE9E" w14:textId="77777777" w:rsidTr="006318FA">
        <w:tc>
          <w:tcPr>
            <w:tcW w:w="1125" w:type="dxa"/>
            <w:gridSpan w:val="2"/>
            <w:tcBorders>
              <w:top w:val="nil"/>
              <w:left w:val="single" w:sz="6" w:space="0" w:color="000000"/>
              <w:bottom w:val="nil"/>
              <w:right w:val="nil"/>
            </w:tcBorders>
            <w:shd w:val="clear" w:color="auto" w:fill="F5F5F5"/>
            <w:tcMar>
              <w:top w:w="0" w:type="dxa"/>
              <w:left w:w="0" w:type="dxa"/>
              <w:bottom w:w="0" w:type="dxa"/>
              <w:right w:w="0" w:type="dxa"/>
            </w:tcMar>
            <w:vAlign w:val="center"/>
            <w:hideMark/>
          </w:tcPr>
          <w:p w14:paraId="31A538FB" w14:textId="77777777" w:rsidR="006318FA" w:rsidRDefault="006318FA">
            <w:pPr>
              <w:jc w:val="center"/>
              <w:rPr>
                <w:b/>
                <w:bCs/>
                <w:color w:val="000000"/>
                <w:sz w:val="16"/>
                <w:szCs w:val="16"/>
              </w:rPr>
            </w:pPr>
            <w:r>
              <w:rPr>
                <w:b/>
                <w:bCs/>
                <w:color w:val="000000"/>
                <w:sz w:val="16"/>
                <w:szCs w:val="16"/>
              </w:rPr>
              <w:t>Ukupno za razdeo</w:t>
            </w:r>
          </w:p>
        </w:tc>
        <w:tc>
          <w:tcPr>
            <w:tcW w:w="450" w:type="dxa"/>
            <w:tcBorders>
              <w:top w:val="nil"/>
              <w:left w:val="nil"/>
              <w:bottom w:val="single" w:sz="6" w:space="0" w:color="000000"/>
              <w:right w:val="nil"/>
            </w:tcBorders>
            <w:shd w:val="clear" w:color="auto" w:fill="F5F5F5"/>
            <w:tcMar>
              <w:top w:w="0" w:type="dxa"/>
              <w:left w:w="0" w:type="dxa"/>
              <w:bottom w:w="0" w:type="dxa"/>
              <w:right w:w="0" w:type="dxa"/>
            </w:tcMar>
            <w:vAlign w:val="center"/>
            <w:hideMark/>
          </w:tcPr>
          <w:p w14:paraId="2A87D505" w14:textId="77777777" w:rsidR="006318FA" w:rsidRDefault="006318FA">
            <w:pPr>
              <w:rPr>
                <w:b/>
                <w:bCs/>
                <w:color w:val="000000"/>
                <w:sz w:val="16"/>
                <w:szCs w:val="16"/>
              </w:rPr>
            </w:pPr>
            <w:r>
              <w:rPr>
                <w:b/>
                <w:bCs/>
                <w:color w:val="000000"/>
                <w:sz w:val="16"/>
                <w:szCs w:val="16"/>
              </w:rPr>
              <w:t>2</w:t>
            </w:r>
          </w:p>
        </w:tc>
        <w:tc>
          <w:tcPr>
            <w:tcW w:w="2092" w:type="dxa"/>
            <w:tcBorders>
              <w:top w:val="nil"/>
              <w:left w:val="nil"/>
              <w:bottom w:val="single" w:sz="6" w:space="0" w:color="000000"/>
              <w:right w:val="nil"/>
            </w:tcBorders>
            <w:shd w:val="clear" w:color="auto" w:fill="F5F5F5"/>
            <w:tcMar>
              <w:top w:w="0" w:type="dxa"/>
              <w:left w:w="0" w:type="dxa"/>
              <w:bottom w:w="0" w:type="dxa"/>
              <w:right w:w="0" w:type="dxa"/>
            </w:tcMar>
            <w:vAlign w:val="center"/>
            <w:hideMark/>
          </w:tcPr>
          <w:p w14:paraId="3803E082" w14:textId="77777777" w:rsidR="006318FA" w:rsidRDefault="006318FA">
            <w:pPr>
              <w:rPr>
                <w:b/>
                <w:bCs/>
                <w:color w:val="000000"/>
                <w:sz w:val="16"/>
                <w:szCs w:val="16"/>
              </w:rPr>
            </w:pPr>
            <w:r>
              <w:rPr>
                <w:b/>
                <w:bCs/>
                <w:color w:val="000000"/>
                <w:sz w:val="16"/>
                <w:szCs w:val="16"/>
              </w:rPr>
              <w:t>PREDSJEDNIK</w:t>
            </w:r>
          </w:p>
        </w:tc>
        <w:tc>
          <w:tcPr>
            <w:tcW w:w="11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07C89DD7" w14:textId="77777777" w:rsidR="006318FA" w:rsidRDefault="006318FA">
            <w:pPr>
              <w:jc w:val="right"/>
              <w:rPr>
                <w:b/>
                <w:bCs/>
                <w:color w:val="000000"/>
                <w:sz w:val="16"/>
                <w:szCs w:val="16"/>
              </w:rPr>
            </w:pPr>
            <w:r>
              <w:rPr>
                <w:b/>
                <w:bCs/>
                <w:color w:val="000000"/>
                <w:sz w:val="16"/>
                <w:szCs w:val="16"/>
              </w:rPr>
              <w:t>10.197.000,00</w:t>
            </w:r>
          </w:p>
        </w:tc>
        <w:tc>
          <w:tcPr>
            <w:tcW w:w="11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365C06F1" w14:textId="77777777" w:rsidR="006318FA" w:rsidRDefault="006318FA">
            <w:pPr>
              <w:jc w:val="right"/>
              <w:rPr>
                <w:b/>
                <w:bCs/>
                <w:color w:val="000000"/>
                <w:sz w:val="16"/>
                <w:szCs w:val="16"/>
              </w:rPr>
            </w:pPr>
            <w:r>
              <w:rPr>
                <w:b/>
                <w:bCs/>
                <w:color w:val="000000"/>
                <w:sz w:val="16"/>
                <w:szCs w:val="16"/>
              </w:rPr>
              <w:t>0,00</w:t>
            </w:r>
          </w:p>
        </w:tc>
        <w:tc>
          <w:tcPr>
            <w:tcW w:w="11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03830A1F" w14:textId="77777777" w:rsidR="006318FA" w:rsidRDefault="006318FA">
            <w:pPr>
              <w:jc w:val="right"/>
              <w:rPr>
                <w:b/>
                <w:bCs/>
                <w:color w:val="000000"/>
                <w:sz w:val="16"/>
                <w:szCs w:val="16"/>
              </w:rPr>
            </w:pPr>
            <w:r>
              <w:rPr>
                <w:b/>
                <w:bCs/>
                <w:color w:val="000000"/>
                <w:sz w:val="16"/>
                <w:szCs w:val="16"/>
              </w:rPr>
              <w:t>0,00</w:t>
            </w:r>
          </w:p>
        </w:tc>
        <w:tc>
          <w:tcPr>
            <w:tcW w:w="11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5527EE13" w14:textId="77777777" w:rsidR="006318FA" w:rsidRDefault="006318FA">
            <w:pPr>
              <w:jc w:val="right"/>
              <w:rPr>
                <w:b/>
                <w:bCs/>
                <w:color w:val="000000"/>
                <w:sz w:val="16"/>
                <w:szCs w:val="16"/>
              </w:rPr>
            </w:pPr>
            <w:r>
              <w:rPr>
                <w:b/>
                <w:bCs/>
                <w:color w:val="000000"/>
                <w:sz w:val="16"/>
                <w:szCs w:val="16"/>
              </w:rPr>
              <w:t>0,00</w:t>
            </w:r>
          </w:p>
        </w:tc>
        <w:tc>
          <w:tcPr>
            <w:tcW w:w="1200"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77E52C2F" w14:textId="77777777" w:rsidR="006318FA" w:rsidRDefault="006318FA">
            <w:pPr>
              <w:jc w:val="right"/>
              <w:rPr>
                <w:b/>
                <w:bCs/>
                <w:color w:val="000000"/>
                <w:sz w:val="16"/>
                <w:szCs w:val="16"/>
              </w:rPr>
            </w:pPr>
            <w:r>
              <w:rPr>
                <w:b/>
                <w:bCs/>
                <w:color w:val="000000"/>
                <w:sz w:val="16"/>
                <w:szCs w:val="16"/>
              </w:rPr>
              <w:t>10.197.000,00</w:t>
            </w:r>
          </w:p>
        </w:tc>
        <w:tc>
          <w:tcPr>
            <w:tcW w:w="5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hideMark/>
          </w:tcPr>
          <w:p w14:paraId="2DDD0CBF" w14:textId="77777777" w:rsidR="006318FA" w:rsidRDefault="006318FA">
            <w:pPr>
              <w:jc w:val="right"/>
              <w:rPr>
                <w:b/>
                <w:bCs/>
                <w:color w:val="000000"/>
                <w:sz w:val="16"/>
                <w:szCs w:val="16"/>
              </w:rPr>
            </w:pPr>
            <w:r>
              <w:rPr>
                <w:b/>
                <w:bCs/>
                <w:color w:val="000000"/>
                <w:sz w:val="16"/>
                <w:szCs w:val="16"/>
              </w:rPr>
              <w:t>1,66</w:t>
            </w:r>
          </w:p>
        </w:tc>
        <w:tc>
          <w:tcPr>
            <w:tcW w:w="11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143ED707" w14:textId="77777777" w:rsidR="006318FA" w:rsidRDefault="006318FA">
            <w:pPr>
              <w:jc w:val="right"/>
              <w:rPr>
                <w:b/>
                <w:bCs/>
                <w:color w:val="000000"/>
                <w:sz w:val="16"/>
                <w:szCs w:val="16"/>
              </w:rPr>
            </w:pPr>
            <w:r>
              <w:rPr>
                <w:b/>
                <w:bCs/>
                <w:color w:val="000000"/>
                <w:sz w:val="16"/>
                <w:szCs w:val="16"/>
              </w:rPr>
              <w:t>10.395.000,00</w:t>
            </w:r>
          </w:p>
        </w:tc>
        <w:tc>
          <w:tcPr>
            <w:tcW w:w="11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49CBE0A3" w14:textId="77777777" w:rsidR="006318FA" w:rsidRDefault="006318FA">
            <w:pPr>
              <w:jc w:val="right"/>
              <w:rPr>
                <w:b/>
                <w:bCs/>
                <w:color w:val="000000"/>
                <w:sz w:val="16"/>
                <w:szCs w:val="16"/>
              </w:rPr>
            </w:pPr>
            <w:r>
              <w:rPr>
                <w:b/>
                <w:bCs/>
                <w:color w:val="000000"/>
                <w:sz w:val="16"/>
                <w:szCs w:val="16"/>
              </w:rPr>
              <w:t>0,00</w:t>
            </w:r>
          </w:p>
        </w:tc>
        <w:tc>
          <w:tcPr>
            <w:tcW w:w="11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2D75B6CA" w14:textId="77777777" w:rsidR="006318FA" w:rsidRDefault="006318FA">
            <w:pPr>
              <w:jc w:val="right"/>
              <w:rPr>
                <w:b/>
                <w:bCs/>
                <w:color w:val="000000"/>
                <w:sz w:val="16"/>
                <w:szCs w:val="16"/>
              </w:rPr>
            </w:pPr>
            <w:r>
              <w:rPr>
                <w:b/>
                <w:bCs/>
                <w:color w:val="000000"/>
                <w:sz w:val="16"/>
                <w:szCs w:val="16"/>
              </w:rPr>
              <w:t>0,00</w:t>
            </w:r>
          </w:p>
        </w:tc>
        <w:tc>
          <w:tcPr>
            <w:tcW w:w="11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17F23A9A" w14:textId="77777777" w:rsidR="006318FA" w:rsidRDefault="006318FA">
            <w:pPr>
              <w:jc w:val="right"/>
              <w:rPr>
                <w:b/>
                <w:bCs/>
                <w:color w:val="000000"/>
                <w:sz w:val="16"/>
                <w:szCs w:val="16"/>
              </w:rPr>
            </w:pPr>
            <w:r>
              <w:rPr>
                <w:b/>
                <w:bCs/>
                <w:color w:val="000000"/>
                <w:sz w:val="16"/>
                <w:szCs w:val="16"/>
              </w:rPr>
              <w:t>0,00</w:t>
            </w:r>
          </w:p>
        </w:tc>
        <w:tc>
          <w:tcPr>
            <w:tcW w:w="1200"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42BEE9E8" w14:textId="77777777" w:rsidR="006318FA" w:rsidRDefault="006318FA">
            <w:pPr>
              <w:jc w:val="right"/>
              <w:rPr>
                <w:b/>
                <w:bCs/>
                <w:color w:val="000000"/>
                <w:sz w:val="16"/>
                <w:szCs w:val="16"/>
              </w:rPr>
            </w:pPr>
            <w:r>
              <w:rPr>
                <w:b/>
                <w:bCs/>
                <w:color w:val="000000"/>
                <w:sz w:val="16"/>
                <w:szCs w:val="16"/>
              </w:rPr>
              <w:t>10.395.000,00</w:t>
            </w:r>
          </w:p>
        </w:tc>
        <w:tc>
          <w:tcPr>
            <w:tcW w:w="5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31203975" w14:textId="77777777" w:rsidR="006318FA" w:rsidRDefault="006318FA">
            <w:pPr>
              <w:jc w:val="right"/>
              <w:rPr>
                <w:b/>
                <w:bCs/>
                <w:color w:val="000000"/>
                <w:sz w:val="16"/>
                <w:szCs w:val="16"/>
              </w:rPr>
            </w:pPr>
            <w:r>
              <w:rPr>
                <w:b/>
                <w:bCs/>
                <w:color w:val="000000"/>
                <w:sz w:val="16"/>
                <w:szCs w:val="16"/>
              </w:rPr>
              <w:t>1,72</w:t>
            </w:r>
          </w:p>
        </w:tc>
      </w:tr>
      <w:tr w:rsidR="006318FA" w14:paraId="1D57590D" w14:textId="77777777" w:rsidTr="006318FA">
        <w:trPr>
          <w:trHeight w:val="184"/>
        </w:trPr>
        <w:tc>
          <w:tcPr>
            <w:tcW w:w="16117" w:type="dxa"/>
            <w:gridSpan w:val="16"/>
            <w:tcBorders>
              <w:top w:val="single" w:sz="6" w:space="0" w:color="000000"/>
              <w:left w:val="single" w:sz="6" w:space="0" w:color="000000"/>
              <w:bottom w:val="nil"/>
              <w:right w:val="single" w:sz="6" w:space="0" w:color="000000"/>
            </w:tcBorders>
            <w:tcMar>
              <w:top w:w="0" w:type="dxa"/>
              <w:left w:w="0" w:type="dxa"/>
              <w:bottom w:w="0" w:type="dxa"/>
              <w:right w:w="0" w:type="dxa"/>
            </w:tcMar>
            <w:hideMark/>
          </w:tcPr>
          <w:p w14:paraId="575CC751" w14:textId="77777777" w:rsidR="006318FA" w:rsidRDefault="006318FA">
            <w:pPr>
              <w:rPr>
                <w:color w:val="000000"/>
                <w:sz w:val="16"/>
                <w:szCs w:val="16"/>
              </w:rPr>
            </w:pPr>
            <w:r>
              <w:rPr>
                <w:color w:val="000000"/>
                <w:sz w:val="16"/>
                <w:szCs w:val="16"/>
              </w:rPr>
              <w:t xml:space="preserve"> </w:t>
            </w:r>
          </w:p>
        </w:tc>
      </w:tr>
      <w:bookmarkStart w:id="119" w:name="_Toc3"/>
      <w:bookmarkEnd w:id="119"/>
      <w:tr w:rsidR="006318FA" w14:paraId="5BEE5700" w14:textId="77777777" w:rsidTr="006318FA">
        <w:tc>
          <w:tcPr>
            <w:tcW w:w="6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3B000D68" w14:textId="77777777" w:rsidR="006318FA" w:rsidRDefault="006318FA">
            <w:pPr>
              <w:rPr>
                <w:vanish/>
              </w:rPr>
            </w:pPr>
            <w:r>
              <w:fldChar w:fldCharType="begin"/>
            </w:r>
            <w:r>
              <w:instrText>TC "3" \f C \l "2"</w:instrText>
            </w:r>
            <w:r>
              <w:fldChar w:fldCharType="end"/>
            </w:r>
          </w:p>
          <w:p w14:paraId="0C0F25C7" w14:textId="77777777" w:rsidR="006318FA" w:rsidRDefault="006318FA">
            <w:pPr>
              <w:rPr>
                <w:b/>
                <w:bCs/>
                <w:color w:val="000000"/>
                <w:sz w:val="16"/>
                <w:szCs w:val="16"/>
              </w:rPr>
            </w:pPr>
            <w:r>
              <w:rPr>
                <w:b/>
                <w:bCs/>
                <w:color w:val="000000"/>
                <w:sz w:val="16"/>
                <w:szCs w:val="16"/>
              </w:rPr>
              <w:t>Razdeo</w:t>
            </w:r>
          </w:p>
        </w:tc>
        <w:tc>
          <w:tcPr>
            <w:tcW w:w="525"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3C28F259" w14:textId="77777777" w:rsidR="006318FA" w:rsidRDefault="006318FA">
            <w:pPr>
              <w:jc w:val="center"/>
              <w:rPr>
                <w:b/>
                <w:bCs/>
                <w:color w:val="000000"/>
                <w:sz w:val="16"/>
                <w:szCs w:val="16"/>
              </w:rPr>
            </w:pPr>
            <w:r>
              <w:rPr>
                <w:b/>
                <w:bCs/>
                <w:color w:val="000000"/>
                <w:sz w:val="16"/>
                <w:szCs w:val="16"/>
              </w:rPr>
              <w:t>3</w:t>
            </w:r>
          </w:p>
        </w:tc>
        <w:tc>
          <w:tcPr>
            <w:tcW w:w="14992" w:type="dxa"/>
            <w:gridSpan w:val="14"/>
            <w:tcBorders>
              <w:top w:val="single" w:sz="6" w:space="0" w:color="000000"/>
              <w:left w:val="nil"/>
              <w:bottom w:val="nil"/>
              <w:right w:val="single" w:sz="6" w:space="0" w:color="000000"/>
            </w:tcBorders>
            <w:tcMar>
              <w:top w:w="0" w:type="dxa"/>
              <w:left w:w="0" w:type="dxa"/>
              <w:bottom w:w="0" w:type="dxa"/>
              <w:right w:w="0" w:type="dxa"/>
            </w:tcMar>
            <w:vAlign w:val="center"/>
            <w:hideMark/>
          </w:tcPr>
          <w:p w14:paraId="09E61CDF" w14:textId="77777777" w:rsidR="006318FA" w:rsidRDefault="006318FA">
            <w:pPr>
              <w:rPr>
                <w:b/>
                <w:bCs/>
                <w:color w:val="000000"/>
                <w:sz w:val="16"/>
                <w:szCs w:val="16"/>
              </w:rPr>
            </w:pPr>
            <w:r>
              <w:rPr>
                <w:b/>
                <w:bCs/>
                <w:color w:val="000000"/>
                <w:sz w:val="16"/>
                <w:szCs w:val="16"/>
              </w:rPr>
              <w:t>OPŠTINSKO VIJEĆE</w:t>
            </w:r>
          </w:p>
        </w:tc>
      </w:tr>
      <w:tr w:rsidR="006318FA" w14:paraId="07F823CB" w14:textId="77777777" w:rsidTr="006318FA">
        <w:tc>
          <w:tcPr>
            <w:tcW w:w="6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618C797C" w14:textId="77777777" w:rsidR="006318FA" w:rsidRDefault="006318FA">
            <w:pPr>
              <w:rPr>
                <w:vanish/>
              </w:rPr>
            </w:pPr>
            <w:r>
              <w:fldChar w:fldCharType="begin"/>
            </w:r>
            <w:r>
              <w:instrText>TC "0" \f C \l "3"</w:instrText>
            </w:r>
            <w:r>
              <w:fldChar w:fldCharType="end"/>
            </w:r>
          </w:p>
          <w:p w14:paraId="651D65C2" w14:textId="77777777" w:rsidR="006318FA" w:rsidRDefault="006318FA">
            <w:r>
              <w:rPr>
                <w:color w:val="000000"/>
                <w:sz w:val="16"/>
                <w:szCs w:val="16"/>
              </w:rPr>
              <w:t>Glava</w:t>
            </w:r>
          </w:p>
        </w:tc>
        <w:tc>
          <w:tcPr>
            <w:tcW w:w="525"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33D5A9E8" w14:textId="77777777" w:rsidR="006318FA" w:rsidRDefault="006318FA">
            <w:r>
              <w:rPr>
                <w:color w:val="000000"/>
                <w:sz w:val="16"/>
                <w:szCs w:val="16"/>
              </w:rPr>
              <w:t>-</w:t>
            </w:r>
          </w:p>
        </w:tc>
        <w:tc>
          <w:tcPr>
            <w:tcW w:w="2542" w:type="dxa"/>
            <w:gridSpan w:val="2"/>
            <w:tcBorders>
              <w:top w:val="single" w:sz="6" w:space="0" w:color="000000"/>
              <w:left w:val="nil"/>
              <w:bottom w:val="nil"/>
              <w:right w:val="single" w:sz="6" w:space="0" w:color="000000"/>
            </w:tcBorders>
            <w:tcMar>
              <w:top w:w="0" w:type="dxa"/>
              <w:left w:w="0" w:type="dxa"/>
              <w:bottom w:w="0" w:type="dxa"/>
              <w:right w:w="0" w:type="dxa"/>
            </w:tcMar>
            <w:vAlign w:val="center"/>
          </w:tcPr>
          <w:p w14:paraId="26E3E85F" w14:textId="77777777" w:rsidR="006318FA" w:rsidRDefault="006318FA">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565C1B" w14:textId="77777777" w:rsidR="006318FA" w:rsidRDefault="006318FA">
            <w:pPr>
              <w:jc w:val="right"/>
              <w:rPr>
                <w:color w:val="000000"/>
                <w:sz w:val="16"/>
                <w:szCs w:val="16"/>
              </w:rPr>
            </w:pPr>
            <w:r>
              <w:rPr>
                <w:color w:val="000000"/>
                <w:sz w:val="16"/>
                <w:szCs w:val="16"/>
              </w:rPr>
              <w:t>12.248.500,00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18383F"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32AAD2"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CFFD47" w14:textId="77777777" w:rsidR="006318FA" w:rsidRDefault="006318FA">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344F1A" w14:textId="77777777" w:rsidR="006318FA" w:rsidRDefault="006318FA">
            <w:pPr>
              <w:jc w:val="right"/>
              <w:rPr>
                <w:color w:val="000000"/>
                <w:sz w:val="16"/>
                <w:szCs w:val="16"/>
              </w:rPr>
            </w:pPr>
            <w:r>
              <w:rPr>
                <w:color w:val="000000"/>
                <w:sz w:val="16"/>
                <w:szCs w:val="16"/>
              </w:rPr>
              <w:t>12.248.500,00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9CB8F21" w14:textId="77777777" w:rsidR="006318FA" w:rsidRDefault="006318FA">
            <w:pPr>
              <w:jc w:val="right"/>
              <w:rPr>
                <w:color w:val="000000"/>
                <w:sz w:val="16"/>
                <w:szCs w:val="16"/>
              </w:rPr>
            </w:pPr>
            <w:r>
              <w:rPr>
                <w:color w:val="000000"/>
                <w:sz w:val="16"/>
                <w:szCs w:val="16"/>
              </w:rPr>
              <w:t>2,00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413EDA67" w14:textId="77777777" w:rsidR="006318FA" w:rsidRDefault="006318FA">
            <w:pPr>
              <w:jc w:val="right"/>
              <w:rPr>
                <w:color w:val="000000"/>
                <w:sz w:val="16"/>
                <w:szCs w:val="16"/>
              </w:rPr>
            </w:pPr>
            <w:r>
              <w:rPr>
                <w:color w:val="000000"/>
                <w:sz w:val="16"/>
                <w:szCs w:val="16"/>
              </w:rPr>
              <w:t>12.250.500,00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234D6D19"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6C5F1D17"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17EBE05D" w14:textId="77777777" w:rsidR="006318FA" w:rsidRDefault="006318FA">
            <w:pPr>
              <w:jc w:val="right"/>
              <w:rPr>
                <w:color w:val="000000"/>
                <w:sz w:val="16"/>
                <w:szCs w:val="16"/>
              </w:rPr>
            </w:pPr>
            <w:r>
              <w:rPr>
                <w:color w:val="000000"/>
                <w:sz w:val="16"/>
                <w:szCs w:val="16"/>
              </w:rPr>
              <w:t>0,00</w:t>
            </w:r>
          </w:p>
        </w:tc>
        <w:tc>
          <w:tcPr>
            <w:tcW w:w="1200"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4F0AFD91" w14:textId="77777777" w:rsidR="006318FA" w:rsidRDefault="006318FA">
            <w:pPr>
              <w:jc w:val="right"/>
              <w:rPr>
                <w:color w:val="000000"/>
                <w:sz w:val="16"/>
                <w:szCs w:val="16"/>
              </w:rPr>
            </w:pPr>
            <w:r>
              <w:rPr>
                <w:color w:val="000000"/>
                <w:sz w:val="16"/>
                <w:szCs w:val="16"/>
              </w:rPr>
              <w:t>12.250.500,00</w:t>
            </w:r>
          </w:p>
        </w:tc>
        <w:tc>
          <w:tcPr>
            <w:tcW w:w="5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73AE7CD6" w14:textId="77777777" w:rsidR="006318FA" w:rsidRDefault="006318FA">
            <w:pPr>
              <w:jc w:val="right"/>
              <w:rPr>
                <w:color w:val="000000"/>
                <w:sz w:val="16"/>
                <w:szCs w:val="16"/>
              </w:rPr>
            </w:pPr>
            <w:r>
              <w:rPr>
                <w:color w:val="000000"/>
                <w:sz w:val="16"/>
                <w:szCs w:val="16"/>
              </w:rPr>
              <w:t>2,03</w:t>
            </w:r>
          </w:p>
        </w:tc>
      </w:tr>
      <w:tr w:rsidR="006318FA" w14:paraId="521F0F89" w14:textId="77777777" w:rsidTr="006318FA">
        <w:tc>
          <w:tcPr>
            <w:tcW w:w="1125" w:type="dxa"/>
            <w:gridSpan w:val="2"/>
            <w:tcBorders>
              <w:top w:val="nil"/>
              <w:left w:val="single" w:sz="6" w:space="0" w:color="000000"/>
              <w:bottom w:val="nil"/>
              <w:right w:val="nil"/>
            </w:tcBorders>
            <w:shd w:val="clear" w:color="auto" w:fill="F5F5F5"/>
            <w:tcMar>
              <w:top w:w="0" w:type="dxa"/>
              <w:left w:w="0" w:type="dxa"/>
              <w:bottom w:w="0" w:type="dxa"/>
              <w:right w:w="0" w:type="dxa"/>
            </w:tcMar>
            <w:vAlign w:val="center"/>
            <w:hideMark/>
          </w:tcPr>
          <w:p w14:paraId="5581D493" w14:textId="77777777" w:rsidR="006318FA" w:rsidRDefault="006318FA">
            <w:pPr>
              <w:jc w:val="center"/>
              <w:rPr>
                <w:b/>
                <w:bCs/>
                <w:color w:val="000000"/>
                <w:sz w:val="16"/>
                <w:szCs w:val="16"/>
              </w:rPr>
            </w:pPr>
            <w:r>
              <w:rPr>
                <w:b/>
                <w:bCs/>
                <w:color w:val="000000"/>
                <w:sz w:val="16"/>
                <w:szCs w:val="16"/>
              </w:rPr>
              <w:t>Ukupno za razdeo</w:t>
            </w:r>
          </w:p>
        </w:tc>
        <w:tc>
          <w:tcPr>
            <w:tcW w:w="450" w:type="dxa"/>
            <w:tcBorders>
              <w:top w:val="nil"/>
              <w:left w:val="nil"/>
              <w:bottom w:val="single" w:sz="6" w:space="0" w:color="000000"/>
              <w:right w:val="nil"/>
            </w:tcBorders>
            <w:shd w:val="clear" w:color="auto" w:fill="F5F5F5"/>
            <w:tcMar>
              <w:top w:w="0" w:type="dxa"/>
              <w:left w:w="0" w:type="dxa"/>
              <w:bottom w:w="0" w:type="dxa"/>
              <w:right w:w="0" w:type="dxa"/>
            </w:tcMar>
            <w:vAlign w:val="center"/>
            <w:hideMark/>
          </w:tcPr>
          <w:p w14:paraId="70C4DD39" w14:textId="77777777" w:rsidR="006318FA" w:rsidRDefault="006318FA">
            <w:pPr>
              <w:rPr>
                <w:b/>
                <w:bCs/>
                <w:color w:val="000000"/>
                <w:sz w:val="16"/>
                <w:szCs w:val="16"/>
              </w:rPr>
            </w:pPr>
            <w:r>
              <w:rPr>
                <w:b/>
                <w:bCs/>
                <w:color w:val="000000"/>
                <w:sz w:val="16"/>
                <w:szCs w:val="16"/>
              </w:rPr>
              <w:t>3</w:t>
            </w:r>
          </w:p>
        </w:tc>
        <w:tc>
          <w:tcPr>
            <w:tcW w:w="2092" w:type="dxa"/>
            <w:tcBorders>
              <w:top w:val="nil"/>
              <w:left w:val="nil"/>
              <w:bottom w:val="single" w:sz="6" w:space="0" w:color="000000"/>
              <w:right w:val="nil"/>
            </w:tcBorders>
            <w:shd w:val="clear" w:color="auto" w:fill="F5F5F5"/>
            <w:tcMar>
              <w:top w:w="0" w:type="dxa"/>
              <w:left w:w="0" w:type="dxa"/>
              <w:bottom w:w="0" w:type="dxa"/>
              <w:right w:w="0" w:type="dxa"/>
            </w:tcMar>
            <w:vAlign w:val="center"/>
            <w:hideMark/>
          </w:tcPr>
          <w:p w14:paraId="4B67BB08" w14:textId="77777777" w:rsidR="006318FA" w:rsidRDefault="006318FA">
            <w:pPr>
              <w:rPr>
                <w:b/>
                <w:bCs/>
                <w:color w:val="000000"/>
                <w:sz w:val="16"/>
                <w:szCs w:val="16"/>
              </w:rPr>
            </w:pPr>
            <w:r>
              <w:rPr>
                <w:b/>
                <w:bCs/>
                <w:color w:val="000000"/>
                <w:sz w:val="16"/>
                <w:szCs w:val="16"/>
              </w:rPr>
              <w:t>OPŠTINSKO VIJEĆE</w:t>
            </w:r>
          </w:p>
        </w:tc>
        <w:tc>
          <w:tcPr>
            <w:tcW w:w="11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657F0E53" w14:textId="77777777" w:rsidR="006318FA" w:rsidRDefault="006318FA">
            <w:pPr>
              <w:jc w:val="right"/>
              <w:rPr>
                <w:b/>
                <w:bCs/>
                <w:color w:val="000000"/>
                <w:sz w:val="16"/>
                <w:szCs w:val="16"/>
              </w:rPr>
            </w:pPr>
            <w:r>
              <w:rPr>
                <w:b/>
                <w:bCs/>
                <w:color w:val="000000"/>
                <w:sz w:val="16"/>
                <w:szCs w:val="16"/>
              </w:rPr>
              <w:t>12.248.500,00</w:t>
            </w:r>
          </w:p>
        </w:tc>
        <w:tc>
          <w:tcPr>
            <w:tcW w:w="11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56557FFC" w14:textId="77777777" w:rsidR="006318FA" w:rsidRDefault="006318FA">
            <w:pPr>
              <w:jc w:val="right"/>
              <w:rPr>
                <w:b/>
                <w:bCs/>
                <w:color w:val="000000"/>
                <w:sz w:val="16"/>
                <w:szCs w:val="16"/>
              </w:rPr>
            </w:pPr>
            <w:r>
              <w:rPr>
                <w:b/>
                <w:bCs/>
                <w:color w:val="000000"/>
                <w:sz w:val="16"/>
                <w:szCs w:val="16"/>
              </w:rPr>
              <w:t>0,00</w:t>
            </w:r>
          </w:p>
        </w:tc>
        <w:tc>
          <w:tcPr>
            <w:tcW w:w="11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291BCDBA" w14:textId="77777777" w:rsidR="006318FA" w:rsidRDefault="006318FA">
            <w:pPr>
              <w:jc w:val="right"/>
              <w:rPr>
                <w:b/>
                <w:bCs/>
                <w:color w:val="000000"/>
                <w:sz w:val="16"/>
                <w:szCs w:val="16"/>
              </w:rPr>
            </w:pPr>
            <w:r>
              <w:rPr>
                <w:b/>
                <w:bCs/>
                <w:color w:val="000000"/>
                <w:sz w:val="16"/>
                <w:szCs w:val="16"/>
              </w:rPr>
              <w:t>0,00</w:t>
            </w:r>
          </w:p>
        </w:tc>
        <w:tc>
          <w:tcPr>
            <w:tcW w:w="11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2AB0109E" w14:textId="77777777" w:rsidR="006318FA" w:rsidRDefault="006318FA">
            <w:pPr>
              <w:jc w:val="right"/>
              <w:rPr>
                <w:b/>
                <w:bCs/>
                <w:color w:val="000000"/>
                <w:sz w:val="16"/>
                <w:szCs w:val="16"/>
              </w:rPr>
            </w:pPr>
            <w:r>
              <w:rPr>
                <w:b/>
                <w:bCs/>
                <w:color w:val="000000"/>
                <w:sz w:val="16"/>
                <w:szCs w:val="16"/>
              </w:rPr>
              <w:t>0,00</w:t>
            </w:r>
          </w:p>
        </w:tc>
        <w:tc>
          <w:tcPr>
            <w:tcW w:w="1200"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3F7A5225" w14:textId="77777777" w:rsidR="006318FA" w:rsidRDefault="006318FA">
            <w:pPr>
              <w:jc w:val="right"/>
              <w:rPr>
                <w:b/>
                <w:bCs/>
                <w:color w:val="000000"/>
                <w:sz w:val="16"/>
                <w:szCs w:val="16"/>
              </w:rPr>
            </w:pPr>
            <w:r>
              <w:rPr>
                <w:b/>
                <w:bCs/>
                <w:color w:val="000000"/>
                <w:sz w:val="16"/>
                <w:szCs w:val="16"/>
              </w:rPr>
              <w:t>12.248.500,00</w:t>
            </w:r>
          </w:p>
        </w:tc>
        <w:tc>
          <w:tcPr>
            <w:tcW w:w="5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hideMark/>
          </w:tcPr>
          <w:p w14:paraId="52AE19A0" w14:textId="77777777" w:rsidR="006318FA" w:rsidRDefault="006318FA">
            <w:pPr>
              <w:jc w:val="right"/>
              <w:rPr>
                <w:b/>
                <w:bCs/>
                <w:color w:val="000000"/>
                <w:sz w:val="16"/>
                <w:szCs w:val="16"/>
              </w:rPr>
            </w:pPr>
            <w:r>
              <w:rPr>
                <w:b/>
                <w:bCs/>
                <w:color w:val="000000"/>
                <w:sz w:val="16"/>
                <w:szCs w:val="16"/>
              </w:rPr>
              <w:t>2,00</w:t>
            </w:r>
          </w:p>
        </w:tc>
        <w:tc>
          <w:tcPr>
            <w:tcW w:w="11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7C19F433" w14:textId="77777777" w:rsidR="006318FA" w:rsidRDefault="006318FA">
            <w:pPr>
              <w:jc w:val="right"/>
              <w:rPr>
                <w:b/>
                <w:bCs/>
                <w:color w:val="000000"/>
                <w:sz w:val="16"/>
                <w:szCs w:val="16"/>
              </w:rPr>
            </w:pPr>
            <w:r>
              <w:rPr>
                <w:b/>
                <w:bCs/>
                <w:color w:val="000000"/>
                <w:sz w:val="16"/>
                <w:szCs w:val="16"/>
              </w:rPr>
              <w:t>12.250.500,00</w:t>
            </w:r>
          </w:p>
        </w:tc>
        <w:tc>
          <w:tcPr>
            <w:tcW w:w="11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0ABA4A02" w14:textId="77777777" w:rsidR="006318FA" w:rsidRDefault="006318FA">
            <w:pPr>
              <w:jc w:val="right"/>
              <w:rPr>
                <w:b/>
                <w:bCs/>
                <w:color w:val="000000"/>
                <w:sz w:val="16"/>
                <w:szCs w:val="16"/>
              </w:rPr>
            </w:pPr>
            <w:r>
              <w:rPr>
                <w:b/>
                <w:bCs/>
                <w:color w:val="000000"/>
                <w:sz w:val="16"/>
                <w:szCs w:val="16"/>
              </w:rPr>
              <w:t>0,00</w:t>
            </w:r>
          </w:p>
        </w:tc>
        <w:tc>
          <w:tcPr>
            <w:tcW w:w="11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27B5DD69" w14:textId="77777777" w:rsidR="006318FA" w:rsidRDefault="006318FA">
            <w:pPr>
              <w:jc w:val="right"/>
              <w:rPr>
                <w:b/>
                <w:bCs/>
                <w:color w:val="000000"/>
                <w:sz w:val="16"/>
                <w:szCs w:val="16"/>
              </w:rPr>
            </w:pPr>
            <w:r>
              <w:rPr>
                <w:b/>
                <w:bCs/>
                <w:color w:val="000000"/>
                <w:sz w:val="16"/>
                <w:szCs w:val="16"/>
              </w:rPr>
              <w:t>0,00</w:t>
            </w:r>
          </w:p>
        </w:tc>
        <w:tc>
          <w:tcPr>
            <w:tcW w:w="11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06FBBED8" w14:textId="77777777" w:rsidR="006318FA" w:rsidRDefault="006318FA">
            <w:pPr>
              <w:jc w:val="right"/>
              <w:rPr>
                <w:b/>
                <w:bCs/>
                <w:color w:val="000000"/>
                <w:sz w:val="16"/>
                <w:szCs w:val="16"/>
              </w:rPr>
            </w:pPr>
            <w:r>
              <w:rPr>
                <w:b/>
                <w:bCs/>
                <w:color w:val="000000"/>
                <w:sz w:val="16"/>
                <w:szCs w:val="16"/>
              </w:rPr>
              <w:t>0,00</w:t>
            </w:r>
          </w:p>
        </w:tc>
        <w:tc>
          <w:tcPr>
            <w:tcW w:w="1200"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02D512B4" w14:textId="77777777" w:rsidR="006318FA" w:rsidRDefault="006318FA">
            <w:pPr>
              <w:jc w:val="right"/>
              <w:rPr>
                <w:b/>
                <w:bCs/>
                <w:color w:val="000000"/>
                <w:sz w:val="16"/>
                <w:szCs w:val="16"/>
              </w:rPr>
            </w:pPr>
            <w:r>
              <w:rPr>
                <w:b/>
                <w:bCs/>
                <w:color w:val="000000"/>
                <w:sz w:val="16"/>
                <w:szCs w:val="16"/>
              </w:rPr>
              <w:t>12.250.500,00</w:t>
            </w:r>
          </w:p>
        </w:tc>
        <w:tc>
          <w:tcPr>
            <w:tcW w:w="5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433B39A4" w14:textId="77777777" w:rsidR="006318FA" w:rsidRDefault="006318FA">
            <w:pPr>
              <w:jc w:val="right"/>
              <w:rPr>
                <w:b/>
                <w:bCs/>
                <w:color w:val="000000"/>
                <w:sz w:val="16"/>
                <w:szCs w:val="16"/>
              </w:rPr>
            </w:pPr>
            <w:r>
              <w:rPr>
                <w:b/>
                <w:bCs/>
                <w:color w:val="000000"/>
                <w:sz w:val="16"/>
                <w:szCs w:val="16"/>
              </w:rPr>
              <w:t>2,03</w:t>
            </w:r>
          </w:p>
        </w:tc>
      </w:tr>
      <w:tr w:rsidR="006318FA" w14:paraId="07A6CDBD" w14:textId="77777777" w:rsidTr="006318FA">
        <w:trPr>
          <w:trHeight w:val="184"/>
        </w:trPr>
        <w:tc>
          <w:tcPr>
            <w:tcW w:w="16117" w:type="dxa"/>
            <w:gridSpan w:val="16"/>
            <w:tcBorders>
              <w:top w:val="single" w:sz="6" w:space="0" w:color="000000"/>
              <w:left w:val="single" w:sz="6" w:space="0" w:color="000000"/>
              <w:bottom w:val="nil"/>
              <w:right w:val="single" w:sz="6" w:space="0" w:color="000000"/>
            </w:tcBorders>
            <w:tcMar>
              <w:top w:w="0" w:type="dxa"/>
              <w:left w:w="0" w:type="dxa"/>
              <w:bottom w:w="0" w:type="dxa"/>
              <w:right w:w="0" w:type="dxa"/>
            </w:tcMar>
            <w:hideMark/>
          </w:tcPr>
          <w:p w14:paraId="0CA3EC24" w14:textId="77777777" w:rsidR="006318FA" w:rsidRDefault="006318FA">
            <w:pPr>
              <w:rPr>
                <w:color w:val="000000"/>
                <w:sz w:val="16"/>
                <w:szCs w:val="16"/>
              </w:rPr>
            </w:pPr>
            <w:r>
              <w:rPr>
                <w:color w:val="000000"/>
                <w:sz w:val="16"/>
                <w:szCs w:val="16"/>
              </w:rPr>
              <w:t xml:space="preserve"> </w:t>
            </w:r>
          </w:p>
        </w:tc>
      </w:tr>
      <w:bookmarkStart w:id="120" w:name="_Toc4"/>
      <w:bookmarkEnd w:id="120"/>
      <w:tr w:rsidR="006318FA" w14:paraId="41113BFB" w14:textId="77777777" w:rsidTr="006318FA">
        <w:tc>
          <w:tcPr>
            <w:tcW w:w="6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52F8907" w14:textId="77777777" w:rsidR="006318FA" w:rsidRDefault="006318FA">
            <w:pPr>
              <w:rPr>
                <w:vanish/>
              </w:rPr>
            </w:pPr>
            <w:r>
              <w:fldChar w:fldCharType="begin"/>
            </w:r>
            <w:r>
              <w:instrText>TC "4" \f C \l "2"</w:instrText>
            </w:r>
            <w:r>
              <w:fldChar w:fldCharType="end"/>
            </w:r>
          </w:p>
          <w:p w14:paraId="2BA8A251" w14:textId="77777777" w:rsidR="006318FA" w:rsidRDefault="006318FA">
            <w:pPr>
              <w:rPr>
                <w:b/>
                <w:bCs/>
                <w:color w:val="000000"/>
                <w:sz w:val="16"/>
                <w:szCs w:val="16"/>
              </w:rPr>
            </w:pPr>
            <w:r>
              <w:rPr>
                <w:b/>
                <w:bCs/>
                <w:color w:val="000000"/>
                <w:sz w:val="16"/>
                <w:szCs w:val="16"/>
              </w:rPr>
              <w:t>Razdeo</w:t>
            </w:r>
          </w:p>
        </w:tc>
        <w:tc>
          <w:tcPr>
            <w:tcW w:w="525"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F67CFEB" w14:textId="77777777" w:rsidR="006318FA" w:rsidRDefault="006318FA">
            <w:pPr>
              <w:jc w:val="center"/>
              <w:rPr>
                <w:b/>
                <w:bCs/>
                <w:color w:val="000000"/>
                <w:sz w:val="16"/>
                <w:szCs w:val="16"/>
              </w:rPr>
            </w:pPr>
            <w:r>
              <w:rPr>
                <w:b/>
                <w:bCs/>
                <w:color w:val="000000"/>
                <w:sz w:val="16"/>
                <w:szCs w:val="16"/>
              </w:rPr>
              <w:t>4</w:t>
            </w:r>
          </w:p>
        </w:tc>
        <w:tc>
          <w:tcPr>
            <w:tcW w:w="14992" w:type="dxa"/>
            <w:gridSpan w:val="14"/>
            <w:tcBorders>
              <w:top w:val="single" w:sz="6" w:space="0" w:color="000000"/>
              <w:left w:val="nil"/>
              <w:bottom w:val="nil"/>
              <w:right w:val="single" w:sz="6" w:space="0" w:color="000000"/>
            </w:tcBorders>
            <w:tcMar>
              <w:top w:w="0" w:type="dxa"/>
              <w:left w:w="0" w:type="dxa"/>
              <w:bottom w:w="0" w:type="dxa"/>
              <w:right w:w="0" w:type="dxa"/>
            </w:tcMar>
            <w:vAlign w:val="center"/>
            <w:hideMark/>
          </w:tcPr>
          <w:p w14:paraId="4CA06A0C" w14:textId="77777777" w:rsidR="006318FA" w:rsidRDefault="006318FA">
            <w:pPr>
              <w:rPr>
                <w:b/>
                <w:bCs/>
                <w:color w:val="000000"/>
                <w:sz w:val="16"/>
                <w:szCs w:val="16"/>
              </w:rPr>
            </w:pPr>
            <w:r>
              <w:rPr>
                <w:b/>
                <w:bCs/>
                <w:color w:val="000000"/>
                <w:sz w:val="16"/>
                <w:szCs w:val="16"/>
              </w:rPr>
              <w:t>OPŠTINSKO PRAVOBRANILAŠTVO</w:t>
            </w:r>
          </w:p>
        </w:tc>
      </w:tr>
      <w:tr w:rsidR="006318FA" w14:paraId="62DB5F4C" w14:textId="77777777" w:rsidTr="006318FA">
        <w:tc>
          <w:tcPr>
            <w:tcW w:w="6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4D36DC0F" w14:textId="77777777" w:rsidR="006318FA" w:rsidRDefault="006318FA">
            <w:pPr>
              <w:rPr>
                <w:vanish/>
              </w:rPr>
            </w:pPr>
            <w:r>
              <w:fldChar w:fldCharType="begin"/>
            </w:r>
            <w:r>
              <w:instrText>TC "0" \f C \l "3"</w:instrText>
            </w:r>
            <w:r>
              <w:fldChar w:fldCharType="end"/>
            </w:r>
          </w:p>
          <w:p w14:paraId="4CA4F70D" w14:textId="77777777" w:rsidR="006318FA" w:rsidRDefault="006318FA">
            <w:r>
              <w:rPr>
                <w:color w:val="000000"/>
                <w:sz w:val="16"/>
                <w:szCs w:val="16"/>
              </w:rPr>
              <w:t>Glava</w:t>
            </w:r>
          </w:p>
        </w:tc>
        <w:tc>
          <w:tcPr>
            <w:tcW w:w="525"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6FA69220" w14:textId="77777777" w:rsidR="006318FA" w:rsidRDefault="006318FA">
            <w:r>
              <w:rPr>
                <w:color w:val="000000"/>
                <w:sz w:val="16"/>
                <w:szCs w:val="16"/>
              </w:rPr>
              <w:t>-</w:t>
            </w:r>
          </w:p>
        </w:tc>
        <w:tc>
          <w:tcPr>
            <w:tcW w:w="2542" w:type="dxa"/>
            <w:gridSpan w:val="2"/>
            <w:tcBorders>
              <w:top w:val="single" w:sz="6" w:space="0" w:color="000000"/>
              <w:left w:val="nil"/>
              <w:bottom w:val="nil"/>
              <w:right w:val="single" w:sz="6" w:space="0" w:color="000000"/>
            </w:tcBorders>
            <w:tcMar>
              <w:top w:w="0" w:type="dxa"/>
              <w:left w:w="0" w:type="dxa"/>
              <w:bottom w:w="0" w:type="dxa"/>
              <w:right w:w="0" w:type="dxa"/>
            </w:tcMar>
            <w:vAlign w:val="center"/>
          </w:tcPr>
          <w:p w14:paraId="6440BEBF" w14:textId="77777777" w:rsidR="006318FA" w:rsidRDefault="006318FA">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E29F99" w14:textId="77777777" w:rsidR="006318FA" w:rsidRDefault="006318FA">
            <w:pPr>
              <w:jc w:val="right"/>
              <w:rPr>
                <w:color w:val="000000"/>
                <w:sz w:val="16"/>
                <w:szCs w:val="16"/>
              </w:rPr>
            </w:pPr>
            <w:r>
              <w:rPr>
                <w:color w:val="000000"/>
                <w:sz w:val="16"/>
                <w:szCs w:val="16"/>
              </w:rPr>
              <w:t>6.850.000,00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116DDF"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B0F42F"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945F68" w14:textId="77777777" w:rsidR="006318FA" w:rsidRDefault="006318FA">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1CD253" w14:textId="77777777" w:rsidR="006318FA" w:rsidRDefault="006318FA">
            <w:pPr>
              <w:jc w:val="right"/>
              <w:rPr>
                <w:color w:val="000000"/>
                <w:sz w:val="16"/>
                <w:szCs w:val="16"/>
              </w:rPr>
            </w:pPr>
            <w:r>
              <w:rPr>
                <w:color w:val="000000"/>
                <w:sz w:val="16"/>
                <w:szCs w:val="16"/>
              </w:rPr>
              <w:t>6.850.000,00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4CBDA72C" w14:textId="77777777" w:rsidR="006318FA" w:rsidRDefault="006318FA">
            <w:pPr>
              <w:jc w:val="right"/>
              <w:rPr>
                <w:color w:val="000000"/>
                <w:sz w:val="16"/>
                <w:szCs w:val="16"/>
              </w:rPr>
            </w:pPr>
            <w:r>
              <w:rPr>
                <w:color w:val="000000"/>
                <w:sz w:val="16"/>
                <w:szCs w:val="16"/>
              </w:rPr>
              <w:t>1,12</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22C327D7" w14:textId="77777777" w:rsidR="006318FA" w:rsidRDefault="006318FA">
            <w:pPr>
              <w:jc w:val="right"/>
              <w:rPr>
                <w:color w:val="000000"/>
                <w:sz w:val="16"/>
                <w:szCs w:val="16"/>
              </w:rPr>
            </w:pPr>
            <w:r>
              <w:rPr>
                <w:color w:val="000000"/>
                <w:sz w:val="16"/>
                <w:szCs w:val="16"/>
              </w:rPr>
              <w:t>6.880.000,00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33DC2950"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2029C379"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7D3CB186" w14:textId="77777777" w:rsidR="006318FA" w:rsidRDefault="006318FA">
            <w:pPr>
              <w:jc w:val="right"/>
              <w:rPr>
                <w:color w:val="000000"/>
                <w:sz w:val="16"/>
                <w:szCs w:val="16"/>
              </w:rPr>
            </w:pPr>
            <w:r>
              <w:rPr>
                <w:color w:val="000000"/>
                <w:sz w:val="16"/>
                <w:szCs w:val="16"/>
              </w:rPr>
              <w:t>0,00</w:t>
            </w:r>
          </w:p>
        </w:tc>
        <w:tc>
          <w:tcPr>
            <w:tcW w:w="1200"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1C736734" w14:textId="77777777" w:rsidR="006318FA" w:rsidRDefault="006318FA">
            <w:pPr>
              <w:jc w:val="right"/>
              <w:rPr>
                <w:color w:val="000000"/>
                <w:sz w:val="16"/>
                <w:szCs w:val="16"/>
              </w:rPr>
            </w:pPr>
            <w:r>
              <w:rPr>
                <w:color w:val="000000"/>
                <w:sz w:val="16"/>
                <w:szCs w:val="16"/>
              </w:rPr>
              <w:t>6.880.000,00</w:t>
            </w:r>
          </w:p>
        </w:tc>
        <w:tc>
          <w:tcPr>
            <w:tcW w:w="5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124B03BF" w14:textId="77777777" w:rsidR="006318FA" w:rsidRDefault="006318FA">
            <w:pPr>
              <w:jc w:val="right"/>
              <w:rPr>
                <w:color w:val="000000"/>
                <w:sz w:val="16"/>
                <w:szCs w:val="16"/>
              </w:rPr>
            </w:pPr>
            <w:r>
              <w:rPr>
                <w:color w:val="000000"/>
                <w:sz w:val="16"/>
                <w:szCs w:val="16"/>
              </w:rPr>
              <w:t>1,14</w:t>
            </w:r>
          </w:p>
        </w:tc>
      </w:tr>
      <w:tr w:rsidR="006318FA" w14:paraId="26836EE2" w14:textId="77777777" w:rsidTr="006318FA">
        <w:tc>
          <w:tcPr>
            <w:tcW w:w="1125" w:type="dxa"/>
            <w:gridSpan w:val="2"/>
            <w:tcBorders>
              <w:top w:val="nil"/>
              <w:left w:val="single" w:sz="6" w:space="0" w:color="000000"/>
              <w:bottom w:val="nil"/>
              <w:right w:val="nil"/>
            </w:tcBorders>
            <w:shd w:val="clear" w:color="auto" w:fill="F5F5F5"/>
            <w:tcMar>
              <w:top w:w="0" w:type="dxa"/>
              <w:left w:w="0" w:type="dxa"/>
              <w:bottom w:w="0" w:type="dxa"/>
              <w:right w:w="0" w:type="dxa"/>
            </w:tcMar>
            <w:vAlign w:val="center"/>
            <w:hideMark/>
          </w:tcPr>
          <w:p w14:paraId="14E3C732" w14:textId="77777777" w:rsidR="006318FA" w:rsidRDefault="006318FA">
            <w:pPr>
              <w:jc w:val="center"/>
              <w:rPr>
                <w:b/>
                <w:bCs/>
                <w:color w:val="000000"/>
                <w:sz w:val="16"/>
                <w:szCs w:val="16"/>
              </w:rPr>
            </w:pPr>
            <w:r>
              <w:rPr>
                <w:b/>
                <w:bCs/>
                <w:color w:val="000000"/>
                <w:sz w:val="16"/>
                <w:szCs w:val="16"/>
              </w:rPr>
              <w:t>Ukupno za razdeo</w:t>
            </w:r>
          </w:p>
        </w:tc>
        <w:tc>
          <w:tcPr>
            <w:tcW w:w="450" w:type="dxa"/>
            <w:tcBorders>
              <w:top w:val="nil"/>
              <w:left w:val="nil"/>
              <w:bottom w:val="single" w:sz="6" w:space="0" w:color="000000"/>
              <w:right w:val="nil"/>
            </w:tcBorders>
            <w:shd w:val="clear" w:color="auto" w:fill="F5F5F5"/>
            <w:tcMar>
              <w:top w:w="0" w:type="dxa"/>
              <w:left w:w="0" w:type="dxa"/>
              <w:bottom w:w="0" w:type="dxa"/>
              <w:right w:w="0" w:type="dxa"/>
            </w:tcMar>
            <w:vAlign w:val="center"/>
            <w:hideMark/>
          </w:tcPr>
          <w:p w14:paraId="015D81D0" w14:textId="77777777" w:rsidR="006318FA" w:rsidRDefault="006318FA">
            <w:pPr>
              <w:rPr>
                <w:b/>
                <w:bCs/>
                <w:color w:val="000000"/>
                <w:sz w:val="16"/>
                <w:szCs w:val="16"/>
              </w:rPr>
            </w:pPr>
            <w:r>
              <w:rPr>
                <w:b/>
                <w:bCs/>
                <w:color w:val="000000"/>
                <w:sz w:val="16"/>
                <w:szCs w:val="16"/>
              </w:rPr>
              <w:t>4</w:t>
            </w:r>
          </w:p>
        </w:tc>
        <w:tc>
          <w:tcPr>
            <w:tcW w:w="2092" w:type="dxa"/>
            <w:tcBorders>
              <w:top w:val="nil"/>
              <w:left w:val="nil"/>
              <w:bottom w:val="single" w:sz="6" w:space="0" w:color="000000"/>
              <w:right w:val="nil"/>
            </w:tcBorders>
            <w:shd w:val="clear" w:color="auto" w:fill="F5F5F5"/>
            <w:tcMar>
              <w:top w:w="0" w:type="dxa"/>
              <w:left w:w="0" w:type="dxa"/>
              <w:bottom w:w="0" w:type="dxa"/>
              <w:right w:w="0" w:type="dxa"/>
            </w:tcMar>
            <w:vAlign w:val="center"/>
            <w:hideMark/>
          </w:tcPr>
          <w:p w14:paraId="7B49C853" w14:textId="77777777" w:rsidR="006318FA" w:rsidRDefault="006318FA">
            <w:pPr>
              <w:rPr>
                <w:b/>
                <w:bCs/>
                <w:color w:val="000000"/>
                <w:sz w:val="16"/>
                <w:szCs w:val="16"/>
              </w:rPr>
            </w:pPr>
            <w:r>
              <w:rPr>
                <w:b/>
                <w:bCs/>
                <w:color w:val="000000"/>
                <w:sz w:val="16"/>
                <w:szCs w:val="16"/>
              </w:rPr>
              <w:t>OPŠTINSKO PRAVOBRANILAŠTVO</w:t>
            </w:r>
          </w:p>
        </w:tc>
        <w:tc>
          <w:tcPr>
            <w:tcW w:w="11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58970818" w14:textId="77777777" w:rsidR="006318FA" w:rsidRDefault="006318FA">
            <w:pPr>
              <w:jc w:val="right"/>
              <w:rPr>
                <w:b/>
                <w:bCs/>
                <w:color w:val="000000"/>
                <w:sz w:val="16"/>
                <w:szCs w:val="16"/>
              </w:rPr>
            </w:pPr>
            <w:r>
              <w:rPr>
                <w:b/>
                <w:bCs/>
                <w:color w:val="000000"/>
                <w:sz w:val="16"/>
                <w:szCs w:val="16"/>
              </w:rPr>
              <w:t>6.850.000,00</w:t>
            </w:r>
          </w:p>
        </w:tc>
        <w:tc>
          <w:tcPr>
            <w:tcW w:w="11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351E7456" w14:textId="77777777" w:rsidR="006318FA" w:rsidRDefault="006318FA">
            <w:pPr>
              <w:jc w:val="right"/>
              <w:rPr>
                <w:b/>
                <w:bCs/>
                <w:color w:val="000000"/>
                <w:sz w:val="16"/>
                <w:szCs w:val="16"/>
              </w:rPr>
            </w:pPr>
            <w:r>
              <w:rPr>
                <w:b/>
                <w:bCs/>
                <w:color w:val="000000"/>
                <w:sz w:val="16"/>
                <w:szCs w:val="16"/>
              </w:rPr>
              <w:t>0,00</w:t>
            </w:r>
          </w:p>
        </w:tc>
        <w:tc>
          <w:tcPr>
            <w:tcW w:w="11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6C61C521" w14:textId="77777777" w:rsidR="006318FA" w:rsidRDefault="006318FA">
            <w:pPr>
              <w:jc w:val="right"/>
              <w:rPr>
                <w:b/>
                <w:bCs/>
                <w:color w:val="000000"/>
                <w:sz w:val="16"/>
                <w:szCs w:val="16"/>
              </w:rPr>
            </w:pPr>
            <w:r>
              <w:rPr>
                <w:b/>
                <w:bCs/>
                <w:color w:val="000000"/>
                <w:sz w:val="16"/>
                <w:szCs w:val="16"/>
              </w:rPr>
              <w:t>0,00</w:t>
            </w:r>
          </w:p>
        </w:tc>
        <w:tc>
          <w:tcPr>
            <w:tcW w:w="11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7DD48489" w14:textId="77777777" w:rsidR="006318FA" w:rsidRDefault="006318FA">
            <w:pPr>
              <w:jc w:val="right"/>
              <w:rPr>
                <w:b/>
                <w:bCs/>
                <w:color w:val="000000"/>
                <w:sz w:val="16"/>
                <w:szCs w:val="16"/>
              </w:rPr>
            </w:pPr>
            <w:r>
              <w:rPr>
                <w:b/>
                <w:bCs/>
                <w:color w:val="000000"/>
                <w:sz w:val="16"/>
                <w:szCs w:val="16"/>
              </w:rPr>
              <w:t>0,00</w:t>
            </w:r>
          </w:p>
        </w:tc>
        <w:tc>
          <w:tcPr>
            <w:tcW w:w="1200"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5CED7E38" w14:textId="77777777" w:rsidR="006318FA" w:rsidRDefault="006318FA">
            <w:pPr>
              <w:jc w:val="right"/>
              <w:rPr>
                <w:b/>
                <w:bCs/>
                <w:color w:val="000000"/>
                <w:sz w:val="16"/>
                <w:szCs w:val="16"/>
              </w:rPr>
            </w:pPr>
            <w:r>
              <w:rPr>
                <w:b/>
                <w:bCs/>
                <w:color w:val="000000"/>
                <w:sz w:val="16"/>
                <w:szCs w:val="16"/>
              </w:rPr>
              <w:t>6.850.000,00</w:t>
            </w:r>
          </w:p>
        </w:tc>
        <w:tc>
          <w:tcPr>
            <w:tcW w:w="5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hideMark/>
          </w:tcPr>
          <w:p w14:paraId="1E100D54" w14:textId="77777777" w:rsidR="006318FA" w:rsidRDefault="006318FA">
            <w:pPr>
              <w:jc w:val="right"/>
              <w:rPr>
                <w:b/>
                <w:bCs/>
                <w:color w:val="000000"/>
                <w:sz w:val="16"/>
                <w:szCs w:val="16"/>
              </w:rPr>
            </w:pPr>
            <w:r>
              <w:rPr>
                <w:b/>
                <w:bCs/>
                <w:color w:val="000000"/>
                <w:sz w:val="16"/>
                <w:szCs w:val="16"/>
              </w:rPr>
              <w:t>1,12</w:t>
            </w:r>
          </w:p>
        </w:tc>
        <w:tc>
          <w:tcPr>
            <w:tcW w:w="11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68DC00F7" w14:textId="77777777" w:rsidR="006318FA" w:rsidRDefault="006318FA">
            <w:pPr>
              <w:jc w:val="right"/>
              <w:rPr>
                <w:b/>
                <w:bCs/>
                <w:color w:val="000000"/>
                <w:sz w:val="16"/>
                <w:szCs w:val="16"/>
              </w:rPr>
            </w:pPr>
            <w:r>
              <w:rPr>
                <w:b/>
                <w:bCs/>
                <w:color w:val="000000"/>
                <w:sz w:val="16"/>
                <w:szCs w:val="16"/>
              </w:rPr>
              <w:t>6.880.000,00</w:t>
            </w:r>
          </w:p>
        </w:tc>
        <w:tc>
          <w:tcPr>
            <w:tcW w:w="11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5B1DFF70" w14:textId="77777777" w:rsidR="006318FA" w:rsidRDefault="006318FA">
            <w:pPr>
              <w:jc w:val="right"/>
              <w:rPr>
                <w:b/>
                <w:bCs/>
                <w:color w:val="000000"/>
                <w:sz w:val="16"/>
                <w:szCs w:val="16"/>
              </w:rPr>
            </w:pPr>
            <w:r>
              <w:rPr>
                <w:b/>
                <w:bCs/>
                <w:color w:val="000000"/>
                <w:sz w:val="16"/>
                <w:szCs w:val="16"/>
              </w:rPr>
              <w:t>0,00</w:t>
            </w:r>
          </w:p>
        </w:tc>
        <w:tc>
          <w:tcPr>
            <w:tcW w:w="11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28DD4142" w14:textId="77777777" w:rsidR="006318FA" w:rsidRDefault="006318FA">
            <w:pPr>
              <w:jc w:val="right"/>
              <w:rPr>
                <w:b/>
                <w:bCs/>
                <w:color w:val="000000"/>
                <w:sz w:val="16"/>
                <w:szCs w:val="16"/>
              </w:rPr>
            </w:pPr>
            <w:r>
              <w:rPr>
                <w:b/>
                <w:bCs/>
                <w:color w:val="000000"/>
                <w:sz w:val="16"/>
                <w:szCs w:val="16"/>
              </w:rPr>
              <w:t>0,00</w:t>
            </w:r>
          </w:p>
        </w:tc>
        <w:tc>
          <w:tcPr>
            <w:tcW w:w="11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4B1D4516" w14:textId="77777777" w:rsidR="006318FA" w:rsidRDefault="006318FA">
            <w:pPr>
              <w:jc w:val="right"/>
              <w:rPr>
                <w:b/>
                <w:bCs/>
                <w:color w:val="000000"/>
                <w:sz w:val="16"/>
                <w:szCs w:val="16"/>
              </w:rPr>
            </w:pPr>
            <w:r>
              <w:rPr>
                <w:b/>
                <w:bCs/>
                <w:color w:val="000000"/>
                <w:sz w:val="16"/>
                <w:szCs w:val="16"/>
              </w:rPr>
              <w:t>0,00</w:t>
            </w:r>
          </w:p>
        </w:tc>
        <w:tc>
          <w:tcPr>
            <w:tcW w:w="1200"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3CF03B1A" w14:textId="77777777" w:rsidR="006318FA" w:rsidRDefault="006318FA">
            <w:pPr>
              <w:jc w:val="right"/>
              <w:rPr>
                <w:b/>
                <w:bCs/>
                <w:color w:val="000000"/>
                <w:sz w:val="16"/>
                <w:szCs w:val="16"/>
              </w:rPr>
            </w:pPr>
            <w:r>
              <w:rPr>
                <w:b/>
                <w:bCs/>
                <w:color w:val="000000"/>
                <w:sz w:val="16"/>
                <w:szCs w:val="16"/>
              </w:rPr>
              <w:t>6.880.000,00</w:t>
            </w:r>
          </w:p>
        </w:tc>
        <w:tc>
          <w:tcPr>
            <w:tcW w:w="5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671833AD" w14:textId="77777777" w:rsidR="006318FA" w:rsidRDefault="006318FA">
            <w:pPr>
              <w:jc w:val="right"/>
              <w:rPr>
                <w:b/>
                <w:bCs/>
                <w:color w:val="000000"/>
                <w:sz w:val="16"/>
                <w:szCs w:val="16"/>
              </w:rPr>
            </w:pPr>
            <w:r>
              <w:rPr>
                <w:b/>
                <w:bCs/>
                <w:color w:val="000000"/>
                <w:sz w:val="16"/>
                <w:szCs w:val="16"/>
              </w:rPr>
              <w:t>1,14</w:t>
            </w:r>
          </w:p>
        </w:tc>
      </w:tr>
      <w:tr w:rsidR="006318FA" w14:paraId="3D70B9A0" w14:textId="77777777" w:rsidTr="006318FA">
        <w:trPr>
          <w:trHeight w:val="184"/>
        </w:trPr>
        <w:tc>
          <w:tcPr>
            <w:tcW w:w="16117" w:type="dxa"/>
            <w:gridSpan w:val="16"/>
            <w:tcBorders>
              <w:top w:val="single" w:sz="6" w:space="0" w:color="000000"/>
              <w:left w:val="single" w:sz="6" w:space="0" w:color="000000"/>
              <w:bottom w:val="nil"/>
              <w:right w:val="single" w:sz="6" w:space="0" w:color="000000"/>
            </w:tcBorders>
            <w:tcMar>
              <w:top w:w="0" w:type="dxa"/>
              <w:left w:w="0" w:type="dxa"/>
              <w:bottom w:w="0" w:type="dxa"/>
              <w:right w:w="0" w:type="dxa"/>
            </w:tcMar>
            <w:hideMark/>
          </w:tcPr>
          <w:p w14:paraId="1B419152" w14:textId="77777777" w:rsidR="006318FA" w:rsidRDefault="006318FA">
            <w:pPr>
              <w:rPr>
                <w:color w:val="000000"/>
                <w:sz w:val="16"/>
                <w:szCs w:val="16"/>
              </w:rPr>
            </w:pPr>
            <w:r>
              <w:rPr>
                <w:color w:val="000000"/>
                <w:sz w:val="16"/>
                <w:szCs w:val="16"/>
              </w:rPr>
              <w:t xml:space="preserve"> </w:t>
            </w:r>
          </w:p>
        </w:tc>
      </w:tr>
      <w:bookmarkStart w:id="121" w:name="_Toc5"/>
      <w:bookmarkEnd w:id="121"/>
      <w:tr w:rsidR="006318FA" w14:paraId="73D1F9A5" w14:textId="77777777" w:rsidTr="006318FA">
        <w:tc>
          <w:tcPr>
            <w:tcW w:w="6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288E09DD" w14:textId="77777777" w:rsidR="006318FA" w:rsidRDefault="006318FA">
            <w:pPr>
              <w:rPr>
                <w:vanish/>
              </w:rPr>
            </w:pPr>
            <w:r>
              <w:fldChar w:fldCharType="begin"/>
            </w:r>
            <w:r>
              <w:instrText>TC "5" \f C \l "2"</w:instrText>
            </w:r>
            <w:r>
              <w:fldChar w:fldCharType="end"/>
            </w:r>
          </w:p>
          <w:p w14:paraId="6C1D3BD9" w14:textId="77777777" w:rsidR="006318FA" w:rsidRDefault="006318FA">
            <w:pPr>
              <w:rPr>
                <w:b/>
                <w:bCs/>
                <w:color w:val="000000"/>
                <w:sz w:val="16"/>
                <w:szCs w:val="16"/>
              </w:rPr>
            </w:pPr>
            <w:r>
              <w:rPr>
                <w:b/>
                <w:bCs/>
                <w:color w:val="000000"/>
                <w:sz w:val="16"/>
                <w:szCs w:val="16"/>
              </w:rPr>
              <w:t>Razdeo</w:t>
            </w:r>
          </w:p>
        </w:tc>
        <w:tc>
          <w:tcPr>
            <w:tcW w:w="525"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388DE87F" w14:textId="77777777" w:rsidR="006318FA" w:rsidRDefault="006318FA">
            <w:pPr>
              <w:jc w:val="center"/>
              <w:rPr>
                <w:b/>
                <w:bCs/>
                <w:color w:val="000000"/>
                <w:sz w:val="16"/>
                <w:szCs w:val="16"/>
              </w:rPr>
            </w:pPr>
            <w:r>
              <w:rPr>
                <w:b/>
                <w:bCs/>
                <w:color w:val="000000"/>
                <w:sz w:val="16"/>
                <w:szCs w:val="16"/>
              </w:rPr>
              <w:t>5</w:t>
            </w:r>
          </w:p>
        </w:tc>
        <w:tc>
          <w:tcPr>
            <w:tcW w:w="14992" w:type="dxa"/>
            <w:gridSpan w:val="14"/>
            <w:tcBorders>
              <w:top w:val="single" w:sz="6" w:space="0" w:color="000000"/>
              <w:left w:val="nil"/>
              <w:bottom w:val="nil"/>
              <w:right w:val="single" w:sz="6" w:space="0" w:color="000000"/>
            </w:tcBorders>
            <w:tcMar>
              <w:top w:w="0" w:type="dxa"/>
              <w:left w:w="0" w:type="dxa"/>
              <w:bottom w:w="0" w:type="dxa"/>
              <w:right w:w="0" w:type="dxa"/>
            </w:tcMar>
            <w:vAlign w:val="center"/>
            <w:hideMark/>
          </w:tcPr>
          <w:p w14:paraId="371D22EF" w14:textId="77777777" w:rsidR="006318FA" w:rsidRDefault="006318FA">
            <w:pPr>
              <w:rPr>
                <w:b/>
                <w:bCs/>
                <w:color w:val="000000"/>
                <w:sz w:val="16"/>
                <w:szCs w:val="16"/>
              </w:rPr>
            </w:pPr>
            <w:r>
              <w:rPr>
                <w:b/>
                <w:bCs/>
                <w:color w:val="000000"/>
                <w:sz w:val="16"/>
                <w:szCs w:val="16"/>
              </w:rPr>
              <w:t>OPŠTINSKA UPRAVA</w:t>
            </w:r>
          </w:p>
        </w:tc>
      </w:tr>
      <w:bookmarkStart w:id="122" w:name="_Toc0"/>
      <w:bookmarkEnd w:id="122"/>
      <w:tr w:rsidR="006318FA" w14:paraId="4923DBAD" w14:textId="77777777" w:rsidTr="006318FA">
        <w:tc>
          <w:tcPr>
            <w:tcW w:w="6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9633270" w14:textId="77777777" w:rsidR="006318FA" w:rsidRDefault="006318FA">
            <w:pPr>
              <w:rPr>
                <w:vanish/>
              </w:rPr>
            </w:pPr>
            <w:r>
              <w:fldChar w:fldCharType="begin"/>
            </w:r>
            <w:r>
              <w:instrText>TC "0" \f C \l "3"</w:instrText>
            </w:r>
            <w:r>
              <w:fldChar w:fldCharType="end"/>
            </w:r>
          </w:p>
          <w:p w14:paraId="4D92EA7F" w14:textId="77777777" w:rsidR="006318FA" w:rsidRDefault="006318FA">
            <w:r>
              <w:rPr>
                <w:color w:val="000000"/>
                <w:sz w:val="16"/>
                <w:szCs w:val="16"/>
              </w:rPr>
              <w:t>Glava</w:t>
            </w:r>
          </w:p>
        </w:tc>
        <w:tc>
          <w:tcPr>
            <w:tcW w:w="525"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183AF4FD" w14:textId="77777777" w:rsidR="006318FA" w:rsidRDefault="006318FA">
            <w:r>
              <w:rPr>
                <w:color w:val="000000"/>
                <w:sz w:val="16"/>
                <w:szCs w:val="16"/>
              </w:rPr>
              <w:t>-</w:t>
            </w:r>
          </w:p>
        </w:tc>
        <w:tc>
          <w:tcPr>
            <w:tcW w:w="2542" w:type="dxa"/>
            <w:gridSpan w:val="2"/>
            <w:tcBorders>
              <w:top w:val="single" w:sz="6" w:space="0" w:color="000000"/>
              <w:left w:val="nil"/>
              <w:bottom w:val="nil"/>
              <w:right w:val="single" w:sz="6" w:space="0" w:color="000000"/>
            </w:tcBorders>
            <w:tcMar>
              <w:top w:w="0" w:type="dxa"/>
              <w:left w:w="0" w:type="dxa"/>
              <w:bottom w:w="0" w:type="dxa"/>
              <w:right w:w="0" w:type="dxa"/>
            </w:tcMar>
            <w:vAlign w:val="center"/>
          </w:tcPr>
          <w:p w14:paraId="28D54223" w14:textId="77777777" w:rsidR="006318FA" w:rsidRDefault="006318FA">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570359" w14:textId="77777777" w:rsidR="006318FA" w:rsidRDefault="006318FA">
            <w:pPr>
              <w:jc w:val="right"/>
              <w:rPr>
                <w:color w:val="000000"/>
                <w:sz w:val="16"/>
                <w:szCs w:val="16"/>
              </w:rPr>
            </w:pPr>
            <w:r>
              <w:rPr>
                <w:color w:val="000000"/>
                <w:sz w:val="16"/>
                <w:szCs w:val="16"/>
              </w:rPr>
              <w:t>386.337.342,00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281D82"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00FC8F"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E5EF37" w14:textId="77777777" w:rsidR="006318FA" w:rsidRDefault="006318FA">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16CEB9" w14:textId="77777777" w:rsidR="006318FA" w:rsidRDefault="006318FA">
            <w:pPr>
              <w:jc w:val="right"/>
              <w:rPr>
                <w:color w:val="000000"/>
                <w:sz w:val="16"/>
                <w:szCs w:val="16"/>
              </w:rPr>
            </w:pPr>
            <w:r>
              <w:rPr>
                <w:color w:val="000000"/>
                <w:sz w:val="16"/>
                <w:szCs w:val="16"/>
              </w:rPr>
              <w:t>386.337.342,00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19055C76" w14:textId="77777777" w:rsidR="006318FA" w:rsidRDefault="006318FA">
            <w:pPr>
              <w:jc w:val="right"/>
              <w:rPr>
                <w:color w:val="000000"/>
                <w:sz w:val="16"/>
                <w:szCs w:val="16"/>
              </w:rPr>
            </w:pPr>
            <w:r>
              <w:rPr>
                <w:color w:val="000000"/>
                <w:sz w:val="16"/>
                <w:szCs w:val="16"/>
              </w:rPr>
              <w:t>63,04</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7DB8D8C1" w14:textId="77777777" w:rsidR="006318FA" w:rsidRDefault="006318FA">
            <w:pPr>
              <w:jc w:val="right"/>
              <w:rPr>
                <w:color w:val="000000"/>
                <w:sz w:val="16"/>
                <w:szCs w:val="16"/>
              </w:rPr>
            </w:pPr>
            <w:r>
              <w:rPr>
                <w:color w:val="000000"/>
                <w:sz w:val="16"/>
                <w:szCs w:val="16"/>
              </w:rPr>
              <w:t>374.781.495,00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376065AA"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082906D9"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28F86F60" w14:textId="77777777" w:rsidR="006318FA" w:rsidRDefault="006318FA">
            <w:pPr>
              <w:jc w:val="right"/>
              <w:rPr>
                <w:color w:val="000000"/>
                <w:sz w:val="16"/>
                <w:szCs w:val="16"/>
              </w:rPr>
            </w:pPr>
            <w:r>
              <w:rPr>
                <w:color w:val="000000"/>
                <w:sz w:val="16"/>
                <w:szCs w:val="16"/>
              </w:rPr>
              <w:t>0,00</w:t>
            </w:r>
          </w:p>
        </w:tc>
        <w:tc>
          <w:tcPr>
            <w:tcW w:w="1200"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5DD586B9" w14:textId="77777777" w:rsidR="006318FA" w:rsidRDefault="006318FA">
            <w:pPr>
              <w:jc w:val="right"/>
              <w:rPr>
                <w:color w:val="000000"/>
                <w:sz w:val="16"/>
                <w:szCs w:val="16"/>
              </w:rPr>
            </w:pPr>
            <w:r>
              <w:rPr>
                <w:color w:val="000000"/>
                <w:sz w:val="16"/>
                <w:szCs w:val="16"/>
              </w:rPr>
              <w:t>374.781.495,00</w:t>
            </w:r>
          </w:p>
        </w:tc>
        <w:tc>
          <w:tcPr>
            <w:tcW w:w="5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639E40AB" w14:textId="77777777" w:rsidR="006318FA" w:rsidRDefault="006318FA">
            <w:pPr>
              <w:jc w:val="right"/>
              <w:rPr>
                <w:color w:val="000000"/>
                <w:sz w:val="16"/>
                <w:szCs w:val="16"/>
              </w:rPr>
            </w:pPr>
            <w:r>
              <w:rPr>
                <w:color w:val="000000"/>
                <w:sz w:val="16"/>
                <w:szCs w:val="16"/>
              </w:rPr>
              <w:t>62,04</w:t>
            </w:r>
          </w:p>
        </w:tc>
      </w:tr>
      <w:bookmarkStart w:id="123" w:name="_Toc5.01"/>
      <w:bookmarkEnd w:id="123"/>
      <w:tr w:rsidR="006318FA" w14:paraId="22A2EE12" w14:textId="77777777" w:rsidTr="006318FA">
        <w:tc>
          <w:tcPr>
            <w:tcW w:w="6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7FAF69D7" w14:textId="77777777" w:rsidR="006318FA" w:rsidRDefault="006318FA">
            <w:pPr>
              <w:rPr>
                <w:vanish/>
              </w:rPr>
            </w:pPr>
            <w:r>
              <w:fldChar w:fldCharType="begin"/>
            </w:r>
            <w:r>
              <w:instrText>TC "5.01" \f C \l "3"</w:instrText>
            </w:r>
            <w:r>
              <w:fldChar w:fldCharType="end"/>
            </w:r>
          </w:p>
          <w:p w14:paraId="077C4FD3" w14:textId="77777777" w:rsidR="006318FA" w:rsidRDefault="006318FA">
            <w:r>
              <w:rPr>
                <w:color w:val="000000"/>
                <w:sz w:val="16"/>
                <w:szCs w:val="16"/>
              </w:rPr>
              <w:t>Glava</w:t>
            </w:r>
          </w:p>
        </w:tc>
        <w:tc>
          <w:tcPr>
            <w:tcW w:w="525"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470F08B9" w14:textId="77777777" w:rsidR="006318FA" w:rsidRDefault="006318FA">
            <w:r>
              <w:rPr>
                <w:color w:val="000000"/>
                <w:sz w:val="16"/>
                <w:szCs w:val="16"/>
              </w:rPr>
              <w:t>5.01</w:t>
            </w:r>
          </w:p>
        </w:tc>
        <w:tc>
          <w:tcPr>
            <w:tcW w:w="2542" w:type="dxa"/>
            <w:gridSpan w:val="2"/>
            <w:tcBorders>
              <w:top w:val="single" w:sz="6" w:space="0" w:color="000000"/>
              <w:left w:val="nil"/>
              <w:bottom w:val="nil"/>
              <w:right w:val="single" w:sz="6" w:space="0" w:color="000000"/>
            </w:tcBorders>
            <w:tcMar>
              <w:top w:w="0" w:type="dxa"/>
              <w:left w:w="0" w:type="dxa"/>
              <w:bottom w:w="0" w:type="dxa"/>
              <w:right w:w="0" w:type="dxa"/>
            </w:tcMar>
            <w:vAlign w:val="center"/>
            <w:hideMark/>
          </w:tcPr>
          <w:p w14:paraId="26CE8E74" w14:textId="77777777" w:rsidR="006318FA" w:rsidRDefault="006318FA">
            <w:pPr>
              <w:rPr>
                <w:color w:val="000000"/>
                <w:sz w:val="16"/>
                <w:szCs w:val="16"/>
              </w:rPr>
            </w:pPr>
            <w:r>
              <w:rPr>
                <w:color w:val="000000"/>
                <w:sz w:val="16"/>
                <w:szCs w:val="16"/>
              </w:rPr>
              <w:t>USTANOVE KULTURE</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3BCB89"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FC26FA"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70275A"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A27C11" w14:textId="77777777" w:rsidR="006318FA" w:rsidRDefault="006318FA">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7E5FE2" w14:textId="77777777" w:rsidR="006318FA" w:rsidRDefault="006318FA">
            <w:pPr>
              <w:jc w:val="right"/>
              <w:rPr>
                <w:color w:val="000000"/>
                <w:sz w:val="16"/>
                <w:szCs w:val="16"/>
              </w:rPr>
            </w:pPr>
            <w:r>
              <w:rPr>
                <w:color w:val="000000"/>
                <w:sz w:val="16"/>
                <w:szCs w:val="16"/>
              </w:rPr>
              <w:t>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3D31346C"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23B4EC7A"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6EE0C49B"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3FE368AB"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1233336D" w14:textId="77777777" w:rsidR="006318FA" w:rsidRDefault="006318FA">
            <w:pPr>
              <w:jc w:val="right"/>
              <w:rPr>
                <w:color w:val="000000"/>
                <w:sz w:val="16"/>
                <w:szCs w:val="16"/>
              </w:rPr>
            </w:pPr>
            <w:r>
              <w:rPr>
                <w:color w:val="000000"/>
                <w:sz w:val="16"/>
                <w:szCs w:val="16"/>
              </w:rPr>
              <w:t>0,00</w:t>
            </w:r>
          </w:p>
        </w:tc>
        <w:tc>
          <w:tcPr>
            <w:tcW w:w="1200"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5148A521" w14:textId="77777777" w:rsidR="006318FA" w:rsidRDefault="006318FA">
            <w:pPr>
              <w:jc w:val="right"/>
              <w:rPr>
                <w:color w:val="000000"/>
                <w:sz w:val="16"/>
                <w:szCs w:val="16"/>
              </w:rPr>
            </w:pPr>
            <w:r>
              <w:rPr>
                <w:color w:val="000000"/>
                <w:sz w:val="16"/>
                <w:szCs w:val="16"/>
              </w:rPr>
              <w:t>0,00</w:t>
            </w:r>
          </w:p>
        </w:tc>
        <w:tc>
          <w:tcPr>
            <w:tcW w:w="5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6AF3B63B" w14:textId="77777777" w:rsidR="006318FA" w:rsidRDefault="006318FA">
            <w:pPr>
              <w:jc w:val="right"/>
              <w:rPr>
                <w:color w:val="000000"/>
                <w:sz w:val="16"/>
                <w:szCs w:val="16"/>
              </w:rPr>
            </w:pPr>
            <w:r>
              <w:rPr>
                <w:color w:val="000000"/>
                <w:sz w:val="16"/>
                <w:szCs w:val="16"/>
              </w:rPr>
              <w:t>0,00</w:t>
            </w:r>
          </w:p>
        </w:tc>
      </w:tr>
      <w:bookmarkStart w:id="124" w:name="_Toc5.03"/>
      <w:bookmarkEnd w:id="124"/>
      <w:tr w:rsidR="006318FA" w14:paraId="26AA8FDC" w14:textId="77777777" w:rsidTr="006318FA">
        <w:tc>
          <w:tcPr>
            <w:tcW w:w="6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5F93ED19" w14:textId="77777777" w:rsidR="006318FA" w:rsidRDefault="006318FA">
            <w:pPr>
              <w:rPr>
                <w:vanish/>
              </w:rPr>
            </w:pPr>
            <w:r>
              <w:fldChar w:fldCharType="begin"/>
            </w:r>
            <w:r>
              <w:instrText>TC "5.03" \f C \l "3"</w:instrText>
            </w:r>
            <w:r>
              <w:fldChar w:fldCharType="end"/>
            </w:r>
          </w:p>
          <w:p w14:paraId="48FBB9A3" w14:textId="77777777" w:rsidR="006318FA" w:rsidRDefault="006318FA">
            <w:r>
              <w:rPr>
                <w:color w:val="000000"/>
                <w:sz w:val="16"/>
                <w:szCs w:val="16"/>
              </w:rPr>
              <w:t>Glava</w:t>
            </w:r>
          </w:p>
        </w:tc>
        <w:tc>
          <w:tcPr>
            <w:tcW w:w="525"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C0D8F15" w14:textId="77777777" w:rsidR="006318FA" w:rsidRDefault="006318FA">
            <w:r>
              <w:rPr>
                <w:color w:val="000000"/>
                <w:sz w:val="16"/>
                <w:szCs w:val="16"/>
              </w:rPr>
              <w:t>5.03</w:t>
            </w:r>
          </w:p>
        </w:tc>
        <w:tc>
          <w:tcPr>
            <w:tcW w:w="2542" w:type="dxa"/>
            <w:gridSpan w:val="2"/>
            <w:tcBorders>
              <w:top w:val="single" w:sz="6" w:space="0" w:color="000000"/>
              <w:left w:val="nil"/>
              <w:bottom w:val="nil"/>
              <w:right w:val="single" w:sz="6" w:space="0" w:color="000000"/>
            </w:tcBorders>
            <w:tcMar>
              <w:top w:w="0" w:type="dxa"/>
              <w:left w:w="0" w:type="dxa"/>
              <w:bottom w:w="0" w:type="dxa"/>
              <w:right w:w="0" w:type="dxa"/>
            </w:tcMar>
            <w:vAlign w:val="center"/>
            <w:hideMark/>
          </w:tcPr>
          <w:p w14:paraId="2F3715E9" w14:textId="77777777" w:rsidR="006318FA" w:rsidRDefault="006318FA">
            <w:pPr>
              <w:rPr>
                <w:color w:val="000000"/>
                <w:sz w:val="16"/>
                <w:szCs w:val="16"/>
              </w:rPr>
            </w:pPr>
            <w:r>
              <w:rPr>
                <w:color w:val="000000"/>
                <w:sz w:val="16"/>
                <w:szCs w:val="16"/>
              </w:rPr>
              <w:t>PREDSKOLSKO OBRAZOVANJE</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505A18" w14:textId="77777777" w:rsidR="006318FA" w:rsidRDefault="006318FA">
            <w:pPr>
              <w:jc w:val="right"/>
              <w:rPr>
                <w:color w:val="000000"/>
                <w:sz w:val="16"/>
                <w:szCs w:val="16"/>
              </w:rPr>
            </w:pPr>
            <w:r>
              <w:rPr>
                <w:color w:val="000000"/>
                <w:sz w:val="16"/>
                <w:szCs w:val="16"/>
              </w:rPr>
              <w:t>158.300.000,00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9D2B60"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95E801" w14:textId="77777777" w:rsidR="006318FA" w:rsidRDefault="006318FA">
            <w:pPr>
              <w:jc w:val="right"/>
              <w:rPr>
                <w:color w:val="000000"/>
                <w:sz w:val="16"/>
                <w:szCs w:val="16"/>
              </w:rPr>
            </w:pPr>
            <w:r>
              <w:rPr>
                <w:color w:val="000000"/>
                <w:sz w:val="16"/>
                <w:szCs w:val="16"/>
              </w:rPr>
              <w:t>30.000.254,00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F23804" w14:textId="77777777" w:rsidR="006318FA" w:rsidRDefault="006318FA">
            <w:pPr>
              <w:jc w:val="right"/>
              <w:rPr>
                <w:color w:val="000000"/>
                <w:sz w:val="16"/>
                <w:szCs w:val="16"/>
              </w:rPr>
            </w:pPr>
            <w:r>
              <w:rPr>
                <w:color w:val="000000"/>
                <w:sz w:val="16"/>
                <w:szCs w:val="16"/>
              </w:rPr>
              <w:t>30.000.254,00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5BE07F" w14:textId="77777777" w:rsidR="006318FA" w:rsidRDefault="006318FA">
            <w:pPr>
              <w:jc w:val="right"/>
              <w:rPr>
                <w:color w:val="000000"/>
                <w:sz w:val="16"/>
                <w:szCs w:val="16"/>
              </w:rPr>
            </w:pPr>
            <w:r>
              <w:rPr>
                <w:color w:val="000000"/>
                <w:sz w:val="16"/>
                <w:szCs w:val="16"/>
              </w:rPr>
              <w:t>188.300.254,00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63C04951" w14:textId="77777777" w:rsidR="006318FA" w:rsidRDefault="006318FA">
            <w:pPr>
              <w:jc w:val="right"/>
              <w:rPr>
                <w:color w:val="000000"/>
                <w:sz w:val="16"/>
                <w:szCs w:val="16"/>
              </w:rPr>
            </w:pPr>
            <w:r>
              <w:rPr>
                <w:color w:val="000000"/>
                <w:sz w:val="16"/>
                <w:szCs w:val="16"/>
              </w:rPr>
              <w:t>30,73</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62C998D1" w14:textId="77777777" w:rsidR="006318FA" w:rsidRDefault="006318FA">
            <w:pPr>
              <w:jc w:val="right"/>
              <w:rPr>
                <w:color w:val="000000"/>
                <w:sz w:val="16"/>
                <w:szCs w:val="16"/>
              </w:rPr>
            </w:pPr>
            <w:r>
              <w:rPr>
                <w:color w:val="000000"/>
                <w:sz w:val="16"/>
                <w:szCs w:val="16"/>
              </w:rPr>
              <w:t>159.300.000,00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6AF87572"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58BE895A" w14:textId="77777777" w:rsidR="006318FA" w:rsidRDefault="006318FA">
            <w:pPr>
              <w:jc w:val="right"/>
              <w:rPr>
                <w:color w:val="000000"/>
                <w:sz w:val="16"/>
                <w:szCs w:val="16"/>
              </w:rPr>
            </w:pPr>
            <w:r>
              <w:rPr>
                <w:color w:val="000000"/>
                <w:sz w:val="16"/>
                <w:szCs w:val="16"/>
              </w:rPr>
              <w:t>31.500.254,00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20A8341D" w14:textId="77777777" w:rsidR="006318FA" w:rsidRDefault="006318FA">
            <w:pPr>
              <w:jc w:val="right"/>
              <w:rPr>
                <w:color w:val="000000"/>
                <w:sz w:val="16"/>
                <w:szCs w:val="16"/>
              </w:rPr>
            </w:pPr>
            <w:r>
              <w:rPr>
                <w:color w:val="000000"/>
                <w:sz w:val="16"/>
                <w:szCs w:val="16"/>
              </w:rPr>
              <w:t>0,00</w:t>
            </w:r>
          </w:p>
        </w:tc>
        <w:tc>
          <w:tcPr>
            <w:tcW w:w="1200"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6FE3FE05" w14:textId="77777777" w:rsidR="006318FA" w:rsidRDefault="006318FA">
            <w:pPr>
              <w:jc w:val="right"/>
              <w:rPr>
                <w:color w:val="000000"/>
                <w:sz w:val="16"/>
                <w:szCs w:val="16"/>
              </w:rPr>
            </w:pPr>
            <w:r>
              <w:rPr>
                <w:color w:val="000000"/>
                <w:sz w:val="16"/>
                <w:szCs w:val="16"/>
              </w:rPr>
              <w:t>190.800.254,00</w:t>
            </w:r>
          </w:p>
        </w:tc>
        <w:tc>
          <w:tcPr>
            <w:tcW w:w="5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1894FC95" w14:textId="77777777" w:rsidR="006318FA" w:rsidRDefault="006318FA">
            <w:pPr>
              <w:jc w:val="right"/>
              <w:rPr>
                <w:color w:val="000000"/>
                <w:sz w:val="16"/>
                <w:szCs w:val="16"/>
              </w:rPr>
            </w:pPr>
            <w:r>
              <w:rPr>
                <w:color w:val="000000"/>
                <w:sz w:val="16"/>
                <w:szCs w:val="16"/>
              </w:rPr>
              <w:t>31,59</w:t>
            </w:r>
          </w:p>
        </w:tc>
      </w:tr>
      <w:bookmarkStart w:id="125" w:name="_Toc5.04"/>
      <w:bookmarkEnd w:id="125"/>
      <w:tr w:rsidR="006318FA" w14:paraId="703FF398" w14:textId="77777777" w:rsidTr="006318FA">
        <w:tc>
          <w:tcPr>
            <w:tcW w:w="600" w:type="dxa"/>
            <w:tcBorders>
              <w:top w:val="single" w:sz="6" w:space="0" w:color="000000"/>
              <w:left w:val="single" w:sz="6" w:space="0" w:color="000000"/>
              <w:bottom w:val="single" w:sz="6" w:space="0" w:color="000000"/>
              <w:right w:val="nil"/>
            </w:tcBorders>
            <w:tcMar>
              <w:top w:w="0" w:type="dxa"/>
              <w:left w:w="0" w:type="dxa"/>
              <w:bottom w:w="0" w:type="dxa"/>
              <w:right w:w="0" w:type="dxa"/>
            </w:tcMar>
            <w:vAlign w:val="center"/>
            <w:hideMark/>
          </w:tcPr>
          <w:p w14:paraId="785DB972" w14:textId="77777777" w:rsidR="006318FA" w:rsidRDefault="006318FA">
            <w:pPr>
              <w:rPr>
                <w:vanish/>
              </w:rPr>
            </w:pPr>
            <w:r>
              <w:fldChar w:fldCharType="begin"/>
            </w:r>
            <w:r>
              <w:instrText>TC "5.04" \f C \l "3"</w:instrText>
            </w:r>
            <w:r>
              <w:fldChar w:fldCharType="end"/>
            </w:r>
          </w:p>
          <w:p w14:paraId="3EA0320A" w14:textId="77777777" w:rsidR="006318FA" w:rsidRDefault="006318FA">
            <w:r>
              <w:rPr>
                <w:color w:val="000000"/>
                <w:sz w:val="16"/>
                <w:szCs w:val="16"/>
              </w:rPr>
              <w:t>Glava</w:t>
            </w:r>
          </w:p>
        </w:tc>
        <w:tc>
          <w:tcPr>
            <w:tcW w:w="525"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22AC8B91" w14:textId="77777777" w:rsidR="006318FA" w:rsidRDefault="006318FA">
            <w:r>
              <w:rPr>
                <w:color w:val="000000"/>
                <w:sz w:val="16"/>
                <w:szCs w:val="16"/>
              </w:rPr>
              <w:t>5.04</w:t>
            </w:r>
          </w:p>
        </w:tc>
        <w:tc>
          <w:tcPr>
            <w:tcW w:w="2542" w:type="dxa"/>
            <w:gridSpan w:val="2"/>
            <w:tcBorders>
              <w:top w:val="single" w:sz="6" w:space="0" w:color="000000"/>
              <w:left w:val="nil"/>
              <w:bottom w:val="nil"/>
              <w:right w:val="single" w:sz="6" w:space="0" w:color="000000"/>
            </w:tcBorders>
            <w:tcMar>
              <w:top w:w="0" w:type="dxa"/>
              <w:left w:w="0" w:type="dxa"/>
              <w:bottom w:w="0" w:type="dxa"/>
              <w:right w:w="0" w:type="dxa"/>
            </w:tcMar>
            <w:vAlign w:val="center"/>
            <w:hideMark/>
          </w:tcPr>
          <w:p w14:paraId="5072FCA9" w14:textId="77777777" w:rsidR="006318FA" w:rsidRDefault="006318FA">
            <w:pPr>
              <w:rPr>
                <w:color w:val="000000"/>
                <w:sz w:val="16"/>
                <w:szCs w:val="16"/>
              </w:rPr>
            </w:pPr>
            <w:r>
              <w:rPr>
                <w:color w:val="000000"/>
                <w:sz w:val="16"/>
                <w:szCs w:val="16"/>
              </w:rPr>
              <w:t>MESNE ZAJEDNICE</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53C811"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2F2ADD"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8C2F56"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00C1EB" w14:textId="77777777" w:rsidR="006318FA" w:rsidRDefault="006318FA">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1C3FBE" w14:textId="77777777" w:rsidR="006318FA" w:rsidRDefault="006318FA">
            <w:pPr>
              <w:jc w:val="right"/>
              <w:rPr>
                <w:color w:val="000000"/>
                <w:sz w:val="16"/>
                <w:szCs w:val="16"/>
              </w:rPr>
            </w:pPr>
            <w:r>
              <w:rPr>
                <w:color w:val="000000"/>
                <w:sz w:val="16"/>
                <w:szCs w:val="16"/>
              </w:rPr>
              <w:t>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hideMark/>
          </w:tcPr>
          <w:p w14:paraId="36C64107"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6EB97DAF"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5D17A21A"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6EB29F47" w14:textId="77777777" w:rsidR="006318FA" w:rsidRDefault="006318FA">
            <w:pPr>
              <w:jc w:val="right"/>
              <w:rPr>
                <w:color w:val="000000"/>
                <w:sz w:val="16"/>
                <w:szCs w:val="16"/>
              </w:rPr>
            </w:pPr>
            <w:r>
              <w:rPr>
                <w:color w:val="000000"/>
                <w:sz w:val="16"/>
                <w:szCs w:val="16"/>
              </w:rPr>
              <w:t>0,00</w:t>
            </w:r>
          </w:p>
        </w:tc>
        <w:tc>
          <w:tcPr>
            <w:tcW w:w="11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55954CD8" w14:textId="77777777" w:rsidR="006318FA" w:rsidRDefault="006318FA">
            <w:pPr>
              <w:jc w:val="right"/>
              <w:rPr>
                <w:color w:val="000000"/>
                <w:sz w:val="16"/>
                <w:szCs w:val="16"/>
              </w:rPr>
            </w:pPr>
            <w:r>
              <w:rPr>
                <w:color w:val="000000"/>
                <w:sz w:val="16"/>
                <w:szCs w:val="16"/>
              </w:rPr>
              <w:t>0,00</w:t>
            </w:r>
          </w:p>
        </w:tc>
        <w:tc>
          <w:tcPr>
            <w:tcW w:w="1200"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5BB1E397" w14:textId="77777777" w:rsidR="006318FA" w:rsidRDefault="006318FA">
            <w:pPr>
              <w:jc w:val="right"/>
              <w:rPr>
                <w:color w:val="000000"/>
                <w:sz w:val="16"/>
                <w:szCs w:val="16"/>
              </w:rPr>
            </w:pPr>
            <w:r>
              <w:rPr>
                <w:color w:val="000000"/>
                <w:sz w:val="16"/>
                <w:szCs w:val="16"/>
              </w:rPr>
              <w:t>0,00</w:t>
            </w:r>
          </w:p>
        </w:tc>
        <w:tc>
          <w:tcPr>
            <w:tcW w:w="525" w:type="dxa"/>
            <w:tcBorders>
              <w:top w:val="single" w:sz="6" w:space="0" w:color="000000"/>
              <w:left w:val="nil"/>
              <w:bottom w:val="single" w:sz="6" w:space="0" w:color="000000"/>
              <w:right w:val="single" w:sz="6" w:space="0" w:color="000000"/>
            </w:tcBorders>
            <w:tcMar>
              <w:top w:w="0" w:type="dxa"/>
              <w:left w:w="0" w:type="dxa"/>
              <w:bottom w:w="0" w:type="dxa"/>
              <w:right w:w="20" w:type="dxa"/>
            </w:tcMar>
            <w:vAlign w:val="center"/>
            <w:hideMark/>
          </w:tcPr>
          <w:p w14:paraId="527511FD" w14:textId="77777777" w:rsidR="006318FA" w:rsidRDefault="006318FA">
            <w:pPr>
              <w:jc w:val="right"/>
              <w:rPr>
                <w:color w:val="000000"/>
                <w:sz w:val="16"/>
                <w:szCs w:val="16"/>
              </w:rPr>
            </w:pPr>
            <w:r>
              <w:rPr>
                <w:color w:val="000000"/>
                <w:sz w:val="16"/>
                <w:szCs w:val="16"/>
              </w:rPr>
              <w:t>0,00</w:t>
            </w:r>
          </w:p>
        </w:tc>
      </w:tr>
      <w:tr w:rsidR="006318FA" w14:paraId="0625AC64" w14:textId="77777777" w:rsidTr="006318FA">
        <w:tc>
          <w:tcPr>
            <w:tcW w:w="1125" w:type="dxa"/>
            <w:gridSpan w:val="2"/>
            <w:tcBorders>
              <w:top w:val="nil"/>
              <w:left w:val="single" w:sz="6" w:space="0" w:color="000000"/>
              <w:bottom w:val="nil"/>
              <w:right w:val="nil"/>
            </w:tcBorders>
            <w:shd w:val="clear" w:color="auto" w:fill="F5F5F5"/>
            <w:tcMar>
              <w:top w:w="0" w:type="dxa"/>
              <w:left w:w="0" w:type="dxa"/>
              <w:bottom w:w="0" w:type="dxa"/>
              <w:right w:w="0" w:type="dxa"/>
            </w:tcMar>
            <w:vAlign w:val="center"/>
            <w:hideMark/>
          </w:tcPr>
          <w:p w14:paraId="60710281" w14:textId="77777777" w:rsidR="006318FA" w:rsidRDefault="006318FA">
            <w:pPr>
              <w:jc w:val="center"/>
              <w:rPr>
                <w:b/>
                <w:bCs/>
                <w:color w:val="000000"/>
                <w:sz w:val="16"/>
                <w:szCs w:val="16"/>
              </w:rPr>
            </w:pPr>
            <w:r>
              <w:rPr>
                <w:b/>
                <w:bCs/>
                <w:color w:val="000000"/>
                <w:sz w:val="16"/>
                <w:szCs w:val="16"/>
              </w:rPr>
              <w:t>Ukupno za razdeo</w:t>
            </w:r>
          </w:p>
        </w:tc>
        <w:tc>
          <w:tcPr>
            <w:tcW w:w="450" w:type="dxa"/>
            <w:tcBorders>
              <w:top w:val="nil"/>
              <w:left w:val="nil"/>
              <w:bottom w:val="single" w:sz="6" w:space="0" w:color="000000"/>
              <w:right w:val="nil"/>
            </w:tcBorders>
            <w:shd w:val="clear" w:color="auto" w:fill="F5F5F5"/>
            <w:tcMar>
              <w:top w:w="0" w:type="dxa"/>
              <w:left w:w="0" w:type="dxa"/>
              <w:bottom w:w="0" w:type="dxa"/>
              <w:right w:w="0" w:type="dxa"/>
            </w:tcMar>
            <w:vAlign w:val="center"/>
            <w:hideMark/>
          </w:tcPr>
          <w:p w14:paraId="6A7A0B77" w14:textId="77777777" w:rsidR="006318FA" w:rsidRDefault="006318FA">
            <w:pPr>
              <w:rPr>
                <w:b/>
                <w:bCs/>
                <w:color w:val="000000"/>
                <w:sz w:val="16"/>
                <w:szCs w:val="16"/>
              </w:rPr>
            </w:pPr>
            <w:r>
              <w:rPr>
                <w:b/>
                <w:bCs/>
                <w:color w:val="000000"/>
                <w:sz w:val="16"/>
                <w:szCs w:val="16"/>
              </w:rPr>
              <w:t>5</w:t>
            </w:r>
          </w:p>
        </w:tc>
        <w:tc>
          <w:tcPr>
            <w:tcW w:w="2092" w:type="dxa"/>
            <w:tcBorders>
              <w:top w:val="nil"/>
              <w:left w:val="nil"/>
              <w:bottom w:val="single" w:sz="6" w:space="0" w:color="000000"/>
              <w:right w:val="nil"/>
            </w:tcBorders>
            <w:shd w:val="clear" w:color="auto" w:fill="F5F5F5"/>
            <w:tcMar>
              <w:top w:w="0" w:type="dxa"/>
              <w:left w:w="0" w:type="dxa"/>
              <w:bottom w:w="0" w:type="dxa"/>
              <w:right w:w="0" w:type="dxa"/>
            </w:tcMar>
            <w:vAlign w:val="center"/>
            <w:hideMark/>
          </w:tcPr>
          <w:p w14:paraId="6716D70E" w14:textId="77777777" w:rsidR="006318FA" w:rsidRDefault="006318FA">
            <w:pPr>
              <w:rPr>
                <w:b/>
                <w:bCs/>
                <w:color w:val="000000"/>
                <w:sz w:val="16"/>
                <w:szCs w:val="16"/>
              </w:rPr>
            </w:pPr>
            <w:r>
              <w:rPr>
                <w:b/>
                <w:bCs/>
                <w:color w:val="000000"/>
                <w:sz w:val="16"/>
                <w:szCs w:val="16"/>
              </w:rPr>
              <w:t>OPŠTINSKA UPRAVA</w:t>
            </w:r>
          </w:p>
        </w:tc>
        <w:tc>
          <w:tcPr>
            <w:tcW w:w="11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72451378" w14:textId="77777777" w:rsidR="006318FA" w:rsidRDefault="006318FA">
            <w:pPr>
              <w:jc w:val="right"/>
              <w:rPr>
                <w:b/>
                <w:bCs/>
                <w:color w:val="000000"/>
                <w:sz w:val="16"/>
                <w:szCs w:val="16"/>
              </w:rPr>
            </w:pPr>
            <w:r>
              <w:rPr>
                <w:b/>
                <w:bCs/>
                <w:color w:val="000000"/>
                <w:sz w:val="16"/>
                <w:szCs w:val="16"/>
              </w:rPr>
              <w:t>544.637.342,00</w:t>
            </w:r>
          </w:p>
        </w:tc>
        <w:tc>
          <w:tcPr>
            <w:tcW w:w="11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5F08C533" w14:textId="77777777" w:rsidR="006318FA" w:rsidRDefault="006318FA">
            <w:pPr>
              <w:jc w:val="right"/>
              <w:rPr>
                <w:b/>
                <w:bCs/>
                <w:color w:val="000000"/>
                <w:sz w:val="16"/>
                <w:szCs w:val="16"/>
              </w:rPr>
            </w:pPr>
            <w:r>
              <w:rPr>
                <w:b/>
                <w:bCs/>
                <w:color w:val="000000"/>
                <w:sz w:val="16"/>
                <w:szCs w:val="16"/>
              </w:rPr>
              <w:t>0,00</w:t>
            </w:r>
          </w:p>
        </w:tc>
        <w:tc>
          <w:tcPr>
            <w:tcW w:w="11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6E8210DD" w14:textId="77777777" w:rsidR="006318FA" w:rsidRDefault="006318FA">
            <w:pPr>
              <w:jc w:val="right"/>
              <w:rPr>
                <w:b/>
                <w:bCs/>
                <w:color w:val="000000"/>
                <w:sz w:val="16"/>
                <w:szCs w:val="16"/>
              </w:rPr>
            </w:pPr>
            <w:r>
              <w:rPr>
                <w:b/>
                <w:bCs/>
                <w:color w:val="000000"/>
                <w:sz w:val="16"/>
                <w:szCs w:val="16"/>
              </w:rPr>
              <w:t>30.000.254,00</w:t>
            </w:r>
          </w:p>
        </w:tc>
        <w:tc>
          <w:tcPr>
            <w:tcW w:w="11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0ECDD83D" w14:textId="77777777" w:rsidR="006318FA" w:rsidRDefault="006318FA">
            <w:pPr>
              <w:jc w:val="right"/>
              <w:rPr>
                <w:b/>
                <w:bCs/>
                <w:color w:val="000000"/>
                <w:sz w:val="16"/>
                <w:szCs w:val="16"/>
              </w:rPr>
            </w:pPr>
            <w:r>
              <w:rPr>
                <w:b/>
                <w:bCs/>
                <w:color w:val="000000"/>
                <w:sz w:val="16"/>
                <w:szCs w:val="16"/>
              </w:rPr>
              <w:t>0,00</w:t>
            </w:r>
          </w:p>
        </w:tc>
        <w:tc>
          <w:tcPr>
            <w:tcW w:w="1200"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hideMark/>
          </w:tcPr>
          <w:p w14:paraId="09ED49A5" w14:textId="77777777" w:rsidR="006318FA" w:rsidRDefault="006318FA">
            <w:pPr>
              <w:jc w:val="right"/>
              <w:rPr>
                <w:b/>
                <w:bCs/>
                <w:color w:val="000000"/>
                <w:sz w:val="16"/>
                <w:szCs w:val="16"/>
              </w:rPr>
            </w:pPr>
            <w:r>
              <w:rPr>
                <w:b/>
                <w:bCs/>
                <w:color w:val="000000"/>
                <w:sz w:val="16"/>
                <w:szCs w:val="16"/>
              </w:rPr>
              <w:t>574.637.596,00</w:t>
            </w:r>
          </w:p>
        </w:tc>
        <w:tc>
          <w:tcPr>
            <w:tcW w:w="525" w:type="dxa"/>
            <w:tcBorders>
              <w:top w:val="nil"/>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hideMark/>
          </w:tcPr>
          <w:p w14:paraId="6F2EFC3B" w14:textId="77777777" w:rsidR="006318FA" w:rsidRDefault="006318FA">
            <w:pPr>
              <w:jc w:val="right"/>
              <w:rPr>
                <w:b/>
                <w:bCs/>
                <w:color w:val="000000"/>
                <w:sz w:val="16"/>
                <w:szCs w:val="16"/>
              </w:rPr>
            </w:pPr>
            <w:r>
              <w:rPr>
                <w:b/>
                <w:bCs/>
                <w:color w:val="000000"/>
                <w:sz w:val="16"/>
                <w:szCs w:val="16"/>
              </w:rPr>
              <w:t>93,77</w:t>
            </w:r>
          </w:p>
        </w:tc>
        <w:tc>
          <w:tcPr>
            <w:tcW w:w="11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788F5399" w14:textId="77777777" w:rsidR="006318FA" w:rsidRDefault="006318FA">
            <w:pPr>
              <w:jc w:val="right"/>
              <w:rPr>
                <w:b/>
                <w:bCs/>
                <w:color w:val="000000"/>
                <w:sz w:val="16"/>
                <w:szCs w:val="16"/>
              </w:rPr>
            </w:pPr>
            <w:r>
              <w:rPr>
                <w:b/>
                <w:bCs/>
                <w:color w:val="000000"/>
                <w:sz w:val="16"/>
                <w:szCs w:val="16"/>
              </w:rPr>
              <w:t>534.081.495,00</w:t>
            </w:r>
          </w:p>
        </w:tc>
        <w:tc>
          <w:tcPr>
            <w:tcW w:w="11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2D8711A4" w14:textId="77777777" w:rsidR="006318FA" w:rsidRDefault="006318FA">
            <w:pPr>
              <w:jc w:val="right"/>
              <w:rPr>
                <w:b/>
                <w:bCs/>
                <w:color w:val="000000"/>
                <w:sz w:val="16"/>
                <w:szCs w:val="16"/>
              </w:rPr>
            </w:pPr>
            <w:r>
              <w:rPr>
                <w:b/>
                <w:bCs/>
                <w:color w:val="000000"/>
                <w:sz w:val="16"/>
                <w:szCs w:val="16"/>
              </w:rPr>
              <w:t>0,00</w:t>
            </w:r>
          </w:p>
        </w:tc>
        <w:tc>
          <w:tcPr>
            <w:tcW w:w="11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31BC7A33" w14:textId="77777777" w:rsidR="006318FA" w:rsidRDefault="006318FA">
            <w:pPr>
              <w:jc w:val="right"/>
              <w:rPr>
                <w:b/>
                <w:bCs/>
                <w:color w:val="000000"/>
                <w:sz w:val="16"/>
                <w:szCs w:val="16"/>
              </w:rPr>
            </w:pPr>
            <w:r>
              <w:rPr>
                <w:b/>
                <w:bCs/>
                <w:color w:val="000000"/>
                <w:sz w:val="16"/>
                <w:szCs w:val="16"/>
              </w:rPr>
              <w:t>31.500.254,00</w:t>
            </w:r>
          </w:p>
        </w:tc>
        <w:tc>
          <w:tcPr>
            <w:tcW w:w="11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26A8C428" w14:textId="77777777" w:rsidR="006318FA" w:rsidRDefault="006318FA">
            <w:pPr>
              <w:jc w:val="right"/>
              <w:rPr>
                <w:b/>
                <w:bCs/>
                <w:color w:val="000000"/>
                <w:sz w:val="16"/>
                <w:szCs w:val="16"/>
              </w:rPr>
            </w:pPr>
            <w:r>
              <w:rPr>
                <w:b/>
                <w:bCs/>
                <w:color w:val="000000"/>
                <w:sz w:val="16"/>
                <w:szCs w:val="16"/>
              </w:rPr>
              <w:t>0,00</w:t>
            </w:r>
          </w:p>
        </w:tc>
        <w:tc>
          <w:tcPr>
            <w:tcW w:w="1200"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3379ECE7" w14:textId="77777777" w:rsidR="006318FA" w:rsidRDefault="006318FA">
            <w:pPr>
              <w:jc w:val="right"/>
              <w:rPr>
                <w:b/>
                <w:bCs/>
                <w:color w:val="000000"/>
                <w:sz w:val="16"/>
                <w:szCs w:val="16"/>
              </w:rPr>
            </w:pPr>
            <w:r>
              <w:rPr>
                <w:b/>
                <w:bCs/>
                <w:color w:val="000000"/>
                <w:sz w:val="16"/>
                <w:szCs w:val="16"/>
              </w:rPr>
              <w:t>565.581.749,00</w:t>
            </w:r>
          </w:p>
        </w:tc>
        <w:tc>
          <w:tcPr>
            <w:tcW w:w="525" w:type="dxa"/>
            <w:tcBorders>
              <w:top w:val="nil"/>
              <w:left w:val="nil"/>
              <w:bottom w:val="single" w:sz="6" w:space="0" w:color="000000"/>
              <w:right w:val="single" w:sz="6" w:space="0" w:color="000000"/>
            </w:tcBorders>
            <w:shd w:val="clear" w:color="auto" w:fill="F5F5F5"/>
            <w:tcMar>
              <w:top w:w="0" w:type="dxa"/>
              <w:left w:w="0" w:type="dxa"/>
              <w:bottom w:w="0" w:type="dxa"/>
              <w:right w:w="20" w:type="dxa"/>
            </w:tcMar>
            <w:vAlign w:val="center"/>
            <w:hideMark/>
          </w:tcPr>
          <w:p w14:paraId="67822080" w14:textId="77777777" w:rsidR="006318FA" w:rsidRDefault="006318FA">
            <w:pPr>
              <w:jc w:val="right"/>
              <w:rPr>
                <w:b/>
                <w:bCs/>
                <w:color w:val="000000"/>
                <w:sz w:val="16"/>
                <w:szCs w:val="16"/>
              </w:rPr>
            </w:pPr>
            <w:r>
              <w:rPr>
                <w:b/>
                <w:bCs/>
                <w:color w:val="000000"/>
                <w:sz w:val="16"/>
                <w:szCs w:val="16"/>
              </w:rPr>
              <w:t>93,63</w:t>
            </w:r>
          </w:p>
        </w:tc>
      </w:tr>
      <w:tr w:rsidR="006318FA" w14:paraId="05714A48" w14:textId="77777777" w:rsidTr="006318FA">
        <w:trPr>
          <w:trHeight w:val="184"/>
        </w:trPr>
        <w:tc>
          <w:tcPr>
            <w:tcW w:w="16117" w:type="dxa"/>
            <w:gridSpan w:val="16"/>
            <w:tcBorders>
              <w:top w:val="single" w:sz="6" w:space="0" w:color="000000"/>
              <w:left w:val="single" w:sz="6" w:space="0" w:color="000000"/>
              <w:bottom w:val="nil"/>
              <w:right w:val="single" w:sz="6" w:space="0" w:color="000000"/>
            </w:tcBorders>
            <w:tcMar>
              <w:top w:w="0" w:type="dxa"/>
              <w:left w:w="0" w:type="dxa"/>
              <w:bottom w:w="0" w:type="dxa"/>
              <w:right w:w="0" w:type="dxa"/>
            </w:tcMar>
            <w:hideMark/>
          </w:tcPr>
          <w:p w14:paraId="6E531C4B" w14:textId="77777777" w:rsidR="006318FA" w:rsidRDefault="006318FA">
            <w:pPr>
              <w:rPr>
                <w:color w:val="000000"/>
                <w:sz w:val="16"/>
                <w:szCs w:val="16"/>
              </w:rPr>
            </w:pPr>
            <w:r>
              <w:rPr>
                <w:color w:val="000000"/>
                <w:sz w:val="16"/>
                <w:szCs w:val="16"/>
              </w:rPr>
              <w:t xml:space="preserve"> </w:t>
            </w:r>
          </w:p>
        </w:tc>
      </w:tr>
      <w:tr w:rsidR="006318FA" w14:paraId="770BBFA5" w14:textId="77777777" w:rsidTr="006318FA">
        <w:tc>
          <w:tcPr>
            <w:tcW w:w="1125" w:type="dxa"/>
            <w:gridSpan w:val="2"/>
            <w:tcBorders>
              <w:top w:val="nil"/>
              <w:left w:val="single" w:sz="6" w:space="0" w:color="000000"/>
              <w:bottom w:val="single" w:sz="6" w:space="0" w:color="000000"/>
              <w:right w:val="nil"/>
            </w:tcBorders>
            <w:shd w:val="clear" w:color="auto" w:fill="E9E9E9"/>
            <w:tcMar>
              <w:top w:w="0" w:type="dxa"/>
              <w:left w:w="0" w:type="dxa"/>
              <w:bottom w:w="0" w:type="dxa"/>
              <w:right w:w="0" w:type="dxa"/>
            </w:tcMar>
            <w:vAlign w:val="center"/>
            <w:hideMark/>
          </w:tcPr>
          <w:p w14:paraId="663B6852" w14:textId="77777777" w:rsidR="006318FA" w:rsidRDefault="006318FA">
            <w:pPr>
              <w:rPr>
                <w:b/>
                <w:bCs/>
                <w:color w:val="000000"/>
                <w:sz w:val="16"/>
                <w:szCs w:val="16"/>
              </w:rPr>
            </w:pPr>
            <w:r>
              <w:rPr>
                <w:b/>
                <w:bCs/>
                <w:color w:val="000000"/>
                <w:sz w:val="16"/>
                <w:szCs w:val="16"/>
              </w:rPr>
              <w:t>Ukupno za BK</w:t>
            </w:r>
          </w:p>
        </w:tc>
        <w:tc>
          <w:tcPr>
            <w:tcW w:w="450" w:type="dxa"/>
            <w:tcBorders>
              <w:top w:val="nil"/>
              <w:left w:val="nil"/>
              <w:bottom w:val="single" w:sz="6" w:space="0" w:color="000000"/>
              <w:right w:val="nil"/>
            </w:tcBorders>
            <w:shd w:val="clear" w:color="auto" w:fill="E9E9E9"/>
            <w:tcMar>
              <w:top w:w="0" w:type="dxa"/>
              <w:left w:w="0" w:type="dxa"/>
              <w:bottom w:w="0" w:type="dxa"/>
              <w:right w:w="0" w:type="dxa"/>
            </w:tcMar>
            <w:vAlign w:val="center"/>
            <w:hideMark/>
          </w:tcPr>
          <w:p w14:paraId="101E0C86" w14:textId="77777777" w:rsidR="006318FA" w:rsidRDefault="006318FA">
            <w:pPr>
              <w:jc w:val="center"/>
              <w:rPr>
                <w:b/>
                <w:bCs/>
                <w:color w:val="000000"/>
                <w:sz w:val="16"/>
                <w:szCs w:val="16"/>
              </w:rPr>
            </w:pPr>
            <w:r>
              <w:rPr>
                <w:b/>
                <w:bCs/>
                <w:color w:val="000000"/>
                <w:sz w:val="16"/>
                <w:szCs w:val="16"/>
              </w:rPr>
              <w:t>0</w:t>
            </w:r>
          </w:p>
        </w:tc>
        <w:tc>
          <w:tcPr>
            <w:tcW w:w="2092" w:type="dxa"/>
            <w:tcBorders>
              <w:top w:val="nil"/>
              <w:left w:val="nil"/>
              <w:bottom w:val="single" w:sz="6" w:space="0" w:color="000000"/>
              <w:right w:val="nil"/>
            </w:tcBorders>
            <w:shd w:val="clear" w:color="auto" w:fill="E9E9E9"/>
            <w:tcMar>
              <w:top w:w="0" w:type="dxa"/>
              <w:left w:w="0" w:type="dxa"/>
              <w:bottom w:w="0" w:type="dxa"/>
              <w:right w:w="0" w:type="dxa"/>
            </w:tcMar>
            <w:vAlign w:val="center"/>
            <w:hideMark/>
          </w:tcPr>
          <w:p w14:paraId="6BD33862" w14:textId="77777777" w:rsidR="006318FA" w:rsidRDefault="006318FA">
            <w:pPr>
              <w:rPr>
                <w:b/>
                <w:bCs/>
                <w:color w:val="000000"/>
                <w:sz w:val="16"/>
                <w:szCs w:val="16"/>
              </w:rPr>
            </w:pPr>
            <w:r>
              <w:rPr>
                <w:b/>
                <w:bCs/>
                <w:color w:val="000000"/>
                <w:sz w:val="16"/>
                <w:szCs w:val="16"/>
              </w:rPr>
              <w:t>BUDŽET OPŠTINE TUTIN</w:t>
            </w:r>
          </w:p>
        </w:tc>
        <w:tc>
          <w:tcPr>
            <w:tcW w:w="1125" w:type="dxa"/>
            <w:tcBorders>
              <w:top w:val="nil"/>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2127014A" w14:textId="77777777" w:rsidR="006318FA" w:rsidRDefault="006318FA">
            <w:pPr>
              <w:jc w:val="right"/>
              <w:rPr>
                <w:b/>
                <w:bCs/>
                <w:color w:val="000000"/>
                <w:sz w:val="16"/>
                <w:szCs w:val="16"/>
              </w:rPr>
            </w:pPr>
            <w:r>
              <w:rPr>
                <w:b/>
                <w:bCs/>
                <w:color w:val="000000"/>
                <w:sz w:val="16"/>
                <w:szCs w:val="16"/>
              </w:rPr>
              <w:t>582.819.842,00</w:t>
            </w:r>
          </w:p>
        </w:tc>
        <w:tc>
          <w:tcPr>
            <w:tcW w:w="1125" w:type="dxa"/>
            <w:tcBorders>
              <w:top w:val="nil"/>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06926C2" w14:textId="77777777" w:rsidR="006318FA" w:rsidRDefault="006318FA">
            <w:pPr>
              <w:jc w:val="right"/>
              <w:rPr>
                <w:b/>
                <w:bCs/>
                <w:color w:val="000000"/>
                <w:sz w:val="16"/>
                <w:szCs w:val="16"/>
              </w:rPr>
            </w:pPr>
            <w:r>
              <w:rPr>
                <w:b/>
                <w:bCs/>
                <w:color w:val="000000"/>
                <w:sz w:val="16"/>
                <w:szCs w:val="16"/>
              </w:rPr>
              <w:t>0,00</w:t>
            </w:r>
          </w:p>
        </w:tc>
        <w:tc>
          <w:tcPr>
            <w:tcW w:w="1125" w:type="dxa"/>
            <w:tcBorders>
              <w:top w:val="nil"/>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0D00C722" w14:textId="77777777" w:rsidR="006318FA" w:rsidRDefault="006318FA">
            <w:pPr>
              <w:jc w:val="right"/>
              <w:rPr>
                <w:b/>
                <w:bCs/>
                <w:color w:val="000000"/>
                <w:sz w:val="16"/>
                <w:szCs w:val="16"/>
              </w:rPr>
            </w:pPr>
            <w:r>
              <w:rPr>
                <w:b/>
                <w:bCs/>
                <w:color w:val="000000"/>
                <w:sz w:val="16"/>
                <w:szCs w:val="16"/>
              </w:rPr>
              <w:t>30.000.254,00</w:t>
            </w:r>
          </w:p>
        </w:tc>
        <w:tc>
          <w:tcPr>
            <w:tcW w:w="1125" w:type="dxa"/>
            <w:tcBorders>
              <w:top w:val="nil"/>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71E41121" w14:textId="77777777" w:rsidR="006318FA" w:rsidRDefault="006318FA">
            <w:pPr>
              <w:jc w:val="right"/>
              <w:rPr>
                <w:b/>
                <w:bCs/>
                <w:color w:val="000000"/>
                <w:sz w:val="16"/>
                <w:szCs w:val="16"/>
              </w:rPr>
            </w:pPr>
            <w:r>
              <w:rPr>
                <w:b/>
                <w:bCs/>
                <w:color w:val="000000"/>
                <w:sz w:val="16"/>
                <w:szCs w:val="16"/>
              </w:rPr>
              <w:t>0,00</w:t>
            </w:r>
          </w:p>
        </w:tc>
        <w:tc>
          <w:tcPr>
            <w:tcW w:w="1200" w:type="dxa"/>
            <w:tcBorders>
              <w:top w:val="nil"/>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hideMark/>
          </w:tcPr>
          <w:p w14:paraId="55721E84" w14:textId="77777777" w:rsidR="006318FA" w:rsidRDefault="006318FA">
            <w:pPr>
              <w:jc w:val="right"/>
              <w:rPr>
                <w:b/>
                <w:bCs/>
                <w:color w:val="000000"/>
                <w:sz w:val="16"/>
                <w:szCs w:val="16"/>
              </w:rPr>
            </w:pPr>
            <w:r>
              <w:rPr>
                <w:b/>
                <w:bCs/>
                <w:color w:val="000000"/>
                <w:sz w:val="16"/>
                <w:szCs w:val="16"/>
              </w:rPr>
              <w:t>612.820.096,00</w:t>
            </w:r>
          </w:p>
        </w:tc>
        <w:tc>
          <w:tcPr>
            <w:tcW w:w="525" w:type="dxa"/>
            <w:tcBorders>
              <w:top w:val="nil"/>
              <w:left w:val="single" w:sz="6" w:space="0" w:color="000000"/>
              <w:bottom w:val="single" w:sz="6" w:space="0" w:color="000000"/>
              <w:right w:val="single" w:sz="6" w:space="0" w:color="000000"/>
            </w:tcBorders>
            <w:shd w:val="clear" w:color="auto" w:fill="E9E9E9"/>
            <w:tcMar>
              <w:top w:w="0" w:type="dxa"/>
              <w:left w:w="0" w:type="dxa"/>
              <w:bottom w:w="0" w:type="dxa"/>
              <w:right w:w="20" w:type="dxa"/>
            </w:tcMar>
            <w:vAlign w:val="center"/>
            <w:hideMark/>
          </w:tcPr>
          <w:p w14:paraId="16098DCA" w14:textId="77777777" w:rsidR="006318FA" w:rsidRDefault="006318FA">
            <w:pPr>
              <w:jc w:val="right"/>
              <w:rPr>
                <w:b/>
                <w:bCs/>
                <w:color w:val="000000"/>
                <w:sz w:val="16"/>
                <w:szCs w:val="16"/>
              </w:rPr>
            </w:pPr>
            <w:r>
              <w:rPr>
                <w:b/>
                <w:bCs/>
                <w:color w:val="000000"/>
                <w:sz w:val="16"/>
                <w:szCs w:val="16"/>
              </w:rPr>
              <w:t>100,00</w:t>
            </w:r>
          </w:p>
        </w:tc>
        <w:tc>
          <w:tcPr>
            <w:tcW w:w="1125" w:type="dxa"/>
            <w:tcBorders>
              <w:top w:val="nil"/>
              <w:left w:val="nil"/>
              <w:bottom w:val="single" w:sz="6" w:space="0" w:color="000000"/>
              <w:right w:val="single" w:sz="6" w:space="0" w:color="000000"/>
            </w:tcBorders>
            <w:shd w:val="clear" w:color="auto" w:fill="E9E9E9"/>
            <w:tcMar>
              <w:top w:w="0" w:type="dxa"/>
              <w:left w:w="0" w:type="dxa"/>
              <w:bottom w:w="0" w:type="dxa"/>
              <w:right w:w="20" w:type="dxa"/>
            </w:tcMar>
            <w:vAlign w:val="center"/>
            <w:hideMark/>
          </w:tcPr>
          <w:p w14:paraId="07913E13" w14:textId="77777777" w:rsidR="006318FA" w:rsidRDefault="006318FA">
            <w:pPr>
              <w:jc w:val="right"/>
              <w:rPr>
                <w:b/>
                <w:bCs/>
                <w:color w:val="000000"/>
                <w:sz w:val="16"/>
                <w:szCs w:val="16"/>
              </w:rPr>
            </w:pPr>
            <w:r>
              <w:rPr>
                <w:b/>
                <w:bCs/>
                <w:color w:val="000000"/>
                <w:sz w:val="16"/>
                <w:szCs w:val="16"/>
              </w:rPr>
              <w:t>572.583.995,00</w:t>
            </w:r>
          </w:p>
        </w:tc>
        <w:tc>
          <w:tcPr>
            <w:tcW w:w="1125" w:type="dxa"/>
            <w:tcBorders>
              <w:top w:val="nil"/>
              <w:left w:val="nil"/>
              <w:bottom w:val="single" w:sz="6" w:space="0" w:color="000000"/>
              <w:right w:val="single" w:sz="6" w:space="0" w:color="000000"/>
            </w:tcBorders>
            <w:shd w:val="clear" w:color="auto" w:fill="E9E9E9"/>
            <w:tcMar>
              <w:top w:w="0" w:type="dxa"/>
              <w:left w:w="0" w:type="dxa"/>
              <w:bottom w:w="0" w:type="dxa"/>
              <w:right w:w="20" w:type="dxa"/>
            </w:tcMar>
            <w:vAlign w:val="center"/>
            <w:hideMark/>
          </w:tcPr>
          <w:p w14:paraId="6A072183" w14:textId="77777777" w:rsidR="006318FA" w:rsidRDefault="006318FA">
            <w:pPr>
              <w:jc w:val="right"/>
              <w:rPr>
                <w:b/>
                <w:bCs/>
                <w:color w:val="000000"/>
                <w:sz w:val="16"/>
                <w:szCs w:val="16"/>
              </w:rPr>
            </w:pPr>
            <w:r>
              <w:rPr>
                <w:b/>
                <w:bCs/>
                <w:color w:val="000000"/>
                <w:sz w:val="16"/>
                <w:szCs w:val="16"/>
              </w:rPr>
              <w:t>0,00</w:t>
            </w:r>
          </w:p>
        </w:tc>
        <w:tc>
          <w:tcPr>
            <w:tcW w:w="1125" w:type="dxa"/>
            <w:tcBorders>
              <w:top w:val="nil"/>
              <w:left w:val="nil"/>
              <w:bottom w:val="single" w:sz="6" w:space="0" w:color="000000"/>
              <w:right w:val="single" w:sz="6" w:space="0" w:color="000000"/>
            </w:tcBorders>
            <w:shd w:val="clear" w:color="auto" w:fill="E9E9E9"/>
            <w:tcMar>
              <w:top w:w="0" w:type="dxa"/>
              <w:left w:w="0" w:type="dxa"/>
              <w:bottom w:w="0" w:type="dxa"/>
              <w:right w:w="20" w:type="dxa"/>
            </w:tcMar>
            <w:vAlign w:val="center"/>
            <w:hideMark/>
          </w:tcPr>
          <w:p w14:paraId="2E9D8ACA" w14:textId="77777777" w:rsidR="006318FA" w:rsidRDefault="006318FA">
            <w:pPr>
              <w:jc w:val="right"/>
              <w:rPr>
                <w:b/>
                <w:bCs/>
                <w:color w:val="000000"/>
                <w:sz w:val="16"/>
                <w:szCs w:val="16"/>
              </w:rPr>
            </w:pPr>
            <w:r>
              <w:rPr>
                <w:b/>
                <w:bCs/>
                <w:color w:val="000000"/>
                <w:sz w:val="16"/>
                <w:szCs w:val="16"/>
              </w:rPr>
              <w:t>31.500.254,00</w:t>
            </w:r>
          </w:p>
        </w:tc>
        <w:tc>
          <w:tcPr>
            <w:tcW w:w="1125" w:type="dxa"/>
            <w:tcBorders>
              <w:top w:val="nil"/>
              <w:left w:val="nil"/>
              <w:bottom w:val="single" w:sz="6" w:space="0" w:color="000000"/>
              <w:right w:val="single" w:sz="6" w:space="0" w:color="000000"/>
            </w:tcBorders>
            <w:shd w:val="clear" w:color="auto" w:fill="E9E9E9"/>
            <w:tcMar>
              <w:top w:w="0" w:type="dxa"/>
              <w:left w:w="0" w:type="dxa"/>
              <w:bottom w:w="0" w:type="dxa"/>
              <w:right w:w="20" w:type="dxa"/>
            </w:tcMar>
            <w:vAlign w:val="center"/>
            <w:hideMark/>
          </w:tcPr>
          <w:p w14:paraId="6CE225F2" w14:textId="77777777" w:rsidR="006318FA" w:rsidRDefault="006318FA">
            <w:pPr>
              <w:jc w:val="right"/>
              <w:rPr>
                <w:b/>
                <w:bCs/>
                <w:color w:val="000000"/>
                <w:sz w:val="16"/>
                <w:szCs w:val="16"/>
              </w:rPr>
            </w:pPr>
            <w:r>
              <w:rPr>
                <w:b/>
                <w:bCs/>
                <w:color w:val="000000"/>
                <w:sz w:val="16"/>
                <w:szCs w:val="16"/>
              </w:rPr>
              <w:t>0,00</w:t>
            </w:r>
          </w:p>
        </w:tc>
        <w:tc>
          <w:tcPr>
            <w:tcW w:w="1200" w:type="dxa"/>
            <w:tcBorders>
              <w:top w:val="nil"/>
              <w:left w:val="nil"/>
              <w:bottom w:val="single" w:sz="6" w:space="0" w:color="000000"/>
              <w:right w:val="single" w:sz="6" w:space="0" w:color="000000"/>
            </w:tcBorders>
            <w:shd w:val="clear" w:color="auto" w:fill="E9E9E9"/>
            <w:tcMar>
              <w:top w:w="0" w:type="dxa"/>
              <w:left w:w="0" w:type="dxa"/>
              <w:bottom w:w="0" w:type="dxa"/>
              <w:right w:w="20" w:type="dxa"/>
            </w:tcMar>
            <w:vAlign w:val="center"/>
            <w:hideMark/>
          </w:tcPr>
          <w:p w14:paraId="3AD6A874" w14:textId="77777777" w:rsidR="006318FA" w:rsidRDefault="006318FA">
            <w:pPr>
              <w:jc w:val="right"/>
              <w:rPr>
                <w:b/>
                <w:bCs/>
                <w:color w:val="000000"/>
                <w:sz w:val="16"/>
                <w:szCs w:val="16"/>
              </w:rPr>
            </w:pPr>
            <w:r>
              <w:rPr>
                <w:b/>
                <w:bCs/>
                <w:color w:val="000000"/>
                <w:sz w:val="16"/>
                <w:szCs w:val="16"/>
              </w:rPr>
              <w:t>604.084.249,00</w:t>
            </w:r>
          </w:p>
        </w:tc>
        <w:tc>
          <w:tcPr>
            <w:tcW w:w="525" w:type="dxa"/>
            <w:tcBorders>
              <w:top w:val="nil"/>
              <w:left w:val="nil"/>
              <w:bottom w:val="single" w:sz="6" w:space="0" w:color="000000"/>
              <w:right w:val="single" w:sz="6" w:space="0" w:color="000000"/>
            </w:tcBorders>
            <w:shd w:val="clear" w:color="auto" w:fill="E9E9E9"/>
            <w:tcMar>
              <w:top w:w="0" w:type="dxa"/>
              <w:left w:w="0" w:type="dxa"/>
              <w:bottom w:w="0" w:type="dxa"/>
              <w:right w:w="20" w:type="dxa"/>
            </w:tcMar>
            <w:vAlign w:val="center"/>
            <w:hideMark/>
          </w:tcPr>
          <w:p w14:paraId="58094793" w14:textId="77777777" w:rsidR="006318FA" w:rsidRDefault="006318FA">
            <w:pPr>
              <w:jc w:val="right"/>
              <w:rPr>
                <w:b/>
                <w:bCs/>
                <w:color w:val="000000"/>
                <w:sz w:val="16"/>
                <w:szCs w:val="16"/>
              </w:rPr>
            </w:pPr>
            <w:r>
              <w:rPr>
                <w:b/>
                <w:bCs/>
                <w:color w:val="000000"/>
                <w:sz w:val="16"/>
                <w:szCs w:val="16"/>
              </w:rPr>
              <w:t>100,00</w:t>
            </w:r>
          </w:p>
        </w:tc>
      </w:tr>
    </w:tbl>
    <w:p w14:paraId="18C416B4" w14:textId="77777777" w:rsidR="006318FA" w:rsidRDefault="006318FA" w:rsidP="006318FA"/>
    <w:p w14:paraId="0B98391D" w14:textId="77777777" w:rsidR="006318FA" w:rsidRDefault="006318FA" w:rsidP="0002128F">
      <w:pPr>
        <w:rPr>
          <w:color w:val="000000"/>
        </w:rPr>
      </w:pPr>
    </w:p>
    <w:p w14:paraId="7EA59EF8" w14:textId="77777777" w:rsidR="006318FA" w:rsidRDefault="006318FA" w:rsidP="0002128F">
      <w:pPr>
        <w:rPr>
          <w:color w:val="000000"/>
        </w:rPr>
      </w:pPr>
    </w:p>
    <w:p w14:paraId="14A153E5" w14:textId="77777777" w:rsidR="00D2362B" w:rsidRDefault="00D2362B" w:rsidP="0002128F">
      <w:pPr>
        <w:rPr>
          <w:color w:val="000000"/>
        </w:rPr>
      </w:pPr>
    </w:p>
    <w:p w14:paraId="325EF2CA" w14:textId="77777777" w:rsidR="00D2362B" w:rsidRDefault="00D2362B" w:rsidP="0002128F">
      <w:pPr>
        <w:rPr>
          <w:color w:val="000000"/>
        </w:rPr>
      </w:pPr>
    </w:p>
    <w:p w14:paraId="13F15CFC" w14:textId="77777777" w:rsidR="00D2362B" w:rsidRDefault="00D2362B" w:rsidP="0002128F">
      <w:pPr>
        <w:rPr>
          <w:color w:val="000000"/>
        </w:rPr>
      </w:pPr>
    </w:p>
    <w:tbl>
      <w:tblPr>
        <w:tblW w:w="16117" w:type="dxa"/>
        <w:tblLayout w:type="fixed"/>
        <w:tblLook w:val="01E0" w:firstRow="1" w:lastRow="1" w:firstColumn="1" w:lastColumn="1" w:noHBand="0" w:noVBand="0"/>
      </w:tblPr>
      <w:tblGrid>
        <w:gridCol w:w="16117"/>
      </w:tblGrid>
      <w:tr w:rsidR="00A17E8E" w14:paraId="632BE740" w14:textId="77777777" w:rsidTr="00B23C9B">
        <w:trPr>
          <w:trHeight w:val="230"/>
          <w:tblHeader/>
        </w:trPr>
        <w:tc>
          <w:tcPr>
            <w:tcW w:w="16117" w:type="dxa"/>
            <w:vMerge w:val="restart"/>
            <w:tcMar>
              <w:top w:w="0" w:type="dxa"/>
              <w:left w:w="0" w:type="dxa"/>
              <w:bottom w:w="0" w:type="dxa"/>
              <w:right w:w="0" w:type="dxa"/>
            </w:tcMar>
          </w:tcPr>
          <w:p w14:paraId="4F64A572" w14:textId="77777777" w:rsidR="00A17E8E" w:rsidRDefault="00A17E8E" w:rsidP="00B23C9B">
            <w:pPr>
              <w:spacing w:line="1" w:lineRule="auto"/>
            </w:pPr>
          </w:p>
        </w:tc>
      </w:tr>
      <w:tr w:rsidR="00A17E8E" w14:paraId="69B850BA" w14:textId="77777777" w:rsidTr="00B23C9B">
        <w:trPr>
          <w:trHeight w:val="1"/>
          <w:tblHeader/>
        </w:trPr>
        <w:tc>
          <w:tcPr>
            <w:tcW w:w="16117" w:type="dxa"/>
            <w:tcBorders>
              <w:bottom w:val="single" w:sz="6" w:space="0" w:color="000000"/>
            </w:tcBorders>
            <w:tcMar>
              <w:top w:w="0" w:type="dxa"/>
              <w:left w:w="0" w:type="dxa"/>
              <w:bottom w:w="0" w:type="dxa"/>
              <w:right w:w="0" w:type="dxa"/>
            </w:tcMar>
          </w:tcPr>
          <w:p w14:paraId="26536E39" w14:textId="77777777" w:rsidR="00A17E8E" w:rsidRDefault="00A17E8E" w:rsidP="00B23C9B">
            <w:pPr>
              <w:spacing w:line="1" w:lineRule="auto"/>
            </w:pPr>
          </w:p>
        </w:tc>
      </w:tr>
    </w:tbl>
    <w:p w14:paraId="71B46CC9" w14:textId="77777777" w:rsidR="0034517C" w:rsidRDefault="0034517C" w:rsidP="0034517C">
      <w:pPr>
        <w:rPr>
          <w:vanish/>
        </w:rPr>
      </w:pPr>
    </w:p>
    <w:p w14:paraId="31BE3F80" w14:textId="77777777" w:rsidR="0034517C" w:rsidRDefault="0034517C" w:rsidP="00235894">
      <w:pPr>
        <w:tabs>
          <w:tab w:val="left" w:pos="990"/>
        </w:tabs>
        <w:rPr>
          <w:vanish/>
        </w:rPr>
      </w:pPr>
    </w:p>
    <w:p w14:paraId="6A96DB4D" w14:textId="77777777" w:rsidR="0034517C" w:rsidRDefault="0034517C" w:rsidP="0034517C">
      <w:pPr>
        <w:rPr>
          <w:vanish/>
        </w:rPr>
      </w:pPr>
    </w:p>
    <w:p w14:paraId="386815F4" w14:textId="77777777" w:rsidR="0034517C" w:rsidRDefault="0034517C" w:rsidP="0034517C">
      <w:pPr>
        <w:rPr>
          <w:vanish/>
        </w:rPr>
      </w:pPr>
    </w:p>
    <w:p w14:paraId="0C1F0A96" w14:textId="77777777" w:rsidR="0034517C" w:rsidRDefault="0034517C" w:rsidP="0034517C">
      <w:pPr>
        <w:rPr>
          <w:vanish/>
        </w:rPr>
      </w:pPr>
    </w:p>
    <w:p w14:paraId="1DE5C0E9" w14:textId="77777777" w:rsidR="00E1748C" w:rsidRPr="007D6CBA" w:rsidRDefault="00E1748C" w:rsidP="008A4154">
      <w:pPr>
        <w:rPr>
          <w:vanish/>
        </w:rPr>
      </w:pPr>
      <w:bookmarkStart w:id="126" w:name="_Toc5.04.15"/>
      <w:bookmarkEnd w:id="126"/>
    </w:p>
    <w:p w14:paraId="122668C3" w14:textId="77777777" w:rsidR="008A4154" w:rsidRPr="007D6CBA" w:rsidRDefault="008A4154" w:rsidP="008A4154">
      <w:pPr>
        <w:rPr>
          <w:vanish/>
        </w:rPr>
      </w:pPr>
    </w:p>
    <w:p w14:paraId="668DCA91" w14:textId="77777777" w:rsidR="008A4154" w:rsidRPr="007D6CBA" w:rsidRDefault="008A4154" w:rsidP="008A4154">
      <w:pPr>
        <w:rPr>
          <w:vanish/>
        </w:rPr>
      </w:pPr>
    </w:p>
    <w:p w14:paraId="68A112B0" w14:textId="77777777" w:rsidR="008A4154" w:rsidRPr="007D6CBA" w:rsidRDefault="008A4154" w:rsidP="008A4154">
      <w:pPr>
        <w:rPr>
          <w:vanish/>
        </w:rPr>
      </w:pPr>
    </w:p>
    <w:p w14:paraId="0656C701" w14:textId="77777777" w:rsidR="008A4154" w:rsidRPr="007D6CBA" w:rsidRDefault="008A4154" w:rsidP="008A4154">
      <w:pPr>
        <w:rPr>
          <w:vanish/>
        </w:rPr>
      </w:pPr>
    </w:p>
    <w:p w14:paraId="4A1D1567" w14:textId="77777777" w:rsidR="008A4154" w:rsidRPr="007D6CBA" w:rsidRDefault="008A4154" w:rsidP="008A4154">
      <w:pPr>
        <w:rPr>
          <w:vanish/>
        </w:rPr>
      </w:pPr>
    </w:p>
    <w:p w14:paraId="58CAF86B" w14:textId="77777777" w:rsidR="008A4154" w:rsidRPr="008A4154" w:rsidRDefault="008A4154" w:rsidP="008A4154">
      <w:pPr>
        <w:rPr>
          <w:vanish/>
          <w:highlight w:val="yellow"/>
        </w:rPr>
      </w:pPr>
    </w:p>
    <w:p w14:paraId="7DA8FF34" w14:textId="77777777" w:rsidR="00F34F90" w:rsidRPr="001973A8" w:rsidRDefault="00F34F90">
      <w:pPr>
        <w:rPr>
          <w:vanish/>
          <w:highlight w:val="yellow"/>
        </w:rPr>
      </w:pPr>
      <w:bookmarkStart w:id="127" w:name="__bookmark_38"/>
      <w:bookmarkEnd w:id="127"/>
    </w:p>
    <w:p w14:paraId="57536207" w14:textId="77777777" w:rsidR="00F34F90" w:rsidRPr="001973A8" w:rsidRDefault="00F34F90">
      <w:pPr>
        <w:rPr>
          <w:vanish/>
          <w:highlight w:val="yellow"/>
        </w:rPr>
      </w:pPr>
      <w:bookmarkStart w:id="128" w:name="__bookmark_39"/>
      <w:bookmarkEnd w:id="128"/>
    </w:p>
    <w:p w14:paraId="34E4955D" w14:textId="77777777" w:rsidR="00F34F90" w:rsidRPr="001973A8" w:rsidRDefault="00F34F90">
      <w:pPr>
        <w:rPr>
          <w:vanish/>
          <w:highlight w:val="yellow"/>
        </w:rPr>
      </w:pPr>
      <w:bookmarkStart w:id="129" w:name="__bookmark_41"/>
      <w:bookmarkEnd w:id="129"/>
    </w:p>
    <w:p w14:paraId="4042DD10" w14:textId="77777777" w:rsidR="00F34F90" w:rsidRPr="00341C7D" w:rsidRDefault="00F34F90">
      <w:pPr>
        <w:rPr>
          <w:vanish/>
          <w:highlight w:val="green"/>
        </w:rPr>
      </w:pPr>
      <w:bookmarkStart w:id="130" w:name="__bookmark_42"/>
      <w:bookmarkEnd w:id="130"/>
    </w:p>
    <w:sectPr w:rsidR="00F34F90" w:rsidRPr="00341C7D" w:rsidSect="00F34F90">
      <w:headerReference w:type="default" r:id="rId12"/>
      <w:footerReference w:type="default" r:id="rId13"/>
      <w:pgSz w:w="16837" w:h="11905" w:orient="landscape"/>
      <w:pgMar w:top="360" w:right="360" w:bottom="360" w:left="360" w:header="360" w:footer="36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05C75" w14:textId="77777777" w:rsidR="00C46F7D" w:rsidRDefault="00C46F7D" w:rsidP="00F34F90">
      <w:r>
        <w:separator/>
      </w:r>
    </w:p>
  </w:endnote>
  <w:endnote w:type="continuationSeparator" w:id="0">
    <w:p w14:paraId="6781C0C4" w14:textId="77777777" w:rsidR="00C46F7D" w:rsidRDefault="00C46F7D" w:rsidP="00F3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8404C8" w14:paraId="3E93B868" w14:textId="77777777">
      <w:trPr>
        <w:trHeight w:val="450"/>
        <w:hidden/>
      </w:trPr>
      <w:tc>
        <w:tcPr>
          <w:tcW w:w="11400" w:type="dxa"/>
        </w:tcPr>
        <w:p w14:paraId="25344AE2" w14:textId="77777777" w:rsidR="008404C8" w:rsidRDefault="008404C8">
          <w:pPr>
            <w:rPr>
              <w:vanish/>
            </w:rPr>
          </w:pPr>
        </w:p>
        <w:tbl>
          <w:tblPr>
            <w:tblW w:w="11185" w:type="dxa"/>
            <w:tblLayout w:type="fixed"/>
            <w:tblLook w:val="01E0" w:firstRow="1" w:lastRow="1" w:firstColumn="1" w:lastColumn="1" w:noHBand="0" w:noVBand="0"/>
          </w:tblPr>
          <w:tblGrid>
            <w:gridCol w:w="390"/>
            <w:gridCol w:w="7045"/>
            <w:gridCol w:w="3750"/>
          </w:tblGrid>
          <w:tr w:rsidR="008404C8" w14:paraId="19A21AFF" w14:textId="77777777">
            <w:tc>
              <w:tcPr>
                <w:tcW w:w="390" w:type="dxa"/>
                <w:tcMar>
                  <w:top w:w="0" w:type="dxa"/>
                  <w:left w:w="0" w:type="dxa"/>
                  <w:bottom w:w="0" w:type="dxa"/>
                  <w:right w:w="0" w:type="dxa"/>
                </w:tcMar>
              </w:tcPr>
              <w:p w14:paraId="622981BD" w14:textId="77777777" w:rsidR="008404C8" w:rsidRDefault="00C46F7D">
                <w:hyperlink r:id="rId1" w:tooltip="Zavod za unapređenje poslovanja">
                  <w:r w:rsidR="003909FA">
                    <w:rPr>
                      <w:noProof/>
                      <w:lang w:eastAsia="en-US"/>
                    </w:rPr>
                    <mc:AlternateContent>
                      <mc:Choice Requires="wps">
                        <w:drawing>
                          <wp:anchor distT="0" distB="0" distL="114300" distR="114300" simplePos="0" relativeHeight="251643392" behindDoc="0" locked="0" layoutInCell="1" allowOverlap="1" wp14:anchorId="3EA71362" wp14:editId="2A9F61D5">
                            <wp:simplePos x="0" y="0"/>
                            <wp:positionH relativeFrom="column">
                              <wp:posOffset>0</wp:posOffset>
                            </wp:positionH>
                            <wp:positionV relativeFrom="paragraph">
                              <wp:posOffset>0</wp:posOffset>
                            </wp:positionV>
                            <wp:extent cx="635000" cy="635000"/>
                            <wp:effectExtent l="0" t="0" r="0" b="0"/>
                            <wp:wrapNone/>
                            <wp:docPr id="48" name="AutoShape 5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16E044" id="AutoShape 58" o:spid="_x0000_s1026" style="position:absolute;margin-left:0;margin-top:0;width:50pt;height:50pt;z-index:25164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" filled="f" stroked="f">
                            <o:lock v:ext="edit" aspectratio="t" selection="t"/>
                          </v:rect>
                        </w:pict>
                      </mc:Fallback>
                    </mc:AlternateContent>
                  </w:r>
                  <w:r w:rsidR="008404C8">
                    <w:rPr>
                      <w:noProof/>
                      <w:lang w:eastAsia="en-US"/>
                    </w:rPr>
                    <w:drawing>
                      <wp:inline distT="0" distB="0" distL="0" distR="0" wp14:anchorId="3F78E9F1" wp14:editId="1CB399EB">
                        <wp:extent cx="228600" cy="228600"/>
                        <wp:effectExtent l="0" t="0" r="0" b="0"/>
                        <wp:docPr id="1" name="Picture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8404C8" w14:paraId="459B53F7" w14:textId="77777777">
                  <w:tc>
                    <w:tcPr>
                      <w:tcW w:w="7045" w:type="dxa"/>
                      <w:tcMar>
                        <w:top w:w="0" w:type="dxa"/>
                        <w:left w:w="0" w:type="dxa"/>
                        <w:bottom w:w="0" w:type="dxa"/>
                        <w:right w:w="0" w:type="dxa"/>
                      </w:tcMar>
                    </w:tcPr>
                    <w:p w14:paraId="6D630DFE" w14:textId="77777777" w:rsidR="008404C8" w:rsidRDefault="008404C8">
                      <w:pPr>
                        <w:divId w:val="2365644"/>
                        <w:rPr>
                          <w:color w:val="BBBBBB"/>
                        </w:rPr>
                      </w:pPr>
                    </w:p>
                    <w:p w14:paraId="0C1CBD6A" w14:textId="77777777" w:rsidR="008404C8" w:rsidRDefault="008404C8">
                      <w:pPr>
                        <w:spacing w:line="1" w:lineRule="auto"/>
                      </w:pPr>
                    </w:p>
                  </w:tc>
                </w:tr>
              </w:tbl>
              <w:p w14:paraId="72F0F701" w14:textId="77777777" w:rsidR="008404C8" w:rsidRDefault="008404C8">
                <w:pPr>
                  <w:spacing w:line="1" w:lineRule="auto"/>
                </w:pPr>
              </w:p>
            </w:tc>
            <w:tc>
              <w:tcPr>
                <w:tcW w:w="3750" w:type="dxa"/>
                <w:tcMar>
                  <w:top w:w="0" w:type="dxa"/>
                  <w:left w:w="0" w:type="dxa"/>
                  <w:bottom w:w="0" w:type="dxa"/>
                  <w:right w:w="0" w:type="dxa"/>
                </w:tcMar>
                <w:vAlign w:val="center"/>
              </w:tcPr>
              <w:p w14:paraId="2140DE1F" w14:textId="77777777"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14:paraId="71E215EA" w14:textId="77777777">
                  <w:trPr>
                    <w:jc w:val="right"/>
                  </w:trPr>
                  <w:tc>
                    <w:tcPr>
                      <w:tcW w:w="787" w:type="dxa"/>
                      <w:tcMar>
                        <w:top w:w="0" w:type="dxa"/>
                        <w:left w:w="0" w:type="dxa"/>
                        <w:bottom w:w="0" w:type="dxa"/>
                        <w:right w:w="0" w:type="dxa"/>
                      </w:tcMar>
                    </w:tcPr>
                    <w:p w14:paraId="50960F5F" w14:textId="77777777" w:rsidR="008404C8" w:rsidRDefault="008404C8">
                      <w:pPr>
                        <w:jc w:val="right"/>
                        <w:rPr>
                          <w:color w:val="000000"/>
                        </w:rPr>
                      </w:pPr>
                      <w:r>
                        <w:rPr>
                          <w:color w:val="000000"/>
                        </w:rPr>
                        <w:t>Strana</w:t>
                      </w:r>
                    </w:p>
                  </w:tc>
                  <w:tc>
                    <w:tcPr>
                      <w:tcW w:w="787" w:type="dxa"/>
                      <w:tcMar>
                        <w:top w:w="0" w:type="dxa"/>
                        <w:left w:w="0" w:type="dxa"/>
                        <w:bottom w:w="0" w:type="dxa"/>
                        <w:right w:w="0" w:type="dxa"/>
                      </w:tcMar>
                    </w:tcPr>
                    <w:p w14:paraId="27D88DA0" w14:textId="08F77741" w:rsidR="008404C8" w:rsidRDefault="008404C8">
                      <w:pPr>
                        <w:jc w:val="right"/>
                        <w:rPr>
                          <w:color w:val="000000"/>
                        </w:rPr>
                      </w:pPr>
                      <w:r>
                        <w:fldChar w:fldCharType="begin"/>
                      </w:r>
                      <w:r>
                        <w:rPr>
                          <w:color w:val="000000"/>
                        </w:rPr>
                        <w:instrText>PAGE</w:instrText>
                      </w:r>
                      <w:r>
                        <w:fldChar w:fldCharType="separate"/>
                      </w:r>
                      <w:r w:rsidR="00CF194E">
                        <w:rPr>
                          <w:noProof/>
                          <w:color w:val="000000"/>
                        </w:rPr>
                        <w:t>3</w:t>
                      </w:r>
                      <w:r>
                        <w:fldChar w:fldCharType="end"/>
                      </w:r>
                    </w:p>
                  </w:tc>
                  <w:tc>
                    <w:tcPr>
                      <w:tcW w:w="637" w:type="dxa"/>
                      <w:tcMar>
                        <w:top w:w="0" w:type="dxa"/>
                        <w:left w:w="0" w:type="dxa"/>
                        <w:bottom w:w="0" w:type="dxa"/>
                        <w:right w:w="0" w:type="dxa"/>
                      </w:tcMar>
                    </w:tcPr>
                    <w:p w14:paraId="39BDEBFF" w14:textId="77777777" w:rsidR="008404C8" w:rsidRDefault="008404C8">
                      <w:pPr>
                        <w:jc w:val="center"/>
                        <w:rPr>
                          <w:color w:val="000000"/>
                        </w:rPr>
                      </w:pPr>
                      <w:r>
                        <w:rPr>
                          <w:color w:val="000000"/>
                        </w:rPr>
                        <w:t>od</w:t>
                      </w:r>
                    </w:p>
                  </w:tc>
                  <w:tc>
                    <w:tcPr>
                      <w:tcW w:w="787" w:type="dxa"/>
                      <w:tcMar>
                        <w:top w:w="0" w:type="dxa"/>
                        <w:left w:w="0" w:type="dxa"/>
                        <w:bottom w:w="0" w:type="dxa"/>
                        <w:right w:w="0" w:type="dxa"/>
                      </w:tcMar>
                    </w:tcPr>
                    <w:p w14:paraId="46136A4E" w14:textId="4F5826AE" w:rsidR="008404C8" w:rsidRDefault="008404C8">
                      <w:pPr>
                        <w:rPr>
                          <w:color w:val="000000"/>
                        </w:rPr>
                      </w:pPr>
                      <w:r>
                        <w:fldChar w:fldCharType="begin"/>
                      </w:r>
                      <w:r>
                        <w:rPr>
                          <w:color w:val="000000"/>
                        </w:rPr>
                        <w:instrText>NUMPAGES</w:instrText>
                      </w:r>
                      <w:r>
                        <w:fldChar w:fldCharType="separate"/>
                      </w:r>
                      <w:r w:rsidR="00CF194E">
                        <w:rPr>
                          <w:noProof/>
                          <w:color w:val="000000"/>
                        </w:rPr>
                        <w:t>86</w:t>
                      </w:r>
                      <w:r>
                        <w:fldChar w:fldCharType="end"/>
                      </w:r>
                    </w:p>
                  </w:tc>
                </w:tr>
              </w:tbl>
              <w:p w14:paraId="096F9B36" w14:textId="77777777" w:rsidR="008404C8" w:rsidRDefault="008404C8">
                <w:pPr>
                  <w:spacing w:line="1" w:lineRule="auto"/>
                </w:pPr>
              </w:p>
            </w:tc>
          </w:tr>
        </w:tbl>
        <w:p w14:paraId="7AF25AD6" w14:textId="77777777" w:rsidR="008404C8" w:rsidRDefault="008404C8">
          <w:pPr>
            <w:spacing w:line="1" w:lineRule="auto"/>
          </w:pPr>
        </w:p>
      </w:tc>
    </w:tr>
  </w:tbl>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8404C8" w14:paraId="00C4E2FB" w14:textId="77777777">
      <w:trPr>
        <w:trHeight w:val="450"/>
        <w:hidden/>
      </w:trPr>
      <w:tc>
        <w:tcPr>
          <w:tcW w:w="16332" w:type="dxa"/>
        </w:tcPr>
        <w:p w14:paraId="79A1AA12" w14:textId="77777777" w:rsidR="008404C8" w:rsidRDefault="008404C8">
          <w:pPr>
            <w:rPr>
              <w:vanish/>
            </w:rPr>
          </w:pPr>
        </w:p>
        <w:tbl>
          <w:tblPr>
            <w:tblW w:w="16117" w:type="dxa"/>
            <w:tblLayout w:type="fixed"/>
            <w:tblLook w:val="01E0" w:firstRow="1" w:lastRow="1" w:firstColumn="1" w:lastColumn="1" w:noHBand="0" w:noVBand="0"/>
          </w:tblPr>
          <w:tblGrid>
            <w:gridCol w:w="390"/>
            <w:gridCol w:w="11977"/>
            <w:gridCol w:w="3750"/>
          </w:tblGrid>
          <w:tr w:rsidR="008404C8" w14:paraId="6F39EFA6" w14:textId="77777777">
            <w:trPr>
              <w:trHeight w:hRule="exact" w:val="300"/>
            </w:trPr>
            <w:tc>
              <w:tcPr>
                <w:tcW w:w="390" w:type="dxa"/>
                <w:tcMar>
                  <w:top w:w="0" w:type="dxa"/>
                  <w:left w:w="0" w:type="dxa"/>
                  <w:bottom w:w="0" w:type="dxa"/>
                  <w:right w:w="0" w:type="dxa"/>
                </w:tcMar>
              </w:tcPr>
              <w:p w14:paraId="4A0672A5" w14:textId="77777777" w:rsidR="008404C8" w:rsidRDefault="00C46F7D">
                <w:hyperlink r:id="rId1" w:tooltip="Zavod za unapređenje poslovanja">
                  <w:r w:rsidR="003909FA">
                    <w:rPr>
                      <w:noProof/>
                      <w:lang w:eastAsia="en-US"/>
                    </w:rPr>
                    <mc:AlternateContent>
                      <mc:Choice Requires="wps">
                        <w:drawing>
                          <wp:anchor distT="0" distB="0" distL="114300" distR="114300" simplePos="0" relativeHeight="251720192" behindDoc="0" locked="0" layoutInCell="1" allowOverlap="1" wp14:anchorId="7EA695AF" wp14:editId="57C94C8A">
                            <wp:simplePos x="0" y="0"/>
                            <wp:positionH relativeFrom="column">
                              <wp:posOffset>0</wp:posOffset>
                            </wp:positionH>
                            <wp:positionV relativeFrom="paragraph">
                              <wp:posOffset>0</wp:posOffset>
                            </wp:positionV>
                            <wp:extent cx="635000" cy="635000"/>
                            <wp:effectExtent l="0" t="0" r="0" b="0"/>
                            <wp:wrapNone/>
                            <wp:docPr id="56" name="AutoShape 5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CA8887" id="AutoShape 50" o:spid="_x0000_s1026" style="position:absolute;margin-left:0;margin-top:0;width:50pt;height:50pt;z-index:25172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" filled="f" stroked="f">
                            <o:lock v:ext="edit" aspectratio="t" selection="t"/>
                          </v:rect>
                        </w:pict>
                      </mc:Fallback>
                    </mc:AlternateContent>
                  </w:r>
                  <w:r w:rsidR="008404C8">
                    <w:rPr>
                      <w:noProof/>
                      <w:lang w:eastAsia="en-US"/>
                    </w:rPr>
                    <w:drawing>
                      <wp:inline distT="0" distB="0" distL="0" distR="0" wp14:anchorId="608A2E9C" wp14:editId="302B06C4">
                        <wp:extent cx="230505" cy="230505"/>
                        <wp:effectExtent l="0" t="0" r="0" b="0"/>
                        <wp:docPr id="799277912" name="Picture 799277912"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 cy="230505"/>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404C8" w14:paraId="060997AE" w14:textId="77777777">
                  <w:tc>
                    <w:tcPr>
                      <w:tcW w:w="11977" w:type="dxa"/>
                      <w:tcMar>
                        <w:top w:w="0" w:type="dxa"/>
                        <w:left w:w="0" w:type="dxa"/>
                        <w:bottom w:w="0" w:type="dxa"/>
                        <w:right w:w="0" w:type="dxa"/>
                      </w:tcMar>
                    </w:tcPr>
                    <w:p w14:paraId="7468F263" w14:textId="77777777" w:rsidR="008404C8" w:rsidRDefault="008404C8">
                      <w:pPr>
                        <w:rPr>
                          <w:color w:val="BBBBBB"/>
                        </w:rPr>
                      </w:pPr>
                    </w:p>
                    <w:p w14:paraId="7927C6FC" w14:textId="77777777" w:rsidR="008404C8" w:rsidRDefault="008404C8">
                      <w:pPr>
                        <w:spacing w:line="1" w:lineRule="auto"/>
                      </w:pPr>
                    </w:p>
                  </w:tc>
                </w:tr>
              </w:tbl>
              <w:p w14:paraId="390C9181" w14:textId="77777777" w:rsidR="008404C8" w:rsidRDefault="008404C8">
                <w:pPr>
                  <w:spacing w:line="1" w:lineRule="auto"/>
                </w:pPr>
              </w:p>
            </w:tc>
            <w:tc>
              <w:tcPr>
                <w:tcW w:w="3750" w:type="dxa"/>
                <w:tcMar>
                  <w:top w:w="0" w:type="dxa"/>
                  <w:left w:w="0" w:type="dxa"/>
                  <w:bottom w:w="0" w:type="dxa"/>
                  <w:right w:w="0" w:type="dxa"/>
                </w:tcMar>
              </w:tcPr>
              <w:p w14:paraId="3236CA8B" w14:textId="77777777"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14:paraId="685BB111" w14:textId="77777777">
                  <w:trPr>
                    <w:jc w:val="right"/>
                  </w:trPr>
                  <w:tc>
                    <w:tcPr>
                      <w:tcW w:w="787" w:type="dxa"/>
                      <w:tcMar>
                        <w:top w:w="0" w:type="dxa"/>
                        <w:left w:w="0" w:type="dxa"/>
                        <w:bottom w:w="0" w:type="dxa"/>
                        <w:right w:w="0" w:type="dxa"/>
                      </w:tcMar>
                    </w:tcPr>
                    <w:p w14:paraId="7B0517AD" w14:textId="77777777" w:rsidR="008404C8" w:rsidRDefault="008404C8">
                      <w:pPr>
                        <w:jc w:val="right"/>
                        <w:rPr>
                          <w:color w:val="000000"/>
                        </w:rPr>
                      </w:pPr>
                      <w:r>
                        <w:rPr>
                          <w:color w:val="000000"/>
                        </w:rPr>
                        <w:t>Strana</w:t>
                      </w:r>
                    </w:p>
                  </w:tc>
                  <w:tc>
                    <w:tcPr>
                      <w:tcW w:w="787" w:type="dxa"/>
                      <w:tcMar>
                        <w:top w:w="0" w:type="dxa"/>
                        <w:left w:w="0" w:type="dxa"/>
                        <w:bottom w:w="0" w:type="dxa"/>
                        <w:right w:w="0" w:type="dxa"/>
                      </w:tcMar>
                    </w:tcPr>
                    <w:p w14:paraId="0D6A383E" w14:textId="064F27D3" w:rsidR="008404C8" w:rsidRDefault="008404C8">
                      <w:pPr>
                        <w:jc w:val="right"/>
                        <w:rPr>
                          <w:color w:val="000000"/>
                        </w:rPr>
                      </w:pPr>
                      <w:r>
                        <w:fldChar w:fldCharType="begin"/>
                      </w:r>
                      <w:r>
                        <w:rPr>
                          <w:color w:val="000000"/>
                        </w:rPr>
                        <w:instrText>PAGE</w:instrText>
                      </w:r>
                      <w:r>
                        <w:fldChar w:fldCharType="separate"/>
                      </w:r>
                      <w:r w:rsidR="00CF194E">
                        <w:rPr>
                          <w:noProof/>
                          <w:color w:val="000000"/>
                        </w:rPr>
                        <w:t>21</w:t>
                      </w:r>
                      <w:r>
                        <w:fldChar w:fldCharType="end"/>
                      </w:r>
                    </w:p>
                  </w:tc>
                  <w:tc>
                    <w:tcPr>
                      <w:tcW w:w="637" w:type="dxa"/>
                      <w:tcMar>
                        <w:top w:w="0" w:type="dxa"/>
                        <w:left w:w="0" w:type="dxa"/>
                        <w:bottom w:w="0" w:type="dxa"/>
                        <w:right w:w="0" w:type="dxa"/>
                      </w:tcMar>
                    </w:tcPr>
                    <w:p w14:paraId="3EFC67AF" w14:textId="77777777" w:rsidR="008404C8" w:rsidRDefault="008404C8">
                      <w:pPr>
                        <w:jc w:val="center"/>
                        <w:rPr>
                          <w:color w:val="000000"/>
                        </w:rPr>
                      </w:pPr>
                      <w:r>
                        <w:rPr>
                          <w:color w:val="000000"/>
                        </w:rPr>
                        <w:t>od</w:t>
                      </w:r>
                    </w:p>
                  </w:tc>
                  <w:tc>
                    <w:tcPr>
                      <w:tcW w:w="787" w:type="dxa"/>
                      <w:tcMar>
                        <w:top w:w="0" w:type="dxa"/>
                        <w:left w:w="0" w:type="dxa"/>
                        <w:bottom w:w="0" w:type="dxa"/>
                        <w:right w:w="0" w:type="dxa"/>
                      </w:tcMar>
                    </w:tcPr>
                    <w:p w14:paraId="74227126" w14:textId="0C3F618B" w:rsidR="008404C8" w:rsidRDefault="008404C8">
                      <w:pPr>
                        <w:rPr>
                          <w:color w:val="000000"/>
                        </w:rPr>
                      </w:pPr>
                      <w:r>
                        <w:fldChar w:fldCharType="begin"/>
                      </w:r>
                      <w:r>
                        <w:rPr>
                          <w:color w:val="000000"/>
                        </w:rPr>
                        <w:instrText>NUMPAGES</w:instrText>
                      </w:r>
                      <w:r>
                        <w:fldChar w:fldCharType="separate"/>
                      </w:r>
                      <w:r w:rsidR="00CF194E">
                        <w:rPr>
                          <w:noProof/>
                          <w:color w:val="000000"/>
                        </w:rPr>
                        <w:t>86</w:t>
                      </w:r>
                      <w:r>
                        <w:fldChar w:fldCharType="end"/>
                      </w:r>
                    </w:p>
                  </w:tc>
                </w:tr>
              </w:tbl>
              <w:p w14:paraId="20A4D988" w14:textId="77777777" w:rsidR="008404C8" w:rsidRDefault="008404C8">
                <w:pPr>
                  <w:spacing w:line="1" w:lineRule="auto"/>
                </w:pPr>
              </w:p>
            </w:tc>
          </w:tr>
        </w:tbl>
        <w:p w14:paraId="1CABAAD1" w14:textId="77777777" w:rsidR="008404C8" w:rsidRDefault="008404C8">
          <w:pPr>
            <w:spacing w:line="1" w:lineRule="auto"/>
          </w:pPr>
        </w:p>
      </w:tc>
    </w:tr>
  </w:tbl>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8404C8" w14:paraId="2B0C04F7" w14:textId="77777777">
      <w:trPr>
        <w:trHeight w:val="450"/>
        <w:hidden/>
      </w:trPr>
      <w:tc>
        <w:tcPr>
          <w:tcW w:w="16332" w:type="dxa"/>
        </w:tcPr>
        <w:p w14:paraId="397DD41F" w14:textId="77777777" w:rsidR="008404C8" w:rsidRDefault="008404C8">
          <w:pPr>
            <w:rPr>
              <w:vanish/>
            </w:rPr>
          </w:pPr>
        </w:p>
        <w:tbl>
          <w:tblPr>
            <w:tblW w:w="16117" w:type="dxa"/>
            <w:tblLayout w:type="fixed"/>
            <w:tblLook w:val="01E0" w:firstRow="1" w:lastRow="1" w:firstColumn="1" w:lastColumn="1" w:noHBand="0" w:noVBand="0"/>
          </w:tblPr>
          <w:tblGrid>
            <w:gridCol w:w="390"/>
            <w:gridCol w:w="11977"/>
            <w:gridCol w:w="3750"/>
          </w:tblGrid>
          <w:tr w:rsidR="008404C8" w14:paraId="4DA616D7" w14:textId="77777777">
            <w:trPr>
              <w:trHeight w:hRule="exact" w:val="300"/>
            </w:trPr>
            <w:tc>
              <w:tcPr>
                <w:tcW w:w="390" w:type="dxa"/>
                <w:tcMar>
                  <w:top w:w="0" w:type="dxa"/>
                  <w:left w:w="0" w:type="dxa"/>
                  <w:bottom w:w="0" w:type="dxa"/>
                  <w:right w:w="0" w:type="dxa"/>
                </w:tcMar>
              </w:tcPr>
              <w:p w14:paraId="2B3F759E" w14:textId="77777777" w:rsidR="008404C8" w:rsidRDefault="00C46F7D">
                <w:hyperlink r:id="rId1" w:tooltip="Zavod za unapređenje poslovanja">
                  <w:r w:rsidR="003909FA">
                    <w:rPr>
                      <w:noProof/>
                      <w:lang w:eastAsia="en-US"/>
                    </w:rPr>
                    <mc:AlternateContent>
                      <mc:Choice Requires="wps">
                        <w:drawing>
                          <wp:anchor distT="0" distB="0" distL="114300" distR="114300" simplePos="0" relativeHeight="251672064" behindDoc="0" locked="0" layoutInCell="1" allowOverlap="1" wp14:anchorId="7B628EC5" wp14:editId="0F0C1447">
                            <wp:simplePos x="0" y="0"/>
                            <wp:positionH relativeFrom="column">
                              <wp:posOffset>0</wp:posOffset>
                            </wp:positionH>
                            <wp:positionV relativeFrom="paragraph">
                              <wp:posOffset>0</wp:posOffset>
                            </wp:positionV>
                            <wp:extent cx="635000" cy="635000"/>
                            <wp:effectExtent l="0" t="0" r="0" b="0"/>
                            <wp:wrapNone/>
                            <wp:docPr id="4"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C3FC1EA" id="AutoShape 2" o:spid="_x0000_s1026" style="position:absolute;margin-left:0;margin-top:0;width:50pt;height:50pt;z-index:25167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" filled="f" stroked="f">
                            <o:lock v:ext="edit" aspectratio="t" selection="t"/>
                          </v:rect>
                        </w:pict>
                      </mc:Fallback>
                    </mc:AlternateContent>
                  </w:r>
                  <w:r w:rsidR="008404C8">
                    <w:rPr>
                      <w:noProof/>
                      <w:lang w:eastAsia="en-US"/>
                    </w:rPr>
                    <w:drawing>
                      <wp:inline distT="0" distB="0" distL="0" distR="0" wp14:anchorId="5D72B33F" wp14:editId="14534E5B">
                        <wp:extent cx="228600" cy="228600"/>
                        <wp:effectExtent l="0" t="0" r="0" b="0"/>
                        <wp:docPr id="29" name="Picture 29"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404C8" w14:paraId="419CB69C" w14:textId="77777777">
                  <w:tc>
                    <w:tcPr>
                      <w:tcW w:w="11977" w:type="dxa"/>
                      <w:tcMar>
                        <w:top w:w="0" w:type="dxa"/>
                        <w:left w:w="0" w:type="dxa"/>
                        <w:bottom w:w="0" w:type="dxa"/>
                        <w:right w:w="0" w:type="dxa"/>
                      </w:tcMar>
                    </w:tcPr>
                    <w:p w14:paraId="3C8FE565" w14:textId="77777777" w:rsidR="008404C8" w:rsidRDefault="008404C8">
                      <w:pPr>
                        <w:divId w:val="1780103380"/>
                        <w:rPr>
                          <w:color w:val="BBBBBB"/>
                        </w:rPr>
                      </w:pPr>
                    </w:p>
                    <w:p w14:paraId="776039F7" w14:textId="77777777" w:rsidR="008404C8" w:rsidRDefault="008404C8">
                      <w:pPr>
                        <w:spacing w:line="1" w:lineRule="auto"/>
                      </w:pPr>
                    </w:p>
                  </w:tc>
                </w:tr>
              </w:tbl>
              <w:p w14:paraId="34165E82" w14:textId="77777777" w:rsidR="008404C8" w:rsidRDefault="008404C8">
                <w:pPr>
                  <w:spacing w:line="1" w:lineRule="auto"/>
                </w:pPr>
              </w:p>
            </w:tc>
            <w:tc>
              <w:tcPr>
                <w:tcW w:w="3750" w:type="dxa"/>
                <w:tcMar>
                  <w:top w:w="0" w:type="dxa"/>
                  <w:left w:w="0" w:type="dxa"/>
                  <w:bottom w:w="0" w:type="dxa"/>
                  <w:right w:w="0" w:type="dxa"/>
                </w:tcMar>
              </w:tcPr>
              <w:p w14:paraId="593460EA" w14:textId="77777777" w:rsidR="008404C8" w:rsidRDefault="008404C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404C8" w14:paraId="407A0944" w14:textId="77777777">
                  <w:trPr>
                    <w:jc w:val="right"/>
                  </w:trPr>
                  <w:tc>
                    <w:tcPr>
                      <w:tcW w:w="787" w:type="dxa"/>
                      <w:tcMar>
                        <w:top w:w="0" w:type="dxa"/>
                        <w:left w:w="0" w:type="dxa"/>
                        <w:bottom w:w="0" w:type="dxa"/>
                        <w:right w:w="0" w:type="dxa"/>
                      </w:tcMar>
                    </w:tcPr>
                    <w:p w14:paraId="4976D9FB" w14:textId="77777777" w:rsidR="008404C8" w:rsidRDefault="008404C8">
                      <w:pPr>
                        <w:jc w:val="right"/>
                        <w:rPr>
                          <w:color w:val="000000"/>
                        </w:rPr>
                      </w:pPr>
                      <w:r>
                        <w:rPr>
                          <w:color w:val="000000"/>
                        </w:rPr>
                        <w:t>Strana</w:t>
                      </w:r>
                    </w:p>
                  </w:tc>
                  <w:tc>
                    <w:tcPr>
                      <w:tcW w:w="787" w:type="dxa"/>
                      <w:tcMar>
                        <w:top w:w="0" w:type="dxa"/>
                        <w:left w:w="0" w:type="dxa"/>
                        <w:bottom w:w="0" w:type="dxa"/>
                        <w:right w:w="0" w:type="dxa"/>
                      </w:tcMar>
                    </w:tcPr>
                    <w:p w14:paraId="6F955E61" w14:textId="2CE55B1E" w:rsidR="008404C8" w:rsidRDefault="008404C8">
                      <w:pPr>
                        <w:jc w:val="right"/>
                        <w:rPr>
                          <w:color w:val="000000"/>
                        </w:rPr>
                      </w:pPr>
                      <w:r>
                        <w:fldChar w:fldCharType="begin"/>
                      </w:r>
                      <w:r>
                        <w:rPr>
                          <w:color w:val="000000"/>
                        </w:rPr>
                        <w:instrText>PAGE</w:instrText>
                      </w:r>
                      <w:r>
                        <w:fldChar w:fldCharType="separate"/>
                      </w:r>
                      <w:r w:rsidR="00187F30">
                        <w:rPr>
                          <w:noProof/>
                          <w:color w:val="000000"/>
                        </w:rPr>
                        <w:t>86</w:t>
                      </w:r>
                      <w:r>
                        <w:fldChar w:fldCharType="end"/>
                      </w:r>
                    </w:p>
                  </w:tc>
                  <w:tc>
                    <w:tcPr>
                      <w:tcW w:w="637" w:type="dxa"/>
                      <w:tcMar>
                        <w:top w:w="0" w:type="dxa"/>
                        <w:left w:w="0" w:type="dxa"/>
                        <w:bottom w:w="0" w:type="dxa"/>
                        <w:right w:w="0" w:type="dxa"/>
                      </w:tcMar>
                    </w:tcPr>
                    <w:p w14:paraId="5052942B" w14:textId="77777777" w:rsidR="008404C8" w:rsidRDefault="008404C8">
                      <w:pPr>
                        <w:jc w:val="center"/>
                        <w:rPr>
                          <w:color w:val="000000"/>
                        </w:rPr>
                      </w:pPr>
                      <w:r>
                        <w:rPr>
                          <w:color w:val="000000"/>
                        </w:rPr>
                        <w:t>od</w:t>
                      </w:r>
                    </w:p>
                  </w:tc>
                  <w:tc>
                    <w:tcPr>
                      <w:tcW w:w="787" w:type="dxa"/>
                      <w:tcMar>
                        <w:top w:w="0" w:type="dxa"/>
                        <w:left w:w="0" w:type="dxa"/>
                        <w:bottom w:w="0" w:type="dxa"/>
                        <w:right w:w="0" w:type="dxa"/>
                      </w:tcMar>
                    </w:tcPr>
                    <w:p w14:paraId="0B0B02E0" w14:textId="7A17AE5E" w:rsidR="008404C8" w:rsidRDefault="008404C8">
                      <w:pPr>
                        <w:rPr>
                          <w:color w:val="000000"/>
                        </w:rPr>
                      </w:pPr>
                      <w:r>
                        <w:fldChar w:fldCharType="begin"/>
                      </w:r>
                      <w:r>
                        <w:rPr>
                          <w:color w:val="000000"/>
                        </w:rPr>
                        <w:instrText>NUMPAGES</w:instrText>
                      </w:r>
                      <w:r>
                        <w:fldChar w:fldCharType="separate"/>
                      </w:r>
                      <w:r w:rsidR="00187F30">
                        <w:rPr>
                          <w:noProof/>
                          <w:color w:val="000000"/>
                        </w:rPr>
                        <w:t>86</w:t>
                      </w:r>
                      <w:r>
                        <w:fldChar w:fldCharType="end"/>
                      </w:r>
                    </w:p>
                  </w:tc>
                </w:tr>
              </w:tbl>
              <w:p w14:paraId="24C250E5" w14:textId="77777777" w:rsidR="008404C8" w:rsidRDefault="008404C8">
                <w:pPr>
                  <w:spacing w:line="1" w:lineRule="auto"/>
                </w:pPr>
              </w:p>
            </w:tc>
          </w:tr>
        </w:tbl>
        <w:p w14:paraId="77C7120A" w14:textId="77777777" w:rsidR="008404C8" w:rsidRDefault="008404C8">
          <w:pPr>
            <w:spacing w:line="1" w:lineRule="auto"/>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BA78A" w14:textId="77777777" w:rsidR="00C46F7D" w:rsidRDefault="00C46F7D" w:rsidP="00F34F90">
      <w:r>
        <w:separator/>
      </w:r>
    </w:p>
  </w:footnote>
  <w:footnote w:type="continuationSeparator" w:id="0">
    <w:p w14:paraId="07016725" w14:textId="77777777" w:rsidR="00C46F7D" w:rsidRDefault="00C46F7D" w:rsidP="00F34F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8404C8" w14:paraId="2049D15B"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8404C8" w14:paraId="71529AF1" w14:textId="77777777">
            <w:tc>
              <w:tcPr>
                <w:tcW w:w="3728" w:type="dxa"/>
                <w:tcMar>
                  <w:top w:w="0" w:type="dxa"/>
                  <w:left w:w="0" w:type="dxa"/>
                  <w:bottom w:w="0" w:type="dxa"/>
                  <w:right w:w="0" w:type="dxa"/>
                </w:tcMar>
              </w:tcPr>
              <w:p w14:paraId="4BEAE3EB" w14:textId="77777777" w:rsidR="008404C8" w:rsidRDefault="008404C8">
                <w:pPr>
                  <w:rPr>
                    <w:b/>
                    <w:bCs/>
                    <w:color w:val="000000"/>
                  </w:rPr>
                </w:pPr>
              </w:p>
            </w:tc>
            <w:tc>
              <w:tcPr>
                <w:tcW w:w="3728" w:type="dxa"/>
                <w:tcMar>
                  <w:top w:w="0" w:type="dxa"/>
                  <w:left w:w="0" w:type="dxa"/>
                  <w:bottom w:w="0" w:type="dxa"/>
                  <w:right w:w="0" w:type="dxa"/>
                </w:tcMar>
              </w:tcPr>
              <w:p w14:paraId="0D368870" w14:textId="77777777" w:rsidR="008404C8" w:rsidRDefault="008404C8">
                <w:pPr>
                  <w:spacing w:line="1" w:lineRule="auto"/>
                </w:pPr>
              </w:p>
            </w:tc>
            <w:tc>
              <w:tcPr>
                <w:tcW w:w="3729" w:type="dxa"/>
                <w:tcMar>
                  <w:top w:w="0" w:type="dxa"/>
                  <w:left w:w="0" w:type="dxa"/>
                  <w:bottom w:w="0" w:type="dxa"/>
                  <w:right w:w="0" w:type="dxa"/>
                </w:tcMar>
              </w:tcPr>
              <w:p w14:paraId="001CF0E8" w14:textId="77777777" w:rsidR="008404C8" w:rsidRDefault="008404C8">
                <w:pPr>
                  <w:spacing w:line="1" w:lineRule="auto"/>
                </w:pPr>
              </w:p>
            </w:tc>
          </w:tr>
        </w:tbl>
        <w:p w14:paraId="090F0545" w14:textId="77777777" w:rsidR="008404C8" w:rsidRDefault="008404C8">
          <w:pPr>
            <w:spacing w:line="1" w:lineRule="auto"/>
          </w:pPr>
        </w:p>
      </w:tc>
    </w:tr>
  </w:tbl>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8404C8" w14:paraId="7CE1805D" w14:textId="77777777">
      <w:trPr>
        <w:trHeight w:val="375"/>
        <w:hidden/>
      </w:trPr>
      <w:tc>
        <w:tcPr>
          <w:tcW w:w="16332" w:type="dxa"/>
        </w:tcPr>
        <w:p w14:paraId="7C1682F1" w14:textId="77777777" w:rsidR="008404C8" w:rsidRDefault="008404C8">
          <w:pPr>
            <w:rPr>
              <w:vanish/>
            </w:rPr>
          </w:pPr>
        </w:p>
        <w:tbl>
          <w:tblPr>
            <w:tblW w:w="10309" w:type="dxa"/>
            <w:tblLayout w:type="fixed"/>
            <w:tblLook w:val="01E0" w:firstRow="1" w:lastRow="1" w:firstColumn="1" w:lastColumn="1" w:noHBand="0" w:noVBand="0"/>
          </w:tblPr>
          <w:tblGrid>
            <w:gridCol w:w="4500"/>
            <w:gridCol w:w="5809"/>
          </w:tblGrid>
          <w:tr w:rsidR="008404C8" w14:paraId="2438BF3B" w14:textId="77777777" w:rsidTr="00535C33">
            <w:trPr>
              <w:trHeight w:hRule="exact" w:val="375"/>
            </w:trPr>
            <w:tc>
              <w:tcPr>
                <w:tcW w:w="4500" w:type="dxa"/>
                <w:tcMar>
                  <w:top w:w="0" w:type="dxa"/>
                  <w:left w:w="0" w:type="dxa"/>
                  <w:bottom w:w="0" w:type="dxa"/>
                  <w:right w:w="0" w:type="dxa"/>
                </w:tcMar>
              </w:tcPr>
              <w:p w14:paraId="06AA5DD3" w14:textId="77777777" w:rsidR="008404C8" w:rsidRDefault="008404C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404C8" w14:paraId="76A3718D" w14:textId="77777777">
                  <w:trPr>
                    <w:jc w:val="right"/>
                  </w:trPr>
                  <w:tc>
                    <w:tcPr>
                      <w:tcW w:w="5809" w:type="dxa"/>
                      <w:tcMar>
                        <w:top w:w="0" w:type="dxa"/>
                        <w:left w:w="0" w:type="dxa"/>
                        <w:bottom w:w="0" w:type="dxa"/>
                        <w:right w:w="0" w:type="dxa"/>
                      </w:tcMar>
                    </w:tcPr>
                    <w:p w14:paraId="50DE2E4F" w14:textId="77777777" w:rsidR="008404C8" w:rsidRDefault="008404C8" w:rsidP="00535C33">
                      <w:pPr>
                        <w:jc w:val="right"/>
                      </w:pPr>
                    </w:p>
                  </w:tc>
                </w:tr>
              </w:tbl>
              <w:p w14:paraId="77481ACA" w14:textId="77777777" w:rsidR="008404C8" w:rsidRDefault="008404C8">
                <w:pPr>
                  <w:spacing w:line="1" w:lineRule="auto"/>
                </w:pPr>
              </w:p>
            </w:tc>
          </w:tr>
        </w:tbl>
        <w:p w14:paraId="300CFA0D" w14:textId="77777777" w:rsidR="008404C8" w:rsidRDefault="008404C8">
          <w:pPr>
            <w:spacing w:line="1" w:lineRule="auto"/>
          </w:pPr>
        </w:p>
      </w:tc>
    </w:tr>
  </w:tbl>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8404C8" w14:paraId="4B96D54E" w14:textId="77777777">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8404C8" w14:paraId="35EF3AA6" w14:textId="77777777">
            <w:trPr>
              <w:trHeight w:hRule="exact" w:val="375"/>
            </w:trPr>
            <w:tc>
              <w:tcPr>
                <w:tcW w:w="5808" w:type="dxa"/>
                <w:tcMar>
                  <w:top w:w="0" w:type="dxa"/>
                  <w:left w:w="0" w:type="dxa"/>
                  <w:bottom w:w="0" w:type="dxa"/>
                  <w:right w:w="0" w:type="dxa"/>
                </w:tcMar>
              </w:tcPr>
              <w:p w14:paraId="05C29215" w14:textId="77777777" w:rsidR="008404C8" w:rsidRDefault="008404C8">
                <w:pPr>
                  <w:rPr>
                    <w:b/>
                    <w:bCs/>
                    <w:color w:val="000000"/>
                  </w:rPr>
                </w:pPr>
              </w:p>
            </w:tc>
            <w:tc>
              <w:tcPr>
                <w:tcW w:w="4500" w:type="dxa"/>
                <w:tcMar>
                  <w:top w:w="0" w:type="dxa"/>
                  <w:left w:w="0" w:type="dxa"/>
                  <w:bottom w:w="0" w:type="dxa"/>
                  <w:right w:w="0" w:type="dxa"/>
                </w:tcMar>
              </w:tcPr>
              <w:p w14:paraId="146ADA7E" w14:textId="77777777" w:rsidR="008404C8" w:rsidRDefault="008404C8">
                <w:pPr>
                  <w:spacing w:line="1" w:lineRule="auto"/>
                </w:pPr>
              </w:p>
            </w:tc>
            <w:tc>
              <w:tcPr>
                <w:tcW w:w="5809" w:type="dxa"/>
                <w:tcMar>
                  <w:top w:w="0" w:type="dxa"/>
                  <w:left w:w="0" w:type="dxa"/>
                  <w:bottom w:w="0" w:type="dxa"/>
                  <w:right w:w="0" w:type="dxa"/>
                </w:tcMar>
              </w:tcPr>
              <w:p w14:paraId="624CC35A" w14:textId="77777777" w:rsidR="008404C8" w:rsidRDefault="008404C8">
                <w:pPr>
                  <w:spacing w:line="1" w:lineRule="auto"/>
                </w:pPr>
              </w:p>
            </w:tc>
          </w:tr>
        </w:tbl>
        <w:p w14:paraId="35A9BBCF" w14:textId="77777777" w:rsidR="008404C8" w:rsidRDefault="008404C8">
          <w:pPr>
            <w:spacing w:line="1" w:lineRule="auto"/>
          </w:pPr>
        </w:p>
      </w:tc>
    </w:tr>
  </w:tbl>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BB3"/>
    <w:multiLevelType w:val="hybridMultilevel"/>
    <w:tmpl w:val="00002EA6"/>
    <w:lvl w:ilvl="0" w:tplc="000012DB">
      <w:start w:val="1"/>
      <w:numFmt w:val="bullet"/>
      <w:lvlText w:val="-"/>
      <w:lvlJc w:val="left"/>
      <w:pPr>
        <w:tabs>
          <w:tab w:val="num" w:pos="786"/>
        </w:tabs>
        <w:ind w:left="78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F3E"/>
    <w:multiLevelType w:val="hybridMultilevel"/>
    <w:tmpl w:val="00000099"/>
    <w:lvl w:ilvl="0" w:tplc="0000012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E523EA"/>
    <w:multiLevelType w:val="hybridMultilevel"/>
    <w:tmpl w:val="217840C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0D36666"/>
    <w:multiLevelType w:val="hybridMultilevel"/>
    <w:tmpl w:val="6894675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BD70118"/>
    <w:multiLevelType w:val="hybridMultilevel"/>
    <w:tmpl w:val="FFFAE3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F2B64B5"/>
    <w:multiLevelType w:val="hybridMultilevel"/>
    <w:tmpl w:val="8484493A"/>
    <w:lvl w:ilvl="0" w:tplc="8FF64BAA">
      <w:start w:val="1"/>
      <w:numFmt w:val="bullet"/>
      <w:lvlText w:val="•"/>
      <w:lvlJc w:val="left"/>
      <w:pPr>
        <w:tabs>
          <w:tab w:val="num" w:pos="720"/>
        </w:tabs>
        <w:ind w:left="720" w:hanging="360"/>
      </w:pPr>
      <w:rPr>
        <w:rFonts w:ascii="Times New Roman" w:hAnsi="Times New Roman" w:hint="default"/>
      </w:rPr>
    </w:lvl>
    <w:lvl w:ilvl="1" w:tplc="20781364" w:tentative="1">
      <w:start w:val="1"/>
      <w:numFmt w:val="bullet"/>
      <w:lvlText w:val="•"/>
      <w:lvlJc w:val="left"/>
      <w:pPr>
        <w:tabs>
          <w:tab w:val="num" w:pos="1440"/>
        </w:tabs>
        <w:ind w:left="1440" w:hanging="360"/>
      </w:pPr>
      <w:rPr>
        <w:rFonts w:ascii="Times New Roman" w:hAnsi="Times New Roman" w:hint="default"/>
      </w:rPr>
    </w:lvl>
    <w:lvl w:ilvl="2" w:tplc="27FC55CE" w:tentative="1">
      <w:start w:val="1"/>
      <w:numFmt w:val="bullet"/>
      <w:lvlText w:val="•"/>
      <w:lvlJc w:val="left"/>
      <w:pPr>
        <w:tabs>
          <w:tab w:val="num" w:pos="2160"/>
        </w:tabs>
        <w:ind w:left="2160" w:hanging="360"/>
      </w:pPr>
      <w:rPr>
        <w:rFonts w:ascii="Times New Roman" w:hAnsi="Times New Roman" w:hint="default"/>
      </w:rPr>
    </w:lvl>
    <w:lvl w:ilvl="3" w:tplc="375A083A" w:tentative="1">
      <w:start w:val="1"/>
      <w:numFmt w:val="bullet"/>
      <w:lvlText w:val="•"/>
      <w:lvlJc w:val="left"/>
      <w:pPr>
        <w:tabs>
          <w:tab w:val="num" w:pos="2880"/>
        </w:tabs>
        <w:ind w:left="2880" w:hanging="360"/>
      </w:pPr>
      <w:rPr>
        <w:rFonts w:ascii="Times New Roman" w:hAnsi="Times New Roman" w:hint="default"/>
      </w:rPr>
    </w:lvl>
    <w:lvl w:ilvl="4" w:tplc="F14A3602" w:tentative="1">
      <w:start w:val="1"/>
      <w:numFmt w:val="bullet"/>
      <w:lvlText w:val="•"/>
      <w:lvlJc w:val="left"/>
      <w:pPr>
        <w:tabs>
          <w:tab w:val="num" w:pos="3600"/>
        </w:tabs>
        <w:ind w:left="3600" w:hanging="360"/>
      </w:pPr>
      <w:rPr>
        <w:rFonts w:ascii="Times New Roman" w:hAnsi="Times New Roman" w:hint="default"/>
      </w:rPr>
    </w:lvl>
    <w:lvl w:ilvl="5" w:tplc="46E40916" w:tentative="1">
      <w:start w:val="1"/>
      <w:numFmt w:val="bullet"/>
      <w:lvlText w:val="•"/>
      <w:lvlJc w:val="left"/>
      <w:pPr>
        <w:tabs>
          <w:tab w:val="num" w:pos="4320"/>
        </w:tabs>
        <w:ind w:left="4320" w:hanging="360"/>
      </w:pPr>
      <w:rPr>
        <w:rFonts w:ascii="Times New Roman" w:hAnsi="Times New Roman" w:hint="default"/>
      </w:rPr>
    </w:lvl>
    <w:lvl w:ilvl="6" w:tplc="DAAEED76" w:tentative="1">
      <w:start w:val="1"/>
      <w:numFmt w:val="bullet"/>
      <w:lvlText w:val="•"/>
      <w:lvlJc w:val="left"/>
      <w:pPr>
        <w:tabs>
          <w:tab w:val="num" w:pos="5040"/>
        </w:tabs>
        <w:ind w:left="5040" w:hanging="360"/>
      </w:pPr>
      <w:rPr>
        <w:rFonts w:ascii="Times New Roman" w:hAnsi="Times New Roman" w:hint="default"/>
      </w:rPr>
    </w:lvl>
    <w:lvl w:ilvl="7" w:tplc="82466024" w:tentative="1">
      <w:start w:val="1"/>
      <w:numFmt w:val="bullet"/>
      <w:lvlText w:val="•"/>
      <w:lvlJc w:val="left"/>
      <w:pPr>
        <w:tabs>
          <w:tab w:val="num" w:pos="5760"/>
        </w:tabs>
        <w:ind w:left="5760" w:hanging="360"/>
      </w:pPr>
      <w:rPr>
        <w:rFonts w:ascii="Times New Roman" w:hAnsi="Times New Roman" w:hint="default"/>
      </w:rPr>
    </w:lvl>
    <w:lvl w:ilvl="8" w:tplc="B8E0E27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05A22AF"/>
    <w:multiLevelType w:val="hybridMultilevel"/>
    <w:tmpl w:val="8FC4B54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F90"/>
    <w:rsid w:val="00001C08"/>
    <w:rsid w:val="000079DA"/>
    <w:rsid w:val="00012636"/>
    <w:rsid w:val="000151EA"/>
    <w:rsid w:val="000175C3"/>
    <w:rsid w:val="00020AAB"/>
    <w:rsid w:val="0002128F"/>
    <w:rsid w:val="0002557F"/>
    <w:rsid w:val="0002653F"/>
    <w:rsid w:val="000267B0"/>
    <w:rsid w:val="00027F4D"/>
    <w:rsid w:val="00032615"/>
    <w:rsid w:val="00063365"/>
    <w:rsid w:val="00064FC8"/>
    <w:rsid w:val="00065C0F"/>
    <w:rsid w:val="00077EF4"/>
    <w:rsid w:val="000A537C"/>
    <w:rsid w:val="000B58CB"/>
    <w:rsid w:val="000C1E1A"/>
    <w:rsid w:val="000E3F30"/>
    <w:rsid w:val="000F62F2"/>
    <w:rsid w:val="00105A08"/>
    <w:rsid w:val="00134847"/>
    <w:rsid w:val="00144C27"/>
    <w:rsid w:val="00187F30"/>
    <w:rsid w:val="001919F7"/>
    <w:rsid w:val="001973A8"/>
    <w:rsid w:val="001A4B08"/>
    <w:rsid w:val="001A61D3"/>
    <w:rsid w:val="001B184D"/>
    <w:rsid w:val="001C3129"/>
    <w:rsid w:val="001C7772"/>
    <w:rsid w:val="001D53D3"/>
    <w:rsid w:val="00235894"/>
    <w:rsid w:val="002411B9"/>
    <w:rsid w:val="0025211E"/>
    <w:rsid w:val="002616A6"/>
    <w:rsid w:val="00265558"/>
    <w:rsid w:val="00275DAF"/>
    <w:rsid w:val="00283D1B"/>
    <w:rsid w:val="002872DF"/>
    <w:rsid w:val="00287ABD"/>
    <w:rsid w:val="002909C0"/>
    <w:rsid w:val="002A258D"/>
    <w:rsid w:val="002A5C7E"/>
    <w:rsid w:val="002B4B10"/>
    <w:rsid w:val="002C03A3"/>
    <w:rsid w:val="002C2A41"/>
    <w:rsid w:val="002C479F"/>
    <w:rsid w:val="002D322F"/>
    <w:rsid w:val="002D3FEA"/>
    <w:rsid w:val="002E034E"/>
    <w:rsid w:val="002E4D8B"/>
    <w:rsid w:val="002F5EE8"/>
    <w:rsid w:val="002F64BA"/>
    <w:rsid w:val="0031627C"/>
    <w:rsid w:val="00330C74"/>
    <w:rsid w:val="003319E0"/>
    <w:rsid w:val="00332549"/>
    <w:rsid w:val="00341873"/>
    <w:rsid w:val="00341C7D"/>
    <w:rsid w:val="0034517C"/>
    <w:rsid w:val="00345472"/>
    <w:rsid w:val="00345CA6"/>
    <w:rsid w:val="00360814"/>
    <w:rsid w:val="00365A00"/>
    <w:rsid w:val="003720A4"/>
    <w:rsid w:val="003771E4"/>
    <w:rsid w:val="00383879"/>
    <w:rsid w:val="003909FA"/>
    <w:rsid w:val="00391865"/>
    <w:rsid w:val="00396772"/>
    <w:rsid w:val="00397E7F"/>
    <w:rsid w:val="003A2472"/>
    <w:rsid w:val="003B52C5"/>
    <w:rsid w:val="003B70B3"/>
    <w:rsid w:val="003D15E7"/>
    <w:rsid w:val="003D2374"/>
    <w:rsid w:val="003E3845"/>
    <w:rsid w:val="003E6F29"/>
    <w:rsid w:val="003F333D"/>
    <w:rsid w:val="003F72D8"/>
    <w:rsid w:val="00401BEA"/>
    <w:rsid w:val="00411C14"/>
    <w:rsid w:val="004143FA"/>
    <w:rsid w:val="004164E3"/>
    <w:rsid w:val="00417832"/>
    <w:rsid w:val="00426C1E"/>
    <w:rsid w:val="00427102"/>
    <w:rsid w:val="00454A5B"/>
    <w:rsid w:val="00465D2B"/>
    <w:rsid w:val="00471EAB"/>
    <w:rsid w:val="004910D2"/>
    <w:rsid w:val="00497B43"/>
    <w:rsid w:val="004B4308"/>
    <w:rsid w:val="004B5A60"/>
    <w:rsid w:val="004B6EAA"/>
    <w:rsid w:val="004C5F1B"/>
    <w:rsid w:val="004D7A7D"/>
    <w:rsid w:val="004D7D65"/>
    <w:rsid w:val="004E5865"/>
    <w:rsid w:val="004E595E"/>
    <w:rsid w:val="00510E7F"/>
    <w:rsid w:val="00515C19"/>
    <w:rsid w:val="00535C33"/>
    <w:rsid w:val="00550E79"/>
    <w:rsid w:val="005651B7"/>
    <w:rsid w:val="005809EF"/>
    <w:rsid w:val="00584C58"/>
    <w:rsid w:val="00587392"/>
    <w:rsid w:val="0059366D"/>
    <w:rsid w:val="005943BE"/>
    <w:rsid w:val="005B7E7F"/>
    <w:rsid w:val="005C56B8"/>
    <w:rsid w:val="005D113E"/>
    <w:rsid w:val="005D1C8F"/>
    <w:rsid w:val="005E3576"/>
    <w:rsid w:val="005E75D8"/>
    <w:rsid w:val="006068C1"/>
    <w:rsid w:val="00622C34"/>
    <w:rsid w:val="006237CF"/>
    <w:rsid w:val="006318FA"/>
    <w:rsid w:val="0064508B"/>
    <w:rsid w:val="00683ACD"/>
    <w:rsid w:val="00685CA6"/>
    <w:rsid w:val="00690AE5"/>
    <w:rsid w:val="00693811"/>
    <w:rsid w:val="00696B94"/>
    <w:rsid w:val="006B36AF"/>
    <w:rsid w:val="006B39BF"/>
    <w:rsid w:val="006B6E8E"/>
    <w:rsid w:val="006D2D95"/>
    <w:rsid w:val="006D4FFF"/>
    <w:rsid w:val="006E244B"/>
    <w:rsid w:val="006E286F"/>
    <w:rsid w:val="006E6036"/>
    <w:rsid w:val="006E64F7"/>
    <w:rsid w:val="006E691D"/>
    <w:rsid w:val="006F6709"/>
    <w:rsid w:val="00704188"/>
    <w:rsid w:val="00704EF9"/>
    <w:rsid w:val="00706295"/>
    <w:rsid w:val="00706817"/>
    <w:rsid w:val="007220A4"/>
    <w:rsid w:val="00741F06"/>
    <w:rsid w:val="00750DB0"/>
    <w:rsid w:val="00754978"/>
    <w:rsid w:val="00772563"/>
    <w:rsid w:val="00776030"/>
    <w:rsid w:val="00776B73"/>
    <w:rsid w:val="007A0C9A"/>
    <w:rsid w:val="007A60DE"/>
    <w:rsid w:val="007B762F"/>
    <w:rsid w:val="007C7826"/>
    <w:rsid w:val="007D1A98"/>
    <w:rsid w:val="007D3B26"/>
    <w:rsid w:val="007D6CBA"/>
    <w:rsid w:val="007E2E1A"/>
    <w:rsid w:val="007F072B"/>
    <w:rsid w:val="007F758C"/>
    <w:rsid w:val="00801B25"/>
    <w:rsid w:val="00805543"/>
    <w:rsid w:val="00807E2C"/>
    <w:rsid w:val="00810AE0"/>
    <w:rsid w:val="00817885"/>
    <w:rsid w:val="00824310"/>
    <w:rsid w:val="00824BAA"/>
    <w:rsid w:val="00833410"/>
    <w:rsid w:val="008404C8"/>
    <w:rsid w:val="00843640"/>
    <w:rsid w:val="00843D7B"/>
    <w:rsid w:val="00845DE3"/>
    <w:rsid w:val="00860E97"/>
    <w:rsid w:val="0087608E"/>
    <w:rsid w:val="008775FD"/>
    <w:rsid w:val="0088613E"/>
    <w:rsid w:val="0089142D"/>
    <w:rsid w:val="008A4154"/>
    <w:rsid w:val="008B3297"/>
    <w:rsid w:val="008B445B"/>
    <w:rsid w:val="008B535E"/>
    <w:rsid w:val="008C3AB5"/>
    <w:rsid w:val="008C7D74"/>
    <w:rsid w:val="008D3B98"/>
    <w:rsid w:val="008E0D8F"/>
    <w:rsid w:val="008E2D1B"/>
    <w:rsid w:val="008F566B"/>
    <w:rsid w:val="009250DB"/>
    <w:rsid w:val="00935715"/>
    <w:rsid w:val="00937717"/>
    <w:rsid w:val="0095105C"/>
    <w:rsid w:val="009514AE"/>
    <w:rsid w:val="0096129F"/>
    <w:rsid w:val="00965C85"/>
    <w:rsid w:val="00973065"/>
    <w:rsid w:val="009823C2"/>
    <w:rsid w:val="00995641"/>
    <w:rsid w:val="009A5032"/>
    <w:rsid w:val="009A5CE3"/>
    <w:rsid w:val="009D36C6"/>
    <w:rsid w:val="009D370B"/>
    <w:rsid w:val="009F633C"/>
    <w:rsid w:val="00A117FA"/>
    <w:rsid w:val="00A1527B"/>
    <w:rsid w:val="00A17E8E"/>
    <w:rsid w:val="00A31F41"/>
    <w:rsid w:val="00A42F10"/>
    <w:rsid w:val="00A479F8"/>
    <w:rsid w:val="00A61D8E"/>
    <w:rsid w:val="00A62CEC"/>
    <w:rsid w:val="00A633AB"/>
    <w:rsid w:val="00A7474A"/>
    <w:rsid w:val="00A801E1"/>
    <w:rsid w:val="00A80972"/>
    <w:rsid w:val="00A81D04"/>
    <w:rsid w:val="00A96F7A"/>
    <w:rsid w:val="00AA74B7"/>
    <w:rsid w:val="00AB2466"/>
    <w:rsid w:val="00AC2558"/>
    <w:rsid w:val="00AD5424"/>
    <w:rsid w:val="00AE4165"/>
    <w:rsid w:val="00AF5980"/>
    <w:rsid w:val="00AF74E8"/>
    <w:rsid w:val="00B037B8"/>
    <w:rsid w:val="00B23C9B"/>
    <w:rsid w:val="00B26A37"/>
    <w:rsid w:val="00B57DD3"/>
    <w:rsid w:val="00B610C3"/>
    <w:rsid w:val="00B76C2D"/>
    <w:rsid w:val="00B918AC"/>
    <w:rsid w:val="00B95469"/>
    <w:rsid w:val="00BB1095"/>
    <w:rsid w:val="00BD2275"/>
    <w:rsid w:val="00BD657B"/>
    <w:rsid w:val="00BE1F6E"/>
    <w:rsid w:val="00C04076"/>
    <w:rsid w:val="00C34514"/>
    <w:rsid w:val="00C34761"/>
    <w:rsid w:val="00C35243"/>
    <w:rsid w:val="00C46F7D"/>
    <w:rsid w:val="00C502EC"/>
    <w:rsid w:val="00C55473"/>
    <w:rsid w:val="00C713D7"/>
    <w:rsid w:val="00C76400"/>
    <w:rsid w:val="00C84385"/>
    <w:rsid w:val="00CA3778"/>
    <w:rsid w:val="00CA42F5"/>
    <w:rsid w:val="00CA5C9B"/>
    <w:rsid w:val="00CC23EE"/>
    <w:rsid w:val="00CC68C6"/>
    <w:rsid w:val="00CD361D"/>
    <w:rsid w:val="00CE306B"/>
    <w:rsid w:val="00CF0687"/>
    <w:rsid w:val="00CF194E"/>
    <w:rsid w:val="00CF6EF7"/>
    <w:rsid w:val="00D134EF"/>
    <w:rsid w:val="00D2362B"/>
    <w:rsid w:val="00D36B7D"/>
    <w:rsid w:val="00D4464A"/>
    <w:rsid w:val="00D47535"/>
    <w:rsid w:val="00D554A4"/>
    <w:rsid w:val="00D72B8A"/>
    <w:rsid w:val="00D73974"/>
    <w:rsid w:val="00D83416"/>
    <w:rsid w:val="00D86770"/>
    <w:rsid w:val="00D903E0"/>
    <w:rsid w:val="00DA5944"/>
    <w:rsid w:val="00DB674F"/>
    <w:rsid w:val="00DB6AFD"/>
    <w:rsid w:val="00DD5624"/>
    <w:rsid w:val="00DD6F22"/>
    <w:rsid w:val="00DE2A17"/>
    <w:rsid w:val="00DE3CF9"/>
    <w:rsid w:val="00DE68A6"/>
    <w:rsid w:val="00DF7D11"/>
    <w:rsid w:val="00E1277E"/>
    <w:rsid w:val="00E13470"/>
    <w:rsid w:val="00E1748C"/>
    <w:rsid w:val="00E17723"/>
    <w:rsid w:val="00E40663"/>
    <w:rsid w:val="00E70DA0"/>
    <w:rsid w:val="00E93A16"/>
    <w:rsid w:val="00E952B4"/>
    <w:rsid w:val="00E9643F"/>
    <w:rsid w:val="00EB1D76"/>
    <w:rsid w:val="00EB2C24"/>
    <w:rsid w:val="00EB2F9B"/>
    <w:rsid w:val="00EB50FB"/>
    <w:rsid w:val="00EB79A1"/>
    <w:rsid w:val="00EE273E"/>
    <w:rsid w:val="00F02AC1"/>
    <w:rsid w:val="00F1177E"/>
    <w:rsid w:val="00F11EC0"/>
    <w:rsid w:val="00F20217"/>
    <w:rsid w:val="00F213E8"/>
    <w:rsid w:val="00F3394D"/>
    <w:rsid w:val="00F34F90"/>
    <w:rsid w:val="00F46FA2"/>
    <w:rsid w:val="00F54408"/>
    <w:rsid w:val="00F56A6B"/>
    <w:rsid w:val="00F64DAD"/>
    <w:rsid w:val="00F663E8"/>
    <w:rsid w:val="00F66EBF"/>
    <w:rsid w:val="00F71D2C"/>
    <w:rsid w:val="00F72B43"/>
    <w:rsid w:val="00F73F73"/>
    <w:rsid w:val="00F758CB"/>
    <w:rsid w:val="00FA6301"/>
    <w:rsid w:val="00FA64F7"/>
    <w:rsid w:val="00FB6268"/>
    <w:rsid w:val="00FB6FDA"/>
    <w:rsid w:val="00FC5E1F"/>
    <w:rsid w:val="00FD2F65"/>
    <w:rsid w:val="00FD56A3"/>
    <w:rsid w:val="00FD6821"/>
    <w:rsid w:val="00FD69C6"/>
    <w:rsid w:val="00FE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B6CD6"/>
  <w15:docId w15:val="{427DBA3D-4513-4F08-B37C-67ABCE49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00"/>
  </w:style>
  <w:style w:type="paragraph" w:styleId="Heading2">
    <w:name w:val="heading 2"/>
    <w:basedOn w:val="Normal"/>
    <w:next w:val="Normal"/>
    <w:link w:val="Heading2Char"/>
    <w:uiPriority w:val="9"/>
    <w:semiHidden/>
    <w:unhideWhenUsed/>
    <w:qFormat/>
    <w:rsid w:val="00E952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34F90"/>
    <w:rPr>
      <w:color w:val="0000FF"/>
      <w:u w:val="single"/>
    </w:rPr>
  </w:style>
  <w:style w:type="paragraph" w:styleId="Header">
    <w:name w:val="header"/>
    <w:basedOn w:val="Normal"/>
    <w:link w:val="HeaderChar"/>
    <w:uiPriority w:val="99"/>
    <w:unhideWhenUsed/>
    <w:rsid w:val="00704188"/>
    <w:pPr>
      <w:tabs>
        <w:tab w:val="center" w:pos="4680"/>
        <w:tab w:val="right" w:pos="9360"/>
      </w:tabs>
    </w:pPr>
  </w:style>
  <w:style w:type="character" w:customStyle="1" w:styleId="HeaderChar">
    <w:name w:val="Header Char"/>
    <w:basedOn w:val="DefaultParagraphFont"/>
    <w:link w:val="Header"/>
    <w:uiPriority w:val="99"/>
    <w:rsid w:val="00704188"/>
  </w:style>
  <w:style w:type="paragraph" w:styleId="Footer">
    <w:name w:val="footer"/>
    <w:basedOn w:val="Normal"/>
    <w:link w:val="FooterChar"/>
    <w:uiPriority w:val="99"/>
    <w:unhideWhenUsed/>
    <w:rsid w:val="00704188"/>
    <w:pPr>
      <w:tabs>
        <w:tab w:val="center" w:pos="4680"/>
        <w:tab w:val="right" w:pos="9360"/>
      </w:tabs>
    </w:pPr>
  </w:style>
  <w:style w:type="character" w:customStyle="1" w:styleId="FooterChar">
    <w:name w:val="Footer Char"/>
    <w:basedOn w:val="DefaultParagraphFont"/>
    <w:link w:val="Footer"/>
    <w:uiPriority w:val="99"/>
    <w:rsid w:val="00704188"/>
  </w:style>
  <w:style w:type="paragraph" w:styleId="BodyText2">
    <w:name w:val="Body Text 2"/>
    <w:basedOn w:val="Normal"/>
    <w:link w:val="BodyText2Char"/>
    <w:uiPriority w:val="99"/>
    <w:rsid w:val="00704188"/>
    <w:pPr>
      <w:suppressAutoHyphens/>
      <w:jc w:val="center"/>
    </w:pPr>
    <w:rPr>
      <w:b/>
      <w:sz w:val="26"/>
      <w:lang w:val="sr-Cyrl-CS" w:eastAsia="ar-SA"/>
    </w:rPr>
  </w:style>
  <w:style w:type="character" w:customStyle="1" w:styleId="BodyText2Char">
    <w:name w:val="Body Text 2 Char"/>
    <w:basedOn w:val="DefaultParagraphFont"/>
    <w:link w:val="BodyText2"/>
    <w:uiPriority w:val="99"/>
    <w:rsid w:val="00704188"/>
    <w:rPr>
      <w:b/>
      <w:sz w:val="26"/>
      <w:lang w:val="sr-Cyrl-CS" w:eastAsia="ar-SA"/>
    </w:rPr>
  </w:style>
  <w:style w:type="paragraph" w:styleId="DocumentMap">
    <w:name w:val="Document Map"/>
    <w:basedOn w:val="Normal"/>
    <w:link w:val="DocumentMapChar"/>
    <w:rsid w:val="00704188"/>
    <w:pPr>
      <w:shd w:val="clear" w:color="auto" w:fill="000080"/>
    </w:pPr>
    <w:rPr>
      <w:rFonts w:ascii="Tahoma" w:hAnsi="Tahoma"/>
      <w:sz w:val="24"/>
      <w:szCs w:val="24"/>
      <w:lang w:val="en-GB"/>
    </w:rPr>
  </w:style>
  <w:style w:type="character" w:customStyle="1" w:styleId="DocumentMapChar">
    <w:name w:val="Document Map Char"/>
    <w:basedOn w:val="DefaultParagraphFont"/>
    <w:link w:val="DocumentMap"/>
    <w:rsid w:val="00704188"/>
    <w:rPr>
      <w:rFonts w:ascii="Tahoma" w:hAnsi="Tahoma"/>
      <w:sz w:val="24"/>
      <w:szCs w:val="24"/>
      <w:shd w:val="clear" w:color="auto" w:fill="000080"/>
      <w:lang w:val="en-GB"/>
    </w:rPr>
  </w:style>
  <w:style w:type="character" w:styleId="PageNumber">
    <w:name w:val="page number"/>
    <w:basedOn w:val="DefaultParagraphFont"/>
    <w:uiPriority w:val="99"/>
    <w:rsid w:val="00704188"/>
  </w:style>
  <w:style w:type="character" w:customStyle="1" w:styleId="FontStyle60">
    <w:name w:val="Font Style60"/>
    <w:uiPriority w:val="99"/>
    <w:rsid w:val="003771E4"/>
    <w:rPr>
      <w:rFonts w:ascii="Times New Roman" w:hAnsi="Times New Roman" w:cs="Times New Roman"/>
      <w:sz w:val="18"/>
      <w:szCs w:val="18"/>
    </w:rPr>
  </w:style>
  <w:style w:type="paragraph" w:styleId="BodyText">
    <w:name w:val="Body Text"/>
    <w:basedOn w:val="Normal"/>
    <w:link w:val="BodyTextChar"/>
    <w:uiPriority w:val="99"/>
    <w:unhideWhenUsed/>
    <w:rsid w:val="00144C27"/>
    <w:pPr>
      <w:spacing w:after="120"/>
    </w:pPr>
  </w:style>
  <w:style w:type="character" w:customStyle="1" w:styleId="BodyTextChar">
    <w:name w:val="Body Text Char"/>
    <w:basedOn w:val="DefaultParagraphFont"/>
    <w:link w:val="BodyText"/>
    <w:uiPriority w:val="99"/>
    <w:rsid w:val="00144C27"/>
  </w:style>
  <w:style w:type="paragraph" w:styleId="ListParagraph">
    <w:name w:val="List Paragraph"/>
    <w:basedOn w:val="Normal"/>
    <w:uiPriority w:val="34"/>
    <w:qFormat/>
    <w:rsid w:val="00DE2A17"/>
    <w:pPr>
      <w:ind w:left="720"/>
      <w:contextualSpacing/>
    </w:pPr>
  </w:style>
  <w:style w:type="paragraph" w:styleId="BalloonText">
    <w:name w:val="Balloon Text"/>
    <w:basedOn w:val="Normal"/>
    <w:link w:val="BalloonTextChar"/>
    <w:uiPriority w:val="99"/>
    <w:semiHidden/>
    <w:unhideWhenUsed/>
    <w:rsid w:val="005E3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576"/>
    <w:rPr>
      <w:rFonts w:ascii="Segoe UI" w:hAnsi="Segoe UI" w:cs="Segoe UI"/>
      <w:sz w:val="18"/>
      <w:szCs w:val="18"/>
    </w:rPr>
  </w:style>
  <w:style w:type="paragraph" w:styleId="NoSpacing">
    <w:name w:val="No Spacing"/>
    <w:uiPriority w:val="1"/>
    <w:qFormat/>
    <w:rsid w:val="00CA3778"/>
  </w:style>
  <w:style w:type="paragraph" w:customStyle="1" w:styleId="Default">
    <w:name w:val="Default"/>
    <w:rsid w:val="007220A4"/>
    <w:pPr>
      <w:autoSpaceDE w:val="0"/>
      <w:autoSpaceDN w:val="0"/>
      <w:adjustRightInd w:val="0"/>
    </w:pPr>
    <w:rPr>
      <w:color w:val="000000"/>
      <w:sz w:val="24"/>
      <w:szCs w:val="24"/>
    </w:rPr>
  </w:style>
  <w:style w:type="character" w:customStyle="1" w:styleId="Heading2Char">
    <w:name w:val="Heading 2 Char"/>
    <w:basedOn w:val="DefaultParagraphFont"/>
    <w:link w:val="Heading2"/>
    <w:uiPriority w:val="9"/>
    <w:semiHidden/>
    <w:rsid w:val="00E952B4"/>
    <w:rPr>
      <w:rFonts w:asciiTheme="majorHAnsi" w:eastAsiaTheme="majorEastAsia" w:hAnsiTheme="majorHAnsi" w:cstheme="majorBidi"/>
      <w:color w:val="365F91" w:themeColor="accent1" w:themeShade="BF"/>
      <w:sz w:val="26"/>
      <w:szCs w:val="26"/>
    </w:rPr>
  </w:style>
  <w:style w:type="paragraph" w:customStyle="1" w:styleId="Normal1">
    <w:name w:val="Normal1"/>
    <w:basedOn w:val="Normal"/>
    <w:rsid w:val="006B6E8E"/>
    <w:pPr>
      <w:spacing w:before="100" w:beforeAutospacing="1" w:after="100" w:afterAutospacing="1"/>
    </w:pPr>
    <w:rPr>
      <w:sz w:val="24"/>
      <w:szCs w:val="24"/>
      <w:lang w:eastAsia="en-US"/>
    </w:rPr>
  </w:style>
  <w:style w:type="paragraph" w:customStyle="1" w:styleId="Normal2">
    <w:name w:val="Normal2"/>
    <w:basedOn w:val="Normal"/>
    <w:rsid w:val="00F72B43"/>
    <w:pPr>
      <w:spacing w:before="100" w:beforeAutospacing="1" w:after="100" w:afterAutospacing="1"/>
    </w:pPr>
    <w:rPr>
      <w:sz w:val="24"/>
      <w:szCs w:val="24"/>
      <w:lang w:eastAsia="en-US"/>
    </w:rPr>
  </w:style>
  <w:style w:type="character" w:styleId="FollowedHyperlink">
    <w:name w:val="FollowedHyperlink"/>
    <w:basedOn w:val="DefaultParagraphFont"/>
    <w:uiPriority w:val="99"/>
    <w:semiHidden/>
    <w:unhideWhenUsed/>
    <w:rsid w:val="006E64F7"/>
    <w:rPr>
      <w:color w:val="800080" w:themeColor="followedHyperlink"/>
      <w:u w:val="single"/>
    </w:rPr>
  </w:style>
  <w:style w:type="paragraph" w:customStyle="1" w:styleId="msonormal0">
    <w:name w:val="msonormal"/>
    <w:basedOn w:val="Normal"/>
    <w:rsid w:val="006E64F7"/>
    <w:pPr>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644">
      <w:bodyDiv w:val="1"/>
      <w:marLeft w:val="0"/>
      <w:marRight w:val="0"/>
      <w:marTop w:val="0"/>
      <w:marBottom w:val="0"/>
      <w:divBdr>
        <w:top w:val="none" w:sz="0" w:space="0" w:color="auto"/>
        <w:left w:val="none" w:sz="0" w:space="0" w:color="auto"/>
        <w:bottom w:val="none" w:sz="0" w:space="0" w:color="auto"/>
        <w:right w:val="none" w:sz="0" w:space="0" w:color="auto"/>
      </w:divBdr>
    </w:div>
    <w:div w:id="3020684">
      <w:bodyDiv w:val="1"/>
      <w:marLeft w:val="0"/>
      <w:marRight w:val="0"/>
      <w:marTop w:val="0"/>
      <w:marBottom w:val="0"/>
      <w:divBdr>
        <w:top w:val="none" w:sz="0" w:space="0" w:color="auto"/>
        <w:left w:val="none" w:sz="0" w:space="0" w:color="auto"/>
        <w:bottom w:val="none" w:sz="0" w:space="0" w:color="auto"/>
        <w:right w:val="none" w:sz="0" w:space="0" w:color="auto"/>
      </w:divBdr>
    </w:div>
    <w:div w:id="18118601">
      <w:bodyDiv w:val="1"/>
      <w:marLeft w:val="0"/>
      <w:marRight w:val="0"/>
      <w:marTop w:val="0"/>
      <w:marBottom w:val="0"/>
      <w:divBdr>
        <w:top w:val="none" w:sz="0" w:space="0" w:color="auto"/>
        <w:left w:val="none" w:sz="0" w:space="0" w:color="auto"/>
        <w:bottom w:val="none" w:sz="0" w:space="0" w:color="auto"/>
        <w:right w:val="none" w:sz="0" w:space="0" w:color="auto"/>
      </w:divBdr>
    </w:div>
    <w:div w:id="25371289">
      <w:bodyDiv w:val="1"/>
      <w:marLeft w:val="0"/>
      <w:marRight w:val="0"/>
      <w:marTop w:val="0"/>
      <w:marBottom w:val="0"/>
      <w:divBdr>
        <w:top w:val="none" w:sz="0" w:space="0" w:color="auto"/>
        <w:left w:val="none" w:sz="0" w:space="0" w:color="auto"/>
        <w:bottom w:val="none" w:sz="0" w:space="0" w:color="auto"/>
        <w:right w:val="none" w:sz="0" w:space="0" w:color="auto"/>
      </w:divBdr>
    </w:div>
    <w:div w:id="28116697">
      <w:bodyDiv w:val="1"/>
      <w:marLeft w:val="0"/>
      <w:marRight w:val="0"/>
      <w:marTop w:val="0"/>
      <w:marBottom w:val="0"/>
      <w:divBdr>
        <w:top w:val="none" w:sz="0" w:space="0" w:color="auto"/>
        <w:left w:val="none" w:sz="0" w:space="0" w:color="auto"/>
        <w:bottom w:val="none" w:sz="0" w:space="0" w:color="auto"/>
        <w:right w:val="none" w:sz="0" w:space="0" w:color="auto"/>
      </w:divBdr>
    </w:div>
    <w:div w:id="30228125">
      <w:bodyDiv w:val="1"/>
      <w:marLeft w:val="0"/>
      <w:marRight w:val="0"/>
      <w:marTop w:val="0"/>
      <w:marBottom w:val="0"/>
      <w:divBdr>
        <w:top w:val="none" w:sz="0" w:space="0" w:color="auto"/>
        <w:left w:val="none" w:sz="0" w:space="0" w:color="auto"/>
        <w:bottom w:val="none" w:sz="0" w:space="0" w:color="auto"/>
        <w:right w:val="none" w:sz="0" w:space="0" w:color="auto"/>
      </w:divBdr>
    </w:div>
    <w:div w:id="52120000">
      <w:bodyDiv w:val="1"/>
      <w:marLeft w:val="0"/>
      <w:marRight w:val="0"/>
      <w:marTop w:val="0"/>
      <w:marBottom w:val="0"/>
      <w:divBdr>
        <w:top w:val="none" w:sz="0" w:space="0" w:color="auto"/>
        <w:left w:val="none" w:sz="0" w:space="0" w:color="auto"/>
        <w:bottom w:val="none" w:sz="0" w:space="0" w:color="auto"/>
        <w:right w:val="none" w:sz="0" w:space="0" w:color="auto"/>
      </w:divBdr>
    </w:div>
    <w:div w:id="53286220">
      <w:bodyDiv w:val="1"/>
      <w:marLeft w:val="0"/>
      <w:marRight w:val="0"/>
      <w:marTop w:val="0"/>
      <w:marBottom w:val="0"/>
      <w:divBdr>
        <w:top w:val="none" w:sz="0" w:space="0" w:color="auto"/>
        <w:left w:val="none" w:sz="0" w:space="0" w:color="auto"/>
        <w:bottom w:val="none" w:sz="0" w:space="0" w:color="auto"/>
        <w:right w:val="none" w:sz="0" w:space="0" w:color="auto"/>
      </w:divBdr>
    </w:div>
    <w:div w:id="53552374">
      <w:bodyDiv w:val="1"/>
      <w:marLeft w:val="0"/>
      <w:marRight w:val="0"/>
      <w:marTop w:val="0"/>
      <w:marBottom w:val="0"/>
      <w:divBdr>
        <w:top w:val="none" w:sz="0" w:space="0" w:color="auto"/>
        <w:left w:val="none" w:sz="0" w:space="0" w:color="auto"/>
        <w:bottom w:val="none" w:sz="0" w:space="0" w:color="auto"/>
        <w:right w:val="none" w:sz="0" w:space="0" w:color="auto"/>
      </w:divBdr>
    </w:div>
    <w:div w:id="74518779">
      <w:bodyDiv w:val="1"/>
      <w:marLeft w:val="0"/>
      <w:marRight w:val="0"/>
      <w:marTop w:val="0"/>
      <w:marBottom w:val="0"/>
      <w:divBdr>
        <w:top w:val="none" w:sz="0" w:space="0" w:color="auto"/>
        <w:left w:val="none" w:sz="0" w:space="0" w:color="auto"/>
        <w:bottom w:val="none" w:sz="0" w:space="0" w:color="auto"/>
        <w:right w:val="none" w:sz="0" w:space="0" w:color="auto"/>
      </w:divBdr>
    </w:div>
    <w:div w:id="83962810">
      <w:bodyDiv w:val="1"/>
      <w:marLeft w:val="0"/>
      <w:marRight w:val="0"/>
      <w:marTop w:val="0"/>
      <w:marBottom w:val="0"/>
      <w:divBdr>
        <w:top w:val="none" w:sz="0" w:space="0" w:color="auto"/>
        <w:left w:val="none" w:sz="0" w:space="0" w:color="auto"/>
        <w:bottom w:val="none" w:sz="0" w:space="0" w:color="auto"/>
        <w:right w:val="none" w:sz="0" w:space="0" w:color="auto"/>
      </w:divBdr>
      <w:divsChild>
        <w:div w:id="1106660444">
          <w:marLeft w:val="0"/>
          <w:marRight w:val="0"/>
          <w:marTop w:val="0"/>
          <w:marBottom w:val="0"/>
          <w:divBdr>
            <w:top w:val="none" w:sz="0" w:space="0" w:color="auto"/>
            <w:left w:val="none" w:sz="0" w:space="0" w:color="auto"/>
            <w:bottom w:val="none" w:sz="0" w:space="0" w:color="auto"/>
            <w:right w:val="none" w:sz="0" w:space="0" w:color="auto"/>
          </w:divBdr>
        </w:div>
      </w:divsChild>
    </w:div>
    <w:div w:id="149684292">
      <w:bodyDiv w:val="1"/>
      <w:marLeft w:val="0"/>
      <w:marRight w:val="0"/>
      <w:marTop w:val="0"/>
      <w:marBottom w:val="0"/>
      <w:divBdr>
        <w:top w:val="none" w:sz="0" w:space="0" w:color="auto"/>
        <w:left w:val="none" w:sz="0" w:space="0" w:color="auto"/>
        <w:bottom w:val="none" w:sz="0" w:space="0" w:color="auto"/>
        <w:right w:val="none" w:sz="0" w:space="0" w:color="auto"/>
      </w:divBdr>
    </w:div>
    <w:div w:id="166796286">
      <w:bodyDiv w:val="1"/>
      <w:marLeft w:val="0"/>
      <w:marRight w:val="0"/>
      <w:marTop w:val="0"/>
      <w:marBottom w:val="0"/>
      <w:divBdr>
        <w:top w:val="none" w:sz="0" w:space="0" w:color="auto"/>
        <w:left w:val="none" w:sz="0" w:space="0" w:color="auto"/>
        <w:bottom w:val="none" w:sz="0" w:space="0" w:color="auto"/>
        <w:right w:val="none" w:sz="0" w:space="0" w:color="auto"/>
      </w:divBdr>
    </w:div>
    <w:div w:id="179052229">
      <w:bodyDiv w:val="1"/>
      <w:marLeft w:val="0"/>
      <w:marRight w:val="0"/>
      <w:marTop w:val="0"/>
      <w:marBottom w:val="0"/>
      <w:divBdr>
        <w:top w:val="none" w:sz="0" w:space="0" w:color="auto"/>
        <w:left w:val="none" w:sz="0" w:space="0" w:color="auto"/>
        <w:bottom w:val="none" w:sz="0" w:space="0" w:color="auto"/>
        <w:right w:val="none" w:sz="0" w:space="0" w:color="auto"/>
      </w:divBdr>
    </w:div>
    <w:div w:id="179390405">
      <w:bodyDiv w:val="1"/>
      <w:marLeft w:val="0"/>
      <w:marRight w:val="0"/>
      <w:marTop w:val="0"/>
      <w:marBottom w:val="0"/>
      <w:divBdr>
        <w:top w:val="none" w:sz="0" w:space="0" w:color="auto"/>
        <w:left w:val="none" w:sz="0" w:space="0" w:color="auto"/>
        <w:bottom w:val="none" w:sz="0" w:space="0" w:color="auto"/>
        <w:right w:val="none" w:sz="0" w:space="0" w:color="auto"/>
      </w:divBdr>
    </w:div>
    <w:div w:id="189073620">
      <w:bodyDiv w:val="1"/>
      <w:marLeft w:val="0"/>
      <w:marRight w:val="0"/>
      <w:marTop w:val="0"/>
      <w:marBottom w:val="0"/>
      <w:divBdr>
        <w:top w:val="none" w:sz="0" w:space="0" w:color="auto"/>
        <w:left w:val="none" w:sz="0" w:space="0" w:color="auto"/>
        <w:bottom w:val="none" w:sz="0" w:space="0" w:color="auto"/>
        <w:right w:val="none" w:sz="0" w:space="0" w:color="auto"/>
      </w:divBdr>
    </w:div>
    <w:div w:id="193545602">
      <w:bodyDiv w:val="1"/>
      <w:marLeft w:val="0"/>
      <w:marRight w:val="0"/>
      <w:marTop w:val="0"/>
      <w:marBottom w:val="0"/>
      <w:divBdr>
        <w:top w:val="none" w:sz="0" w:space="0" w:color="auto"/>
        <w:left w:val="none" w:sz="0" w:space="0" w:color="auto"/>
        <w:bottom w:val="none" w:sz="0" w:space="0" w:color="auto"/>
        <w:right w:val="none" w:sz="0" w:space="0" w:color="auto"/>
      </w:divBdr>
      <w:divsChild>
        <w:div w:id="1407192319">
          <w:marLeft w:val="0"/>
          <w:marRight w:val="0"/>
          <w:marTop w:val="0"/>
          <w:marBottom w:val="0"/>
          <w:divBdr>
            <w:top w:val="none" w:sz="0" w:space="0" w:color="auto"/>
            <w:left w:val="none" w:sz="0" w:space="0" w:color="auto"/>
            <w:bottom w:val="none" w:sz="0" w:space="0" w:color="auto"/>
            <w:right w:val="none" w:sz="0" w:space="0" w:color="auto"/>
          </w:divBdr>
        </w:div>
      </w:divsChild>
    </w:div>
    <w:div w:id="225263698">
      <w:bodyDiv w:val="1"/>
      <w:marLeft w:val="0"/>
      <w:marRight w:val="0"/>
      <w:marTop w:val="0"/>
      <w:marBottom w:val="0"/>
      <w:divBdr>
        <w:top w:val="none" w:sz="0" w:space="0" w:color="auto"/>
        <w:left w:val="none" w:sz="0" w:space="0" w:color="auto"/>
        <w:bottom w:val="none" w:sz="0" w:space="0" w:color="auto"/>
        <w:right w:val="none" w:sz="0" w:space="0" w:color="auto"/>
      </w:divBdr>
    </w:div>
    <w:div w:id="231473450">
      <w:bodyDiv w:val="1"/>
      <w:marLeft w:val="0"/>
      <w:marRight w:val="0"/>
      <w:marTop w:val="0"/>
      <w:marBottom w:val="0"/>
      <w:divBdr>
        <w:top w:val="none" w:sz="0" w:space="0" w:color="auto"/>
        <w:left w:val="none" w:sz="0" w:space="0" w:color="auto"/>
        <w:bottom w:val="none" w:sz="0" w:space="0" w:color="auto"/>
        <w:right w:val="none" w:sz="0" w:space="0" w:color="auto"/>
      </w:divBdr>
    </w:div>
    <w:div w:id="239751454">
      <w:bodyDiv w:val="1"/>
      <w:marLeft w:val="0"/>
      <w:marRight w:val="0"/>
      <w:marTop w:val="0"/>
      <w:marBottom w:val="0"/>
      <w:divBdr>
        <w:top w:val="none" w:sz="0" w:space="0" w:color="auto"/>
        <w:left w:val="none" w:sz="0" w:space="0" w:color="auto"/>
        <w:bottom w:val="none" w:sz="0" w:space="0" w:color="auto"/>
        <w:right w:val="none" w:sz="0" w:space="0" w:color="auto"/>
      </w:divBdr>
    </w:div>
    <w:div w:id="268004860">
      <w:bodyDiv w:val="1"/>
      <w:marLeft w:val="0"/>
      <w:marRight w:val="0"/>
      <w:marTop w:val="0"/>
      <w:marBottom w:val="0"/>
      <w:divBdr>
        <w:top w:val="none" w:sz="0" w:space="0" w:color="auto"/>
        <w:left w:val="none" w:sz="0" w:space="0" w:color="auto"/>
        <w:bottom w:val="none" w:sz="0" w:space="0" w:color="auto"/>
        <w:right w:val="none" w:sz="0" w:space="0" w:color="auto"/>
      </w:divBdr>
    </w:div>
    <w:div w:id="269943823">
      <w:bodyDiv w:val="1"/>
      <w:marLeft w:val="0"/>
      <w:marRight w:val="0"/>
      <w:marTop w:val="0"/>
      <w:marBottom w:val="0"/>
      <w:divBdr>
        <w:top w:val="none" w:sz="0" w:space="0" w:color="auto"/>
        <w:left w:val="none" w:sz="0" w:space="0" w:color="auto"/>
        <w:bottom w:val="none" w:sz="0" w:space="0" w:color="auto"/>
        <w:right w:val="none" w:sz="0" w:space="0" w:color="auto"/>
      </w:divBdr>
    </w:div>
    <w:div w:id="274144667">
      <w:bodyDiv w:val="1"/>
      <w:marLeft w:val="0"/>
      <w:marRight w:val="0"/>
      <w:marTop w:val="0"/>
      <w:marBottom w:val="0"/>
      <w:divBdr>
        <w:top w:val="none" w:sz="0" w:space="0" w:color="auto"/>
        <w:left w:val="none" w:sz="0" w:space="0" w:color="auto"/>
        <w:bottom w:val="none" w:sz="0" w:space="0" w:color="auto"/>
        <w:right w:val="none" w:sz="0" w:space="0" w:color="auto"/>
      </w:divBdr>
    </w:div>
    <w:div w:id="303237997">
      <w:bodyDiv w:val="1"/>
      <w:marLeft w:val="0"/>
      <w:marRight w:val="0"/>
      <w:marTop w:val="0"/>
      <w:marBottom w:val="0"/>
      <w:divBdr>
        <w:top w:val="none" w:sz="0" w:space="0" w:color="auto"/>
        <w:left w:val="none" w:sz="0" w:space="0" w:color="auto"/>
        <w:bottom w:val="none" w:sz="0" w:space="0" w:color="auto"/>
        <w:right w:val="none" w:sz="0" w:space="0" w:color="auto"/>
      </w:divBdr>
    </w:div>
    <w:div w:id="315958248">
      <w:bodyDiv w:val="1"/>
      <w:marLeft w:val="0"/>
      <w:marRight w:val="0"/>
      <w:marTop w:val="0"/>
      <w:marBottom w:val="0"/>
      <w:divBdr>
        <w:top w:val="none" w:sz="0" w:space="0" w:color="auto"/>
        <w:left w:val="none" w:sz="0" w:space="0" w:color="auto"/>
        <w:bottom w:val="none" w:sz="0" w:space="0" w:color="auto"/>
        <w:right w:val="none" w:sz="0" w:space="0" w:color="auto"/>
      </w:divBdr>
    </w:div>
    <w:div w:id="330374872">
      <w:bodyDiv w:val="1"/>
      <w:marLeft w:val="0"/>
      <w:marRight w:val="0"/>
      <w:marTop w:val="0"/>
      <w:marBottom w:val="0"/>
      <w:divBdr>
        <w:top w:val="none" w:sz="0" w:space="0" w:color="auto"/>
        <w:left w:val="none" w:sz="0" w:space="0" w:color="auto"/>
        <w:bottom w:val="none" w:sz="0" w:space="0" w:color="auto"/>
        <w:right w:val="none" w:sz="0" w:space="0" w:color="auto"/>
      </w:divBdr>
    </w:div>
    <w:div w:id="334111947">
      <w:bodyDiv w:val="1"/>
      <w:marLeft w:val="0"/>
      <w:marRight w:val="0"/>
      <w:marTop w:val="0"/>
      <w:marBottom w:val="0"/>
      <w:divBdr>
        <w:top w:val="none" w:sz="0" w:space="0" w:color="auto"/>
        <w:left w:val="none" w:sz="0" w:space="0" w:color="auto"/>
        <w:bottom w:val="none" w:sz="0" w:space="0" w:color="auto"/>
        <w:right w:val="none" w:sz="0" w:space="0" w:color="auto"/>
      </w:divBdr>
    </w:div>
    <w:div w:id="353658440">
      <w:bodyDiv w:val="1"/>
      <w:marLeft w:val="0"/>
      <w:marRight w:val="0"/>
      <w:marTop w:val="0"/>
      <w:marBottom w:val="0"/>
      <w:divBdr>
        <w:top w:val="none" w:sz="0" w:space="0" w:color="auto"/>
        <w:left w:val="none" w:sz="0" w:space="0" w:color="auto"/>
        <w:bottom w:val="none" w:sz="0" w:space="0" w:color="auto"/>
        <w:right w:val="none" w:sz="0" w:space="0" w:color="auto"/>
      </w:divBdr>
    </w:div>
    <w:div w:id="353967120">
      <w:bodyDiv w:val="1"/>
      <w:marLeft w:val="0"/>
      <w:marRight w:val="0"/>
      <w:marTop w:val="0"/>
      <w:marBottom w:val="0"/>
      <w:divBdr>
        <w:top w:val="none" w:sz="0" w:space="0" w:color="auto"/>
        <w:left w:val="none" w:sz="0" w:space="0" w:color="auto"/>
        <w:bottom w:val="none" w:sz="0" w:space="0" w:color="auto"/>
        <w:right w:val="none" w:sz="0" w:space="0" w:color="auto"/>
      </w:divBdr>
    </w:div>
    <w:div w:id="357508632">
      <w:bodyDiv w:val="1"/>
      <w:marLeft w:val="0"/>
      <w:marRight w:val="0"/>
      <w:marTop w:val="0"/>
      <w:marBottom w:val="0"/>
      <w:divBdr>
        <w:top w:val="none" w:sz="0" w:space="0" w:color="auto"/>
        <w:left w:val="none" w:sz="0" w:space="0" w:color="auto"/>
        <w:bottom w:val="none" w:sz="0" w:space="0" w:color="auto"/>
        <w:right w:val="none" w:sz="0" w:space="0" w:color="auto"/>
      </w:divBdr>
    </w:div>
    <w:div w:id="358967411">
      <w:bodyDiv w:val="1"/>
      <w:marLeft w:val="0"/>
      <w:marRight w:val="0"/>
      <w:marTop w:val="0"/>
      <w:marBottom w:val="0"/>
      <w:divBdr>
        <w:top w:val="none" w:sz="0" w:space="0" w:color="auto"/>
        <w:left w:val="none" w:sz="0" w:space="0" w:color="auto"/>
        <w:bottom w:val="none" w:sz="0" w:space="0" w:color="auto"/>
        <w:right w:val="none" w:sz="0" w:space="0" w:color="auto"/>
      </w:divBdr>
    </w:div>
    <w:div w:id="362439342">
      <w:bodyDiv w:val="1"/>
      <w:marLeft w:val="0"/>
      <w:marRight w:val="0"/>
      <w:marTop w:val="0"/>
      <w:marBottom w:val="0"/>
      <w:divBdr>
        <w:top w:val="none" w:sz="0" w:space="0" w:color="auto"/>
        <w:left w:val="none" w:sz="0" w:space="0" w:color="auto"/>
        <w:bottom w:val="none" w:sz="0" w:space="0" w:color="auto"/>
        <w:right w:val="none" w:sz="0" w:space="0" w:color="auto"/>
      </w:divBdr>
    </w:div>
    <w:div w:id="365133371">
      <w:bodyDiv w:val="1"/>
      <w:marLeft w:val="0"/>
      <w:marRight w:val="0"/>
      <w:marTop w:val="0"/>
      <w:marBottom w:val="0"/>
      <w:divBdr>
        <w:top w:val="none" w:sz="0" w:space="0" w:color="auto"/>
        <w:left w:val="none" w:sz="0" w:space="0" w:color="auto"/>
        <w:bottom w:val="none" w:sz="0" w:space="0" w:color="auto"/>
        <w:right w:val="none" w:sz="0" w:space="0" w:color="auto"/>
      </w:divBdr>
    </w:div>
    <w:div w:id="378165006">
      <w:bodyDiv w:val="1"/>
      <w:marLeft w:val="0"/>
      <w:marRight w:val="0"/>
      <w:marTop w:val="0"/>
      <w:marBottom w:val="0"/>
      <w:divBdr>
        <w:top w:val="none" w:sz="0" w:space="0" w:color="auto"/>
        <w:left w:val="none" w:sz="0" w:space="0" w:color="auto"/>
        <w:bottom w:val="none" w:sz="0" w:space="0" w:color="auto"/>
        <w:right w:val="none" w:sz="0" w:space="0" w:color="auto"/>
      </w:divBdr>
    </w:div>
    <w:div w:id="381177042">
      <w:bodyDiv w:val="1"/>
      <w:marLeft w:val="0"/>
      <w:marRight w:val="0"/>
      <w:marTop w:val="0"/>
      <w:marBottom w:val="0"/>
      <w:divBdr>
        <w:top w:val="none" w:sz="0" w:space="0" w:color="auto"/>
        <w:left w:val="none" w:sz="0" w:space="0" w:color="auto"/>
        <w:bottom w:val="none" w:sz="0" w:space="0" w:color="auto"/>
        <w:right w:val="none" w:sz="0" w:space="0" w:color="auto"/>
      </w:divBdr>
    </w:div>
    <w:div w:id="422844114">
      <w:bodyDiv w:val="1"/>
      <w:marLeft w:val="0"/>
      <w:marRight w:val="0"/>
      <w:marTop w:val="0"/>
      <w:marBottom w:val="0"/>
      <w:divBdr>
        <w:top w:val="none" w:sz="0" w:space="0" w:color="auto"/>
        <w:left w:val="none" w:sz="0" w:space="0" w:color="auto"/>
        <w:bottom w:val="none" w:sz="0" w:space="0" w:color="auto"/>
        <w:right w:val="none" w:sz="0" w:space="0" w:color="auto"/>
      </w:divBdr>
    </w:div>
    <w:div w:id="465852278">
      <w:bodyDiv w:val="1"/>
      <w:marLeft w:val="0"/>
      <w:marRight w:val="0"/>
      <w:marTop w:val="0"/>
      <w:marBottom w:val="0"/>
      <w:divBdr>
        <w:top w:val="none" w:sz="0" w:space="0" w:color="auto"/>
        <w:left w:val="none" w:sz="0" w:space="0" w:color="auto"/>
        <w:bottom w:val="none" w:sz="0" w:space="0" w:color="auto"/>
        <w:right w:val="none" w:sz="0" w:space="0" w:color="auto"/>
      </w:divBdr>
    </w:div>
    <w:div w:id="485316710">
      <w:bodyDiv w:val="1"/>
      <w:marLeft w:val="0"/>
      <w:marRight w:val="0"/>
      <w:marTop w:val="0"/>
      <w:marBottom w:val="0"/>
      <w:divBdr>
        <w:top w:val="none" w:sz="0" w:space="0" w:color="auto"/>
        <w:left w:val="none" w:sz="0" w:space="0" w:color="auto"/>
        <w:bottom w:val="none" w:sz="0" w:space="0" w:color="auto"/>
        <w:right w:val="none" w:sz="0" w:space="0" w:color="auto"/>
      </w:divBdr>
    </w:div>
    <w:div w:id="493688897">
      <w:bodyDiv w:val="1"/>
      <w:marLeft w:val="0"/>
      <w:marRight w:val="0"/>
      <w:marTop w:val="0"/>
      <w:marBottom w:val="0"/>
      <w:divBdr>
        <w:top w:val="none" w:sz="0" w:space="0" w:color="auto"/>
        <w:left w:val="none" w:sz="0" w:space="0" w:color="auto"/>
        <w:bottom w:val="none" w:sz="0" w:space="0" w:color="auto"/>
        <w:right w:val="none" w:sz="0" w:space="0" w:color="auto"/>
      </w:divBdr>
    </w:div>
    <w:div w:id="494566626">
      <w:bodyDiv w:val="1"/>
      <w:marLeft w:val="0"/>
      <w:marRight w:val="0"/>
      <w:marTop w:val="0"/>
      <w:marBottom w:val="0"/>
      <w:divBdr>
        <w:top w:val="none" w:sz="0" w:space="0" w:color="auto"/>
        <w:left w:val="none" w:sz="0" w:space="0" w:color="auto"/>
        <w:bottom w:val="none" w:sz="0" w:space="0" w:color="auto"/>
        <w:right w:val="none" w:sz="0" w:space="0" w:color="auto"/>
      </w:divBdr>
    </w:div>
    <w:div w:id="503282343">
      <w:bodyDiv w:val="1"/>
      <w:marLeft w:val="0"/>
      <w:marRight w:val="0"/>
      <w:marTop w:val="0"/>
      <w:marBottom w:val="0"/>
      <w:divBdr>
        <w:top w:val="none" w:sz="0" w:space="0" w:color="auto"/>
        <w:left w:val="none" w:sz="0" w:space="0" w:color="auto"/>
        <w:bottom w:val="none" w:sz="0" w:space="0" w:color="auto"/>
        <w:right w:val="none" w:sz="0" w:space="0" w:color="auto"/>
      </w:divBdr>
    </w:div>
    <w:div w:id="505828462">
      <w:bodyDiv w:val="1"/>
      <w:marLeft w:val="0"/>
      <w:marRight w:val="0"/>
      <w:marTop w:val="0"/>
      <w:marBottom w:val="0"/>
      <w:divBdr>
        <w:top w:val="none" w:sz="0" w:space="0" w:color="auto"/>
        <w:left w:val="none" w:sz="0" w:space="0" w:color="auto"/>
        <w:bottom w:val="none" w:sz="0" w:space="0" w:color="auto"/>
        <w:right w:val="none" w:sz="0" w:space="0" w:color="auto"/>
      </w:divBdr>
    </w:div>
    <w:div w:id="513110157">
      <w:bodyDiv w:val="1"/>
      <w:marLeft w:val="0"/>
      <w:marRight w:val="0"/>
      <w:marTop w:val="0"/>
      <w:marBottom w:val="0"/>
      <w:divBdr>
        <w:top w:val="none" w:sz="0" w:space="0" w:color="auto"/>
        <w:left w:val="none" w:sz="0" w:space="0" w:color="auto"/>
        <w:bottom w:val="none" w:sz="0" w:space="0" w:color="auto"/>
        <w:right w:val="none" w:sz="0" w:space="0" w:color="auto"/>
      </w:divBdr>
    </w:div>
    <w:div w:id="519397707">
      <w:bodyDiv w:val="1"/>
      <w:marLeft w:val="0"/>
      <w:marRight w:val="0"/>
      <w:marTop w:val="0"/>
      <w:marBottom w:val="0"/>
      <w:divBdr>
        <w:top w:val="none" w:sz="0" w:space="0" w:color="auto"/>
        <w:left w:val="none" w:sz="0" w:space="0" w:color="auto"/>
        <w:bottom w:val="none" w:sz="0" w:space="0" w:color="auto"/>
        <w:right w:val="none" w:sz="0" w:space="0" w:color="auto"/>
      </w:divBdr>
    </w:div>
    <w:div w:id="530068343">
      <w:bodyDiv w:val="1"/>
      <w:marLeft w:val="0"/>
      <w:marRight w:val="0"/>
      <w:marTop w:val="0"/>
      <w:marBottom w:val="0"/>
      <w:divBdr>
        <w:top w:val="none" w:sz="0" w:space="0" w:color="auto"/>
        <w:left w:val="none" w:sz="0" w:space="0" w:color="auto"/>
        <w:bottom w:val="none" w:sz="0" w:space="0" w:color="auto"/>
        <w:right w:val="none" w:sz="0" w:space="0" w:color="auto"/>
      </w:divBdr>
    </w:div>
    <w:div w:id="531499177">
      <w:bodyDiv w:val="1"/>
      <w:marLeft w:val="0"/>
      <w:marRight w:val="0"/>
      <w:marTop w:val="0"/>
      <w:marBottom w:val="0"/>
      <w:divBdr>
        <w:top w:val="none" w:sz="0" w:space="0" w:color="auto"/>
        <w:left w:val="none" w:sz="0" w:space="0" w:color="auto"/>
        <w:bottom w:val="none" w:sz="0" w:space="0" w:color="auto"/>
        <w:right w:val="none" w:sz="0" w:space="0" w:color="auto"/>
      </w:divBdr>
    </w:div>
    <w:div w:id="532111196">
      <w:bodyDiv w:val="1"/>
      <w:marLeft w:val="0"/>
      <w:marRight w:val="0"/>
      <w:marTop w:val="0"/>
      <w:marBottom w:val="0"/>
      <w:divBdr>
        <w:top w:val="none" w:sz="0" w:space="0" w:color="auto"/>
        <w:left w:val="none" w:sz="0" w:space="0" w:color="auto"/>
        <w:bottom w:val="none" w:sz="0" w:space="0" w:color="auto"/>
        <w:right w:val="none" w:sz="0" w:space="0" w:color="auto"/>
      </w:divBdr>
    </w:div>
    <w:div w:id="544946811">
      <w:bodyDiv w:val="1"/>
      <w:marLeft w:val="0"/>
      <w:marRight w:val="0"/>
      <w:marTop w:val="0"/>
      <w:marBottom w:val="0"/>
      <w:divBdr>
        <w:top w:val="none" w:sz="0" w:space="0" w:color="auto"/>
        <w:left w:val="none" w:sz="0" w:space="0" w:color="auto"/>
        <w:bottom w:val="none" w:sz="0" w:space="0" w:color="auto"/>
        <w:right w:val="none" w:sz="0" w:space="0" w:color="auto"/>
      </w:divBdr>
    </w:div>
    <w:div w:id="558631675">
      <w:bodyDiv w:val="1"/>
      <w:marLeft w:val="0"/>
      <w:marRight w:val="0"/>
      <w:marTop w:val="0"/>
      <w:marBottom w:val="0"/>
      <w:divBdr>
        <w:top w:val="none" w:sz="0" w:space="0" w:color="auto"/>
        <w:left w:val="none" w:sz="0" w:space="0" w:color="auto"/>
        <w:bottom w:val="none" w:sz="0" w:space="0" w:color="auto"/>
        <w:right w:val="none" w:sz="0" w:space="0" w:color="auto"/>
      </w:divBdr>
    </w:div>
    <w:div w:id="576014389">
      <w:bodyDiv w:val="1"/>
      <w:marLeft w:val="0"/>
      <w:marRight w:val="0"/>
      <w:marTop w:val="0"/>
      <w:marBottom w:val="0"/>
      <w:divBdr>
        <w:top w:val="none" w:sz="0" w:space="0" w:color="auto"/>
        <w:left w:val="none" w:sz="0" w:space="0" w:color="auto"/>
        <w:bottom w:val="none" w:sz="0" w:space="0" w:color="auto"/>
        <w:right w:val="none" w:sz="0" w:space="0" w:color="auto"/>
      </w:divBdr>
    </w:div>
    <w:div w:id="578488426">
      <w:bodyDiv w:val="1"/>
      <w:marLeft w:val="0"/>
      <w:marRight w:val="0"/>
      <w:marTop w:val="0"/>
      <w:marBottom w:val="0"/>
      <w:divBdr>
        <w:top w:val="none" w:sz="0" w:space="0" w:color="auto"/>
        <w:left w:val="none" w:sz="0" w:space="0" w:color="auto"/>
        <w:bottom w:val="none" w:sz="0" w:space="0" w:color="auto"/>
        <w:right w:val="none" w:sz="0" w:space="0" w:color="auto"/>
      </w:divBdr>
    </w:div>
    <w:div w:id="603269720">
      <w:bodyDiv w:val="1"/>
      <w:marLeft w:val="0"/>
      <w:marRight w:val="0"/>
      <w:marTop w:val="0"/>
      <w:marBottom w:val="0"/>
      <w:divBdr>
        <w:top w:val="none" w:sz="0" w:space="0" w:color="auto"/>
        <w:left w:val="none" w:sz="0" w:space="0" w:color="auto"/>
        <w:bottom w:val="none" w:sz="0" w:space="0" w:color="auto"/>
        <w:right w:val="none" w:sz="0" w:space="0" w:color="auto"/>
      </w:divBdr>
    </w:div>
    <w:div w:id="672418831">
      <w:bodyDiv w:val="1"/>
      <w:marLeft w:val="0"/>
      <w:marRight w:val="0"/>
      <w:marTop w:val="0"/>
      <w:marBottom w:val="0"/>
      <w:divBdr>
        <w:top w:val="none" w:sz="0" w:space="0" w:color="auto"/>
        <w:left w:val="none" w:sz="0" w:space="0" w:color="auto"/>
        <w:bottom w:val="none" w:sz="0" w:space="0" w:color="auto"/>
        <w:right w:val="none" w:sz="0" w:space="0" w:color="auto"/>
      </w:divBdr>
    </w:div>
    <w:div w:id="679548316">
      <w:bodyDiv w:val="1"/>
      <w:marLeft w:val="0"/>
      <w:marRight w:val="0"/>
      <w:marTop w:val="0"/>
      <w:marBottom w:val="0"/>
      <w:divBdr>
        <w:top w:val="none" w:sz="0" w:space="0" w:color="auto"/>
        <w:left w:val="none" w:sz="0" w:space="0" w:color="auto"/>
        <w:bottom w:val="none" w:sz="0" w:space="0" w:color="auto"/>
        <w:right w:val="none" w:sz="0" w:space="0" w:color="auto"/>
      </w:divBdr>
    </w:div>
    <w:div w:id="693195884">
      <w:bodyDiv w:val="1"/>
      <w:marLeft w:val="0"/>
      <w:marRight w:val="0"/>
      <w:marTop w:val="0"/>
      <w:marBottom w:val="0"/>
      <w:divBdr>
        <w:top w:val="none" w:sz="0" w:space="0" w:color="auto"/>
        <w:left w:val="none" w:sz="0" w:space="0" w:color="auto"/>
        <w:bottom w:val="none" w:sz="0" w:space="0" w:color="auto"/>
        <w:right w:val="none" w:sz="0" w:space="0" w:color="auto"/>
      </w:divBdr>
      <w:divsChild>
        <w:div w:id="1045131551">
          <w:marLeft w:val="0"/>
          <w:marRight w:val="0"/>
          <w:marTop w:val="0"/>
          <w:marBottom w:val="0"/>
          <w:divBdr>
            <w:top w:val="none" w:sz="0" w:space="0" w:color="auto"/>
            <w:left w:val="none" w:sz="0" w:space="0" w:color="auto"/>
            <w:bottom w:val="none" w:sz="0" w:space="0" w:color="auto"/>
            <w:right w:val="none" w:sz="0" w:space="0" w:color="auto"/>
          </w:divBdr>
        </w:div>
      </w:divsChild>
    </w:div>
    <w:div w:id="703286244">
      <w:bodyDiv w:val="1"/>
      <w:marLeft w:val="0"/>
      <w:marRight w:val="0"/>
      <w:marTop w:val="0"/>
      <w:marBottom w:val="0"/>
      <w:divBdr>
        <w:top w:val="none" w:sz="0" w:space="0" w:color="auto"/>
        <w:left w:val="none" w:sz="0" w:space="0" w:color="auto"/>
        <w:bottom w:val="none" w:sz="0" w:space="0" w:color="auto"/>
        <w:right w:val="none" w:sz="0" w:space="0" w:color="auto"/>
      </w:divBdr>
    </w:div>
    <w:div w:id="725835672">
      <w:bodyDiv w:val="1"/>
      <w:marLeft w:val="0"/>
      <w:marRight w:val="0"/>
      <w:marTop w:val="0"/>
      <w:marBottom w:val="0"/>
      <w:divBdr>
        <w:top w:val="none" w:sz="0" w:space="0" w:color="auto"/>
        <w:left w:val="none" w:sz="0" w:space="0" w:color="auto"/>
        <w:bottom w:val="none" w:sz="0" w:space="0" w:color="auto"/>
        <w:right w:val="none" w:sz="0" w:space="0" w:color="auto"/>
      </w:divBdr>
    </w:div>
    <w:div w:id="734204119">
      <w:bodyDiv w:val="1"/>
      <w:marLeft w:val="0"/>
      <w:marRight w:val="0"/>
      <w:marTop w:val="0"/>
      <w:marBottom w:val="0"/>
      <w:divBdr>
        <w:top w:val="none" w:sz="0" w:space="0" w:color="auto"/>
        <w:left w:val="none" w:sz="0" w:space="0" w:color="auto"/>
        <w:bottom w:val="none" w:sz="0" w:space="0" w:color="auto"/>
        <w:right w:val="none" w:sz="0" w:space="0" w:color="auto"/>
      </w:divBdr>
    </w:div>
    <w:div w:id="735127685">
      <w:bodyDiv w:val="1"/>
      <w:marLeft w:val="0"/>
      <w:marRight w:val="0"/>
      <w:marTop w:val="0"/>
      <w:marBottom w:val="0"/>
      <w:divBdr>
        <w:top w:val="none" w:sz="0" w:space="0" w:color="auto"/>
        <w:left w:val="none" w:sz="0" w:space="0" w:color="auto"/>
        <w:bottom w:val="none" w:sz="0" w:space="0" w:color="auto"/>
        <w:right w:val="none" w:sz="0" w:space="0" w:color="auto"/>
      </w:divBdr>
    </w:div>
    <w:div w:id="738597799">
      <w:bodyDiv w:val="1"/>
      <w:marLeft w:val="0"/>
      <w:marRight w:val="0"/>
      <w:marTop w:val="0"/>
      <w:marBottom w:val="0"/>
      <w:divBdr>
        <w:top w:val="none" w:sz="0" w:space="0" w:color="auto"/>
        <w:left w:val="none" w:sz="0" w:space="0" w:color="auto"/>
        <w:bottom w:val="none" w:sz="0" w:space="0" w:color="auto"/>
        <w:right w:val="none" w:sz="0" w:space="0" w:color="auto"/>
      </w:divBdr>
    </w:div>
    <w:div w:id="740177732">
      <w:bodyDiv w:val="1"/>
      <w:marLeft w:val="0"/>
      <w:marRight w:val="0"/>
      <w:marTop w:val="0"/>
      <w:marBottom w:val="0"/>
      <w:divBdr>
        <w:top w:val="none" w:sz="0" w:space="0" w:color="auto"/>
        <w:left w:val="none" w:sz="0" w:space="0" w:color="auto"/>
        <w:bottom w:val="none" w:sz="0" w:space="0" w:color="auto"/>
        <w:right w:val="none" w:sz="0" w:space="0" w:color="auto"/>
      </w:divBdr>
    </w:div>
    <w:div w:id="740907501">
      <w:bodyDiv w:val="1"/>
      <w:marLeft w:val="0"/>
      <w:marRight w:val="0"/>
      <w:marTop w:val="0"/>
      <w:marBottom w:val="0"/>
      <w:divBdr>
        <w:top w:val="none" w:sz="0" w:space="0" w:color="auto"/>
        <w:left w:val="none" w:sz="0" w:space="0" w:color="auto"/>
        <w:bottom w:val="none" w:sz="0" w:space="0" w:color="auto"/>
        <w:right w:val="none" w:sz="0" w:space="0" w:color="auto"/>
      </w:divBdr>
    </w:div>
    <w:div w:id="778600217">
      <w:bodyDiv w:val="1"/>
      <w:marLeft w:val="0"/>
      <w:marRight w:val="0"/>
      <w:marTop w:val="0"/>
      <w:marBottom w:val="0"/>
      <w:divBdr>
        <w:top w:val="none" w:sz="0" w:space="0" w:color="auto"/>
        <w:left w:val="none" w:sz="0" w:space="0" w:color="auto"/>
        <w:bottom w:val="none" w:sz="0" w:space="0" w:color="auto"/>
        <w:right w:val="none" w:sz="0" w:space="0" w:color="auto"/>
      </w:divBdr>
    </w:div>
    <w:div w:id="803545599">
      <w:bodyDiv w:val="1"/>
      <w:marLeft w:val="0"/>
      <w:marRight w:val="0"/>
      <w:marTop w:val="0"/>
      <w:marBottom w:val="0"/>
      <w:divBdr>
        <w:top w:val="none" w:sz="0" w:space="0" w:color="auto"/>
        <w:left w:val="none" w:sz="0" w:space="0" w:color="auto"/>
        <w:bottom w:val="none" w:sz="0" w:space="0" w:color="auto"/>
        <w:right w:val="none" w:sz="0" w:space="0" w:color="auto"/>
      </w:divBdr>
    </w:div>
    <w:div w:id="828055890">
      <w:bodyDiv w:val="1"/>
      <w:marLeft w:val="0"/>
      <w:marRight w:val="0"/>
      <w:marTop w:val="0"/>
      <w:marBottom w:val="0"/>
      <w:divBdr>
        <w:top w:val="none" w:sz="0" w:space="0" w:color="auto"/>
        <w:left w:val="none" w:sz="0" w:space="0" w:color="auto"/>
        <w:bottom w:val="none" w:sz="0" w:space="0" w:color="auto"/>
        <w:right w:val="none" w:sz="0" w:space="0" w:color="auto"/>
      </w:divBdr>
    </w:div>
    <w:div w:id="832573261">
      <w:bodyDiv w:val="1"/>
      <w:marLeft w:val="0"/>
      <w:marRight w:val="0"/>
      <w:marTop w:val="0"/>
      <w:marBottom w:val="0"/>
      <w:divBdr>
        <w:top w:val="none" w:sz="0" w:space="0" w:color="auto"/>
        <w:left w:val="none" w:sz="0" w:space="0" w:color="auto"/>
        <w:bottom w:val="none" w:sz="0" w:space="0" w:color="auto"/>
        <w:right w:val="none" w:sz="0" w:space="0" w:color="auto"/>
      </w:divBdr>
    </w:div>
    <w:div w:id="880703680">
      <w:bodyDiv w:val="1"/>
      <w:marLeft w:val="0"/>
      <w:marRight w:val="0"/>
      <w:marTop w:val="0"/>
      <w:marBottom w:val="0"/>
      <w:divBdr>
        <w:top w:val="none" w:sz="0" w:space="0" w:color="auto"/>
        <w:left w:val="none" w:sz="0" w:space="0" w:color="auto"/>
        <w:bottom w:val="none" w:sz="0" w:space="0" w:color="auto"/>
        <w:right w:val="none" w:sz="0" w:space="0" w:color="auto"/>
      </w:divBdr>
    </w:div>
    <w:div w:id="888539221">
      <w:bodyDiv w:val="1"/>
      <w:marLeft w:val="0"/>
      <w:marRight w:val="0"/>
      <w:marTop w:val="0"/>
      <w:marBottom w:val="0"/>
      <w:divBdr>
        <w:top w:val="none" w:sz="0" w:space="0" w:color="auto"/>
        <w:left w:val="none" w:sz="0" w:space="0" w:color="auto"/>
        <w:bottom w:val="none" w:sz="0" w:space="0" w:color="auto"/>
        <w:right w:val="none" w:sz="0" w:space="0" w:color="auto"/>
      </w:divBdr>
    </w:div>
    <w:div w:id="892078709">
      <w:bodyDiv w:val="1"/>
      <w:marLeft w:val="0"/>
      <w:marRight w:val="0"/>
      <w:marTop w:val="0"/>
      <w:marBottom w:val="0"/>
      <w:divBdr>
        <w:top w:val="none" w:sz="0" w:space="0" w:color="auto"/>
        <w:left w:val="none" w:sz="0" w:space="0" w:color="auto"/>
        <w:bottom w:val="none" w:sz="0" w:space="0" w:color="auto"/>
        <w:right w:val="none" w:sz="0" w:space="0" w:color="auto"/>
      </w:divBdr>
    </w:div>
    <w:div w:id="894704387">
      <w:bodyDiv w:val="1"/>
      <w:marLeft w:val="0"/>
      <w:marRight w:val="0"/>
      <w:marTop w:val="0"/>
      <w:marBottom w:val="0"/>
      <w:divBdr>
        <w:top w:val="none" w:sz="0" w:space="0" w:color="auto"/>
        <w:left w:val="none" w:sz="0" w:space="0" w:color="auto"/>
        <w:bottom w:val="none" w:sz="0" w:space="0" w:color="auto"/>
        <w:right w:val="none" w:sz="0" w:space="0" w:color="auto"/>
      </w:divBdr>
    </w:div>
    <w:div w:id="957684057">
      <w:bodyDiv w:val="1"/>
      <w:marLeft w:val="0"/>
      <w:marRight w:val="0"/>
      <w:marTop w:val="0"/>
      <w:marBottom w:val="0"/>
      <w:divBdr>
        <w:top w:val="none" w:sz="0" w:space="0" w:color="auto"/>
        <w:left w:val="none" w:sz="0" w:space="0" w:color="auto"/>
        <w:bottom w:val="none" w:sz="0" w:space="0" w:color="auto"/>
        <w:right w:val="none" w:sz="0" w:space="0" w:color="auto"/>
      </w:divBdr>
    </w:div>
    <w:div w:id="960771722">
      <w:bodyDiv w:val="1"/>
      <w:marLeft w:val="0"/>
      <w:marRight w:val="0"/>
      <w:marTop w:val="0"/>
      <w:marBottom w:val="0"/>
      <w:divBdr>
        <w:top w:val="none" w:sz="0" w:space="0" w:color="auto"/>
        <w:left w:val="none" w:sz="0" w:space="0" w:color="auto"/>
        <w:bottom w:val="none" w:sz="0" w:space="0" w:color="auto"/>
        <w:right w:val="none" w:sz="0" w:space="0" w:color="auto"/>
      </w:divBdr>
    </w:div>
    <w:div w:id="961109258">
      <w:bodyDiv w:val="1"/>
      <w:marLeft w:val="0"/>
      <w:marRight w:val="0"/>
      <w:marTop w:val="0"/>
      <w:marBottom w:val="0"/>
      <w:divBdr>
        <w:top w:val="none" w:sz="0" w:space="0" w:color="auto"/>
        <w:left w:val="none" w:sz="0" w:space="0" w:color="auto"/>
        <w:bottom w:val="none" w:sz="0" w:space="0" w:color="auto"/>
        <w:right w:val="none" w:sz="0" w:space="0" w:color="auto"/>
      </w:divBdr>
    </w:div>
    <w:div w:id="979119484">
      <w:bodyDiv w:val="1"/>
      <w:marLeft w:val="0"/>
      <w:marRight w:val="0"/>
      <w:marTop w:val="0"/>
      <w:marBottom w:val="0"/>
      <w:divBdr>
        <w:top w:val="none" w:sz="0" w:space="0" w:color="auto"/>
        <w:left w:val="none" w:sz="0" w:space="0" w:color="auto"/>
        <w:bottom w:val="none" w:sz="0" w:space="0" w:color="auto"/>
        <w:right w:val="none" w:sz="0" w:space="0" w:color="auto"/>
      </w:divBdr>
      <w:divsChild>
        <w:div w:id="1412774611">
          <w:marLeft w:val="547"/>
          <w:marRight w:val="0"/>
          <w:marTop w:val="0"/>
          <w:marBottom w:val="0"/>
          <w:divBdr>
            <w:top w:val="none" w:sz="0" w:space="0" w:color="auto"/>
            <w:left w:val="none" w:sz="0" w:space="0" w:color="auto"/>
            <w:bottom w:val="none" w:sz="0" w:space="0" w:color="auto"/>
            <w:right w:val="none" w:sz="0" w:space="0" w:color="auto"/>
          </w:divBdr>
        </w:div>
      </w:divsChild>
    </w:div>
    <w:div w:id="990326042">
      <w:bodyDiv w:val="1"/>
      <w:marLeft w:val="0"/>
      <w:marRight w:val="0"/>
      <w:marTop w:val="0"/>
      <w:marBottom w:val="0"/>
      <w:divBdr>
        <w:top w:val="none" w:sz="0" w:space="0" w:color="auto"/>
        <w:left w:val="none" w:sz="0" w:space="0" w:color="auto"/>
        <w:bottom w:val="none" w:sz="0" w:space="0" w:color="auto"/>
        <w:right w:val="none" w:sz="0" w:space="0" w:color="auto"/>
      </w:divBdr>
    </w:div>
    <w:div w:id="994990347">
      <w:bodyDiv w:val="1"/>
      <w:marLeft w:val="0"/>
      <w:marRight w:val="0"/>
      <w:marTop w:val="0"/>
      <w:marBottom w:val="0"/>
      <w:divBdr>
        <w:top w:val="none" w:sz="0" w:space="0" w:color="auto"/>
        <w:left w:val="none" w:sz="0" w:space="0" w:color="auto"/>
        <w:bottom w:val="none" w:sz="0" w:space="0" w:color="auto"/>
        <w:right w:val="none" w:sz="0" w:space="0" w:color="auto"/>
      </w:divBdr>
    </w:div>
    <w:div w:id="1012341902">
      <w:bodyDiv w:val="1"/>
      <w:marLeft w:val="0"/>
      <w:marRight w:val="0"/>
      <w:marTop w:val="0"/>
      <w:marBottom w:val="0"/>
      <w:divBdr>
        <w:top w:val="none" w:sz="0" w:space="0" w:color="auto"/>
        <w:left w:val="none" w:sz="0" w:space="0" w:color="auto"/>
        <w:bottom w:val="none" w:sz="0" w:space="0" w:color="auto"/>
        <w:right w:val="none" w:sz="0" w:space="0" w:color="auto"/>
      </w:divBdr>
    </w:div>
    <w:div w:id="1013264679">
      <w:bodyDiv w:val="1"/>
      <w:marLeft w:val="0"/>
      <w:marRight w:val="0"/>
      <w:marTop w:val="0"/>
      <w:marBottom w:val="0"/>
      <w:divBdr>
        <w:top w:val="none" w:sz="0" w:space="0" w:color="auto"/>
        <w:left w:val="none" w:sz="0" w:space="0" w:color="auto"/>
        <w:bottom w:val="none" w:sz="0" w:space="0" w:color="auto"/>
        <w:right w:val="none" w:sz="0" w:space="0" w:color="auto"/>
      </w:divBdr>
    </w:div>
    <w:div w:id="1026444133">
      <w:bodyDiv w:val="1"/>
      <w:marLeft w:val="0"/>
      <w:marRight w:val="0"/>
      <w:marTop w:val="0"/>
      <w:marBottom w:val="0"/>
      <w:divBdr>
        <w:top w:val="none" w:sz="0" w:space="0" w:color="auto"/>
        <w:left w:val="none" w:sz="0" w:space="0" w:color="auto"/>
        <w:bottom w:val="none" w:sz="0" w:space="0" w:color="auto"/>
        <w:right w:val="none" w:sz="0" w:space="0" w:color="auto"/>
      </w:divBdr>
    </w:div>
    <w:div w:id="1028022190">
      <w:bodyDiv w:val="1"/>
      <w:marLeft w:val="0"/>
      <w:marRight w:val="0"/>
      <w:marTop w:val="0"/>
      <w:marBottom w:val="0"/>
      <w:divBdr>
        <w:top w:val="none" w:sz="0" w:space="0" w:color="auto"/>
        <w:left w:val="none" w:sz="0" w:space="0" w:color="auto"/>
        <w:bottom w:val="none" w:sz="0" w:space="0" w:color="auto"/>
        <w:right w:val="none" w:sz="0" w:space="0" w:color="auto"/>
      </w:divBdr>
    </w:div>
    <w:div w:id="1056709886">
      <w:bodyDiv w:val="1"/>
      <w:marLeft w:val="0"/>
      <w:marRight w:val="0"/>
      <w:marTop w:val="0"/>
      <w:marBottom w:val="0"/>
      <w:divBdr>
        <w:top w:val="none" w:sz="0" w:space="0" w:color="auto"/>
        <w:left w:val="none" w:sz="0" w:space="0" w:color="auto"/>
        <w:bottom w:val="none" w:sz="0" w:space="0" w:color="auto"/>
        <w:right w:val="none" w:sz="0" w:space="0" w:color="auto"/>
      </w:divBdr>
    </w:div>
    <w:div w:id="1083188603">
      <w:bodyDiv w:val="1"/>
      <w:marLeft w:val="0"/>
      <w:marRight w:val="0"/>
      <w:marTop w:val="0"/>
      <w:marBottom w:val="0"/>
      <w:divBdr>
        <w:top w:val="none" w:sz="0" w:space="0" w:color="auto"/>
        <w:left w:val="none" w:sz="0" w:space="0" w:color="auto"/>
        <w:bottom w:val="none" w:sz="0" w:space="0" w:color="auto"/>
        <w:right w:val="none" w:sz="0" w:space="0" w:color="auto"/>
      </w:divBdr>
    </w:div>
    <w:div w:id="1101491119">
      <w:bodyDiv w:val="1"/>
      <w:marLeft w:val="0"/>
      <w:marRight w:val="0"/>
      <w:marTop w:val="0"/>
      <w:marBottom w:val="0"/>
      <w:divBdr>
        <w:top w:val="none" w:sz="0" w:space="0" w:color="auto"/>
        <w:left w:val="none" w:sz="0" w:space="0" w:color="auto"/>
        <w:bottom w:val="none" w:sz="0" w:space="0" w:color="auto"/>
        <w:right w:val="none" w:sz="0" w:space="0" w:color="auto"/>
      </w:divBdr>
      <w:divsChild>
        <w:div w:id="224994468">
          <w:marLeft w:val="0"/>
          <w:marRight w:val="0"/>
          <w:marTop w:val="0"/>
          <w:marBottom w:val="0"/>
          <w:divBdr>
            <w:top w:val="none" w:sz="0" w:space="0" w:color="auto"/>
            <w:left w:val="none" w:sz="0" w:space="0" w:color="auto"/>
            <w:bottom w:val="none" w:sz="0" w:space="0" w:color="auto"/>
            <w:right w:val="none" w:sz="0" w:space="0" w:color="auto"/>
          </w:divBdr>
        </w:div>
      </w:divsChild>
    </w:div>
    <w:div w:id="1123380597">
      <w:bodyDiv w:val="1"/>
      <w:marLeft w:val="0"/>
      <w:marRight w:val="0"/>
      <w:marTop w:val="0"/>
      <w:marBottom w:val="0"/>
      <w:divBdr>
        <w:top w:val="none" w:sz="0" w:space="0" w:color="auto"/>
        <w:left w:val="none" w:sz="0" w:space="0" w:color="auto"/>
        <w:bottom w:val="none" w:sz="0" w:space="0" w:color="auto"/>
        <w:right w:val="none" w:sz="0" w:space="0" w:color="auto"/>
      </w:divBdr>
    </w:div>
    <w:div w:id="1130440004">
      <w:bodyDiv w:val="1"/>
      <w:marLeft w:val="0"/>
      <w:marRight w:val="0"/>
      <w:marTop w:val="0"/>
      <w:marBottom w:val="0"/>
      <w:divBdr>
        <w:top w:val="none" w:sz="0" w:space="0" w:color="auto"/>
        <w:left w:val="none" w:sz="0" w:space="0" w:color="auto"/>
        <w:bottom w:val="none" w:sz="0" w:space="0" w:color="auto"/>
        <w:right w:val="none" w:sz="0" w:space="0" w:color="auto"/>
      </w:divBdr>
    </w:div>
    <w:div w:id="1166289781">
      <w:bodyDiv w:val="1"/>
      <w:marLeft w:val="0"/>
      <w:marRight w:val="0"/>
      <w:marTop w:val="0"/>
      <w:marBottom w:val="0"/>
      <w:divBdr>
        <w:top w:val="none" w:sz="0" w:space="0" w:color="auto"/>
        <w:left w:val="none" w:sz="0" w:space="0" w:color="auto"/>
        <w:bottom w:val="none" w:sz="0" w:space="0" w:color="auto"/>
        <w:right w:val="none" w:sz="0" w:space="0" w:color="auto"/>
      </w:divBdr>
    </w:div>
    <w:div w:id="1167012698">
      <w:bodyDiv w:val="1"/>
      <w:marLeft w:val="0"/>
      <w:marRight w:val="0"/>
      <w:marTop w:val="0"/>
      <w:marBottom w:val="0"/>
      <w:divBdr>
        <w:top w:val="none" w:sz="0" w:space="0" w:color="auto"/>
        <w:left w:val="none" w:sz="0" w:space="0" w:color="auto"/>
        <w:bottom w:val="none" w:sz="0" w:space="0" w:color="auto"/>
        <w:right w:val="none" w:sz="0" w:space="0" w:color="auto"/>
      </w:divBdr>
    </w:div>
    <w:div w:id="1177768547">
      <w:bodyDiv w:val="1"/>
      <w:marLeft w:val="0"/>
      <w:marRight w:val="0"/>
      <w:marTop w:val="0"/>
      <w:marBottom w:val="0"/>
      <w:divBdr>
        <w:top w:val="none" w:sz="0" w:space="0" w:color="auto"/>
        <w:left w:val="none" w:sz="0" w:space="0" w:color="auto"/>
        <w:bottom w:val="none" w:sz="0" w:space="0" w:color="auto"/>
        <w:right w:val="none" w:sz="0" w:space="0" w:color="auto"/>
      </w:divBdr>
    </w:div>
    <w:div w:id="1183203963">
      <w:bodyDiv w:val="1"/>
      <w:marLeft w:val="0"/>
      <w:marRight w:val="0"/>
      <w:marTop w:val="0"/>
      <w:marBottom w:val="0"/>
      <w:divBdr>
        <w:top w:val="none" w:sz="0" w:space="0" w:color="auto"/>
        <w:left w:val="none" w:sz="0" w:space="0" w:color="auto"/>
        <w:bottom w:val="none" w:sz="0" w:space="0" w:color="auto"/>
        <w:right w:val="none" w:sz="0" w:space="0" w:color="auto"/>
      </w:divBdr>
    </w:div>
    <w:div w:id="1184710748">
      <w:bodyDiv w:val="1"/>
      <w:marLeft w:val="0"/>
      <w:marRight w:val="0"/>
      <w:marTop w:val="0"/>
      <w:marBottom w:val="0"/>
      <w:divBdr>
        <w:top w:val="none" w:sz="0" w:space="0" w:color="auto"/>
        <w:left w:val="none" w:sz="0" w:space="0" w:color="auto"/>
        <w:bottom w:val="none" w:sz="0" w:space="0" w:color="auto"/>
        <w:right w:val="none" w:sz="0" w:space="0" w:color="auto"/>
      </w:divBdr>
    </w:div>
    <w:div w:id="1188641442">
      <w:bodyDiv w:val="1"/>
      <w:marLeft w:val="0"/>
      <w:marRight w:val="0"/>
      <w:marTop w:val="0"/>
      <w:marBottom w:val="0"/>
      <w:divBdr>
        <w:top w:val="none" w:sz="0" w:space="0" w:color="auto"/>
        <w:left w:val="none" w:sz="0" w:space="0" w:color="auto"/>
        <w:bottom w:val="none" w:sz="0" w:space="0" w:color="auto"/>
        <w:right w:val="none" w:sz="0" w:space="0" w:color="auto"/>
      </w:divBdr>
      <w:divsChild>
        <w:div w:id="99571686">
          <w:marLeft w:val="547"/>
          <w:marRight w:val="0"/>
          <w:marTop w:val="0"/>
          <w:marBottom w:val="0"/>
          <w:divBdr>
            <w:top w:val="none" w:sz="0" w:space="0" w:color="auto"/>
            <w:left w:val="none" w:sz="0" w:space="0" w:color="auto"/>
            <w:bottom w:val="none" w:sz="0" w:space="0" w:color="auto"/>
            <w:right w:val="none" w:sz="0" w:space="0" w:color="auto"/>
          </w:divBdr>
        </w:div>
      </w:divsChild>
    </w:div>
    <w:div w:id="1194223294">
      <w:bodyDiv w:val="1"/>
      <w:marLeft w:val="0"/>
      <w:marRight w:val="0"/>
      <w:marTop w:val="0"/>
      <w:marBottom w:val="0"/>
      <w:divBdr>
        <w:top w:val="none" w:sz="0" w:space="0" w:color="auto"/>
        <w:left w:val="none" w:sz="0" w:space="0" w:color="auto"/>
        <w:bottom w:val="none" w:sz="0" w:space="0" w:color="auto"/>
        <w:right w:val="none" w:sz="0" w:space="0" w:color="auto"/>
      </w:divBdr>
    </w:div>
    <w:div w:id="1207444939">
      <w:bodyDiv w:val="1"/>
      <w:marLeft w:val="0"/>
      <w:marRight w:val="0"/>
      <w:marTop w:val="0"/>
      <w:marBottom w:val="0"/>
      <w:divBdr>
        <w:top w:val="none" w:sz="0" w:space="0" w:color="auto"/>
        <w:left w:val="none" w:sz="0" w:space="0" w:color="auto"/>
        <w:bottom w:val="none" w:sz="0" w:space="0" w:color="auto"/>
        <w:right w:val="none" w:sz="0" w:space="0" w:color="auto"/>
      </w:divBdr>
    </w:div>
    <w:div w:id="1210066434">
      <w:bodyDiv w:val="1"/>
      <w:marLeft w:val="0"/>
      <w:marRight w:val="0"/>
      <w:marTop w:val="0"/>
      <w:marBottom w:val="0"/>
      <w:divBdr>
        <w:top w:val="none" w:sz="0" w:space="0" w:color="auto"/>
        <w:left w:val="none" w:sz="0" w:space="0" w:color="auto"/>
        <w:bottom w:val="none" w:sz="0" w:space="0" w:color="auto"/>
        <w:right w:val="none" w:sz="0" w:space="0" w:color="auto"/>
      </w:divBdr>
    </w:div>
    <w:div w:id="1221672993">
      <w:bodyDiv w:val="1"/>
      <w:marLeft w:val="0"/>
      <w:marRight w:val="0"/>
      <w:marTop w:val="0"/>
      <w:marBottom w:val="0"/>
      <w:divBdr>
        <w:top w:val="none" w:sz="0" w:space="0" w:color="auto"/>
        <w:left w:val="none" w:sz="0" w:space="0" w:color="auto"/>
        <w:bottom w:val="none" w:sz="0" w:space="0" w:color="auto"/>
        <w:right w:val="none" w:sz="0" w:space="0" w:color="auto"/>
      </w:divBdr>
    </w:div>
    <w:div w:id="1227180662">
      <w:bodyDiv w:val="1"/>
      <w:marLeft w:val="0"/>
      <w:marRight w:val="0"/>
      <w:marTop w:val="0"/>
      <w:marBottom w:val="0"/>
      <w:divBdr>
        <w:top w:val="none" w:sz="0" w:space="0" w:color="auto"/>
        <w:left w:val="none" w:sz="0" w:space="0" w:color="auto"/>
        <w:bottom w:val="none" w:sz="0" w:space="0" w:color="auto"/>
        <w:right w:val="none" w:sz="0" w:space="0" w:color="auto"/>
      </w:divBdr>
    </w:div>
    <w:div w:id="1238974424">
      <w:bodyDiv w:val="1"/>
      <w:marLeft w:val="0"/>
      <w:marRight w:val="0"/>
      <w:marTop w:val="0"/>
      <w:marBottom w:val="0"/>
      <w:divBdr>
        <w:top w:val="none" w:sz="0" w:space="0" w:color="auto"/>
        <w:left w:val="none" w:sz="0" w:space="0" w:color="auto"/>
        <w:bottom w:val="none" w:sz="0" w:space="0" w:color="auto"/>
        <w:right w:val="none" w:sz="0" w:space="0" w:color="auto"/>
      </w:divBdr>
    </w:div>
    <w:div w:id="1261600383">
      <w:bodyDiv w:val="1"/>
      <w:marLeft w:val="0"/>
      <w:marRight w:val="0"/>
      <w:marTop w:val="0"/>
      <w:marBottom w:val="0"/>
      <w:divBdr>
        <w:top w:val="none" w:sz="0" w:space="0" w:color="auto"/>
        <w:left w:val="none" w:sz="0" w:space="0" w:color="auto"/>
        <w:bottom w:val="none" w:sz="0" w:space="0" w:color="auto"/>
        <w:right w:val="none" w:sz="0" w:space="0" w:color="auto"/>
      </w:divBdr>
    </w:div>
    <w:div w:id="1265647558">
      <w:bodyDiv w:val="1"/>
      <w:marLeft w:val="0"/>
      <w:marRight w:val="0"/>
      <w:marTop w:val="0"/>
      <w:marBottom w:val="0"/>
      <w:divBdr>
        <w:top w:val="none" w:sz="0" w:space="0" w:color="auto"/>
        <w:left w:val="none" w:sz="0" w:space="0" w:color="auto"/>
        <w:bottom w:val="none" w:sz="0" w:space="0" w:color="auto"/>
        <w:right w:val="none" w:sz="0" w:space="0" w:color="auto"/>
      </w:divBdr>
    </w:div>
    <w:div w:id="1279751231">
      <w:bodyDiv w:val="1"/>
      <w:marLeft w:val="0"/>
      <w:marRight w:val="0"/>
      <w:marTop w:val="0"/>
      <w:marBottom w:val="0"/>
      <w:divBdr>
        <w:top w:val="none" w:sz="0" w:space="0" w:color="auto"/>
        <w:left w:val="none" w:sz="0" w:space="0" w:color="auto"/>
        <w:bottom w:val="none" w:sz="0" w:space="0" w:color="auto"/>
        <w:right w:val="none" w:sz="0" w:space="0" w:color="auto"/>
      </w:divBdr>
    </w:div>
    <w:div w:id="1290404851">
      <w:bodyDiv w:val="1"/>
      <w:marLeft w:val="0"/>
      <w:marRight w:val="0"/>
      <w:marTop w:val="0"/>
      <w:marBottom w:val="0"/>
      <w:divBdr>
        <w:top w:val="none" w:sz="0" w:space="0" w:color="auto"/>
        <w:left w:val="none" w:sz="0" w:space="0" w:color="auto"/>
        <w:bottom w:val="none" w:sz="0" w:space="0" w:color="auto"/>
        <w:right w:val="none" w:sz="0" w:space="0" w:color="auto"/>
      </w:divBdr>
    </w:div>
    <w:div w:id="1316760206">
      <w:bodyDiv w:val="1"/>
      <w:marLeft w:val="0"/>
      <w:marRight w:val="0"/>
      <w:marTop w:val="0"/>
      <w:marBottom w:val="0"/>
      <w:divBdr>
        <w:top w:val="none" w:sz="0" w:space="0" w:color="auto"/>
        <w:left w:val="none" w:sz="0" w:space="0" w:color="auto"/>
        <w:bottom w:val="none" w:sz="0" w:space="0" w:color="auto"/>
        <w:right w:val="none" w:sz="0" w:space="0" w:color="auto"/>
      </w:divBdr>
    </w:div>
    <w:div w:id="1321495400">
      <w:bodyDiv w:val="1"/>
      <w:marLeft w:val="0"/>
      <w:marRight w:val="0"/>
      <w:marTop w:val="0"/>
      <w:marBottom w:val="0"/>
      <w:divBdr>
        <w:top w:val="none" w:sz="0" w:space="0" w:color="auto"/>
        <w:left w:val="none" w:sz="0" w:space="0" w:color="auto"/>
        <w:bottom w:val="none" w:sz="0" w:space="0" w:color="auto"/>
        <w:right w:val="none" w:sz="0" w:space="0" w:color="auto"/>
      </w:divBdr>
    </w:div>
    <w:div w:id="1330526559">
      <w:bodyDiv w:val="1"/>
      <w:marLeft w:val="0"/>
      <w:marRight w:val="0"/>
      <w:marTop w:val="0"/>
      <w:marBottom w:val="0"/>
      <w:divBdr>
        <w:top w:val="none" w:sz="0" w:space="0" w:color="auto"/>
        <w:left w:val="none" w:sz="0" w:space="0" w:color="auto"/>
        <w:bottom w:val="none" w:sz="0" w:space="0" w:color="auto"/>
        <w:right w:val="none" w:sz="0" w:space="0" w:color="auto"/>
      </w:divBdr>
    </w:div>
    <w:div w:id="1341548766">
      <w:bodyDiv w:val="1"/>
      <w:marLeft w:val="0"/>
      <w:marRight w:val="0"/>
      <w:marTop w:val="0"/>
      <w:marBottom w:val="0"/>
      <w:divBdr>
        <w:top w:val="none" w:sz="0" w:space="0" w:color="auto"/>
        <w:left w:val="none" w:sz="0" w:space="0" w:color="auto"/>
        <w:bottom w:val="none" w:sz="0" w:space="0" w:color="auto"/>
        <w:right w:val="none" w:sz="0" w:space="0" w:color="auto"/>
      </w:divBdr>
    </w:div>
    <w:div w:id="1345549435">
      <w:bodyDiv w:val="1"/>
      <w:marLeft w:val="0"/>
      <w:marRight w:val="0"/>
      <w:marTop w:val="0"/>
      <w:marBottom w:val="0"/>
      <w:divBdr>
        <w:top w:val="none" w:sz="0" w:space="0" w:color="auto"/>
        <w:left w:val="none" w:sz="0" w:space="0" w:color="auto"/>
        <w:bottom w:val="none" w:sz="0" w:space="0" w:color="auto"/>
        <w:right w:val="none" w:sz="0" w:space="0" w:color="auto"/>
      </w:divBdr>
    </w:div>
    <w:div w:id="1373001021">
      <w:bodyDiv w:val="1"/>
      <w:marLeft w:val="0"/>
      <w:marRight w:val="0"/>
      <w:marTop w:val="0"/>
      <w:marBottom w:val="0"/>
      <w:divBdr>
        <w:top w:val="none" w:sz="0" w:space="0" w:color="auto"/>
        <w:left w:val="none" w:sz="0" w:space="0" w:color="auto"/>
        <w:bottom w:val="none" w:sz="0" w:space="0" w:color="auto"/>
        <w:right w:val="none" w:sz="0" w:space="0" w:color="auto"/>
      </w:divBdr>
    </w:div>
    <w:div w:id="1397364147">
      <w:bodyDiv w:val="1"/>
      <w:marLeft w:val="0"/>
      <w:marRight w:val="0"/>
      <w:marTop w:val="0"/>
      <w:marBottom w:val="0"/>
      <w:divBdr>
        <w:top w:val="none" w:sz="0" w:space="0" w:color="auto"/>
        <w:left w:val="none" w:sz="0" w:space="0" w:color="auto"/>
        <w:bottom w:val="none" w:sz="0" w:space="0" w:color="auto"/>
        <w:right w:val="none" w:sz="0" w:space="0" w:color="auto"/>
      </w:divBdr>
    </w:div>
    <w:div w:id="1400130590">
      <w:bodyDiv w:val="1"/>
      <w:marLeft w:val="0"/>
      <w:marRight w:val="0"/>
      <w:marTop w:val="0"/>
      <w:marBottom w:val="0"/>
      <w:divBdr>
        <w:top w:val="none" w:sz="0" w:space="0" w:color="auto"/>
        <w:left w:val="none" w:sz="0" w:space="0" w:color="auto"/>
        <w:bottom w:val="none" w:sz="0" w:space="0" w:color="auto"/>
        <w:right w:val="none" w:sz="0" w:space="0" w:color="auto"/>
      </w:divBdr>
    </w:div>
    <w:div w:id="1406150625">
      <w:bodyDiv w:val="1"/>
      <w:marLeft w:val="0"/>
      <w:marRight w:val="0"/>
      <w:marTop w:val="0"/>
      <w:marBottom w:val="0"/>
      <w:divBdr>
        <w:top w:val="none" w:sz="0" w:space="0" w:color="auto"/>
        <w:left w:val="none" w:sz="0" w:space="0" w:color="auto"/>
        <w:bottom w:val="none" w:sz="0" w:space="0" w:color="auto"/>
        <w:right w:val="none" w:sz="0" w:space="0" w:color="auto"/>
      </w:divBdr>
    </w:div>
    <w:div w:id="1422027346">
      <w:bodyDiv w:val="1"/>
      <w:marLeft w:val="0"/>
      <w:marRight w:val="0"/>
      <w:marTop w:val="0"/>
      <w:marBottom w:val="0"/>
      <w:divBdr>
        <w:top w:val="none" w:sz="0" w:space="0" w:color="auto"/>
        <w:left w:val="none" w:sz="0" w:space="0" w:color="auto"/>
        <w:bottom w:val="none" w:sz="0" w:space="0" w:color="auto"/>
        <w:right w:val="none" w:sz="0" w:space="0" w:color="auto"/>
      </w:divBdr>
    </w:div>
    <w:div w:id="1437095273">
      <w:bodyDiv w:val="1"/>
      <w:marLeft w:val="0"/>
      <w:marRight w:val="0"/>
      <w:marTop w:val="0"/>
      <w:marBottom w:val="0"/>
      <w:divBdr>
        <w:top w:val="none" w:sz="0" w:space="0" w:color="auto"/>
        <w:left w:val="none" w:sz="0" w:space="0" w:color="auto"/>
        <w:bottom w:val="none" w:sz="0" w:space="0" w:color="auto"/>
        <w:right w:val="none" w:sz="0" w:space="0" w:color="auto"/>
      </w:divBdr>
    </w:div>
    <w:div w:id="1447458825">
      <w:bodyDiv w:val="1"/>
      <w:marLeft w:val="0"/>
      <w:marRight w:val="0"/>
      <w:marTop w:val="0"/>
      <w:marBottom w:val="0"/>
      <w:divBdr>
        <w:top w:val="none" w:sz="0" w:space="0" w:color="auto"/>
        <w:left w:val="none" w:sz="0" w:space="0" w:color="auto"/>
        <w:bottom w:val="none" w:sz="0" w:space="0" w:color="auto"/>
        <w:right w:val="none" w:sz="0" w:space="0" w:color="auto"/>
      </w:divBdr>
      <w:divsChild>
        <w:div w:id="2103798170">
          <w:marLeft w:val="0"/>
          <w:marRight w:val="0"/>
          <w:marTop w:val="0"/>
          <w:marBottom w:val="0"/>
          <w:divBdr>
            <w:top w:val="none" w:sz="0" w:space="0" w:color="auto"/>
            <w:left w:val="none" w:sz="0" w:space="0" w:color="auto"/>
            <w:bottom w:val="none" w:sz="0" w:space="0" w:color="auto"/>
            <w:right w:val="none" w:sz="0" w:space="0" w:color="auto"/>
          </w:divBdr>
        </w:div>
      </w:divsChild>
    </w:div>
    <w:div w:id="1449469778">
      <w:bodyDiv w:val="1"/>
      <w:marLeft w:val="0"/>
      <w:marRight w:val="0"/>
      <w:marTop w:val="0"/>
      <w:marBottom w:val="0"/>
      <w:divBdr>
        <w:top w:val="none" w:sz="0" w:space="0" w:color="auto"/>
        <w:left w:val="none" w:sz="0" w:space="0" w:color="auto"/>
        <w:bottom w:val="none" w:sz="0" w:space="0" w:color="auto"/>
        <w:right w:val="none" w:sz="0" w:space="0" w:color="auto"/>
      </w:divBdr>
    </w:div>
    <w:div w:id="1469323754">
      <w:bodyDiv w:val="1"/>
      <w:marLeft w:val="0"/>
      <w:marRight w:val="0"/>
      <w:marTop w:val="0"/>
      <w:marBottom w:val="0"/>
      <w:divBdr>
        <w:top w:val="none" w:sz="0" w:space="0" w:color="auto"/>
        <w:left w:val="none" w:sz="0" w:space="0" w:color="auto"/>
        <w:bottom w:val="none" w:sz="0" w:space="0" w:color="auto"/>
        <w:right w:val="none" w:sz="0" w:space="0" w:color="auto"/>
      </w:divBdr>
    </w:div>
    <w:div w:id="1471283990">
      <w:bodyDiv w:val="1"/>
      <w:marLeft w:val="0"/>
      <w:marRight w:val="0"/>
      <w:marTop w:val="0"/>
      <w:marBottom w:val="0"/>
      <w:divBdr>
        <w:top w:val="none" w:sz="0" w:space="0" w:color="auto"/>
        <w:left w:val="none" w:sz="0" w:space="0" w:color="auto"/>
        <w:bottom w:val="none" w:sz="0" w:space="0" w:color="auto"/>
        <w:right w:val="none" w:sz="0" w:space="0" w:color="auto"/>
      </w:divBdr>
      <w:divsChild>
        <w:div w:id="1128553164">
          <w:marLeft w:val="0"/>
          <w:marRight w:val="0"/>
          <w:marTop w:val="0"/>
          <w:marBottom w:val="0"/>
          <w:divBdr>
            <w:top w:val="none" w:sz="0" w:space="0" w:color="auto"/>
            <w:left w:val="none" w:sz="0" w:space="0" w:color="auto"/>
            <w:bottom w:val="none" w:sz="0" w:space="0" w:color="auto"/>
            <w:right w:val="none" w:sz="0" w:space="0" w:color="auto"/>
          </w:divBdr>
        </w:div>
      </w:divsChild>
    </w:div>
    <w:div w:id="1499690536">
      <w:bodyDiv w:val="1"/>
      <w:marLeft w:val="0"/>
      <w:marRight w:val="0"/>
      <w:marTop w:val="0"/>
      <w:marBottom w:val="0"/>
      <w:divBdr>
        <w:top w:val="none" w:sz="0" w:space="0" w:color="auto"/>
        <w:left w:val="none" w:sz="0" w:space="0" w:color="auto"/>
        <w:bottom w:val="none" w:sz="0" w:space="0" w:color="auto"/>
        <w:right w:val="none" w:sz="0" w:space="0" w:color="auto"/>
      </w:divBdr>
    </w:div>
    <w:div w:id="1510175238">
      <w:bodyDiv w:val="1"/>
      <w:marLeft w:val="0"/>
      <w:marRight w:val="0"/>
      <w:marTop w:val="0"/>
      <w:marBottom w:val="0"/>
      <w:divBdr>
        <w:top w:val="none" w:sz="0" w:space="0" w:color="auto"/>
        <w:left w:val="none" w:sz="0" w:space="0" w:color="auto"/>
        <w:bottom w:val="none" w:sz="0" w:space="0" w:color="auto"/>
        <w:right w:val="none" w:sz="0" w:space="0" w:color="auto"/>
      </w:divBdr>
    </w:div>
    <w:div w:id="1524435736">
      <w:bodyDiv w:val="1"/>
      <w:marLeft w:val="0"/>
      <w:marRight w:val="0"/>
      <w:marTop w:val="0"/>
      <w:marBottom w:val="0"/>
      <w:divBdr>
        <w:top w:val="none" w:sz="0" w:space="0" w:color="auto"/>
        <w:left w:val="none" w:sz="0" w:space="0" w:color="auto"/>
        <w:bottom w:val="none" w:sz="0" w:space="0" w:color="auto"/>
        <w:right w:val="none" w:sz="0" w:space="0" w:color="auto"/>
      </w:divBdr>
    </w:div>
    <w:div w:id="1528444259">
      <w:bodyDiv w:val="1"/>
      <w:marLeft w:val="0"/>
      <w:marRight w:val="0"/>
      <w:marTop w:val="0"/>
      <w:marBottom w:val="0"/>
      <w:divBdr>
        <w:top w:val="none" w:sz="0" w:space="0" w:color="auto"/>
        <w:left w:val="none" w:sz="0" w:space="0" w:color="auto"/>
        <w:bottom w:val="none" w:sz="0" w:space="0" w:color="auto"/>
        <w:right w:val="none" w:sz="0" w:space="0" w:color="auto"/>
      </w:divBdr>
    </w:div>
    <w:div w:id="1544248836">
      <w:bodyDiv w:val="1"/>
      <w:marLeft w:val="0"/>
      <w:marRight w:val="0"/>
      <w:marTop w:val="0"/>
      <w:marBottom w:val="0"/>
      <w:divBdr>
        <w:top w:val="none" w:sz="0" w:space="0" w:color="auto"/>
        <w:left w:val="none" w:sz="0" w:space="0" w:color="auto"/>
        <w:bottom w:val="none" w:sz="0" w:space="0" w:color="auto"/>
        <w:right w:val="none" w:sz="0" w:space="0" w:color="auto"/>
      </w:divBdr>
    </w:div>
    <w:div w:id="1558199678">
      <w:bodyDiv w:val="1"/>
      <w:marLeft w:val="0"/>
      <w:marRight w:val="0"/>
      <w:marTop w:val="0"/>
      <w:marBottom w:val="0"/>
      <w:divBdr>
        <w:top w:val="none" w:sz="0" w:space="0" w:color="auto"/>
        <w:left w:val="none" w:sz="0" w:space="0" w:color="auto"/>
        <w:bottom w:val="none" w:sz="0" w:space="0" w:color="auto"/>
        <w:right w:val="none" w:sz="0" w:space="0" w:color="auto"/>
      </w:divBdr>
    </w:div>
    <w:div w:id="1565873400">
      <w:bodyDiv w:val="1"/>
      <w:marLeft w:val="0"/>
      <w:marRight w:val="0"/>
      <w:marTop w:val="0"/>
      <w:marBottom w:val="0"/>
      <w:divBdr>
        <w:top w:val="none" w:sz="0" w:space="0" w:color="auto"/>
        <w:left w:val="none" w:sz="0" w:space="0" w:color="auto"/>
        <w:bottom w:val="none" w:sz="0" w:space="0" w:color="auto"/>
        <w:right w:val="none" w:sz="0" w:space="0" w:color="auto"/>
      </w:divBdr>
    </w:div>
    <w:div w:id="1589148655">
      <w:bodyDiv w:val="1"/>
      <w:marLeft w:val="0"/>
      <w:marRight w:val="0"/>
      <w:marTop w:val="0"/>
      <w:marBottom w:val="0"/>
      <w:divBdr>
        <w:top w:val="none" w:sz="0" w:space="0" w:color="auto"/>
        <w:left w:val="none" w:sz="0" w:space="0" w:color="auto"/>
        <w:bottom w:val="none" w:sz="0" w:space="0" w:color="auto"/>
        <w:right w:val="none" w:sz="0" w:space="0" w:color="auto"/>
      </w:divBdr>
    </w:div>
    <w:div w:id="1619680925">
      <w:bodyDiv w:val="1"/>
      <w:marLeft w:val="0"/>
      <w:marRight w:val="0"/>
      <w:marTop w:val="0"/>
      <w:marBottom w:val="0"/>
      <w:divBdr>
        <w:top w:val="none" w:sz="0" w:space="0" w:color="auto"/>
        <w:left w:val="none" w:sz="0" w:space="0" w:color="auto"/>
        <w:bottom w:val="none" w:sz="0" w:space="0" w:color="auto"/>
        <w:right w:val="none" w:sz="0" w:space="0" w:color="auto"/>
      </w:divBdr>
    </w:div>
    <w:div w:id="1628582580">
      <w:bodyDiv w:val="1"/>
      <w:marLeft w:val="0"/>
      <w:marRight w:val="0"/>
      <w:marTop w:val="0"/>
      <w:marBottom w:val="0"/>
      <w:divBdr>
        <w:top w:val="none" w:sz="0" w:space="0" w:color="auto"/>
        <w:left w:val="none" w:sz="0" w:space="0" w:color="auto"/>
        <w:bottom w:val="none" w:sz="0" w:space="0" w:color="auto"/>
        <w:right w:val="none" w:sz="0" w:space="0" w:color="auto"/>
      </w:divBdr>
    </w:div>
    <w:div w:id="1637486598">
      <w:bodyDiv w:val="1"/>
      <w:marLeft w:val="0"/>
      <w:marRight w:val="0"/>
      <w:marTop w:val="0"/>
      <w:marBottom w:val="0"/>
      <w:divBdr>
        <w:top w:val="none" w:sz="0" w:space="0" w:color="auto"/>
        <w:left w:val="none" w:sz="0" w:space="0" w:color="auto"/>
        <w:bottom w:val="none" w:sz="0" w:space="0" w:color="auto"/>
        <w:right w:val="none" w:sz="0" w:space="0" w:color="auto"/>
      </w:divBdr>
    </w:div>
    <w:div w:id="1656301160">
      <w:bodyDiv w:val="1"/>
      <w:marLeft w:val="0"/>
      <w:marRight w:val="0"/>
      <w:marTop w:val="0"/>
      <w:marBottom w:val="0"/>
      <w:divBdr>
        <w:top w:val="none" w:sz="0" w:space="0" w:color="auto"/>
        <w:left w:val="none" w:sz="0" w:space="0" w:color="auto"/>
        <w:bottom w:val="none" w:sz="0" w:space="0" w:color="auto"/>
        <w:right w:val="none" w:sz="0" w:space="0" w:color="auto"/>
      </w:divBdr>
    </w:div>
    <w:div w:id="1671327406">
      <w:bodyDiv w:val="1"/>
      <w:marLeft w:val="0"/>
      <w:marRight w:val="0"/>
      <w:marTop w:val="0"/>
      <w:marBottom w:val="0"/>
      <w:divBdr>
        <w:top w:val="none" w:sz="0" w:space="0" w:color="auto"/>
        <w:left w:val="none" w:sz="0" w:space="0" w:color="auto"/>
        <w:bottom w:val="none" w:sz="0" w:space="0" w:color="auto"/>
        <w:right w:val="none" w:sz="0" w:space="0" w:color="auto"/>
      </w:divBdr>
    </w:div>
    <w:div w:id="1682538288">
      <w:bodyDiv w:val="1"/>
      <w:marLeft w:val="0"/>
      <w:marRight w:val="0"/>
      <w:marTop w:val="0"/>
      <w:marBottom w:val="0"/>
      <w:divBdr>
        <w:top w:val="none" w:sz="0" w:space="0" w:color="auto"/>
        <w:left w:val="none" w:sz="0" w:space="0" w:color="auto"/>
        <w:bottom w:val="none" w:sz="0" w:space="0" w:color="auto"/>
        <w:right w:val="none" w:sz="0" w:space="0" w:color="auto"/>
      </w:divBdr>
    </w:div>
    <w:div w:id="1739356688">
      <w:bodyDiv w:val="1"/>
      <w:marLeft w:val="0"/>
      <w:marRight w:val="0"/>
      <w:marTop w:val="0"/>
      <w:marBottom w:val="0"/>
      <w:divBdr>
        <w:top w:val="none" w:sz="0" w:space="0" w:color="auto"/>
        <w:left w:val="none" w:sz="0" w:space="0" w:color="auto"/>
        <w:bottom w:val="none" w:sz="0" w:space="0" w:color="auto"/>
        <w:right w:val="none" w:sz="0" w:space="0" w:color="auto"/>
      </w:divBdr>
    </w:div>
    <w:div w:id="1754623648">
      <w:bodyDiv w:val="1"/>
      <w:marLeft w:val="0"/>
      <w:marRight w:val="0"/>
      <w:marTop w:val="0"/>
      <w:marBottom w:val="0"/>
      <w:divBdr>
        <w:top w:val="none" w:sz="0" w:space="0" w:color="auto"/>
        <w:left w:val="none" w:sz="0" w:space="0" w:color="auto"/>
        <w:bottom w:val="none" w:sz="0" w:space="0" w:color="auto"/>
        <w:right w:val="none" w:sz="0" w:space="0" w:color="auto"/>
      </w:divBdr>
    </w:div>
    <w:div w:id="1778283370">
      <w:bodyDiv w:val="1"/>
      <w:marLeft w:val="0"/>
      <w:marRight w:val="0"/>
      <w:marTop w:val="0"/>
      <w:marBottom w:val="0"/>
      <w:divBdr>
        <w:top w:val="none" w:sz="0" w:space="0" w:color="auto"/>
        <w:left w:val="none" w:sz="0" w:space="0" w:color="auto"/>
        <w:bottom w:val="none" w:sz="0" w:space="0" w:color="auto"/>
        <w:right w:val="none" w:sz="0" w:space="0" w:color="auto"/>
      </w:divBdr>
    </w:div>
    <w:div w:id="1780103380">
      <w:bodyDiv w:val="1"/>
      <w:marLeft w:val="0"/>
      <w:marRight w:val="0"/>
      <w:marTop w:val="0"/>
      <w:marBottom w:val="0"/>
      <w:divBdr>
        <w:top w:val="none" w:sz="0" w:space="0" w:color="auto"/>
        <w:left w:val="none" w:sz="0" w:space="0" w:color="auto"/>
        <w:bottom w:val="none" w:sz="0" w:space="0" w:color="auto"/>
        <w:right w:val="none" w:sz="0" w:space="0" w:color="auto"/>
      </w:divBdr>
    </w:div>
    <w:div w:id="1785073440">
      <w:bodyDiv w:val="1"/>
      <w:marLeft w:val="0"/>
      <w:marRight w:val="0"/>
      <w:marTop w:val="0"/>
      <w:marBottom w:val="0"/>
      <w:divBdr>
        <w:top w:val="none" w:sz="0" w:space="0" w:color="auto"/>
        <w:left w:val="none" w:sz="0" w:space="0" w:color="auto"/>
        <w:bottom w:val="none" w:sz="0" w:space="0" w:color="auto"/>
        <w:right w:val="none" w:sz="0" w:space="0" w:color="auto"/>
      </w:divBdr>
    </w:div>
    <w:div w:id="1786342964">
      <w:bodyDiv w:val="1"/>
      <w:marLeft w:val="0"/>
      <w:marRight w:val="0"/>
      <w:marTop w:val="0"/>
      <w:marBottom w:val="0"/>
      <w:divBdr>
        <w:top w:val="none" w:sz="0" w:space="0" w:color="auto"/>
        <w:left w:val="none" w:sz="0" w:space="0" w:color="auto"/>
        <w:bottom w:val="none" w:sz="0" w:space="0" w:color="auto"/>
        <w:right w:val="none" w:sz="0" w:space="0" w:color="auto"/>
      </w:divBdr>
    </w:div>
    <w:div w:id="1823964534">
      <w:bodyDiv w:val="1"/>
      <w:marLeft w:val="0"/>
      <w:marRight w:val="0"/>
      <w:marTop w:val="0"/>
      <w:marBottom w:val="0"/>
      <w:divBdr>
        <w:top w:val="none" w:sz="0" w:space="0" w:color="auto"/>
        <w:left w:val="none" w:sz="0" w:space="0" w:color="auto"/>
        <w:bottom w:val="none" w:sz="0" w:space="0" w:color="auto"/>
        <w:right w:val="none" w:sz="0" w:space="0" w:color="auto"/>
      </w:divBdr>
    </w:div>
    <w:div w:id="1851866056">
      <w:bodyDiv w:val="1"/>
      <w:marLeft w:val="0"/>
      <w:marRight w:val="0"/>
      <w:marTop w:val="0"/>
      <w:marBottom w:val="0"/>
      <w:divBdr>
        <w:top w:val="none" w:sz="0" w:space="0" w:color="auto"/>
        <w:left w:val="none" w:sz="0" w:space="0" w:color="auto"/>
        <w:bottom w:val="none" w:sz="0" w:space="0" w:color="auto"/>
        <w:right w:val="none" w:sz="0" w:space="0" w:color="auto"/>
      </w:divBdr>
    </w:div>
    <w:div w:id="1852841127">
      <w:bodyDiv w:val="1"/>
      <w:marLeft w:val="0"/>
      <w:marRight w:val="0"/>
      <w:marTop w:val="0"/>
      <w:marBottom w:val="0"/>
      <w:divBdr>
        <w:top w:val="none" w:sz="0" w:space="0" w:color="auto"/>
        <w:left w:val="none" w:sz="0" w:space="0" w:color="auto"/>
        <w:bottom w:val="none" w:sz="0" w:space="0" w:color="auto"/>
        <w:right w:val="none" w:sz="0" w:space="0" w:color="auto"/>
      </w:divBdr>
    </w:div>
    <w:div w:id="1862207934">
      <w:bodyDiv w:val="1"/>
      <w:marLeft w:val="0"/>
      <w:marRight w:val="0"/>
      <w:marTop w:val="0"/>
      <w:marBottom w:val="0"/>
      <w:divBdr>
        <w:top w:val="none" w:sz="0" w:space="0" w:color="auto"/>
        <w:left w:val="none" w:sz="0" w:space="0" w:color="auto"/>
        <w:bottom w:val="none" w:sz="0" w:space="0" w:color="auto"/>
        <w:right w:val="none" w:sz="0" w:space="0" w:color="auto"/>
      </w:divBdr>
    </w:div>
    <w:div w:id="1870802258">
      <w:bodyDiv w:val="1"/>
      <w:marLeft w:val="0"/>
      <w:marRight w:val="0"/>
      <w:marTop w:val="0"/>
      <w:marBottom w:val="0"/>
      <w:divBdr>
        <w:top w:val="none" w:sz="0" w:space="0" w:color="auto"/>
        <w:left w:val="none" w:sz="0" w:space="0" w:color="auto"/>
        <w:bottom w:val="none" w:sz="0" w:space="0" w:color="auto"/>
        <w:right w:val="none" w:sz="0" w:space="0" w:color="auto"/>
      </w:divBdr>
    </w:div>
    <w:div w:id="1888176859">
      <w:bodyDiv w:val="1"/>
      <w:marLeft w:val="0"/>
      <w:marRight w:val="0"/>
      <w:marTop w:val="0"/>
      <w:marBottom w:val="0"/>
      <w:divBdr>
        <w:top w:val="none" w:sz="0" w:space="0" w:color="auto"/>
        <w:left w:val="none" w:sz="0" w:space="0" w:color="auto"/>
        <w:bottom w:val="none" w:sz="0" w:space="0" w:color="auto"/>
        <w:right w:val="none" w:sz="0" w:space="0" w:color="auto"/>
      </w:divBdr>
    </w:div>
    <w:div w:id="1917083229">
      <w:bodyDiv w:val="1"/>
      <w:marLeft w:val="0"/>
      <w:marRight w:val="0"/>
      <w:marTop w:val="0"/>
      <w:marBottom w:val="0"/>
      <w:divBdr>
        <w:top w:val="none" w:sz="0" w:space="0" w:color="auto"/>
        <w:left w:val="none" w:sz="0" w:space="0" w:color="auto"/>
        <w:bottom w:val="none" w:sz="0" w:space="0" w:color="auto"/>
        <w:right w:val="none" w:sz="0" w:space="0" w:color="auto"/>
      </w:divBdr>
    </w:div>
    <w:div w:id="1919636016">
      <w:bodyDiv w:val="1"/>
      <w:marLeft w:val="0"/>
      <w:marRight w:val="0"/>
      <w:marTop w:val="0"/>
      <w:marBottom w:val="0"/>
      <w:divBdr>
        <w:top w:val="none" w:sz="0" w:space="0" w:color="auto"/>
        <w:left w:val="none" w:sz="0" w:space="0" w:color="auto"/>
        <w:bottom w:val="none" w:sz="0" w:space="0" w:color="auto"/>
        <w:right w:val="none" w:sz="0" w:space="0" w:color="auto"/>
      </w:divBdr>
    </w:div>
    <w:div w:id="1923445600">
      <w:bodyDiv w:val="1"/>
      <w:marLeft w:val="0"/>
      <w:marRight w:val="0"/>
      <w:marTop w:val="0"/>
      <w:marBottom w:val="0"/>
      <w:divBdr>
        <w:top w:val="none" w:sz="0" w:space="0" w:color="auto"/>
        <w:left w:val="none" w:sz="0" w:space="0" w:color="auto"/>
        <w:bottom w:val="none" w:sz="0" w:space="0" w:color="auto"/>
        <w:right w:val="none" w:sz="0" w:space="0" w:color="auto"/>
      </w:divBdr>
    </w:div>
    <w:div w:id="1944922329">
      <w:bodyDiv w:val="1"/>
      <w:marLeft w:val="0"/>
      <w:marRight w:val="0"/>
      <w:marTop w:val="0"/>
      <w:marBottom w:val="0"/>
      <w:divBdr>
        <w:top w:val="none" w:sz="0" w:space="0" w:color="auto"/>
        <w:left w:val="none" w:sz="0" w:space="0" w:color="auto"/>
        <w:bottom w:val="none" w:sz="0" w:space="0" w:color="auto"/>
        <w:right w:val="none" w:sz="0" w:space="0" w:color="auto"/>
      </w:divBdr>
    </w:div>
    <w:div w:id="1948152211">
      <w:bodyDiv w:val="1"/>
      <w:marLeft w:val="0"/>
      <w:marRight w:val="0"/>
      <w:marTop w:val="0"/>
      <w:marBottom w:val="0"/>
      <w:divBdr>
        <w:top w:val="none" w:sz="0" w:space="0" w:color="auto"/>
        <w:left w:val="none" w:sz="0" w:space="0" w:color="auto"/>
        <w:bottom w:val="none" w:sz="0" w:space="0" w:color="auto"/>
        <w:right w:val="none" w:sz="0" w:space="0" w:color="auto"/>
      </w:divBdr>
    </w:div>
    <w:div w:id="1969160507">
      <w:bodyDiv w:val="1"/>
      <w:marLeft w:val="0"/>
      <w:marRight w:val="0"/>
      <w:marTop w:val="0"/>
      <w:marBottom w:val="0"/>
      <w:divBdr>
        <w:top w:val="none" w:sz="0" w:space="0" w:color="auto"/>
        <w:left w:val="none" w:sz="0" w:space="0" w:color="auto"/>
        <w:bottom w:val="none" w:sz="0" w:space="0" w:color="auto"/>
        <w:right w:val="none" w:sz="0" w:space="0" w:color="auto"/>
      </w:divBdr>
    </w:div>
    <w:div w:id="1981765777">
      <w:bodyDiv w:val="1"/>
      <w:marLeft w:val="0"/>
      <w:marRight w:val="0"/>
      <w:marTop w:val="0"/>
      <w:marBottom w:val="0"/>
      <w:divBdr>
        <w:top w:val="none" w:sz="0" w:space="0" w:color="auto"/>
        <w:left w:val="none" w:sz="0" w:space="0" w:color="auto"/>
        <w:bottom w:val="none" w:sz="0" w:space="0" w:color="auto"/>
        <w:right w:val="none" w:sz="0" w:space="0" w:color="auto"/>
      </w:divBdr>
    </w:div>
    <w:div w:id="1982268120">
      <w:bodyDiv w:val="1"/>
      <w:marLeft w:val="0"/>
      <w:marRight w:val="0"/>
      <w:marTop w:val="0"/>
      <w:marBottom w:val="0"/>
      <w:divBdr>
        <w:top w:val="none" w:sz="0" w:space="0" w:color="auto"/>
        <w:left w:val="none" w:sz="0" w:space="0" w:color="auto"/>
        <w:bottom w:val="none" w:sz="0" w:space="0" w:color="auto"/>
        <w:right w:val="none" w:sz="0" w:space="0" w:color="auto"/>
      </w:divBdr>
    </w:div>
    <w:div w:id="2015036850">
      <w:bodyDiv w:val="1"/>
      <w:marLeft w:val="0"/>
      <w:marRight w:val="0"/>
      <w:marTop w:val="0"/>
      <w:marBottom w:val="0"/>
      <w:divBdr>
        <w:top w:val="none" w:sz="0" w:space="0" w:color="auto"/>
        <w:left w:val="none" w:sz="0" w:space="0" w:color="auto"/>
        <w:bottom w:val="none" w:sz="0" w:space="0" w:color="auto"/>
        <w:right w:val="none" w:sz="0" w:space="0" w:color="auto"/>
      </w:divBdr>
    </w:div>
    <w:div w:id="2020501635">
      <w:bodyDiv w:val="1"/>
      <w:marLeft w:val="0"/>
      <w:marRight w:val="0"/>
      <w:marTop w:val="0"/>
      <w:marBottom w:val="0"/>
      <w:divBdr>
        <w:top w:val="none" w:sz="0" w:space="0" w:color="auto"/>
        <w:left w:val="none" w:sz="0" w:space="0" w:color="auto"/>
        <w:bottom w:val="none" w:sz="0" w:space="0" w:color="auto"/>
        <w:right w:val="none" w:sz="0" w:space="0" w:color="auto"/>
      </w:divBdr>
    </w:div>
    <w:div w:id="2042902113">
      <w:bodyDiv w:val="1"/>
      <w:marLeft w:val="0"/>
      <w:marRight w:val="0"/>
      <w:marTop w:val="0"/>
      <w:marBottom w:val="0"/>
      <w:divBdr>
        <w:top w:val="none" w:sz="0" w:space="0" w:color="auto"/>
        <w:left w:val="none" w:sz="0" w:space="0" w:color="auto"/>
        <w:bottom w:val="none" w:sz="0" w:space="0" w:color="auto"/>
        <w:right w:val="none" w:sz="0" w:space="0" w:color="auto"/>
      </w:divBdr>
    </w:div>
    <w:div w:id="2082482343">
      <w:bodyDiv w:val="1"/>
      <w:marLeft w:val="0"/>
      <w:marRight w:val="0"/>
      <w:marTop w:val="0"/>
      <w:marBottom w:val="0"/>
      <w:divBdr>
        <w:top w:val="none" w:sz="0" w:space="0" w:color="auto"/>
        <w:left w:val="none" w:sz="0" w:space="0" w:color="auto"/>
        <w:bottom w:val="none" w:sz="0" w:space="0" w:color="auto"/>
        <w:right w:val="none" w:sz="0" w:space="0" w:color="auto"/>
      </w:divBdr>
    </w:div>
    <w:div w:id="2097897321">
      <w:bodyDiv w:val="1"/>
      <w:marLeft w:val="0"/>
      <w:marRight w:val="0"/>
      <w:marTop w:val="0"/>
      <w:marBottom w:val="0"/>
      <w:divBdr>
        <w:top w:val="none" w:sz="0" w:space="0" w:color="auto"/>
        <w:left w:val="none" w:sz="0" w:space="0" w:color="auto"/>
        <w:bottom w:val="none" w:sz="0" w:space="0" w:color="auto"/>
        <w:right w:val="none" w:sz="0" w:space="0" w:color="auto"/>
      </w:divBdr>
    </w:div>
    <w:div w:id="2107649709">
      <w:bodyDiv w:val="1"/>
      <w:marLeft w:val="0"/>
      <w:marRight w:val="0"/>
      <w:marTop w:val="0"/>
      <w:marBottom w:val="0"/>
      <w:divBdr>
        <w:top w:val="none" w:sz="0" w:space="0" w:color="auto"/>
        <w:left w:val="none" w:sz="0" w:space="0" w:color="auto"/>
        <w:bottom w:val="none" w:sz="0" w:space="0" w:color="auto"/>
        <w:right w:val="none" w:sz="0" w:space="0" w:color="auto"/>
      </w:divBdr>
    </w:div>
    <w:div w:id="2109961660">
      <w:bodyDiv w:val="1"/>
      <w:marLeft w:val="0"/>
      <w:marRight w:val="0"/>
      <w:marTop w:val="0"/>
      <w:marBottom w:val="0"/>
      <w:divBdr>
        <w:top w:val="none" w:sz="0" w:space="0" w:color="auto"/>
        <w:left w:val="none" w:sz="0" w:space="0" w:color="auto"/>
        <w:bottom w:val="none" w:sz="0" w:space="0" w:color="auto"/>
        <w:right w:val="none" w:sz="0" w:space="0" w:color="auto"/>
      </w:divBdr>
    </w:div>
    <w:div w:id="2129814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47B47-8377-42BD-A23D-84311CBB2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86</Pages>
  <Words>37825</Words>
  <Characters>215604</Characters>
  <Application>Microsoft Office Word</Application>
  <DocSecurity>0</DocSecurity>
  <Lines>1796</Lines>
  <Paragraphs>505</Paragraphs>
  <ScaleCrop>false</ScaleCrop>
  <HeadingPairs>
    <vt:vector size="2" baseType="variant">
      <vt:variant>
        <vt:lpstr>Title</vt:lpstr>
      </vt:variant>
      <vt:variant>
        <vt:i4>1</vt:i4>
      </vt:variant>
    </vt:vector>
  </HeadingPairs>
  <TitlesOfParts>
    <vt:vector size="1" baseType="lpstr">
      <vt:lpstr>IZVEŠTAJ O BUDŽETU</vt:lpstr>
    </vt:vector>
  </TitlesOfParts>
  <Company/>
  <LinksUpToDate>false</LinksUpToDate>
  <CharactersWithSpaces>252924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creator>Opstina3</dc:creator>
  <cp:lastModifiedBy>DELL</cp:lastModifiedBy>
  <cp:revision>18</cp:revision>
  <cp:lastPrinted>2024-11-04T10:14:00Z</cp:lastPrinted>
  <dcterms:created xsi:type="dcterms:W3CDTF">2024-10-30T13:24:00Z</dcterms:created>
  <dcterms:modified xsi:type="dcterms:W3CDTF">2024-11-07T08:13:00Z</dcterms:modified>
</cp:coreProperties>
</file>