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4F0" w14:textId="4DE2856F" w:rsidR="006D2505" w:rsidRDefault="004E52FB" w:rsidP="004E52FB">
      <w:pPr>
        <w:jc w:val="center"/>
      </w:pPr>
      <w:r>
        <w:t xml:space="preserve">         </w:t>
      </w:r>
      <w:r w:rsidR="00604467">
        <w:rPr>
          <w:noProof/>
        </w:rPr>
        <w:drawing>
          <wp:inline distT="0" distB="0" distL="0" distR="0" wp14:anchorId="0BA0ED56" wp14:editId="37BDAC1F">
            <wp:extent cx="721360" cy="640080"/>
            <wp:effectExtent l="0" t="0" r="2540" b="7620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15" cy="64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467">
        <w:rPr>
          <w:noProof/>
        </w:rPr>
        <mc:AlternateContent>
          <mc:Choice Requires="wps">
            <w:drawing>
              <wp:inline distT="0" distB="0" distL="0" distR="0" wp14:anchorId="0280FDBA" wp14:editId="29928198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B0895" id="AutoShape 2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CD8CFE6" w14:textId="3D508830" w:rsidR="00604467" w:rsidRPr="00604467" w:rsidRDefault="00604467" w:rsidP="004E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04467">
        <w:rPr>
          <w:rFonts w:ascii="Times New Roman" w:eastAsia="Times New Roman" w:hAnsi="Times New Roman" w:cs="Times New Roman"/>
          <w:b/>
          <w:bCs/>
          <w:sz w:val="24"/>
          <w:szCs w:val="24"/>
        </w:rPr>
        <w:t>Opština</w:t>
      </w:r>
      <w:proofErr w:type="spellEnd"/>
      <w:r w:rsidRPr="00604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Tutin</w:t>
      </w:r>
    </w:p>
    <w:p w14:paraId="14AC73B0" w14:textId="558567BD" w:rsidR="00604467" w:rsidRDefault="00604467" w:rsidP="004E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Opštinsko vijeće</w:t>
      </w:r>
    </w:p>
    <w:p w14:paraId="70DFEB6E" w14:textId="77777777" w:rsidR="00EA2B28" w:rsidRDefault="00EA2B28" w:rsidP="004E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36DEE534" w14:textId="77777777" w:rsidR="00604467" w:rsidRPr="00604467" w:rsidRDefault="00604467" w:rsidP="006044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589A93" w14:textId="6C8FA8EC" w:rsidR="002F3395" w:rsidRDefault="00604467" w:rsidP="00870611">
      <w:pPr>
        <w:shd w:val="clear" w:color="auto" w:fill="FFFFFF"/>
        <w:spacing w:after="0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Na osnovu člana </w:t>
      </w:r>
      <w:bookmarkStart w:id="0" w:name="_Hlk194668740"/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46. </w:t>
      </w:r>
      <w:r w:rsidR="004E52FB" w:rsidRPr="004E52FB">
        <w:rPr>
          <w:rFonts w:ascii="Times New Roman" w:eastAsia="Adobe Fangsong Std R" w:hAnsi="Times New Roman" w:cs="Times New Roman"/>
          <w:sz w:val="24"/>
          <w:szCs w:val="24"/>
          <w:lang w:val="sr-Latn-RS"/>
        </w:rPr>
        <w:t>Zakona o lokalnoj samoupravi (“Slu</w:t>
      </w:r>
      <w:r w:rsidR="004E52FB">
        <w:rPr>
          <w:rFonts w:ascii="Times New Roman" w:eastAsia="Adobe Fangsong Std R" w:hAnsi="Times New Roman" w:cs="Times New Roman"/>
          <w:sz w:val="24"/>
          <w:szCs w:val="24"/>
          <w:lang w:val="sr-Latn-RS"/>
        </w:rPr>
        <w:t>ž</w:t>
      </w:r>
      <w:r w:rsidR="004E52FB" w:rsidRPr="004E52FB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beni gl. </w:t>
      </w:r>
      <w:proofErr w:type="gramStart"/>
      <w:r w:rsidR="004E52FB">
        <w:rPr>
          <w:rFonts w:ascii="Times New Roman" w:eastAsia="Adobe Fangsong Std R" w:hAnsi="Times New Roman" w:cs="Times New Roman"/>
          <w:sz w:val="24"/>
          <w:szCs w:val="24"/>
        </w:rPr>
        <w:t>RS“</w:t>
      </w:r>
      <w:proofErr w:type="gramEnd"/>
      <w:r w:rsidR="004E52FB"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  <w:proofErr w:type="spellStart"/>
      <w:r w:rsidR="004E52FB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="004E52FB">
        <w:rPr>
          <w:rFonts w:ascii="Times New Roman" w:eastAsia="Adobe Fangsong Std R" w:hAnsi="Times New Roman" w:cs="Times New Roman"/>
          <w:sz w:val="24"/>
          <w:szCs w:val="24"/>
        </w:rPr>
        <w:t xml:space="preserve"> 129/07, 83/2014-dr.zakon, 101/2016-dr.zakon, 47/2018 </w:t>
      </w:r>
      <w:proofErr w:type="spellStart"/>
      <w:r w:rsidR="004E52FB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="004E52FB">
        <w:rPr>
          <w:rFonts w:ascii="Times New Roman" w:eastAsia="Adobe Fangsong Std R" w:hAnsi="Times New Roman" w:cs="Times New Roman"/>
          <w:sz w:val="24"/>
          <w:szCs w:val="24"/>
        </w:rPr>
        <w:t xml:space="preserve"> 111/2021-dr.zakon)</w:t>
      </w:r>
      <w:bookmarkEnd w:id="0"/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28714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člana </w:t>
      </w:r>
      <w:r w:rsid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2. 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37. </w:t>
      </w:r>
      <w:r w:rsid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53. Zakona o pravobranilaštvu („Službeni glasnik RS“br.55/14), član </w:t>
      </w:r>
      <w:r w:rsid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0.</w:t>
      </w:r>
      <w:r w:rsid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stav 1. tačka 12.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Statuta opštine Tutin</w:t>
      </w:r>
      <w:r w:rsid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906486" w:rsidRPr="00906486">
        <w:rPr>
          <w:rFonts w:ascii="Times New Roman" w:hAnsi="Times New Roman" w:cs="Times New Roman"/>
          <w:sz w:val="24"/>
          <w:szCs w:val="24"/>
          <w:lang w:val="sr-Latn-CS"/>
        </w:rPr>
        <w:t>(''Službeni list opštine Tutin'', broj 1/19</w:t>
      </w:r>
      <w:r w:rsidRP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 i </w:t>
      </w:r>
      <w:r w:rsidR="00906486"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 xml:space="preserve">člana 6. </w:t>
      </w:r>
      <w:r w:rsid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 xml:space="preserve">stav 1. </w:t>
      </w:r>
      <w:r w:rsidR="00906486"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tačka 1</w:t>
      </w:r>
      <w:r w:rsid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2</w:t>
      </w:r>
      <w:r w:rsidR="00906486"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. i člana 49. Poslovnika Opštinskog vijeća („Službeni list opštine Tutin“ br. 1/2019)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, član 3.i 4. Odluke o opštinskom pravobranilaštvu opštine Tutin (</w:t>
      </w:r>
      <w:r w:rsidR="00665D9F" w:rsidRPr="00906486">
        <w:rPr>
          <w:rFonts w:ascii="Times New Roman" w:hAnsi="Times New Roman" w:cs="Times New Roman"/>
          <w:sz w:val="24"/>
          <w:szCs w:val="24"/>
          <w:lang w:val="sr-Latn-CS"/>
        </w:rPr>
        <w:t>''Službeni list opštine Tutin''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643A7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br.8/2014</w:t>
      </w:r>
      <w:r w:rsidR="00643A7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</w:t>
      </w:r>
      <w:r w:rsidR="00665D9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43A7B">
        <w:rPr>
          <w:rFonts w:ascii="Times New Roman" w:eastAsia="Times New Roman" w:hAnsi="Times New Roman" w:cs="Times New Roman"/>
          <w:sz w:val="24"/>
          <w:szCs w:val="24"/>
          <w:lang w:val="sr-Latn-RS"/>
        </w:rPr>
        <w:t>15/16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), Opštinsko </w:t>
      </w:r>
      <w:r w:rsidR="007F4DE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vijeće opštine Tutin na 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sjednici </w:t>
      </w:r>
      <w:r w:rsidR="007F4DEF">
        <w:rPr>
          <w:rFonts w:ascii="Times New Roman" w:eastAsia="Times New Roman" w:hAnsi="Times New Roman" w:cs="Times New Roman"/>
          <w:sz w:val="24"/>
          <w:szCs w:val="24"/>
          <w:lang w:val="sr-Latn-RS"/>
        </w:rPr>
        <w:t>br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oj </w:t>
      </w:r>
      <w:r w:rsidR="007F4DEF">
        <w:rPr>
          <w:rFonts w:ascii="Times New Roman" w:eastAsia="Times New Roman" w:hAnsi="Times New Roman" w:cs="Times New Roman"/>
          <w:sz w:val="24"/>
          <w:szCs w:val="24"/>
          <w:lang w:val="sr-Latn-RS"/>
        </w:rPr>
        <w:t>06-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>025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održanoj dana 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>04.04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.godine, </w:t>
      </w:r>
      <w:r w:rsidR="003A6640">
        <w:rPr>
          <w:rFonts w:ascii="Times New Roman" w:eastAsia="Times New Roman" w:hAnsi="Times New Roman" w:cs="Times New Roman"/>
          <w:sz w:val="24"/>
          <w:szCs w:val="24"/>
          <w:lang w:val="sr-Latn-RS"/>
        </w:rPr>
        <w:t>donosi</w:t>
      </w:r>
    </w:p>
    <w:p w14:paraId="28C29A43" w14:textId="77777777" w:rsidR="002F3395" w:rsidRPr="002F3395" w:rsidRDefault="002F3395" w:rsidP="002F3395">
      <w:pPr>
        <w:shd w:val="clear" w:color="auto" w:fill="FFFFFF"/>
        <w:spacing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0BFDC5C" w14:textId="17EED225" w:rsidR="00604467" w:rsidRPr="004E52FB" w:rsidRDefault="00604467" w:rsidP="00586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R</w:t>
      </w:r>
      <w:r w:rsidR="003A664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60446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EŠENJE</w:t>
      </w:r>
    </w:p>
    <w:p w14:paraId="5B756CDE" w14:textId="77777777" w:rsidR="00604467" w:rsidRPr="004E52FB" w:rsidRDefault="00604467" w:rsidP="00643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O POSTAVLJENJU OPŠTINSKOG PRAVOBRANIOCA OPŠTINE TUTIN</w:t>
      </w:r>
    </w:p>
    <w:p w14:paraId="42DE6A60" w14:textId="77777777" w:rsidR="00604467" w:rsidRPr="004E52FB" w:rsidRDefault="00604467" w:rsidP="00586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9A3AF20" w14:textId="77777777" w:rsidR="00604467" w:rsidRPr="004E52FB" w:rsidRDefault="00604467" w:rsidP="00604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47825F0D" w14:textId="59D2759C" w:rsidR="00604467" w:rsidRPr="00EA2B28" w:rsidRDefault="00604467" w:rsidP="002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Član 1.</w:t>
      </w:r>
    </w:p>
    <w:p w14:paraId="6F855C4C" w14:textId="77777777" w:rsidR="00604467" w:rsidRPr="004E52FB" w:rsidRDefault="00604467" w:rsidP="00604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6A32C2FF" w14:textId="44C21A74" w:rsidR="00604467" w:rsidRPr="004E52FB" w:rsidRDefault="002F3395" w:rsidP="002F33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F3395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ADEMOVIĆ</w:t>
      </w:r>
      <w:r w:rsidR="009330FD" w:rsidRPr="009330F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9330FD" w:rsidRPr="002F3395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ANES</w:t>
      </w:r>
      <w:r w:rsidRPr="002F3395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,</w:t>
      </w:r>
      <w:r w:rsidR="00604467" w:rsidRPr="002F3395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dipl.pravnik iz Tutina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, sa položenim p</w:t>
      </w:r>
      <w:r w:rsidR="0058624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ravosudnim ispitom i deset godina 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radnog iskustva na poslovima pravne struke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po položenom pravosudnom ispitu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ostavlja se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za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Opštinskog pravobranioca opštine Tutin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na mandatni period od 5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04467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(pet) godina.</w:t>
      </w:r>
    </w:p>
    <w:p w14:paraId="386FA65A" w14:textId="77777777" w:rsidR="00604467" w:rsidRPr="004E52FB" w:rsidRDefault="00604467" w:rsidP="00604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2E4D8BE2" w14:textId="79F6B4B0" w:rsidR="00604467" w:rsidRPr="00EA2B28" w:rsidRDefault="00604467" w:rsidP="002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Član  2.</w:t>
      </w:r>
    </w:p>
    <w:p w14:paraId="6FFC37FD" w14:textId="77777777" w:rsidR="00604467" w:rsidRPr="004E52FB" w:rsidRDefault="00604467" w:rsidP="00604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39FCCB6A" w14:textId="3F525C49" w:rsidR="00604467" w:rsidRPr="004E52FB" w:rsidRDefault="00604467" w:rsidP="002F33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Ovo r</w:t>
      </w:r>
      <w:r w:rsidR="00A138B8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ešenje stupa na snagu danom donošenja a objaviće se u „</w:t>
      </w:r>
      <w:r w:rsidR="002F339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Službenom </w:t>
      </w:r>
      <w:r w:rsidR="00665D9F">
        <w:rPr>
          <w:rFonts w:ascii="Times New Roman" w:eastAsia="Times New Roman" w:hAnsi="Times New Roman" w:cs="Times New Roman"/>
          <w:sz w:val="24"/>
          <w:szCs w:val="24"/>
          <w:lang w:val="sr-Latn-RS"/>
        </w:rPr>
        <w:t>listu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opštine Tutin“</w:t>
      </w:r>
    </w:p>
    <w:p w14:paraId="32146791" w14:textId="77777777" w:rsidR="00604467" w:rsidRPr="004E52FB" w:rsidRDefault="00604467" w:rsidP="00604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53D5F925" w14:textId="087ECE09" w:rsidR="00604467" w:rsidRPr="00EA2B28" w:rsidRDefault="00604467" w:rsidP="002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Član 3.</w:t>
      </w:r>
    </w:p>
    <w:p w14:paraId="52C3E79E" w14:textId="77777777" w:rsidR="00604467" w:rsidRPr="004E52FB" w:rsidRDefault="00604467" w:rsidP="00604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409976CF" w14:textId="22646A76" w:rsidR="00604467" w:rsidRPr="004E52FB" w:rsidRDefault="00665D9F" w:rsidP="00665D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Danom stupanja na snagu prestaje da važi Rješenje o postavljenju zamjenika opštinskog pravobranioca broj 06-63/2020-3 od 30.12.2020.godine.</w:t>
      </w:r>
    </w:p>
    <w:p w14:paraId="5A6FB7F1" w14:textId="77777777" w:rsidR="00604467" w:rsidRDefault="00604467" w:rsidP="00604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14:paraId="1953CFE6" w14:textId="77777777" w:rsidR="00EA2B28" w:rsidRPr="004E52FB" w:rsidRDefault="00EA2B28" w:rsidP="00604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AF0831A" w14:textId="46F43313" w:rsidR="00604467" w:rsidRDefault="00643A7B" w:rsidP="00643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643A7B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O b r a z l o ž e nj e</w:t>
      </w:r>
    </w:p>
    <w:p w14:paraId="51DF91DB" w14:textId="77777777" w:rsidR="00643A7B" w:rsidRDefault="00643A7B" w:rsidP="00643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18553C8B" w14:textId="52FAC741" w:rsidR="00643A7B" w:rsidRDefault="00643A7B" w:rsidP="00643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Pr="00643A7B">
        <w:rPr>
          <w:rFonts w:ascii="Times New Roman" w:eastAsia="Times New Roman" w:hAnsi="Times New Roman" w:cs="Times New Roman"/>
          <w:sz w:val="24"/>
          <w:szCs w:val="24"/>
          <w:lang w:val="sr-Latn-RS"/>
        </w:rPr>
        <w:t>Pravni osnov za donošenje ovog Rješenja sadržan je u članu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46. </w:t>
      </w:r>
      <w:r w:rsidRPr="004E52FB">
        <w:rPr>
          <w:rFonts w:ascii="Times New Roman" w:eastAsia="Adobe Fangsong Std R" w:hAnsi="Times New Roman" w:cs="Times New Roman"/>
          <w:sz w:val="24"/>
          <w:szCs w:val="24"/>
          <w:lang w:val="sr-Latn-RS"/>
        </w:rPr>
        <w:t>Zakona o lokalnoj samoupravi (“Slu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ž</w:t>
      </w:r>
      <w:r w:rsidRPr="004E52FB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beni gl. </w:t>
      </w:r>
      <w:r w:rsidRPr="00643A7B">
        <w:rPr>
          <w:rFonts w:ascii="Times New Roman" w:eastAsia="Adobe Fangsong Std R" w:hAnsi="Times New Roman" w:cs="Times New Roman"/>
          <w:sz w:val="24"/>
          <w:szCs w:val="24"/>
          <w:lang w:val="sr-Latn-RS"/>
        </w:rPr>
        <w:t>RS“, broj 129/07, 83/2014-dr.zakon, 101/2016-dr.zakon, 47/2018 i 111/2021-dr.zakon)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,</w:t>
      </w:r>
      <w:r w:rsidRPr="00643A7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članu 2. 37. i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53. Zakona o pravobranilaštvu („Službeni glasnik RS“br.55/14), član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0.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stav 1. tačka 12.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Statuta opštine Tutin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906486">
        <w:rPr>
          <w:rFonts w:ascii="Times New Roman" w:hAnsi="Times New Roman" w:cs="Times New Roman"/>
          <w:sz w:val="24"/>
          <w:szCs w:val="24"/>
          <w:lang w:val="sr-Latn-CS"/>
        </w:rPr>
        <w:t>(''Službeni list opštine Tutin'', broj 1/19</w:t>
      </w:r>
      <w:r w:rsidRP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9064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član</w:t>
      </w:r>
      <w:r w:rsidR="00870611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u</w:t>
      </w:r>
      <w:r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 xml:space="preserve"> 6. </w:t>
      </w: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 xml:space="preserve">stav 1. </w:t>
      </w:r>
      <w:r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tačka 1</w:t>
      </w: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2</w:t>
      </w:r>
      <w:r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. i član</w:t>
      </w:r>
      <w:r w:rsidR="00870611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>u</w:t>
      </w:r>
      <w:r w:rsidRPr="0090648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sr-Latn-RS"/>
        </w:rPr>
        <w:t xml:space="preserve"> 49. Poslovnika Opštinskog vijeća („Službeni list opštine Tutin“ br. 1/2019)</w:t>
      </w:r>
      <w:r w:rsidR="0087061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član</w:t>
      </w:r>
      <w:r w:rsidR="00870611">
        <w:rPr>
          <w:rFonts w:ascii="Times New Roman" w:eastAsia="Times New Roman" w:hAnsi="Times New Roman" w:cs="Times New Roman"/>
          <w:sz w:val="24"/>
          <w:szCs w:val="24"/>
          <w:lang w:val="sr-Latn-RS"/>
        </w:rPr>
        <w:t>u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3.</w:t>
      </w:r>
      <w:r w:rsidR="0087061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i 4. Odluke o opštinskom pravobranilaštvu opštine Tutin (</w:t>
      </w:r>
      <w:r w:rsidRPr="00906486">
        <w:rPr>
          <w:rFonts w:ascii="Times New Roman" w:hAnsi="Times New Roman" w:cs="Times New Roman"/>
          <w:sz w:val="24"/>
          <w:szCs w:val="24"/>
          <w:lang w:val="sr-Latn-CS"/>
        </w:rPr>
        <w:t>''Službeni list opštine Tutin''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br.8/2014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 15/16</w:t>
      </w:r>
      <w:r w:rsidR="001E68F3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  <w:r w:rsidR="0087061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5C93A5F1" w14:textId="77777777" w:rsidR="00870611" w:rsidRDefault="00870611" w:rsidP="00643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6E6CD6B" w14:textId="77777777" w:rsidR="003C43CC" w:rsidRDefault="00870611" w:rsidP="00870611">
      <w:pPr>
        <w:spacing w:after="0" w:line="240" w:lineRule="auto"/>
        <w:rPr>
          <w:rFonts w:eastAsia="Times New Roman"/>
          <w:sz w:val="24"/>
          <w:szCs w:val="24"/>
          <w:lang w:val="sr-Latn-RS"/>
        </w:rPr>
      </w:pPr>
      <w:r>
        <w:rPr>
          <w:rFonts w:eastAsia="Times New Roman"/>
          <w:sz w:val="24"/>
          <w:szCs w:val="24"/>
          <w:lang w:val="sr-Latn-RS"/>
        </w:rPr>
        <w:lastRenderedPageBreak/>
        <w:tab/>
      </w:r>
    </w:p>
    <w:p w14:paraId="2FA89EF9" w14:textId="77777777" w:rsidR="003C43CC" w:rsidRDefault="003C43CC" w:rsidP="00870611">
      <w:pPr>
        <w:spacing w:after="0" w:line="240" w:lineRule="auto"/>
        <w:rPr>
          <w:rFonts w:eastAsia="Times New Roman"/>
          <w:sz w:val="24"/>
          <w:szCs w:val="24"/>
          <w:lang w:val="sr-Latn-RS"/>
        </w:rPr>
      </w:pPr>
    </w:p>
    <w:p w14:paraId="6DF0D331" w14:textId="4989FC6B" w:rsidR="000A5239" w:rsidRDefault="003C43CC" w:rsidP="000A5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A523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Članom 2. </w:t>
      </w:r>
      <w:r w:rsidR="00870611" w:rsidRPr="000A5239">
        <w:rPr>
          <w:rFonts w:ascii="Times New Roman" w:eastAsia="Times New Roman" w:hAnsi="Times New Roman" w:cs="Times New Roman"/>
          <w:sz w:val="24"/>
          <w:szCs w:val="24"/>
          <w:lang w:val="sr-Latn-RS"/>
        </w:rPr>
        <w:t>Zakon</w:t>
      </w:r>
      <w:r w:rsidRPr="000A5239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870611" w:rsidRPr="000A523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 pravobranilaštvu propisuje se </w:t>
      </w:r>
      <w:r w:rsidR="00870611" w:rsidRPr="000A5239">
        <w:rPr>
          <w:rFonts w:ascii="Times New Roman" w:hAnsi="Times New Roman" w:cs="Times New Roman"/>
          <w:sz w:val="24"/>
          <w:szCs w:val="24"/>
          <w:lang w:val="sr-Latn-RS"/>
        </w:rPr>
        <w:t xml:space="preserve">da </w:t>
      </w:r>
      <w:r w:rsidR="001E68F3" w:rsidRPr="000A5239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870611" w:rsidRPr="000A5239">
        <w:rPr>
          <w:rFonts w:ascii="Times New Roman" w:hAnsi="Times New Roman" w:cs="Times New Roman"/>
          <w:sz w:val="24"/>
          <w:szCs w:val="24"/>
          <w:lang w:val="sr-Latn-RS"/>
        </w:rPr>
        <w:t>oslove</w:t>
      </w:r>
      <w:r w:rsidRPr="000A5239">
        <w:rPr>
          <w:sz w:val="24"/>
          <w:szCs w:val="24"/>
          <w:shd w:val="clear" w:color="auto" w:fill="FFFFFF"/>
          <w:lang w:val="sr-Latn-RS"/>
        </w:rPr>
        <w:t xml:space="preserve"> </w:t>
      </w:r>
      <w:r w:rsidRPr="000A5239">
        <w:rPr>
          <w:rFonts w:ascii="Times New Roman" w:hAnsi="Times New Roman" w:cs="Times New Roman"/>
          <w:sz w:val="24"/>
          <w:szCs w:val="24"/>
          <w:lang w:val="sr-Latn-RS"/>
        </w:rPr>
        <w:t xml:space="preserve">pravobranilaštva za zaštitu imovinskih prava i interesa autonomne pokrajine i jedinice lokalne samouprave obavljaju pravobranilaštva autonomnih pokrajina i pravobranilaštva jedinica lokalne samouprave, te se </w:t>
      </w:r>
      <w:r w:rsidRPr="000A5239">
        <w:rPr>
          <w:rFonts w:ascii="Times New Roman" w:hAnsi="Times New Roman" w:cs="Times New Roman"/>
          <w:sz w:val="24"/>
          <w:szCs w:val="24"/>
        </w:rPr>
        <w:t>u</w:t>
      </w:r>
      <w:r w:rsidRPr="000A5239">
        <w:rPr>
          <w:rFonts w:ascii="Times New Roman" w:hAnsi="Times New Roman" w:cs="Times New Roman"/>
          <w:sz w:val="24"/>
          <w:szCs w:val="24"/>
          <w:lang w:val="sr-Latn-RS"/>
        </w:rPr>
        <w:t>ređenje i organizacija, kao i druga pitanja od značaja za rad pravobranilaštva autonomne pokrajine, odnosno jedinice lokalne samouprave utvrđuju se odlukom autonomne pokrajine, odnosno odlukom jedinice lokalne samouprave, u skladu sa osnovama za uređenje i organizaciju pravobranilaštva propisanih ovim zakonom.</w:t>
      </w:r>
      <w:r w:rsidR="00870611" w:rsidRPr="000A52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A5239">
        <w:rPr>
          <w:rFonts w:ascii="Times New Roman" w:hAnsi="Times New Roman" w:cs="Times New Roman"/>
          <w:sz w:val="24"/>
          <w:szCs w:val="24"/>
          <w:lang w:val="sr-Latn-RS"/>
        </w:rPr>
        <w:t xml:space="preserve">Članom </w:t>
      </w:r>
      <w:r w:rsidR="000A5239" w:rsidRPr="000A5239">
        <w:rPr>
          <w:rFonts w:ascii="Times New Roman" w:hAnsi="Times New Roman" w:cs="Times New Roman"/>
          <w:sz w:val="24"/>
          <w:szCs w:val="24"/>
          <w:lang w:val="sr-Latn-RS"/>
        </w:rPr>
        <w:t>53 Zakona o pravobranilaštvu propisano je da pravobranilačku funkciju u pravobranilaštvu autonomne pokrajine i pravobranilaštvu jedinice lokalne samouprave obavlja jedno ili više lica koja se biraju u skladu sa odlukom o obrazovanju pravobranilaštva.</w:t>
      </w:r>
    </w:p>
    <w:p w14:paraId="1A20D05A" w14:textId="77777777" w:rsidR="00EA2B28" w:rsidRPr="000A5239" w:rsidRDefault="00EA2B28" w:rsidP="000A5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32627F" w14:textId="4AE88DD6" w:rsidR="000A5239" w:rsidRDefault="000A5239" w:rsidP="00762918">
      <w:pPr>
        <w:spacing w:after="0" w:line="240" w:lineRule="auto"/>
        <w:ind w:firstLine="720"/>
        <w:jc w:val="both"/>
        <w:rPr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Članom 3.</w:t>
      </w:r>
      <w:r w:rsidRPr="000A523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Odluke o opštinskom pravobranilaštvu opštine Tutin (</w:t>
      </w:r>
      <w:r w:rsidRPr="00906486">
        <w:rPr>
          <w:rFonts w:ascii="Times New Roman" w:hAnsi="Times New Roman" w:cs="Times New Roman"/>
          <w:sz w:val="24"/>
          <w:szCs w:val="24"/>
          <w:lang w:val="sr-Latn-CS"/>
        </w:rPr>
        <w:t>''Službeni list opštine Tutin''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br.8/2014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 15/16</w:t>
      </w: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propisano je da f</w:t>
      </w:r>
      <w:r w:rsidRPr="000A5239">
        <w:rPr>
          <w:rFonts w:ascii="Times New Roman" w:hAnsi="Times New Roman" w:cs="Times New Roman"/>
          <w:sz w:val="24"/>
          <w:szCs w:val="24"/>
          <w:lang w:val="sr-Latn-RS"/>
        </w:rPr>
        <w:t xml:space="preserve">unkciju opštinskog pravobranioca vrši opštinski pravobranilac opštine Tutin koga bira  Opštinsko vijeće na prijedlog predsjednika opštine, na period od pet godina. </w:t>
      </w:r>
      <w:r w:rsidR="00762918">
        <w:rPr>
          <w:rFonts w:ascii="Times New Roman" w:hAnsi="Times New Roman" w:cs="Times New Roman"/>
          <w:sz w:val="24"/>
          <w:szCs w:val="24"/>
          <w:lang w:val="sr-Latn-RS"/>
        </w:rPr>
        <w:t>Članom 4</w:t>
      </w:r>
      <w:r w:rsidR="00762918" w:rsidRPr="00762918">
        <w:rPr>
          <w:rFonts w:ascii="Times New Roman" w:hAnsi="Times New Roman" w:cs="Times New Roman"/>
          <w:sz w:val="24"/>
          <w:szCs w:val="24"/>
        </w:rPr>
        <w:t xml:space="preserve">. </w:t>
      </w:r>
      <w:r w:rsidRPr="00762918">
        <w:rPr>
          <w:rFonts w:ascii="Times New Roman" w:hAnsi="Times New Roman" w:cs="Times New Roman"/>
          <w:sz w:val="24"/>
          <w:szCs w:val="24"/>
          <w:lang w:val="sr-Latn-RS"/>
        </w:rPr>
        <w:t>Za opštinskog pravobranioca i zamenika mogu biti postavljena lica  koja su državljani Republike Srbije, koja ispunjavaju opšte uslove za rad u državnim organima, koja su završila pravni fakultet, položila pravosudni ispit,  koja su dostojna pravobranilačke funkcije i imaju tri godine radnog iskustva na poslovima pravne struke posle položenog pravosudnog ispita</w:t>
      </w:r>
      <w:r w:rsidRPr="000A5239">
        <w:rPr>
          <w:sz w:val="20"/>
          <w:szCs w:val="20"/>
          <w:lang w:val="sr-Latn-RS"/>
        </w:rPr>
        <w:t>.</w:t>
      </w:r>
    </w:p>
    <w:p w14:paraId="4371D083" w14:textId="77777777" w:rsidR="00EA2B28" w:rsidRPr="000A5239" w:rsidRDefault="00EA2B28" w:rsidP="00762918">
      <w:pPr>
        <w:spacing w:after="0" w:line="240" w:lineRule="auto"/>
        <w:ind w:firstLine="720"/>
        <w:jc w:val="both"/>
        <w:rPr>
          <w:sz w:val="20"/>
          <w:szCs w:val="20"/>
          <w:lang w:val="sr-Latn-RS"/>
        </w:rPr>
      </w:pPr>
    </w:p>
    <w:p w14:paraId="1483F228" w14:textId="47CAE3F8" w:rsidR="000A5239" w:rsidRDefault="00762918" w:rsidP="000A5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Opštinsko vijeće opštine Tutin utvrdilo je prijedlog kandidata za opštinskog pravobranioca, predlažući Ademović Anesa, diplomiranog pravnika iz Tutina, sa položenim pravosudnim ispitom i deset godina radnog iskustva na poslovima pravne struke.</w:t>
      </w:r>
    </w:p>
    <w:p w14:paraId="7146A195" w14:textId="77777777" w:rsidR="00EA2B28" w:rsidRDefault="00EA2B28" w:rsidP="000A5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CDB333" w14:textId="21AC5D9A" w:rsidR="00762918" w:rsidRDefault="00762918" w:rsidP="000A5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Kako kandidat ispunjava uslove pedviđene Zakonom o pravobranilaštvu i </w:t>
      </w:r>
      <w:r w:rsidR="00C03E9E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Odluk</w:t>
      </w:r>
      <w:r w:rsidR="00C03E9E">
        <w:rPr>
          <w:rFonts w:ascii="Times New Roman" w:eastAsia="Times New Roman" w:hAnsi="Times New Roman" w:cs="Times New Roman"/>
          <w:sz w:val="24"/>
          <w:szCs w:val="24"/>
          <w:lang w:val="sr-Latn-RS"/>
        </w:rPr>
        <w:t>om</w:t>
      </w:r>
      <w:r w:rsidR="00C03E9E"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 opštinskom pravobranilaštvu opštine Tutin</w:t>
      </w:r>
      <w:r w:rsidR="00C03E9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na prijedlog predsjednika opštine kao ovlašćenog predlagača, Opštinsko vijeće je odlučilo kao u dispozitivu </w:t>
      </w:r>
      <w:r w:rsidR="009330FD">
        <w:rPr>
          <w:rFonts w:ascii="Times New Roman" w:eastAsia="Times New Roman" w:hAnsi="Times New Roman" w:cs="Times New Roman"/>
          <w:sz w:val="24"/>
          <w:szCs w:val="24"/>
          <w:lang w:val="sr-Latn-RS"/>
        </w:rPr>
        <w:t>ovog rješenja.</w:t>
      </w:r>
      <w:r w:rsidR="00C03E9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637B25C" w14:textId="77777777" w:rsidR="00EA2B28" w:rsidRPr="00762918" w:rsidRDefault="00EA2B28" w:rsidP="000A5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AC3BB8" w14:textId="3F5B641A" w:rsidR="003C43CC" w:rsidRPr="00EA2B28" w:rsidRDefault="00EA2B28" w:rsidP="003C43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Pouka o pravnom sredstvu: Protiv ovog rješenja ne može se izjaviti žalba već se može pokrenuti spor tužbom pred Upravnim sudom u roku od 30 dana od dana dostavljanja rješenja.</w:t>
      </w:r>
    </w:p>
    <w:p w14:paraId="0DCE44AC" w14:textId="66124B93" w:rsidR="00870611" w:rsidRPr="00643A7B" w:rsidRDefault="00870611" w:rsidP="00643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4A825202" w14:textId="33065AAD" w:rsidR="00643A7B" w:rsidRPr="00643A7B" w:rsidRDefault="00643A7B" w:rsidP="00643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</w:p>
    <w:p w14:paraId="47E23B29" w14:textId="51F28610" w:rsidR="00604467" w:rsidRPr="004E52FB" w:rsidRDefault="00604467" w:rsidP="00643A7B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b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REPUBLIKA SRBIJA</w:t>
      </w:r>
    </w:p>
    <w:p w14:paraId="4D046F02" w14:textId="77777777" w:rsidR="00604467" w:rsidRDefault="00604467" w:rsidP="00643A7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0446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OPŠTINSKO VIJEĆE TUTIN</w:t>
      </w:r>
    </w:p>
    <w:p w14:paraId="3E2374C5" w14:textId="77777777" w:rsidR="00604467" w:rsidRDefault="00604467" w:rsidP="00604467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b/>
          <w:sz w:val="24"/>
          <w:szCs w:val="24"/>
          <w:lang w:val="de-DE"/>
        </w:rPr>
      </w:pPr>
    </w:p>
    <w:p w14:paraId="2682EFF0" w14:textId="77777777" w:rsidR="00EA2B28" w:rsidRPr="00A138B8" w:rsidRDefault="00EA2B28" w:rsidP="00604467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b/>
          <w:sz w:val="24"/>
          <w:szCs w:val="24"/>
          <w:lang w:val="de-DE"/>
        </w:rPr>
      </w:pPr>
    </w:p>
    <w:p w14:paraId="7143899F" w14:textId="4A3A6C03" w:rsidR="00604467" w:rsidRPr="00EA2B28" w:rsidRDefault="00586245" w:rsidP="00604467">
      <w:pPr>
        <w:shd w:val="clear" w:color="auto" w:fill="FFFFFF"/>
        <w:spacing w:after="0" w:line="253" w:lineRule="atLeast"/>
        <w:rPr>
          <w:rFonts w:ascii="Calibri" w:eastAsia="Times New Roman" w:hAnsi="Calibri" w:cs="Calibri"/>
          <w:b/>
          <w:bCs/>
          <w:sz w:val="24"/>
          <w:szCs w:val="24"/>
        </w:rPr>
      </w:pP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Broj:</w:t>
      </w:r>
      <w:r w:rsidR="00604467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06-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12</w:t>
      </w:r>
      <w:r w:rsidR="00604467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-1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2</w:t>
      </w:r>
      <w:r w:rsidR="00604467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/202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5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  <w:t>PREDSJEDAVAJUĆA  VIJEĆA </w:t>
      </w:r>
    </w:p>
    <w:p w14:paraId="470393B8" w14:textId="1E9AAE9E" w:rsidR="00604467" w:rsidRPr="00604467" w:rsidRDefault="00604467" w:rsidP="00604467">
      <w:pPr>
        <w:shd w:val="clear" w:color="auto" w:fill="FFFFFF"/>
        <w:spacing w:after="0" w:line="253" w:lineRule="atLeast"/>
        <w:rPr>
          <w:rFonts w:ascii="Calibri" w:eastAsia="Times New Roman" w:hAnsi="Calibri" w:cs="Calibri"/>
          <w:sz w:val="24"/>
          <w:szCs w:val="24"/>
        </w:rPr>
      </w:pP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Dana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: 04</w:t>
      </w: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04</w:t>
      </w: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.202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5</w:t>
      </w:r>
      <w:r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</w:t>
      </w:r>
      <w:r w:rsidR="00586245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god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.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="00EA2B28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</w:t>
      </w:r>
      <w:r w:rsidR="009330FD" w:rsidRPr="00EA2B2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Selma Kučević</w:t>
      </w:r>
    </w:p>
    <w:p w14:paraId="6F46D687" w14:textId="05FBEA0F" w:rsidR="00604467" w:rsidRPr="00604467" w:rsidRDefault="00604467" w:rsidP="00604467">
      <w:pPr>
        <w:shd w:val="clear" w:color="auto" w:fill="FFFFFF"/>
        <w:spacing w:line="253" w:lineRule="atLeast"/>
        <w:ind w:left="5760"/>
        <w:rPr>
          <w:rFonts w:ascii="Calibri" w:eastAsia="Times New Roman" w:hAnsi="Calibri" w:cs="Calibri"/>
          <w:sz w:val="24"/>
          <w:szCs w:val="24"/>
        </w:rPr>
      </w:pPr>
      <w:r w:rsidRPr="00604467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</w:t>
      </w:r>
    </w:p>
    <w:sectPr w:rsidR="00604467" w:rsidRPr="00604467" w:rsidSect="002F339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67"/>
    <w:rsid w:val="000A5239"/>
    <w:rsid w:val="001C449B"/>
    <w:rsid w:val="001E68F3"/>
    <w:rsid w:val="0028714E"/>
    <w:rsid w:val="002F3395"/>
    <w:rsid w:val="003A6640"/>
    <w:rsid w:val="003C43CC"/>
    <w:rsid w:val="004900DF"/>
    <w:rsid w:val="004A3FD0"/>
    <w:rsid w:val="004E52FB"/>
    <w:rsid w:val="00586245"/>
    <w:rsid w:val="00604467"/>
    <w:rsid w:val="00643A7B"/>
    <w:rsid w:val="00665D9F"/>
    <w:rsid w:val="006D2505"/>
    <w:rsid w:val="00762918"/>
    <w:rsid w:val="007F4DEF"/>
    <w:rsid w:val="00827104"/>
    <w:rsid w:val="00870611"/>
    <w:rsid w:val="00906486"/>
    <w:rsid w:val="009146F2"/>
    <w:rsid w:val="009330FD"/>
    <w:rsid w:val="009606C3"/>
    <w:rsid w:val="009F273A"/>
    <w:rsid w:val="00A138B8"/>
    <w:rsid w:val="00AD0CF7"/>
    <w:rsid w:val="00B54754"/>
    <w:rsid w:val="00C03E9E"/>
    <w:rsid w:val="00E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AF49"/>
  <w15:docId w15:val="{0B82ADFC-7C0F-4702-B5C0-2049D1F8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67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87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0A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OUTVijece</cp:lastModifiedBy>
  <cp:revision>2</cp:revision>
  <cp:lastPrinted>2025-04-07T08:44:00Z</cp:lastPrinted>
  <dcterms:created xsi:type="dcterms:W3CDTF">2025-07-25T10:42:00Z</dcterms:created>
  <dcterms:modified xsi:type="dcterms:W3CDTF">2025-07-25T10:42:00Z</dcterms:modified>
</cp:coreProperties>
</file>