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E353" w14:textId="795AD64E" w:rsidR="004041B6" w:rsidRDefault="00944E21" w:rsidP="00944E21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E1AA1">
        <w:rPr>
          <w:noProof/>
          <w:sz w:val="22"/>
          <w:szCs w:val="22"/>
        </w:rPr>
        <w:drawing>
          <wp:inline distT="0" distB="0" distL="0" distR="0" wp14:anchorId="2CDC785B" wp14:editId="21020504">
            <wp:extent cx="882595" cy="772271"/>
            <wp:effectExtent l="0" t="0" r="0" b="889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3" cy="7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AAF9E" w14:textId="77777777" w:rsidR="00944E21" w:rsidRPr="006B49B2" w:rsidRDefault="00944E21" w:rsidP="00944E21">
      <w:pPr>
        <w:pStyle w:val="v1msoheader"/>
        <w:shd w:val="clear" w:color="auto" w:fill="FFFFFF"/>
        <w:spacing w:before="0" w:beforeAutospacing="0" w:after="0" w:afterAutospacing="0"/>
        <w:jc w:val="center"/>
      </w:pPr>
      <w:bookmarkStart w:id="0" w:name="_Hlk212190960"/>
      <w:r w:rsidRPr="006B49B2">
        <w:rPr>
          <w:lang w:val="sr-Latn-RS"/>
        </w:rPr>
        <w:t>Opština Tutin</w:t>
      </w:r>
    </w:p>
    <w:p w14:paraId="6C70042B" w14:textId="77777777" w:rsidR="00944E21" w:rsidRDefault="00944E21" w:rsidP="00944E21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6B49B2">
        <w:rPr>
          <w:lang w:val="sr-Latn-RS"/>
        </w:rPr>
        <w:t>Opštinsko vijeće</w:t>
      </w:r>
    </w:p>
    <w:bookmarkEnd w:id="0"/>
    <w:p w14:paraId="586016E3" w14:textId="77777777" w:rsidR="00944E21" w:rsidRPr="00944E21" w:rsidRDefault="00944E21" w:rsidP="00944E21">
      <w:pPr>
        <w:rPr>
          <w:lang w:val="sr-Latn-RS"/>
        </w:rPr>
      </w:pPr>
    </w:p>
    <w:p w14:paraId="498D7BE2" w14:textId="6C3BF88C" w:rsidR="00802A0E" w:rsidRPr="00803DB9" w:rsidRDefault="002461A6" w:rsidP="00944E21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8.</w:t>
      </w:r>
      <w:r w:rsidR="00755F5F">
        <w:rPr>
          <w:rFonts w:ascii="Times New Roman" w:hAnsi="Times New Roman" w:cs="Times New Roman"/>
          <w:sz w:val="24"/>
          <w:szCs w:val="24"/>
          <w:lang w:val="sr-Latn-RS"/>
        </w:rPr>
        <w:t xml:space="preserve"> i člana 46. 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lokalnoj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 „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129/07, 83/2014-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>, 101/2016-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47/2018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111/2021-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69.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5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energetskoj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efikasnosti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racionalnoj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upotrebi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 40/21),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potvrđivanju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zajmu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/>
        </w:rPr>
        <w:t>Čista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energija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energetska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efikasnosti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“) </w:t>
      </w:r>
      <w:r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banke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obnovu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ugovori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ˮ, 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6/22)</w:t>
      </w:r>
      <w:r w:rsidR="006C011E" w:rsidRPr="00754A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odelјka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CS"/>
        </w:rPr>
        <w:t>ARANŽMANI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UPRAVL</w:t>
      </w:r>
      <w:r w:rsidR="001B5B15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Cyrl-CS"/>
        </w:rPr>
        <w:t>AN</w:t>
      </w:r>
      <w:r w:rsidR="001B5B15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PROJEKTOM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2.1.4 </w:t>
      </w:r>
      <w:r>
        <w:rPr>
          <w:rFonts w:ascii="Times New Roman" w:hAnsi="Times New Roman" w:cs="Times New Roman"/>
          <w:sz w:val="24"/>
          <w:szCs w:val="24"/>
          <w:lang w:val="sr-Cyrl-CS"/>
        </w:rPr>
        <w:t>Jedinice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Priručnika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projektne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operacije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bespovratna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760211" w:rsidRPr="00803DB9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sufinansiranju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porodičnih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kuća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stanova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sprovodi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opština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Tutin</w:t>
      </w:r>
      <w:r w:rsidR="00CB5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637FA">
        <w:rPr>
          <w:rFonts w:ascii="Times New Roman" w:hAnsi="Times New Roman" w:cs="Times New Roman"/>
          <w:sz w:val="24"/>
          <w:szCs w:val="24"/>
          <w:lang w:val="sr-Latn-RS"/>
        </w:rPr>
        <w:t>002864452</w:t>
      </w:r>
      <w:r w:rsidR="00FF5FF9">
        <w:rPr>
          <w:rFonts w:ascii="Times New Roman" w:hAnsi="Times New Roman" w:cs="Times New Roman"/>
          <w:sz w:val="24"/>
          <w:szCs w:val="24"/>
          <w:lang w:val="sr-Latn-RS"/>
        </w:rPr>
        <w:t xml:space="preserve"> 2025</w:t>
      </w:r>
      <w:r w:rsidR="006637F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5FF9">
        <w:rPr>
          <w:rFonts w:ascii="Times New Roman" w:hAnsi="Times New Roman" w:cs="Times New Roman"/>
          <w:sz w:val="24"/>
          <w:szCs w:val="24"/>
          <w:lang w:val="sr-Latn-RS"/>
        </w:rPr>
        <w:t>13.</w:t>
      </w:r>
      <w:r w:rsidR="00CE04FE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FF5FF9">
        <w:rPr>
          <w:rFonts w:ascii="Times New Roman" w:hAnsi="Times New Roman" w:cs="Times New Roman"/>
          <w:sz w:val="24"/>
          <w:szCs w:val="24"/>
          <w:lang w:val="sr-Latn-RS"/>
        </w:rPr>
        <w:t>.2025.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55F5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755F5F" w:rsidRPr="00755F5F">
        <w:rPr>
          <w:rFonts w:ascii="Times New Roman" w:eastAsia="Adobe Fangsong Std R" w:hAnsi="Times New Roman" w:cs="Times New Roman"/>
          <w:sz w:val="24"/>
          <w:szCs w:val="24"/>
          <w:lang w:val="sr-Cyrl-CS"/>
        </w:rPr>
        <w:t>č</w:t>
      </w:r>
      <w:proofErr w:type="spellStart"/>
      <w:r w:rsidR="00755F5F">
        <w:rPr>
          <w:rFonts w:ascii="Times New Roman" w:eastAsia="Adobe Fangsong Std R" w:hAnsi="Times New Roman" w:cs="Times New Roman"/>
          <w:sz w:val="24"/>
          <w:szCs w:val="24"/>
        </w:rPr>
        <w:t>lana</w:t>
      </w:r>
      <w:proofErr w:type="spellEnd"/>
      <w:r w:rsidR="00755F5F" w:rsidRPr="00755F5F">
        <w:rPr>
          <w:rFonts w:ascii="Times New Roman" w:eastAsia="Adobe Fangsong Std R" w:hAnsi="Times New Roman" w:cs="Times New Roman"/>
          <w:sz w:val="24"/>
          <w:szCs w:val="24"/>
          <w:lang w:val="sr-Cyrl-CS"/>
        </w:rPr>
        <w:t xml:space="preserve"> 70. </w:t>
      </w:r>
      <w:proofErr w:type="spellStart"/>
      <w:r w:rsidR="00755F5F">
        <w:rPr>
          <w:rFonts w:ascii="Times New Roman" w:eastAsia="Adobe Fangsong Std R" w:hAnsi="Times New Roman" w:cs="Times New Roman"/>
          <w:sz w:val="24"/>
          <w:szCs w:val="24"/>
        </w:rPr>
        <w:t>Statuta</w:t>
      </w:r>
      <w:proofErr w:type="spellEnd"/>
      <w:r w:rsidR="00755F5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755F5F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="00755F5F">
        <w:rPr>
          <w:rFonts w:ascii="Times New Roman" w:eastAsia="Adobe Fangsong Std R" w:hAnsi="Times New Roman" w:cs="Times New Roman"/>
          <w:sz w:val="24"/>
          <w:szCs w:val="24"/>
        </w:rPr>
        <w:t xml:space="preserve"> Tutin </w:t>
      </w:r>
      <w:proofErr w:type="gramStart"/>
      <w:r w:rsidR="00755F5F">
        <w:rPr>
          <w:rFonts w:ascii="Times New Roman" w:eastAsia="Adobe Fangsong Std R" w:hAnsi="Times New Roman" w:cs="Times New Roman"/>
          <w:sz w:val="24"/>
          <w:szCs w:val="24"/>
        </w:rPr>
        <w:t xml:space="preserve">(“ </w:t>
      </w:r>
      <w:proofErr w:type="spellStart"/>
      <w:r w:rsidR="00755F5F">
        <w:rPr>
          <w:rFonts w:ascii="Times New Roman" w:eastAsia="Adobe Fangsong Std R" w:hAnsi="Times New Roman" w:cs="Times New Roman"/>
          <w:sz w:val="24"/>
          <w:szCs w:val="24"/>
        </w:rPr>
        <w:t>Službeni</w:t>
      </w:r>
      <w:proofErr w:type="spellEnd"/>
      <w:proofErr w:type="gramEnd"/>
      <w:r w:rsidR="00755F5F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="00755F5F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="00755F5F">
        <w:rPr>
          <w:rFonts w:ascii="Times New Roman" w:eastAsia="Adobe Fangsong Std R" w:hAnsi="Times New Roman" w:cs="Times New Roman"/>
          <w:sz w:val="24"/>
          <w:szCs w:val="24"/>
        </w:rPr>
        <w:t xml:space="preserve"> Tutin” br.1/19), </w:t>
      </w:r>
      <w:bookmarkStart w:id="1" w:name="_Hlk189738315"/>
      <w:proofErr w:type="spellStart"/>
      <w:r w:rsidR="00755F5F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="00755F5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6. </w:t>
      </w:r>
      <w:proofErr w:type="spell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49. </w:t>
      </w:r>
      <w:proofErr w:type="spell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Poslovnika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Op</w:t>
      </w:r>
      <w:r w:rsidR="00944E21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tinskog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v</w:t>
      </w:r>
      <w:r w:rsidR="00755F5F">
        <w:rPr>
          <w:rFonts w:ascii="Times New Roman" w:eastAsia="Adobe Fangsong Std R" w:hAnsi="Times New Roman" w:cs="Times New Roman"/>
          <w:sz w:val="24"/>
          <w:szCs w:val="24"/>
        </w:rPr>
        <w:t>ij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eća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944E21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(</w:t>
      </w:r>
      <w:proofErr w:type="gram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“</w:t>
      </w:r>
      <w:proofErr w:type="spell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Slu</w:t>
      </w:r>
      <w:r w:rsidR="00755F5F">
        <w:rPr>
          <w:rFonts w:ascii="Times New Roman" w:eastAsia="Adobe Fangsong Std R" w:hAnsi="Times New Roman" w:cs="Times New Roman"/>
          <w:sz w:val="24"/>
          <w:szCs w:val="24"/>
        </w:rPr>
        <w:t>ž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beni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op</w:t>
      </w:r>
      <w:r w:rsidR="00944E21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tine</w:t>
      </w:r>
      <w:proofErr w:type="spellEnd"/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 xml:space="preserve"> Tutin” br.</w:t>
      </w:r>
      <w:r w:rsidR="00755F5F" w:rsidRPr="005B3C7E">
        <w:rPr>
          <w:rFonts w:ascii="Times New Roman" w:hAnsi="Times New Roman" w:cs="Times New Roman"/>
          <w:sz w:val="24"/>
          <w:szCs w:val="24"/>
        </w:rPr>
        <w:t xml:space="preserve"> 8/19</w:t>
      </w:r>
      <w:r w:rsidR="00755F5F" w:rsidRPr="005B3C7E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1"/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F161B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pštinsko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5F161B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Cyrl-CS"/>
        </w:rPr>
        <w:t>eće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opštine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Tutin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F161B">
        <w:rPr>
          <w:rFonts w:ascii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sz w:val="24"/>
          <w:szCs w:val="24"/>
          <w:lang w:val="sr-Cyrl-CS"/>
        </w:rPr>
        <w:t>ednici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F161B">
        <w:rPr>
          <w:rFonts w:ascii="Times New Roman" w:hAnsi="Times New Roman" w:cs="Times New Roman"/>
          <w:sz w:val="24"/>
          <w:szCs w:val="24"/>
          <w:lang w:val="sr-Latn-RS"/>
        </w:rPr>
        <w:t xml:space="preserve">broj 06-41/2025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115ED2">
        <w:rPr>
          <w:rFonts w:ascii="Times New Roman" w:hAnsi="Times New Roman" w:cs="Times New Roman"/>
          <w:sz w:val="24"/>
          <w:szCs w:val="24"/>
          <w:lang w:val="sr-Latn-RS"/>
        </w:rPr>
        <w:t>17.</w:t>
      </w:r>
      <w:r w:rsidR="00755F5F">
        <w:rPr>
          <w:rFonts w:ascii="Times New Roman" w:hAnsi="Times New Roman" w:cs="Times New Roman"/>
          <w:sz w:val="24"/>
          <w:szCs w:val="24"/>
          <w:lang w:val="sr-Latn-RS"/>
        </w:rPr>
        <w:t>oktobra</w:t>
      </w:r>
      <w:proofErr w:type="gramEnd"/>
      <w:r w:rsidR="0075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15ED2">
        <w:rPr>
          <w:rFonts w:ascii="Times New Roman" w:hAnsi="Times New Roman" w:cs="Times New Roman"/>
          <w:sz w:val="24"/>
          <w:szCs w:val="24"/>
          <w:lang w:val="sr-Latn-RS"/>
        </w:rPr>
        <w:t>2025.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donelo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3D659FA" w14:textId="77777777" w:rsidR="004E37B1" w:rsidRPr="00803DB9" w:rsidRDefault="004E37B1" w:rsidP="00944E21">
      <w:pPr>
        <w:spacing w:line="240" w:lineRule="auto"/>
        <w:rPr>
          <w:rFonts w:ascii="Times New Roman" w:hAnsi="Times New Roman" w:cs="Times New Roman"/>
          <w:lang w:val="sr-Cyrl-CS"/>
        </w:rPr>
      </w:pPr>
    </w:p>
    <w:p w14:paraId="6146B398" w14:textId="77777777" w:rsidR="00802A0E" w:rsidRPr="00803DB9" w:rsidRDefault="00802A0E" w:rsidP="00944E2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64BE02" w14:textId="686A27BA" w:rsidR="00802A0E" w:rsidRPr="00754AA4" w:rsidRDefault="002461A6" w:rsidP="00944E2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PRAVILNIK</w:t>
      </w:r>
      <w:r w:rsidR="00802A0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O</w:t>
      </w:r>
      <w:r w:rsidR="00802A0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SUFINANSIRAN</w:t>
      </w:r>
      <w:r w:rsidR="005F161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U</w:t>
      </w:r>
      <w:r w:rsidR="00802A0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M</w:t>
      </w:r>
      <w:r w:rsidR="001F334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ERA</w:t>
      </w:r>
      <w:r w:rsidR="00802A0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ENERGETSKE</w:t>
      </w:r>
      <w:r w:rsidR="00802A0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SANACIJE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PORODIČNIH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KUĆA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I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STANOVA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U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OKVIRU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PROJEKTA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„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ČISTA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ENERGIJA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I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ENERGETSKA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EFIKASNOST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ZA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GRAĐANE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“</w:t>
      </w:r>
      <w:r w:rsidR="00802A0E"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63DA533A" w14:textId="77777777" w:rsidR="00802A0E" w:rsidRPr="00803DB9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9B7C5B1" w14:textId="31CE98AB" w:rsidR="00802A0E" w:rsidRPr="00803DB9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I </w:t>
      </w:r>
      <w:r w:rsidR="002461A6">
        <w:rPr>
          <w:rFonts w:ascii="Times New Roman" w:hAnsi="Times New Roman" w:cs="Times New Roman"/>
          <w:b/>
          <w:sz w:val="24"/>
          <w:szCs w:val="24"/>
          <w:lang w:val="sr-Cyrl-CS"/>
        </w:rPr>
        <w:t>OPŠTE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>
        <w:rPr>
          <w:rFonts w:ascii="Times New Roman" w:hAnsi="Times New Roman" w:cs="Times New Roman"/>
          <w:b/>
          <w:sz w:val="24"/>
          <w:szCs w:val="24"/>
          <w:lang w:val="sr-Cyrl-CS"/>
        </w:rPr>
        <w:t>ODREDBE</w:t>
      </w:r>
    </w:p>
    <w:p w14:paraId="2A27E72D" w14:textId="77777777" w:rsidR="00802A0E" w:rsidRPr="00803DB9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7DC74F3" w14:textId="349F5E2F" w:rsidR="00802A0E" w:rsidRPr="00803DB9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802A0E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1.</w:t>
      </w:r>
    </w:p>
    <w:p w14:paraId="3F7F72AE" w14:textId="77777777" w:rsidR="00802A0E" w:rsidRPr="00803DB9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2AB945C" w14:textId="023B608B" w:rsidR="00B608F4" w:rsidRPr="00803DB9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2" w:name="_Hlk66876970"/>
      <w:r>
        <w:rPr>
          <w:rFonts w:ascii="Times New Roman" w:hAnsi="Times New Roman" w:cs="Times New Roman"/>
          <w:bCs/>
          <w:sz w:val="24"/>
          <w:szCs w:val="24"/>
          <w:lang w:val="sr-Cyrl-CS"/>
        </w:rPr>
        <w:t>Ovim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pravilnikom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uređuje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cilј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sprovođenja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mere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koje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sufinansiraju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način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raspodele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sredstava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podsticaja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uslovi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raspod</w:t>
      </w:r>
      <w:r w:rsidR="001F334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elu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korišćenje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učesnici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realizaciji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="001F334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era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način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njihovog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učešća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uloge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način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uslovi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prijave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konkurs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kriterijumi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selekciju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privrednih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subjekata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način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uslovi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prijave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konkurs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kriterijumi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izbor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domaćinstava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praćenje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realizacije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izveštavanje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bookmarkEnd w:id="2"/>
    <w:p w14:paraId="41E5C503" w14:textId="77777777" w:rsidR="00802A0E" w:rsidRPr="00803DB9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6C3E0C7" w14:textId="7E0E041A" w:rsidR="00802A0E" w:rsidRPr="00803DB9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802A0E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2.</w:t>
      </w:r>
    </w:p>
    <w:p w14:paraId="43930038" w14:textId="77777777" w:rsidR="00802A0E" w:rsidRPr="00803DB9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97C3A95" w14:textId="561EB514" w:rsidR="00802A0E" w:rsidRPr="00F72779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Cilј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sprovođenja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porodičnih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kuća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stanova</w:t>
      </w:r>
      <w:r w:rsidR="00F94B69"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unapređenje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efikasnosti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stambenom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sektoru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povećano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korišćenje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obnovlјivih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izvora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energije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domaćinstvima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teritoriji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Tutin</w:t>
      </w:r>
      <w:r w:rsidR="00F7277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527382D" w14:textId="53BAFC5C" w:rsidR="00802A0E" w:rsidRPr="00803DB9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="001F334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ere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predviđene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ovim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Pravilnikom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sprovode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saradnji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privrednim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subjektima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koji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bave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proizvodnjom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uslugama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radovima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energetskoj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sanaciji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stambenih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objekata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krajnji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korisnici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usluga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radova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su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domaćinstva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teritoriji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Tutin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1CA2E087" w14:textId="7712C2DD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Finansijska</w:t>
      </w:r>
      <w:r w:rsidR="00802A0E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sredstva</w:t>
      </w:r>
    </w:p>
    <w:p w14:paraId="2F8C6E24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96A1F6A" w14:textId="40C3210C" w:rsidR="00802A0E" w:rsidRPr="00944E21" w:rsidRDefault="002461A6" w:rsidP="00944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3.</w:t>
      </w:r>
    </w:p>
    <w:p w14:paraId="3743F229" w14:textId="77777777" w:rsidR="00802A0E" w:rsidRPr="00944E21" w:rsidRDefault="00802A0E" w:rsidP="00944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ADE1C4" w14:textId="27196AEF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Sredstava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sufinansiranje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="001F3341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era</w:t>
      </w:r>
      <w:r w:rsidR="00B608F4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B608F4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B608F4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porodičnih</w:t>
      </w:r>
      <w:r w:rsidR="00B608F4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kuća</w:t>
      </w:r>
      <w:r w:rsidR="00B608F4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B608F4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stanova</w:t>
      </w:r>
      <w:r w:rsidR="00B608F4" w:rsidRPr="00944E21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opredelјuju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Odlukom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budžetu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3A512956" w14:textId="0EBA1AEC" w:rsidR="00960424" w:rsidRPr="00944E21" w:rsidRDefault="00960424" w:rsidP="00944E21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67E29CA6" w14:textId="255D1907" w:rsidR="00802A0E" w:rsidRPr="00944E21" w:rsidRDefault="002461A6" w:rsidP="00944E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3" w:name="_Hlk66988968"/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4.</w:t>
      </w:r>
    </w:p>
    <w:p w14:paraId="7BA08469" w14:textId="77777777" w:rsidR="00802A0E" w:rsidRPr="00944E21" w:rsidRDefault="00802A0E" w:rsidP="00944E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bookmarkEnd w:id="3"/>
    <w:p w14:paraId="5804B6DD" w14:textId="32A0A9B1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Maksimalna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visina</w:t>
      </w:r>
      <w:r w:rsidR="13DF9C4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sufinansiranje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pojedinačnih</w:t>
      </w:r>
      <w:r w:rsidR="13DF9C4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mera</w:t>
      </w:r>
      <w:r w:rsidR="13DF9C4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13DF9C4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paketa</w:t>
      </w:r>
      <w:r w:rsidR="13DF9C4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mera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Pravilnika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udeo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odnosu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ukupnu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vr</w:t>
      </w:r>
      <w:r w:rsidR="001F3341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ednost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investicije</w:t>
      </w:r>
      <w:r w:rsidR="46F1D4B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odrediće</w:t>
      </w:r>
      <w:r w:rsidR="13DF9C4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javnom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pozivu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sufinansiranje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1F3341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era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energetske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sanacije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porodičnih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kuća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303E50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stanova</w:t>
      </w:r>
      <w:r w:rsidR="3DD6C47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55D3F4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15F0EA8C" w14:textId="77777777" w:rsidR="003E622A" w:rsidRPr="00944E21" w:rsidRDefault="003E622A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7E82CE7" w14:textId="7D498738" w:rsidR="00802A0E" w:rsidRPr="00944E21" w:rsidRDefault="002461A6" w:rsidP="00944E21">
      <w:pPr>
        <w:tabs>
          <w:tab w:val="left" w:pos="3930"/>
          <w:tab w:val="center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5.</w:t>
      </w:r>
    </w:p>
    <w:p w14:paraId="525B65F4" w14:textId="77777777" w:rsidR="00944E21" w:rsidRPr="00944E21" w:rsidRDefault="00944E21" w:rsidP="00944E21">
      <w:pPr>
        <w:tabs>
          <w:tab w:val="left" w:pos="3930"/>
          <w:tab w:val="center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8E14AC3" w14:textId="589AB22F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Odluku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dod</w:t>
      </w:r>
      <w:r w:rsidR="001F3341" w:rsidRPr="00944E21">
        <w:rPr>
          <w:rFonts w:ascii="Times New Roman" w:eastAsia="Calibri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eli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sredstava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donosi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Opštinsko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v</w:t>
      </w:r>
      <w:r w:rsidR="001F3341" w:rsidRPr="00944E21">
        <w:rPr>
          <w:rFonts w:ascii="Times New Roman" w:eastAsia="Calibri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eće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Tutin</w:t>
      </w:r>
      <w:r w:rsidR="00EF577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pr</w:t>
      </w:r>
      <w:r w:rsidR="001F3341" w:rsidRPr="00944E21">
        <w:rPr>
          <w:rFonts w:ascii="Times New Roman" w:eastAsia="Calibri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edlog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realizaciju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1F3341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35FDE7DE" w14:textId="77777777" w:rsidR="00802A0E" w:rsidRPr="00944E21" w:rsidRDefault="00802A0E" w:rsidP="00944E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68B4FEFF" w14:textId="7F1C7FEA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6.</w:t>
      </w:r>
    </w:p>
    <w:p w14:paraId="02A76431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6B36A8" w14:textId="41B28878" w:rsidR="00802A0E" w:rsidRPr="00944E21" w:rsidRDefault="00E45367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944E21">
        <w:rPr>
          <w:rFonts w:ascii="Times New Roman" w:eastAsia="Calibri" w:hAnsi="Times New Roman" w:cs="Times New Roman"/>
          <w:sz w:val="24"/>
          <w:szCs w:val="24"/>
        </w:rPr>
        <w:t>M</w:t>
      </w:r>
      <w:r w:rsidR="001F3341" w:rsidRPr="00944E21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="002461A6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ere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energetske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efikasnosti</w:t>
      </w:r>
      <w:r w:rsidR="00802A0E" w:rsidRPr="00944E21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14:paraId="4B6B8ADD" w14:textId="586DA9D0" w:rsidR="000C0E81" w:rsidRPr="00944E21" w:rsidRDefault="000C0E81" w:rsidP="00944E21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14:paraId="03B2372A" w14:textId="6C4BE20A" w:rsidR="00E45367" w:rsidRPr="00944E21" w:rsidRDefault="002461A6" w:rsidP="00944E21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unapređenje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termičkog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omotača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putem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:</w:t>
      </w:r>
    </w:p>
    <w:p w14:paraId="725BD5E1" w14:textId="6577F200" w:rsidR="00E45367" w:rsidRPr="00944E21" w:rsidRDefault="002461A6" w:rsidP="00944E21">
      <w:pPr>
        <w:pStyle w:val="ListParagraph"/>
        <w:numPr>
          <w:ilvl w:val="1"/>
          <w:numId w:val="37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zam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spolјnih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vrata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drugih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transparentnih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elemenata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termičkog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omotača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.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Ova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obuhvata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prateću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o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premu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/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vrata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što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okapnice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prozorske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daske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roletne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kapci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dr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prateće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građevinske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radove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demontaži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pravilnoj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montaži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/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vrata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što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demontaža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starih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/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vrata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odvoz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deponiju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pravilna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montaža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obrada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oko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a/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vrata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gips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-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karton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pločama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gletovanje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obrada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ivica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krečenje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oko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prozora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/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vrata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unutrašnje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strane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zida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</w:t>
      </w:r>
    </w:p>
    <w:p w14:paraId="74AED0EB" w14:textId="5CF4C190" w:rsidR="00E45367" w:rsidRPr="00944E21" w:rsidRDefault="002461A6" w:rsidP="00944E21">
      <w:pPr>
        <w:pStyle w:val="ListParagraph"/>
        <w:numPr>
          <w:ilvl w:val="1"/>
          <w:numId w:val="37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postavlјanja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termičke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izolacije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zidova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tavanica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iznad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otvorenih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prolaza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zidova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podova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tlu</w:t>
      </w:r>
      <w:r w:rsidR="3540CE4B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međuspratnih</w:t>
      </w:r>
      <w:r w:rsidR="3540CE4B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konstrukcija</w:t>
      </w:r>
      <w:r w:rsidR="3540CE4B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ispod</w:t>
      </w:r>
      <w:r w:rsidR="0E2A483C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E2A483C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iznad</w:t>
      </w:r>
      <w:r w:rsidR="0E2A483C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negrejanog</w:t>
      </w:r>
      <w:r w:rsidR="0E2A483C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prostora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ostalih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delova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termičkog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omotača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prema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negrejanom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prostoru</w:t>
      </w:r>
      <w:r w:rsidR="7395B174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</w:t>
      </w:r>
    </w:p>
    <w:p w14:paraId="7191CB8B" w14:textId="22D5A7E0" w:rsidR="00E45367" w:rsidRPr="00944E21" w:rsidRDefault="002461A6" w:rsidP="00944E21">
      <w:pPr>
        <w:pStyle w:val="ListParagraph"/>
        <w:numPr>
          <w:ilvl w:val="1"/>
          <w:numId w:val="37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postavlјanja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termičke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izolacije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ispod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krovnog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pokrivača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.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Ova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može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obuhvatiti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slučaju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oštećen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krovni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pokrivač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hidroizolacioni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krovni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sistem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građevinske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radove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zam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eni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hidroizolacije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drugih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slojeva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krovnog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pokrivača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limarske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radove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ali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radove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zameni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konstruktivnih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elemenata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krova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;</w:t>
      </w:r>
    </w:p>
    <w:p w14:paraId="013A7D39" w14:textId="79960B92" w:rsidR="00E45367" w:rsidRPr="00944E21" w:rsidRDefault="002461A6" w:rsidP="00944E21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unapređenje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termotehničkih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sistema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zgrade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putem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zam</w:t>
      </w:r>
      <w:r w:rsidR="001F3341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ene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sistema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ili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dela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sistema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efikasnijim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sistemom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putem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:</w:t>
      </w:r>
    </w:p>
    <w:p w14:paraId="3BE2B293" w14:textId="0C46E005" w:rsidR="00E45367" w:rsidRPr="00944E21" w:rsidRDefault="002461A6" w:rsidP="00944E21">
      <w:pPr>
        <w:pStyle w:val="ListParagraph"/>
        <w:numPr>
          <w:ilvl w:val="1"/>
          <w:numId w:val="36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zam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postojećeg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grejača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prostora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(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kotao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ili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peć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)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efikasnijim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</w:t>
      </w:r>
    </w:p>
    <w:p w14:paraId="02E97418" w14:textId="23F51C34" w:rsidR="00E45367" w:rsidRPr="00944E21" w:rsidRDefault="002461A6" w:rsidP="00944E21">
      <w:pPr>
        <w:pStyle w:val="ListParagraph"/>
        <w:numPr>
          <w:ilvl w:val="1"/>
          <w:numId w:val="36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zam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j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ene</w:t>
      </w:r>
      <w:r w:rsidR="001F3341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postojeće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ili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ugradnja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nove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cevne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mreže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ugradnje</w:t>
      </w:r>
      <w:r w:rsidR="460805A3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elektronski</w:t>
      </w:r>
      <w:r w:rsidR="460805A3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regulisanih</w:t>
      </w:r>
      <w:r w:rsidR="460805A3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cirkulacionih</w:t>
      </w:r>
      <w:r w:rsidR="460805A3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pumpi</w:t>
      </w:r>
      <w:r w:rsidR="460805A3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grejnih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tela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-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radijatora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pratećeg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pribora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</w:t>
      </w:r>
    </w:p>
    <w:p w14:paraId="51176E9F" w14:textId="0492D7B8" w:rsidR="00E45367" w:rsidRPr="00944E21" w:rsidRDefault="002461A6" w:rsidP="00944E21">
      <w:pPr>
        <w:pStyle w:val="ListParagraph"/>
        <w:numPr>
          <w:ilvl w:val="1"/>
          <w:numId w:val="36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ugradnje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toplotnih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pumpi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koriste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energiju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vazduha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vode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zemlјe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(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grejač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prostora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ili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kombinovani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grejač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),</w:t>
      </w:r>
    </w:p>
    <w:p w14:paraId="16A0827D" w14:textId="5DEA8407" w:rsidR="00E45367" w:rsidRPr="00944E21" w:rsidRDefault="002461A6" w:rsidP="00944E21">
      <w:pPr>
        <w:pStyle w:val="ListParagraph"/>
        <w:numPr>
          <w:ilvl w:val="1"/>
          <w:numId w:val="36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opremanjem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sistema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grejanja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sa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uređajima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za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regulaciju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merenje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predate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količine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toplote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objektu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(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kalorimetri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delitelјi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toplote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balans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ventili</w:t>
      </w:r>
      <w:r w:rsidR="00E45367" w:rsidRPr="00944E21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),</w:t>
      </w:r>
    </w:p>
    <w:p w14:paraId="4AAF609E" w14:textId="5BEFE68A" w:rsidR="00E45367" w:rsidRPr="00944E21" w:rsidRDefault="002461A6" w:rsidP="00944E21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ugradnj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a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solarnih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kolektora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u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instalaciju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za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centralnu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pripremu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potrošne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tople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vode</w:t>
      </w:r>
      <w:r w:rsidR="00E45367" w:rsidRPr="00944E21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,</w:t>
      </w:r>
    </w:p>
    <w:p w14:paraId="6EDCAB05" w14:textId="0D47CD36" w:rsidR="00647B4F" w:rsidRPr="00944E21" w:rsidRDefault="002461A6" w:rsidP="00944E21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ugradnj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a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solarnih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panela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prateće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instalacije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za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proizvodnju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električne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energije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,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ugradnj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a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dvosmernog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mernog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uređaja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za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merenje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predate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primlјene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električne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energije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izrad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a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neophodne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tehničke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dokumentacije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izveštaja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izvođača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radova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ugradnji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solarnih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panela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prateće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instalacije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za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proizvodnju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električne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energije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koji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su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u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skladu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sa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zakonom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neophodni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prilikom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priklјučenja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distributivni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sistem</w:t>
      </w:r>
      <w:r w:rsidR="3D975B7A" w:rsidRPr="00944E2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,</w:t>
      </w:r>
      <w:r w:rsidR="55C51888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17A0044E" w14:textId="612D754C" w:rsidR="00E45367" w:rsidRPr="00944E21" w:rsidRDefault="002461A6" w:rsidP="00944E21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mere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paketi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mera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javnim</w:t>
      </w:r>
      <w:r w:rsidR="00E4536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pozivom</w:t>
      </w:r>
      <w:r w:rsidR="00A93E58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08A011A" w14:textId="77777777" w:rsidR="00157AE0" w:rsidRPr="00944E21" w:rsidRDefault="000C0811" w:rsidP="00944E2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ab/>
      </w:r>
      <w:r w:rsidR="00AF3C3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14:paraId="4F6CA3EE" w14:textId="7CE7F5D3" w:rsidR="003E423C" w:rsidRPr="00944E21" w:rsidRDefault="00157AE0" w:rsidP="00944E2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Kriterijumi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efikasnosti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drugi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uslovi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dodelu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sredstava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podsticaja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određuju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pozivom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privredne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subjekte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javnim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pozivom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domaćinstva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4AC877D6" w14:textId="77777777" w:rsidR="002C6A6A" w:rsidRPr="00944E21" w:rsidRDefault="002C6A6A" w:rsidP="00944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AA1859" w14:textId="5E64143D" w:rsidR="002C6A6A" w:rsidRPr="00944E21" w:rsidRDefault="002C6A6A" w:rsidP="00944E21">
      <w:pPr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00DC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KORISNICI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SREDSTAVA</w:t>
      </w:r>
    </w:p>
    <w:p w14:paraId="2374CC60" w14:textId="77777777" w:rsidR="002C6A6A" w:rsidRPr="00944E21" w:rsidRDefault="002C6A6A" w:rsidP="00944E21">
      <w:pPr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2D141A3" w14:textId="37FCD8E0" w:rsidR="002C6A6A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2C6A6A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E423C" w:rsidRPr="00944E21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2C6A6A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40CFDDFC" w14:textId="77777777" w:rsidR="002C6A6A" w:rsidRPr="00944E21" w:rsidRDefault="002C6A6A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83E93D" w14:textId="16984DB0" w:rsidR="002C6A6A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Direktni</w:t>
      </w:r>
      <w:r w:rsidR="002C6A6A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korisnici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sredstava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realizaciju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="001F3341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era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privredni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subjekti</w:t>
      </w:r>
      <w:r w:rsidR="002C6A6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3C9770B9" w14:textId="5D162BE1" w:rsidR="002C6A6A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Privredni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subjekti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dužni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korisnicima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isporuče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materijale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opremu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odgovarajućeg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kvaliteta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izvrše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usluge</w:t>
      </w:r>
      <w:r w:rsidR="00C30E0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30E0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radove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dogovorenim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rokovima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8CC3F74" w14:textId="77777777" w:rsidR="002C6A6A" w:rsidRPr="00944E21" w:rsidRDefault="002C6A6A" w:rsidP="00944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EAB06B3" w14:textId="296114AD" w:rsidR="002C6A6A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2C6A6A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E423C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="002C6A6A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521779E" w14:textId="77777777" w:rsidR="001F3341" w:rsidRPr="00944E21" w:rsidRDefault="001F3341" w:rsidP="0094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3362A87" w14:textId="5AB38C7D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Krajnji</w:t>
      </w:r>
      <w:r w:rsidR="002C6A6A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korisnici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4" w:name="_Hlk66823993"/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usluga</w:t>
      </w:r>
      <w:r w:rsidR="00C30E0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30E0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domaćinstva</w:t>
      </w:r>
      <w:r w:rsidR="72FE8BF4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End w:id="4"/>
      <w:r w:rsidR="002C6A6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00A2C8C" w14:textId="77777777" w:rsidR="00960C01" w:rsidRPr="00944E21" w:rsidRDefault="00960C01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5BD6D9" w14:textId="77777777" w:rsidR="00960C01" w:rsidRPr="00944E21" w:rsidRDefault="00960C01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B4E0119" w14:textId="143C01E0" w:rsidR="00802A0E" w:rsidRPr="00944E21" w:rsidRDefault="00802A0E" w:rsidP="00944E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II</w:t>
      </w:r>
      <w:r w:rsidR="002C6A6A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IMENOVAN</w:t>
      </w:r>
      <w:r w:rsid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J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E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NADLEŽNOSTI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KOMISIJE</w:t>
      </w:r>
    </w:p>
    <w:p w14:paraId="6A8CF3BF" w14:textId="77777777" w:rsidR="00802A0E" w:rsidRPr="00944E21" w:rsidRDefault="00802A0E" w:rsidP="00944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C6FD428" w14:textId="4EF40FBB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6D5B52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92AE058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CED5354" w14:textId="5FF1044D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Opštinsko</w:t>
      </w:r>
      <w:r w:rsidR="005B773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F3341" w:rsidRPr="00944E21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eće</w:t>
      </w:r>
      <w:r w:rsidR="00D3556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Tutin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donosi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F3341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ešenje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obrazovanju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realizaciju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dalјem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tekstu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14:paraId="67A2A2AB" w14:textId="53D881FD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Javn</w:t>
      </w:r>
      <w:r w:rsidR="3D2219B6" w:rsidRPr="00944E21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konkurs</w:t>
      </w:r>
      <w:r w:rsidR="25DAAD13" w:rsidRPr="00944E21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sufinansiranje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  <w:r w:rsidR="001F3341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era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energetske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ru-RU"/>
        </w:rPr>
        <w:t>sanacije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ime</w:t>
      </w:r>
      <w:r w:rsidR="00D35565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Opštine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Tutin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sprovodi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Komisija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koja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formira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1F3341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ešenjem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obrazovanju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komisije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dalјem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tekstu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Rešenje</w:t>
      </w:r>
      <w:r w:rsidR="00C30E01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14:paraId="65475C5A" w14:textId="0B44C295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Rešenjem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407F6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utvrđuje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neparan</w:t>
      </w:r>
      <w:r w:rsidR="00407F6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osnovni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podaci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članovima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prezime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zanimanje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osnovni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zadaci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druga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značaja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7DAEC78D" w14:textId="032993FA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dužna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zahtev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3E423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rudarstva</w:t>
      </w:r>
      <w:r w:rsidR="003E423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E423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uklјuči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lice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imenuje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3E423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rudarstva</w:t>
      </w:r>
      <w:r w:rsidR="003E423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E423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energetike</w:t>
      </w:r>
      <w:r w:rsidR="0083192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52A6AC7" w14:textId="6677571E" w:rsidR="00AF3C3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svoj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imaju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naknadu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898B458" w14:textId="77777777" w:rsidR="006D5B52" w:rsidRPr="00944E21" w:rsidRDefault="006D5B52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278EDBB" w14:textId="0081F124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Član</w:t>
      </w:r>
      <w:r w:rsidR="00463036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C6A6A" w:rsidRPr="00944E2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5B52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02A0E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4450729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7307CDA" w14:textId="6CE8E945" w:rsidR="00802A0E" w:rsidRPr="00944E21" w:rsidRDefault="002461A6" w:rsidP="00944E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Osnovni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zadaci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Komisije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naročito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obuhvataju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:</w:t>
      </w:r>
    </w:p>
    <w:p w14:paraId="716AE8AF" w14:textId="705B1F48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5" w:name="_Hlk212190252"/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priprema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konkursne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dokumentacije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privredne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subjekte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domaćinstva</w:t>
      </w:r>
      <w:r w:rsidR="00F52EFA" w:rsidRPr="00944E21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t xml:space="preserve"> 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(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obrazac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prijave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drugo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)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5F0DF714" w14:textId="1973B78D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oglašavanje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prateće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dokumentacije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oglasnoj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tabli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zvaničnoj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internet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stranici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667D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Tutin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5FC31FA8" w14:textId="6F509579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prijem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kontrola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prispelih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prijava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355882E5" w14:textId="54B212C9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utvrđivanje</w:t>
      </w:r>
      <w:r w:rsidR="003E423C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ispunjenosti</w:t>
      </w:r>
      <w:r w:rsidR="003E423C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uslova</w:t>
      </w:r>
      <w:r w:rsidR="003E423C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E423C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prijavlјenih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privrednih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subjekata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javnom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pozivu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direktne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korisnike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02293CF4" w14:textId="6FDD8537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utvrđivanje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ispunjenosti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uslova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sufinansiranje</w:t>
      </w:r>
      <w:r w:rsidR="003E423C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projekata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6D5B52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domaćinstvima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630DB8EE" w14:textId="7CCB5199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objavlјivanje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liste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direktnih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korisnika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krajnjih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korisnika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oglasnoj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tabli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zvaničnoj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internet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stranici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Tutin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4ED8D7E6" w14:textId="54F43746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polјu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socijalnih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4DF69B7D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Planom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preuzimanja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socijalnih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607AD1AF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(ESCP)</w:t>
      </w:r>
      <w:r w:rsidR="109E34D0" w:rsidRPr="00944E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objavlјenim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internet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stranici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rudarstva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hyperlink r:id="rId12" w:history="1">
        <w:r w:rsidR="004F2240" w:rsidRPr="00944E21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6FE8E80B" w:rsidRPr="00944E21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14:paraId="204BFBEC" w14:textId="7ACB9BEC" w:rsidR="006D5B52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D41479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odlučivanje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podnetim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prigovorima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direktnih</w:t>
      </w:r>
      <w:r w:rsidR="006D5B5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korisnika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domaćinstava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prvom</w:t>
      </w:r>
      <w:r w:rsidR="00C732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stepenu</w:t>
      </w:r>
      <w:r w:rsidR="006D5B52" w:rsidRPr="00944E2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6E44F0D" w14:textId="7A246EB0" w:rsidR="00802A0E" w:rsidRPr="00944E21" w:rsidRDefault="002461A6" w:rsidP="00944E21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izrada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FB99E6F" w14:textId="2AE54F2B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nezavisna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svom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dužna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B0357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Opštinskom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3D0992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ij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eću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dostavi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zapisnike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izveštaj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EFFD3C6" w14:textId="4640F69B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Terenski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obuhvata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najavlјena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obilaska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376C4FC3" w14:textId="39028225" w:rsidR="00802A0E" w:rsidRPr="00944E21" w:rsidRDefault="002461A6" w:rsidP="00944E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radova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prilikom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evaluacije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prijave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oc</w:t>
      </w:r>
      <w:r w:rsidR="003D0992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početnog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stanja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objekta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verodostojnosti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podataka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podnete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prijave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kao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opravdanost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predloženih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="003D0992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era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</w:p>
    <w:p w14:paraId="513CB6FE" w14:textId="0F349E00" w:rsidR="00802A0E" w:rsidRPr="00944E21" w:rsidRDefault="002461A6" w:rsidP="00944E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nakon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sprovedenih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radova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utvrđivanja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činjeničnog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stanja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prijavi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završetka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radova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bookmarkEnd w:id="5"/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</w:p>
    <w:p w14:paraId="21450F3C" w14:textId="67DC2194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6" w:name="_Hlk66991393"/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Prilikom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svakog</w:t>
      </w:r>
      <w:r w:rsidR="15DBA9A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terenskog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obilaska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licu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3D0992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esta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vrši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pregled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podnetih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zaht</w:t>
      </w:r>
      <w:r w:rsidR="003D0992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uz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obavezno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prisustvo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podnosioca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zaht</w:t>
      </w:r>
      <w:r w:rsidR="003D0992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sačinjava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Zapisnik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primerka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čemu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primerak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ostaje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podnosiocu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drugi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zadržava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716625EB" w14:textId="03011312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Zapisnik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sadrži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tehnički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izv</w:t>
      </w:r>
      <w:r w:rsidR="003D0992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eštaj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postojećem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stanju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objekta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/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realizovanih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6C9A041" w14:textId="5B454705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dužna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prilikom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pos</w:t>
      </w:r>
      <w:r w:rsidR="003D0992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ete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utvrdi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li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postoje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indicije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nezakonitim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radnjama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grubom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kršenju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ugovornih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zatraži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postupanje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zakonskim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okvirom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015CF6E" w14:textId="3D14F8C4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Komisija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prati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realizaciju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</w:t>
      </w:r>
      <w:r w:rsidR="003D0992" w:rsidRPr="00944E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era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vrši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kontrolu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njihove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realizacije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Praćenje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realizacije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</w:t>
      </w:r>
      <w:r w:rsidR="003D0992" w:rsidRPr="00944E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era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obuhvata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:</w:t>
      </w:r>
    </w:p>
    <w:p w14:paraId="4FC38581" w14:textId="689844C0" w:rsidR="00802A0E" w:rsidRPr="00944E21" w:rsidRDefault="002461A6" w:rsidP="00944E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>Obavezu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direktnog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/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krajnjeg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korisnika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sredstava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obaveštava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Komisiju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realizaciji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</w:t>
      </w:r>
      <w:r w:rsidR="003D0992" w:rsidRPr="00944E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era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rokovima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određenim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ugovorom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omogući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Komisiji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izvrši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uvid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relevantnu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dokumentaciju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nastalu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toku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realizacije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aktivnosti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1AE577D6" w14:textId="069AC54B" w:rsidR="00802A0E" w:rsidRPr="00944E21" w:rsidRDefault="002461A6" w:rsidP="00944E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Prikuplјanje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informacija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od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direktnog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/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krajnjeg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korisnika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sredstava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70331BA4" w14:textId="22C7FAC8" w:rsidR="00802A0E" w:rsidRPr="00944E21" w:rsidRDefault="002461A6" w:rsidP="00944E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Druge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aktivnosti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predviđene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ugovorom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73B846AE" w14:textId="405FBC4F" w:rsidR="00AF3C37" w:rsidRPr="00944E21" w:rsidRDefault="002461A6" w:rsidP="00944E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napretku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obaveštavanje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nadležnih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organa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25384E9" w14:textId="77777777" w:rsidR="00722CF6" w:rsidRDefault="00722CF6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7FC5938" w14:textId="77777777" w:rsidR="00944E21" w:rsidRPr="00944E21" w:rsidRDefault="00944E21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8F1548E" w14:textId="302D73D0" w:rsidR="00722CF6" w:rsidRPr="00944E21" w:rsidRDefault="578358AC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IV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IMENOVAN</w:t>
      </w:r>
      <w:r w:rsid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J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E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NADLEŽNOSTI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LOKALNE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KOMISIJE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ZA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PRIJEM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PRITUŽBI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INFORMISAN</w:t>
      </w:r>
      <w:r w:rsid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J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E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GRAĐANA</w:t>
      </w:r>
    </w:p>
    <w:p w14:paraId="7FEFC284" w14:textId="77777777" w:rsidR="00722CF6" w:rsidRPr="00944E21" w:rsidRDefault="00722CF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0211731" w14:textId="4232A18A" w:rsidR="00722CF6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578358AC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11.</w:t>
      </w:r>
    </w:p>
    <w:p w14:paraId="5DDE31E8" w14:textId="77777777" w:rsidR="00944E21" w:rsidRPr="00944E21" w:rsidRDefault="00944E21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71CF08BF" w14:textId="13A50790" w:rsidR="00722CF6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Opštinsko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3D0992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eće</w:t>
      </w:r>
      <w:r w:rsidR="00B0357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Tutin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donosi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D0992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pritužbi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informisanje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dalјem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tekstu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</w:rPr>
        <w:t>LGAD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14:paraId="41CD95D2" w14:textId="3D1FED2A" w:rsidR="00722CF6" w:rsidRPr="00944E21" w:rsidRDefault="578358AC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služi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deo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mehanizma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D0992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ešavanje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pritužbi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informacioni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centar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72FDB741" w14:textId="135494CE" w:rsidR="00722CF6" w:rsidRPr="00944E21" w:rsidRDefault="578358AC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služiti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prijemna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tačka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prihvatanje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pritužbi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potvrdu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njihovog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putem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lokalnih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kanala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92CD54F" w14:textId="0CDA3389" w:rsidR="00722CF6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svom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3D0992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elovanju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</w:rPr>
        <w:t>LGAD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dužan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pridržava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standarda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Međunarodne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banke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obnovu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dokumentima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donetim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okviru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Projekta</w:t>
      </w:r>
      <w:r w:rsidR="578358A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55BBB50" w14:textId="77777777" w:rsidR="00FB186A" w:rsidRPr="00944E21" w:rsidRDefault="00FB186A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bookmarkEnd w:id="6"/>
    <w:p w14:paraId="4ABF1258" w14:textId="77777777" w:rsidR="00803DB9" w:rsidRPr="00944E21" w:rsidRDefault="00803DB9" w:rsidP="00944E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07028B0" w14:textId="3C7CC8A7" w:rsidR="00802A0E" w:rsidRPr="00944E21" w:rsidRDefault="281B2BBF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00DC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POSTUPAK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DODELE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SREDSTAVA</w:t>
      </w:r>
    </w:p>
    <w:p w14:paraId="29D5C3BA" w14:textId="77777777" w:rsidR="00802A0E" w:rsidRPr="00944E21" w:rsidRDefault="00802A0E" w:rsidP="0094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C27D9B" w14:textId="29164537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2C6A6A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281B2BBF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8595E47" w14:textId="77777777" w:rsidR="00802A0E" w:rsidRPr="00944E21" w:rsidRDefault="00802A0E" w:rsidP="0094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</w:t>
      </w:r>
    </w:p>
    <w:p w14:paraId="0782A1C3" w14:textId="29F7C8FE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sufinansiranju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porodičnih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kuća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stanova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dod</w:t>
      </w:r>
      <w:r w:rsidR="003D0992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elјuju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odredbama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98472C2" w14:textId="21E670EC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Raspod</w:t>
      </w:r>
      <w:r w:rsidR="003D0992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obuhvata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raspisivanje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formalne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ispravnosti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kompletnosti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izbor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direktnih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korisnika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formiranje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direktnih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korisnika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raspisivanje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krajnje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formalne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ispravnosti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kompletnosti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ispunjenosti</w:t>
      </w:r>
      <w:r w:rsidR="00FE448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donošenje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akta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krajnjih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realizaciju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izveštavanje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8D966AC" w14:textId="77777777" w:rsidR="00647B4F" w:rsidRPr="00944E21" w:rsidRDefault="00647B4F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FA328B2" w14:textId="106B035D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Javni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poziv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direktne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korisnike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privredne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subjekte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215D0BBC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997E153" w14:textId="3CAACBA4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2C6A6A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281B2BBF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2ABDF35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2D47333F" w14:textId="0FE546BD" w:rsidR="00647B4F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Odluku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raspisivanju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izbor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direktnih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korisnika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donosi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C3B20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O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pštinsko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EC3B20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ij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eće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Tutin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E06A1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E06A1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raspisuje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="00EC3B20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ere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člana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6.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ovog</w:t>
      </w:r>
      <w:r w:rsidR="00647B4F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pravilnika</w:t>
      </w:r>
      <w:r w:rsidR="00BB0EFA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0183EC5E" w14:textId="25DDB7F4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  <w:r w:rsidR="00407F66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izbor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direktnih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korisnika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sprovodi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14:paraId="14B77D22" w14:textId="69D782E5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1.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ovog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člana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obavezno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objavlјuje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internet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stranici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najava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lokalnim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medijima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14:paraId="5E483A4C" w14:textId="77777777" w:rsidR="00802A0E" w:rsidRPr="00944E21" w:rsidRDefault="00802A0E" w:rsidP="00944E21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13F15140" w14:textId="34465D45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27E211A5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BC6BD59" w14:textId="77777777" w:rsidR="00802A0E" w:rsidRPr="00944E21" w:rsidRDefault="00802A0E" w:rsidP="00944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25AC28C" w14:textId="1C815D47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javnom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konkursu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mogu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učestvovati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subjekti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vrše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isporuku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radove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ugradnji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materijala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opreme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uređaja</w:t>
      </w:r>
      <w:r w:rsidR="00802A0E" w:rsidRPr="00944E21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ispunjavaju</w:t>
      </w:r>
      <w:r w:rsidR="0076021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naročito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6EE625B6" w14:textId="4ED8D6C1" w:rsidR="00802A0E" w:rsidRPr="00944E21" w:rsidRDefault="002461A6" w:rsidP="00944E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upisani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registar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APR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registrovani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društva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preduzetnici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="0076021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0E41A172" w14:textId="1198C301" w:rsidR="00802A0E" w:rsidRPr="00944E21" w:rsidRDefault="002461A6" w:rsidP="00944E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nad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njima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pokrenut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stečajni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postupak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postupak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likvidacije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06DB533B" w14:textId="0617C32A" w:rsidR="00802A0E" w:rsidRPr="00944E21" w:rsidRDefault="002461A6" w:rsidP="00944E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imaju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ateste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materijale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proizvode</w:t>
      </w:r>
      <w:r w:rsidR="6DF1820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</w:p>
    <w:p w14:paraId="28D244EB" w14:textId="5350FE90" w:rsidR="00B06410" w:rsidRPr="00A319DD" w:rsidRDefault="002461A6" w:rsidP="00944E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uslove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javnim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pozivom</w:t>
      </w:r>
      <w:r w:rsidR="00B0641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32D7F35" w14:textId="77777777" w:rsidR="00A319DD" w:rsidRDefault="00A319DD" w:rsidP="00A3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4E89632" w14:textId="77777777" w:rsidR="00A319DD" w:rsidRPr="00A319DD" w:rsidRDefault="00A319DD" w:rsidP="00A3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714B67B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0A9616D" w14:textId="4B340BC5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Sadržaj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javnog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poziva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direktne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korisnike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privredne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subjekte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5D0B7D25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7" w:name="_Hlk68990714"/>
    </w:p>
    <w:p w14:paraId="1CCCD986" w14:textId="423726E3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27E211A5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79C19E6D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bookmarkEnd w:id="7"/>
    <w:p w14:paraId="13E7B702" w14:textId="241D05E3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76021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Pravilnika</w:t>
      </w:r>
      <w:r w:rsidR="0076021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naročito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sadrži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3B64817F" w14:textId="58A83E99" w:rsidR="00802A0E" w:rsidRPr="00944E21" w:rsidRDefault="002461A6" w:rsidP="00944E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pravni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osnov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raspisivanje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19C8C0B4" w14:textId="77239F30" w:rsidR="00802A0E" w:rsidRPr="00944E21" w:rsidRDefault="002461A6" w:rsidP="00944E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predmet</w:t>
      </w:r>
      <w:r w:rsidR="0076021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021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kriterijume</w:t>
      </w:r>
      <w:r w:rsidR="0076021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760211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efikasnosti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18357B26" w14:textId="5535F52C" w:rsidR="00802A0E" w:rsidRPr="00944E21" w:rsidRDefault="002461A6" w:rsidP="00944E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uslove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učešće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56C22849" w14:textId="1E64238B" w:rsidR="00802A0E" w:rsidRPr="00944E21" w:rsidRDefault="002461A6" w:rsidP="00944E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dokumentaciju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podnosilac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mora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podneti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uz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obrazac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71905D4C" w14:textId="3176C552" w:rsidR="00802A0E" w:rsidRPr="00944E21" w:rsidRDefault="002461A6" w:rsidP="00944E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javnog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4A581236" w14:textId="5F713598" w:rsidR="00802A0E" w:rsidRPr="00944E21" w:rsidRDefault="002461A6" w:rsidP="00944E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podnošenja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2FBF8725" w14:textId="0BC57AEA" w:rsidR="00802A0E" w:rsidRPr="00944E21" w:rsidRDefault="002461A6" w:rsidP="00944E21">
      <w:pPr>
        <w:pStyle w:val="ListParagraph"/>
        <w:numPr>
          <w:ilvl w:val="0"/>
          <w:numId w:val="6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objavlјivanja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učešću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privrednih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subjekata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sufinansiranju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EC3B20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pozivu</w:t>
      </w:r>
      <w:r w:rsidR="4068E04E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CE1F96A" w14:textId="77777777" w:rsidR="00803DB9" w:rsidRPr="00944E21" w:rsidRDefault="00803DB9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8" w:name="_Hlk66970349"/>
    </w:p>
    <w:p w14:paraId="498563AE" w14:textId="2BDCF165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Prijava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javni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poziv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direktne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korisnike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privredne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subjekte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1D4DEC85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17769C8" w14:textId="55C26BA3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463036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AC47A52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D21F1B9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0CBC916" w14:textId="54B18D83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subjekt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sadrži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naročito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74EE0956" w14:textId="6A246FC5" w:rsidR="00802A0E" w:rsidRPr="00944E21" w:rsidRDefault="002461A6" w:rsidP="00944E21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podatke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privrednom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subjektu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379C4F12" w14:textId="72D4EF70" w:rsidR="00802A0E" w:rsidRPr="00944E21" w:rsidRDefault="002461A6" w:rsidP="00944E21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cenovni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pregled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roba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usluga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3C7647" w14:textId="0BD833AB" w:rsidR="000C7E6B" w:rsidRPr="00944E21" w:rsidRDefault="002461A6" w:rsidP="00944E21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drugu</w:t>
      </w:r>
      <w:r w:rsidR="000C7E6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dokumentaciju</w:t>
      </w:r>
      <w:r w:rsidR="000C7E6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u</w:t>
      </w:r>
      <w:r w:rsidR="000C7E6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skladu</w:t>
      </w:r>
      <w:r w:rsidR="000C7E6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sa</w:t>
      </w:r>
      <w:r w:rsidR="000C7E6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javnim</w:t>
      </w:r>
      <w:r w:rsidR="000C7E6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pozivom</w:t>
      </w:r>
      <w:r w:rsidR="0048102B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14:paraId="0292356B" w14:textId="77777777" w:rsidR="00802A0E" w:rsidRPr="00944E21" w:rsidRDefault="00802A0E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E17EF1C" w14:textId="0D8C25BA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Utvrđivanje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ispunjenosti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uslova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dodelu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sredstava</w:t>
      </w:r>
    </w:p>
    <w:p w14:paraId="373CE994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36D9AC88" w14:textId="34C2CD82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AC47A52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57BCA81C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D12384A" w14:textId="0E81BF16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9" w:name="_Hlk68985879"/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Komisija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utvrđuje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ispunjenost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uslova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izbor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privrednog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subjekta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sprovođenje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energetske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osnovu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pregleda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podnete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dokumentacije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člana</w:t>
      </w:r>
      <w:r w:rsidR="00873B27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15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bookmarkEnd w:id="9"/>
    <w:p w14:paraId="4F065BAE" w14:textId="77777777" w:rsidR="00802A0E" w:rsidRPr="00944E21" w:rsidRDefault="00802A0E" w:rsidP="00944E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A9911BC" w14:textId="0E4C299F" w:rsidR="00873B27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Utvrđivanje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liste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privrednih</w:t>
      </w:r>
      <w:r w:rsidR="00873B27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subjekata</w:t>
      </w:r>
    </w:p>
    <w:p w14:paraId="6011E177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9037284" w14:textId="71AA2B83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73B27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A31FC1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D942D0E" w14:textId="0535C37C" w:rsidR="00873B27" w:rsidRPr="00944E21" w:rsidRDefault="00873B27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891536A" w14:textId="32090FD1" w:rsidR="00873B27" w:rsidRPr="00944E21" w:rsidRDefault="002461A6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ešenjem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utvrđuje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obaveštava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privrednog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subjekta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71E0ABA" w14:textId="3099EFF7" w:rsidR="00873B2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ispunjeni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uslovi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izbor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privrednog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subjekta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sprovođenje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era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energetske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sanacije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privredni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subjekat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Komisiji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osam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donošenja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FE32F0D" w14:textId="763B1650" w:rsidR="00873B2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dužna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prigovorima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2122D37" w14:textId="0160AE19" w:rsidR="00873B2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slučaju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odbijanja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privredni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subjekat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62BB1C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21600153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21600153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podnese</w:t>
      </w:r>
      <w:r w:rsidR="21600153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</w:t>
      </w:r>
      <w:r w:rsidR="0096042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eću</w:t>
      </w:r>
      <w:r w:rsidR="00960424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Jedinicu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implementaciju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Čista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energija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efikasnosti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građane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obrazovanu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strane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rudarstva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energetike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dalјem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tekstu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JIP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</w:p>
    <w:p w14:paraId="5945194B" w14:textId="25302C9D" w:rsidR="00D84A80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Opštinsko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eće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dužno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prigovorima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00D84A8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4CC19D65" w14:textId="442C36F6" w:rsidR="00873B2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formira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direktnih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ispunili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Javnog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konkursa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objavlјuje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bez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odlaganja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jednog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internet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stranici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JLS</w:t>
      </w:r>
      <w:r w:rsidR="002C10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2C10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Tutin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AC0174A" w14:textId="19E624B8" w:rsidR="00873B2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Izmena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dopuna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03913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vrši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potrebi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svakih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764A456D" w14:textId="10F9C436" w:rsidR="00873B27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03913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važiti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završetka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Čista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energija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efikasnost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čemu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blagovremeno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obavestiti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korisnike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0AAC96E" w14:textId="6BCDF165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Domaćinstva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ostvare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sufinansiranje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mogu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nabaviti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dobra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usluge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isklјučivo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direktnih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navedenih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listi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6C5DBB8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76CC07D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6B9BD67" w14:textId="4D28271D" w:rsidR="57242D23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U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zadržava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privrednog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subjekta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realizovao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ugovor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krajnjim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korisnikom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svemu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ponudom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isklјuči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liste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4948D4B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kraja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realizacije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Čista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energija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efikasnost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građane</w:t>
      </w:r>
      <w:r w:rsidR="1AEA510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“.</w:t>
      </w:r>
    </w:p>
    <w:p w14:paraId="22FE5302" w14:textId="77777777" w:rsidR="00463036" w:rsidRPr="00944E21" w:rsidRDefault="00802A0E" w:rsidP="0094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End w:id="8"/>
    </w:p>
    <w:p w14:paraId="11C34999" w14:textId="437EE2D1" w:rsidR="00802A0E" w:rsidRPr="00944E21" w:rsidRDefault="006C4C53" w:rsidP="00944E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avni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poziv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dodelu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bespovratnih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sredstava</w:t>
      </w:r>
      <w:r w:rsidR="00A264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krajnjim</w:t>
      </w:r>
      <w:r w:rsidR="00A264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korisnicima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264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</w:t>
      </w:r>
      <w:r w:rsidR="002461A6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domaćinstvima</w:t>
      </w:r>
      <w:r w:rsidR="00A264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0BEB2C35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580B9484" w14:textId="6AB0D076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A31FC1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F4D6CAF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684F6285" w14:textId="5B638573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Odluku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raspisivanju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dod</w:t>
      </w:r>
      <w:r w:rsidR="00EC3B20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elu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bespovratnih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sredstava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domaćinstvima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sanaciju</w:t>
      </w:r>
      <w:r w:rsidR="00873B2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porodičnih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kuća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donosi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Opštinsko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EC3B20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ij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eće</w:t>
      </w:r>
      <w:r w:rsidR="00EA2569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Tutin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48836634" w14:textId="140370BC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dod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bespovratnih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 w:rsidR="00E547B0" w:rsidRPr="00944E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domaćinstvima</w:t>
      </w:r>
      <w:r w:rsidR="00802A0E" w:rsidRPr="00944E21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sprovodi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Komisija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14:paraId="73F4A337" w14:textId="1C30DBF5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Domaćinstva</w:t>
      </w:r>
      <w:r w:rsidR="00873B2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="4050A92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učesnici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podnose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podrazumeva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podnošenje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konkursne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dokumentacije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roku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utvrđen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javnim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pozivom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B267C61" w14:textId="5F290838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iz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1.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ovog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člana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obavezno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objavlјuje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oglasnoj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tabli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Opštinske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uprave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zvaničnoj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internet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stranici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najava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javnog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svim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lokalnim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medijima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14:paraId="5E7E5167" w14:textId="4B01B500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Konkursna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dokumentacija</w:t>
      </w:r>
      <w:r w:rsidR="00E62C49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naročito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sadrži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:</w:t>
      </w:r>
    </w:p>
    <w:p w14:paraId="2F05D727" w14:textId="5DAF3B56" w:rsidR="00802A0E" w:rsidRPr="00944E21" w:rsidRDefault="002461A6" w:rsidP="00944E21">
      <w:pPr>
        <w:numPr>
          <w:ilvl w:val="0"/>
          <w:numId w:val="12"/>
        </w:numPr>
        <w:spacing w:after="0" w:line="240" w:lineRule="auto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javni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poziv</w:t>
      </w:r>
    </w:p>
    <w:p w14:paraId="0E1BBAE1" w14:textId="56C718F0" w:rsidR="00802A0E" w:rsidRPr="00944E21" w:rsidRDefault="002461A6" w:rsidP="00944E21">
      <w:pPr>
        <w:numPr>
          <w:ilvl w:val="0"/>
          <w:numId w:val="12"/>
        </w:numPr>
        <w:spacing w:after="0" w:line="240" w:lineRule="auto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10" w:name="_Hlk66978480"/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prijavni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obrazac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listom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potrebnih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dokumenata</w:t>
      </w:r>
      <w:r w:rsidR="37DCF987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End w:id="10"/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</w:p>
    <w:p w14:paraId="58DCF6B2" w14:textId="77777777" w:rsidR="00802A0E" w:rsidRPr="00944E21" w:rsidRDefault="00802A0E" w:rsidP="00944E2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FF0E3E8" w14:textId="7F4521B8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6A930A19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4763FB92" w14:textId="77777777" w:rsidR="00802A0E" w:rsidRPr="00944E21" w:rsidRDefault="00802A0E" w:rsidP="0094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0F77FEE" w14:textId="63089B9C" w:rsidR="00463036" w:rsidRPr="00944E21" w:rsidRDefault="002461A6" w:rsidP="00944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Pravo</w:t>
      </w:r>
      <w:r w:rsidR="27E211A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učešća</w:t>
      </w:r>
      <w:r w:rsidR="27E211A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27E211A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konkursu</w:t>
      </w:r>
      <w:r w:rsidR="27E211A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="27E211A5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domaćinstva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stanuju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porodičnim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kućama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45C0924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stanovima</w:t>
      </w:r>
      <w:r w:rsidR="6835C128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6835C128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57ED8770" w:rsidRPr="00944E2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ispunjavaju</w:t>
      </w:r>
      <w:r w:rsidR="52115C7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uslove</w:t>
      </w:r>
      <w:r w:rsidR="52115C7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52115C7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52115C7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52115C7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javnim</w:t>
      </w:r>
      <w:r w:rsidR="52115C7A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pozivom</w:t>
      </w:r>
      <w:r w:rsidR="52115C7A" w:rsidRPr="00944E2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="469A1076" w:rsidRPr="00944E21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pozivom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7A04DBBB" w:rsidRPr="00944E2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odobriti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iznos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bespovratnih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socijalno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ugrožene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kategorije</w:t>
      </w:r>
      <w:r w:rsidR="469A1076" w:rsidRPr="00944E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7B70A7" w14:textId="77777777" w:rsidR="00EA2569" w:rsidRPr="00944E21" w:rsidRDefault="00EA2569" w:rsidP="00944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89766FB" w14:textId="19EAB4E1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Sadržaj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Javnog</w:t>
      </w:r>
      <w:r w:rsidR="00AC408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poziva</w:t>
      </w:r>
      <w:r w:rsidR="00AC408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AC408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krajnje</w:t>
      </w:r>
      <w:r w:rsidR="00AC408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korisnike</w:t>
      </w:r>
    </w:p>
    <w:p w14:paraId="035658AB" w14:textId="77777777" w:rsidR="00802A0E" w:rsidRPr="00944E21" w:rsidRDefault="00802A0E" w:rsidP="00944E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294556A" w14:textId="14504D63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A2643D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C5B5857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F9D8D50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A430CAE" w14:textId="3409BE73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40B2D32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52115C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4336C96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Pravilnika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naročito</w:t>
      </w:r>
      <w:r w:rsidR="52115C7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sadrži</w:t>
      </w:r>
      <w:r w:rsidR="27E211A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094A4828" w14:textId="27896245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pravni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osnov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raspisivanje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poziva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56A37AEE" w14:textId="45738C84" w:rsidR="00A2643D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predmet</w:t>
      </w:r>
      <w:r w:rsidR="00AC408D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sufinansiranja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79B0263F" w14:textId="3D3707B8" w:rsidR="00A2643D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korisnici</w:t>
      </w:r>
      <w:r w:rsidR="00A2643D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usluga</w:t>
      </w:r>
      <w:r w:rsidR="00407F66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07F66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radova</w:t>
      </w:r>
    </w:p>
    <w:p w14:paraId="4C498F33" w14:textId="4219400E" w:rsidR="00A2643D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visina</w:t>
      </w:r>
      <w:r w:rsidR="00A2643D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bespovratnih</w:t>
      </w:r>
      <w:r w:rsidR="00A2643D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17447776" w14:textId="006EEC4A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uslove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učešće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konkursu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14DB41A6" w14:textId="062F4AE2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dokumentaciju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podnosilac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mora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podneti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uz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prijavni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obrazac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49675E98" w14:textId="4A1408D6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podnošenja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prijave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14:paraId="1DA4DB84" w14:textId="0EE8B280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postupak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odobravanja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74E8107A" w14:textId="25C67208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objavlјivanja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ostvarivanju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bespovratna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građanima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sprovođenje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pozivu</w:t>
      </w:r>
      <w:r w:rsidR="5788BDE3" w:rsidRPr="00944E2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588618D0" w14:textId="737D8A2B" w:rsidR="00802A0E" w:rsidRPr="00944E21" w:rsidRDefault="002461A6" w:rsidP="00944E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kriterijum</w:t>
      </w:r>
      <w:r w:rsidR="5788BDE3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dodele</w:t>
      </w:r>
      <w:r w:rsidR="5788BDE3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bespovratnih</w:t>
      </w:r>
      <w:r w:rsidR="5788BDE3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5788BDE3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B72D6CE" w14:textId="77777777" w:rsidR="00802A0E" w:rsidRPr="00944E21" w:rsidRDefault="00802A0E" w:rsidP="0094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FA75E3F" w14:textId="41A43A5C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Prijava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javni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poziv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krajnje</w:t>
      </w:r>
      <w:r w:rsidR="00802A0E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korisnike</w:t>
      </w:r>
      <w:r w:rsidR="00A264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02D786AF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1569B5A" w14:textId="3BF1FCD9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11" w:name="_Hlk66981395"/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AC47A52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11"/>
    <w:p w14:paraId="129292E2" w14:textId="77777777" w:rsidR="00802A0E" w:rsidRPr="00944E21" w:rsidRDefault="00802A0E" w:rsidP="0094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C19A1A6" w14:textId="3C0B65D2" w:rsidR="00802A0E" w:rsidRPr="00944E21" w:rsidRDefault="002461A6" w:rsidP="00944E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Prijava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domaćinstvo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sadrži</w:t>
      </w:r>
      <w:r w:rsidR="00A264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naročito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14:paraId="1E5B23F7" w14:textId="46F63A81" w:rsidR="00802A0E" w:rsidRPr="00944E21" w:rsidRDefault="002461A6" w:rsidP="00944E2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Prijavni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obrazac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sufinasiranje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m</w:t>
      </w:r>
      <w:r w:rsidR="00EC3B20" w:rsidRPr="00944E2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era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efikasnosti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popunjenim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podacima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m</w:t>
      </w:r>
      <w:r w:rsidR="00EC3B20" w:rsidRPr="00944E2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eri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paketu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m</w:t>
      </w:r>
      <w:r w:rsidR="00EC3B20" w:rsidRPr="00944E2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era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koju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konkuriše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stanju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građevinskih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fasadnih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)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elemenata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grejnog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sistema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objekta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14:paraId="297F7939" w14:textId="06036381" w:rsidR="00802A0E" w:rsidRPr="00944E21" w:rsidRDefault="002461A6" w:rsidP="00944E2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fotokopiju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lične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karte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ili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očitanu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ličnu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kartu</w:t>
      </w:r>
      <w:r w:rsidR="00802A0E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podnosioca</w:t>
      </w:r>
      <w:r w:rsidR="00D90855"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prijave</w:t>
      </w:r>
    </w:p>
    <w:p w14:paraId="699DFD5E" w14:textId="4A1FFBA2" w:rsidR="00A2643D" w:rsidRPr="00944E21" w:rsidRDefault="002461A6" w:rsidP="00944E2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predmer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predračun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profaktura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opremu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sa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ugradnjom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14:paraId="6A44D871" w14:textId="4911A2BA" w:rsidR="00802A0E" w:rsidRPr="00944E21" w:rsidRDefault="002461A6" w:rsidP="00944E2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druga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dokumentacija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u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skladu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sa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javnim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pozivom</w:t>
      </w:r>
      <w:r w:rsidR="00A2643D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="00802A0E" w:rsidRPr="00944E2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14:paraId="4C5D9A7B" w14:textId="77777777" w:rsidR="00802A0E" w:rsidRPr="00944E21" w:rsidRDefault="00802A0E" w:rsidP="00944E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2" w:name="_Hlk66994674"/>
    </w:p>
    <w:p w14:paraId="3DFC338E" w14:textId="1BB09E9D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C5B5857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12"/>
    <w:p w14:paraId="47D94452" w14:textId="77777777" w:rsidR="0031723D" w:rsidRPr="00944E21" w:rsidRDefault="0031723D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DA39B68" w14:textId="6F2F45A5" w:rsidR="0031723D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Utvrđivanje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ispunjenosti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uslova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dod</w:t>
      </w:r>
      <w:r w:rsidR="00EC3B20" w:rsidRPr="00944E2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elu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sredstava</w:t>
      </w:r>
    </w:p>
    <w:p w14:paraId="5D1553A2" w14:textId="77777777" w:rsidR="0031723D" w:rsidRPr="00944E21" w:rsidRDefault="0031723D" w:rsidP="00944E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5717AC8" w14:textId="038FC288" w:rsidR="0031723D" w:rsidRPr="00944E21" w:rsidRDefault="002461A6" w:rsidP="00944E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utvrđuje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dod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elu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bespovratnih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pregleda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podnete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dokumentacije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6280D1BA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Pravilnika</w:t>
      </w:r>
      <w:r w:rsidR="7DBD676C" w:rsidRPr="00944E21">
        <w:rPr>
          <w:rFonts w:ascii="Times New Roman" w:hAnsi="Times New Roman" w:cs="Times New Roman"/>
          <w:lang w:val="ru-RU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terenskog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obilaska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uvida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stanje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objekta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proveru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podataka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prijavi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javni</w:t>
      </w:r>
      <w:r w:rsidR="7DBD676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poziv</w:t>
      </w:r>
      <w:r w:rsidR="75E3200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88DD95E" w14:textId="77777777" w:rsidR="0031723D" w:rsidRPr="00944E21" w:rsidRDefault="0031723D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2105E97B" w14:textId="3454D073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Odobravanje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bespovratnih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sredstava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finansiranje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projekata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energetske</w:t>
      </w:r>
      <w:r w:rsidR="0031723D"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sanacije</w:t>
      </w:r>
    </w:p>
    <w:p w14:paraId="7ADAC67B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5FD62BB" w14:textId="1624A52A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AC47A52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54C17820" w14:textId="799C14E9" w:rsidR="00802A0E" w:rsidRPr="00944E21" w:rsidRDefault="00802A0E" w:rsidP="00944E2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FA1AD6D" w14:textId="58544B78" w:rsidR="0031723D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ešenjem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utvrđuje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="7CA3D9E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7CA3D9E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kriterijuma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dod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elu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</w:t>
      </w:r>
      <w:r w:rsidR="00EC3B20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eštava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podnosioca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prijave</w:t>
      </w:r>
      <w:r w:rsidR="798930F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87243A6" w14:textId="1AAF3BFB" w:rsidR="0031723D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ispunjeni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uslovi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dod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elu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bespovratnih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podnosilac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prijave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Komisiji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osam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donošenja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1DAA03B" w14:textId="1B75AA72" w:rsidR="0031723D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dužna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prigovorima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6CD2134C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33FD9183" w14:textId="3AA1405F" w:rsidR="001D6515" w:rsidRPr="00944E21" w:rsidRDefault="0031723D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lang w:val="ru-RU"/>
        </w:rPr>
        <w:tab/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slučaju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odbijanja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podnosilac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prijave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podnese</w:t>
      </w:r>
      <w:r w:rsidR="65AE8C8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Vij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eću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obavesti</w:t>
      </w:r>
      <w:r w:rsidR="009C4F1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JIP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2059A623" w14:textId="4EAEA541" w:rsidR="001D6515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Opštinsko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eće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dužno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prigovorima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prijema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prigovora</w:t>
      </w:r>
      <w:r w:rsidR="001D6515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0B469883" w14:textId="1D068B87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Lista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domaćinstava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kojima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ešenjem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odobrena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finansiranje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programa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biće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objavlјena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internet</w:t>
      </w:r>
      <w:r w:rsidR="2C846E36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stranici</w:t>
      </w:r>
      <w:r w:rsidR="1E5C2BA2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8E7721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Tutin</w:t>
      </w:r>
      <w:r w:rsidR="1AD37DFB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2E55990E" w14:textId="70BD5E2D" w:rsidR="004B6E41" w:rsidRPr="00944E21" w:rsidRDefault="002461A6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Opštinsko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eće</w:t>
      </w:r>
      <w:r w:rsidR="00EA256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Tutin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zaklјučuje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ugovore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krajnjim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korisnicima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kojima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ešenjem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stava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odobrena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direktnim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korisnikom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izvoditi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radove</w:t>
      </w:r>
      <w:r w:rsidR="0031723D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3A49F1F" w14:textId="77777777" w:rsidR="00FB186A" w:rsidRPr="00944E21" w:rsidRDefault="00FB186A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8811A0B" w14:textId="5B635FA0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Isplata</w:t>
      </w:r>
      <w:r w:rsidR="00802A0E"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/>
          <w:sz w:val="24"/>
          <w:szCs w:val="24"/>
          <w:lang w:val="sr-Cyrl-CS"/>
        </w:rPr>
        <w:t>sredstava</w:t>
      </w:r>
    </w:p>
    <w:p w14:paraId="7BD0EACA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8CC3C93" w14:textId="505F39B0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3" w:name="_Hlk67005216"/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AC47A52" w:rsidRPr="00944E2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13"/>
    <w:p w14:paraId="6E3C8A2C" w14:textId="77777777" w:rsidR="00802A0E" w:rsidRPr="00944E21" w:rsidRDefault="00802A0E" w:rsidP="00944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38DB1B9" w14:textId="53D62F8F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vršiti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prenos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isklјučivo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direktnom</w:t>
      </w:r>
      <w:r w:rsidR="7749127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što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pojedinačni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krajnji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uplatu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direktnom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korisniku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svoje</w:t>
      </w:r>
      <w:r w:rsidR="7953316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celokupne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obaveze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završetka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realizacije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D87FDD" w:rsidRPr="00944E21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ere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5AD00000" w14:textId="77777777" w:rsidR="00E90D7A" w:rsidRPr="00944E21" w:rsidRDefault="00E90D7A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A65B41D" w14:textId="6A178F87" w:rsidR="008E3186" w:rsidRPr="00944E21" w:rsidRDefault="009000DC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971FA">
        <w:rPr>
          <w:rFonts w:ascii="Times New Roman" w:hAnsi="Times New Roman" w:cs="Times New Roman"/>
          <w:b/>
          <w:bCs/>
          <w:sz w:val="24"/>
          <w:szCs w:val="24"/>
          <w:lang w:val="de-DE"/>
        </w:rPr>
        <w:t>V</w:t>
      </w:r>
      <w:r w:rsidR="008E3186" w:rsidRPr="00944E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PRAĆEN</w:t>
      </w:r>
      <w:r w:rsidR="00A319D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</w:t>
      </w:r>
      <w:r w:rsidR="008E318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REALIZACIJE</w:t>
      </w:r>
      <w:r w:rsidR="008E318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AKTIVNOSTI</w:t>
      </w:r>
    </w:p>
    <w:p w14:paraId="5ABBABBA" w14:textId="77777777" w:rsidR="008E3186" w:rsidRPr="00944E21" w:rsidRDefault="008E3186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B28C584" w14:textId="1B836974" w:rsidR="008E3186" w:rsidRPr="00944E21" w:rsidRDefault="002461A6" w:rsidP="00A31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E318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742492BF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00944E21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742492BF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CD1985B" w14:textId="77777777" w:rsidR="00E93E02" w:rsidRPr="00944E21" w:rsidRDefault="00E93E02" w:rsidP="00944E21">
      <w:pPr>
        <w:spacing w:after="0" w:line="240" w:lineRule="auto"/>
        <w:ind w:firstLine="6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C0C92F" w14:textId="1317DCC6" w:rsidR="008E3186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</w:t>
      </w:r>
      <w:r w:rsidR="7556EE34" w:rsidRPr="00944E21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37CE8E28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ru-RU"/>
        </w:rPr>
        <w:t>iz</w:t>
      </w:r>
      <w:r w:rsidR="11B1FB65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="11B1FB65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389756C5" w:rsidRPr="00944E2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75FEA27" w:rsidRPr="00944E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6C070E76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408B4536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267456D6" w:rsidRPr="00944E21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="11B1FB65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ru-RU"/>
        </w:rPr>
        <w:t>ovog</w:t>
      </w:r>
      <w:r w:rsidR="11B1FB65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Pr="00944E21">
        <w:rPr>
          <w:rFonts w:ascii="Times New Roman" w:hAnsi="Times New Roman" w:cs="Times New Roman"/>
          <w:sz w:val="24"/>
          <w:szCs w:val="24"/>
          <w:lang w:val="ru-RU"/>
        </w:rPr>
        <w:t>ravilnika</w:t>
      </w:r>
      <w:r w:rsidR="11B1FB65" w:rsidRPr="00944E2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11B1FB65" w:rsidRPr="00944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obezbeđuju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aktivnu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komunikaciju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JIP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odgovaraju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zaht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eve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ene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Međunarodne</w:t>
      </w:r>
      <w:r w:rsidR="393770D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banke</w:t>
      </w:r>
      <w:r w:rsidR="393770D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393770D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obnovu</w:t>
      </w:r>
      <w:r w:rsidR="393770D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393770D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393770DB" w:rsidRPr="00944E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393770DB" w:rsidRPr="00944E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ispunjavanju</w:t>
      </w:r>
      <w:r w:rsidR="11B1FB65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11B1FB65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jedinice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definisanih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sledećim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dokumentima</w:t>
      </w:r>
      <w:r w:rsidR="393770DB" w:rsidRPr="00944E2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D69CAA2" w14:textId="2B216FCB" w:rsidR="009000DC" w:rsidRPr="00944E21" w:rsidRDefault="009000DC" w:rsidP="00944E2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Pravilnik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projektu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“;</w:t>
      </w:r>
    </w:p>
    <w:p w14:paraId="76946DE0" w14:textId="19EBD07B" w:rsidR="00AF47FD" w:rsidRPr="00944E21" w:rsidRDefault="009000DC" w:rsidP="00944E2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Plan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angažovanja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zainteresovanih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strana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“;</w:t>
      </w:r>
    </w:p>
    <w:p w14:paraId="634706A8" w14:textId="6D5FA7DA" w:rsidR="009000DC" w:rsidRPr="00944E21" w:rsidRDefault="009000DC" w:rsidP="00944E2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Plan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preuzimanja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socijalnih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(ESCP)“;</w:t>
      </w:r>
    </w:p>
    <w:p w14:paraId="5D46CF67" w14:textId="42786326" w:rsidR="009000DC" w:rsidRPr="00944E21" w:rsidRDefault="009000DC" w:rsidP="00944E2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Okvir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upravlјanje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zaštitom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socijalnim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uticajima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projekta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(ESMF)“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</w:p>
    <w:p w14:paraId="52736B15" w14:textId="5B2C8876" w:rsidR="009000DC" w:rsidRPr="00944E21" w:rsidRDefault="009000DC" w:rsidP="00944E2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Kontrolna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lista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plana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upravlјanje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životnom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sredinom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socijalnim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61A6" w:rsidRPr="00944E21">
        <w:rPr>
          <w:rFonts w:ascii="Times New Roman" w:hAnsi="Times New Roman" w:cs="Times New Roman"/>
          <w:sz w:val="24"/>
          <w:szCs w:val="24"/>
          <w:lang w:val="sr-Cyrl-CS"/>
        </w:rPr>
        <w:t>pitanjima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(ESMP)“.</w:t>
      </w:r>
    </w:p>
    <w:p w14:paraId="1E7D0508" w14:textId="029D89BE" w:rsidR="00B908AF" w:rsidRPr="00944E21" w:rsidRDefault="002461A6" w:rsidP="00944E2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Žalbeni</w:t>
      </w:r>
      <w:r w:rsidR="003F203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mehanizam</w:t>
      </w:r>
      <w:r w:rsidR="003F203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F2030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3F2030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EFC23D4" w14:textId="6EC7DF27" w:rsidR="00AF47FD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dokumenta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dostupna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AF47FD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00DC" w:rsidRPr="00944E21">
        <w:rPr>
          <w:rFonts w:ascii="Times New Roman" w:hAnsi="Times New Roman" w:cs="Times New Roman"/>
          <w:sz w:val="24"/>
          <w:szCs w:val="24"/>
          <w:lang w:val="sr-Cyrl-CS"/>
        </w:rPr>
        <w:t>(</w:t>
      </w:r>
      <w:hyperlink r:id="rId13" w:history="1">
        <w:r w:rsidR="009000DC" w:rsidRPr="00944E21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009000DC" w:rsidRPr="00944E21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14:paraId="3F75B7C8" w14:textId="207421DD" w:rsidR="009000DC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4E2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JIP</w:t>
      </w:r>
      <w:r w:rsidR="4C212ED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4D28CFE7" w:rsidRPr="00944E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4C212ED6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2E9908D4" w:rsidRPr="00944E21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omisija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adekvatan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transfer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znanja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realizacije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4D28CFE7" w:rsidRPr="00944E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AFF6DC" w14:textId="006EB7F5" w:rsidR="008E3186" w:rsidRPr="00944E21" w:rsidRDefault="008E318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88E9CA" w14:textId="70299A47" w:rsidR="00802A0E" w:rsidRPr="00944E21" w:rsidRDefault="00A93E58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944E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000DC" w:rsidRPr="00944E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944E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IZV</w:t>
      </w:r>
      <w:r w:rsidR="00D4147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EŠTAVAN</w:t>
      </w:r>
      <w:r w:rsidR="00A319D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="002461A6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E</w:t>
      </w:r>
    </w:p>
    <w:p w14:paraId="737DE27D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F66DC22" w14:textId="661B6071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5461CF25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00944E21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6817CE9A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45DEA5F" w14:textId="16386026" w:rsidR="00802A0E" w:rsidRPr="00944E21" w:rsidRDefault="002461A6" w:rsidP="00A319DD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3680B15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3680B15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9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3680B15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3680B15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pravilnika</w:t>
      </w:r>
      <w:r w:rsidR="3680B157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priprema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Završni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izv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eštaj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sprovedenim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erama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podnosi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ga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Opštinskom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eću</w:t>
      </w:r>
      <w:r w:rsidR="1AD37DFB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51F52516" w14:textId="0BCD5DC9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Javnost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informiše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realizaciji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D87FDD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era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944E21" w:rsidDel="00D965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lokalnih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medija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internet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stranice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49CB075" w14:textId="2166BD71" w:rsidR="00802A0E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Završni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izv</w:t>
      </w:r>
      <w:r w:rsidR="00AC241B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eštaj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sprovedenim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AC241B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erama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sadrži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sprovedenim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aktivnostima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utrošenim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finansijskim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sredstvima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uočene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nedostatke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implementaciji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njihove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uzroke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podatke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uštedi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smanjenju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emisije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gasova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efektom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staklene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bašte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podnosi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Opštinskom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C241B" w:rsidRPr="00944E21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eću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objavlјuje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internet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stranici</w:t>
      </w:r>
      <w:r w:rsidR="3D8D1AF9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14:paraId="39638EFE" w14:textId="7D7E6D51" w:rsidR="025C8AA9" w:rsidRPr="00944E21" w:rsidRDefault="002461A6" w:rsidP="00944E21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11.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Pravilnika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dužna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dostavlјa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AC241B" w:rsidRPr="00944E21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esečne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izveštaje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realizovanim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aktivnostima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obrascima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Ministarstvo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  <w:lang w:val="sr-Cyrl-CS"/>
        </w:rPr>
        <w:t>propisuje</w:t>
      </w:r>
      <w:r w:rsidR="676912E2" w:rsidRPr="00944E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41EB1B8" w14:textId="5E78E896" w:rsidR="00960C01" w:rsidRPr="00FC5642" w:rsidRDefault="002461A6" w:rsidP="00FC5642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Direktni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korisnici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sredstava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koji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izvode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radove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energetskoj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sanaciji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dužni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Komisiji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svakom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momentu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omoguće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kontrolu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realizacije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aktivnosti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uvid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svu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potrebnu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dokumentaciju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14:paraId="3894BB1B" w14:textId="11B9EDA6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Objavlјivanje</w:t>
      </w:r>
    </w:p>
    <w:p w14:paraId="3CDADDCA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37B6633" w14:textId="657E9CED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07FE387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00C87DF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BC54B95" w14:textId="7634B163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Podaci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akti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Komisija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objavlјuju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zvaničnoj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internet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stranici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Tutin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moraju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objaviti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3D8D1AF9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6C599EB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oglasnoj</w:t>
      </w:r>
      <w:r w:rsidR="6C599EB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tabli</w:t>
      </w:r>
      <w:r w:rsidR="00566BCF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6CE6A36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6CE6A36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internet</w:t>
      </w:r>
      <w:r w:rsidR="6CE6A36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prezentaciji</w:t>
      </w:r>
      <w:r w:rsidR="6CE6A360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6C599EB7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7AF1573C" w14:textId="77777777" w:rsidR="00960C01" w:rsidRPr="00944E21" w:rsidRDefault="00960C01" w:rsidP="00944E2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7AC9D46" w14:textId="37D1861A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Čuvanje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dokumentacije</w:t>
      </w:r>
    </w:p>
    <w:p w14:paraId="541A3F4D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DFB41A5" w14:textId="6756B974" w:rsidR="00802A0E" w:rsidRPr="00944E21" w:rsidRDefault="002461A6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A93E58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07FE387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="00802A0E"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7B121428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F9C2BBA" w14:textId="5CD7FE17" w:rsidR="00802A0E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Opštinska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uprav</w:t>
      </w:r>
      <w:r w:rsidR="00AC241B" w:rsidRPr="00944E21"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opštine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Tutin</w:t>
      </w:r>
      <w:r w:rsidR="00802A0E"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ima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obavezu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čuva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kompletnu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dokumentaciju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nastalu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postupku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sufinansiranja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</w:t>
      </w:r>
      <w:r w:rsidR="00AC241B" w:rsidRPr="00944E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j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era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energetske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hAnsi="Times New Roman" w:cs="Times New Roman"/>
          <w:bCs/>
          <w:sz w:val="24"/>
          <w:szCs w:val="24"/>
          <w:lang w:val="sr-Cyrl-CS"/>
        </w:rPr>
        <w:t>sanacije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skladu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važećim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propisima</w:t>
      </w:r>
      <w:r w:rsidR="00802A0E" w:rsidRPr="00944E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14:paraId="25467FAC" w14:textId="77777777" w:rsidR="00802A0E" w:rsidRPr="00944E21" w:rsidRDefault="00802A0E" w:rsidP="0094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0A79E0FB" w14:textId="23541695" w:rsidR="00802A0E" w:rsidRPr="00944E21" w:rsidRDefault="002461A6" w:rsidP="00944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Član</w:t>
      </w:r>
      <w:r w:rsidR="004B6E41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6A930A19" w:rsidRPr="00944E21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="00802A0E" w:rsidRPr="00944E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00B8B48F" w14:textId="77777777" w:rsidR="00802A0E" w:rsidRPr="00944E21" w:rsidRDefault="00802A0E" w:rsidP="00944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6980CE8" w14:textId="66AD412B" w:rsidR="00960C01" w:rsidRPr="00944E21" w:rsidRDefault="002461A6" w:rsidP="0094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14" w:name="_Hlk68992585"/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Ovaj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Pravilnik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stupa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snagu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danom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donošenja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biće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objavlјen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zvaničnoj</w:t>
      </w:r>
      <w:r w:rsidR="00D15B8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internet</w:t>
      </w:r>
      <w:r w:rsidR="00D15B8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stranici</w:t>
      </w:r>
      <w:r w:rsidR="00D15B8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End w:id="14"/>
      <w:r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Tutin</w:t>
      </w:r>
      <w:r w:rsidR="00802A0E" w:rsidRPr="00944E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6B79753" w14:textId="77777777" w:rsidR="00944E21" w:rsidRPr="00944E21" w:rsidRDefault="00944E21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7F6B9B6" w14:textId="77777777" w:rsidR="00944E21" w:rsidRPr="00944E21" w:rsidRDefault="00944E21" w:rsidP="009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7CA3FA9" w14:textId="77777777" w:rsidR="00944E21" w:rsidRPr="00944E21" w:rsidRDefault="00944E21" w:rsidP="00944E21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</w:pPr>
      <w:bookmarkStart w:id="15" w:name="_Hlk212190717"/>
      <w:r w:rsidRPr="00944E21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REPUBLIKA SRBIJA</w:t>
      </w:r>
    </w:p>
    <w:p w14:paraId="54F9364C" w14:textId="77777777" w:rsidR="00944E21" w:rsidRPr="00944E21" w:rsidRDefault="00944E21" w:rsidP="00944E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OPŠTINSKO VIJEĆE OPŠTINE TUTIN</w:t>
      </w:r>
    </w:p>
    <w:p w14:paraId="77A4DDC5" w14:textId="77777777" w:rsidR="00944E21" w:rsidRPr="00944E21" w:rsidRDefault="00944E21" w:rsidP="00944E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0ADCB872" w14:textId="77777777" w:rsidR="00944E21" w:rsidRPr="00944E21" w:rsidRDefault="00944E21" w:rsidP="00944E21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509C93DA" w14:textId="77777777" w:rsidR="00944E21" w:rsidRPr="00944E21" w:rsidRDefault="00944E21" w:rsidP="00944E21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21E0F301" w14:textId="54512CBC" w:rsidR="00944E21" w:rsidRPr="00944E21" w:rsidRDefault="00944E21" w:rsidP="00944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Broj: </w:t>
      </w:r>
      <w:bookmarkStart w:id="16" w:name="_Hlk209595064"/>
      <w:r w:rsidRPr="00944E21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06-41-</w:t>
      </w:r>
      <w:r w:rsidR="00CD20E3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8</w:t>
      </w:r>
      <w:r w:rsidRPr="00944E21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/2025</w:t>
      </w:r>
      <w:bookmarkEnd w:id="16"/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PREDSJEDAVAJUĆA           </w:t>
      </w:r>
    </w:p>
    <w:p w14:paraId="4DD73AEA" w14:textId="230FE87D" w:rsidR="00944E21" w:rsidRPr="00944E21" w:rsidRDefault="00944E21" w:rsidP="00944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Dana: 17.10.2025. godine                                                                            Selma Kučević</w:t>
      </w:r>
    </w:p>
    <w:p w14:paraId="54FBFCC5" w14:textId="77777777" w:rsidR="00944E21" w:rsidRPr="00944E21" w:rsidRDefault="00944E21" w:rsidP="00944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bookmarkEnd w:id="15"/>
    <w:p w14:paraId="0D433A51" w14:textId="77777777" w:rsidR="00944E21" w:rsidRPr="00944E21" w:rsidRDefault="00944E21" w:rsidP="009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sectPr w:rsidR="00944E21" w:rsidRPr="00944E21" w:rsidSect="00944E21">
      <w:footerReference w:type="default" r:id="rId14"/>
      <w:pgSz w:w="11906" w:h="16838"/>
      <w:pgMar w:top="450" w:right="1417" w:bottom="540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E18D" w14:textId="77777777" w:rsidR="00BC0984" w:rsidRDefault="00BC0984" w:rsidP="004F2240">
      <w:pPr>
        <w:spacing w:after="0" w:line="240" w:lineRule="auto"/>
      </w:pPr>
      <w:r>
        <w:separator/>
      </w:r>
    </w:p>
  </w:endnote>
  <w:endnote w:type="continuationSeparator" w:id="0">
    <w:p w14:paraId="3BE5B484" w14:textId="77777777" w:rsidR="00BC0984" w:rsidRDefault="00BC0984" w:rsidP="004F2240">
      <w:pPr>
        <w:spacing w:after="0" w:line="240" w:lineRule="auto"/>
      </w:pPr>
      <w:r>
        <w:continuationSeparator/>
      </w:r>
    </w:p>
  </w:endnote>
  <w:endnote w:type="continuationNotice" w:id="1">
    <w:p w14:paraId="348C4C8D" w14:textId="77777777" w:rsidR="00BC0984" w:rsidRDefault="00BC0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32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8148B" w14:textId="6EBB3A04" w:rsidR="00944E21" w:rsidRDefault="00944E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B95979" w14:textId="77777777" w:rsidR="00794BFC" w:rsidRDefault="0079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4171" w14:textId="77777777" w:rsidR="00BC0984" w:rsidRDefault="00BC0984" w:rsidP="004F2240">
      <w:pPr>
        <w:spacing w:after="0" w:line="240" w:lineRule="auto"/>
      </w:pPr>
      <w:r>
        <w:separator/>
      </w:r>
    </w:p>
  </w:footnote>
  <w:footnote w:type="continuationSeparator" w:id="0">
    <w:p w14:paraId="4B89C76C" w14:textId="77777777" w:rsidR="00BC0984" w:rsidRDefault="00BC0984" w:rsidP="004F2240">
      <w:pPr>
        <w:spacing w:after="0" w:line="240" w:lineRule="auto"/>
      </w:pPr>
      <w:r>
        <w:continuationSeparator/>
      </w:r>
    </w:p>
  </w:footnote>
  <w:footnote w:type="continuationNotice" w:id="1">
    <w:p w14:paraId="43B11295" w14:textId="77777777" w:rsidR="00BC0984" w:rsidRDefault="00BC09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75B651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687D"/>
    <w:multiLevelType w:val="hybridMultilevel"/>
    <w:tmpl w:val="C4F0A54A"/>
    <w:lvl w:ilvl="0" w:tplc="7792A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ADB46FE"/>
    <w:multiLevelType w:val="hybridMultilevel"/>
    <w:tmpl w:val="282C8B72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427D7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E85DE3"/>
    <w:multiLevelType w:val="hybridMultilevel"/>
    <w:tmpl w:val="F5A09350"/>
    <w:lvl w:ilvl="0" w:tplc="71CE47A4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A9601F"/>
    <w:multiLevelType w:val="hybridMultilevel"/>
    <w:tmpl w:val="832EE51A"/>
    <w:lvl w:ilvl="0" w:tplc="EA9AC662">
      <w:start w:val="1"/>
      <w:numFmt w:val="bullet"/>
      <w:lvlText w:val="-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04E33"/>
    <w:multiLevelType w:val="hybridMultilevel"/>
    <w:tmpl w:val="83C469C6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934" w:hanging="360"/>
      </w:pPr>
    </w:lvl>
    <w:lvl w:ilvl="2" w:tplc="241A001B" w:tentative="1">
      <w:start w:val="1"/>
      <w:numFmt w:val="lowerRoman"/>
      <w:lvlText w:val="%3."/>
      <w:lvlJc w:val="right"/>
      <w:pPr>
        <w:ind w:left="3654" w:hanging="180"/>
      </w:pPr>
    </w:lvl>
    <w:lvl w:ilvl="3" w:tplc="241A000F" w:tentative="1">
      <w:start w:val="1"/>
      <w:numFmt w:val="decimal"/>
      <w:lvlText w:val="%4."/>
      <w:lvlJc w:val="left"/>
      <w:pPr>
        <w:ind w:left="4374" w:hanging="360"/>
      </w:pPr>
    </w:lvl>
    <w:lvl w:ilvl="4" w:tplc="241A0019" w:tentative="1">
      <w:start w:val="1"/>
      <w:numFmt w:val="lowerLetter"/>
      <w:lvlText w:val="%5."/>
      <w:lvlJc w:val="left"/>
      <w:pPr>
        <w:ind w:left="5094" w:hanging="360"/>
      </w:pPr>
    </w:lvl>
    <w:lvl w:ilvl="5" w:tplc="241A001B" w:tentative="1">
      <w:start w:val="1"/>
      <w:numFmt w:val="lowerRoman"/>
      <w:lvlText w:val="%6."/>
      <w:lvlJc w:val="right"/>
      <w:pPr>
        <w:ind w:left="5814" w:hanging="180"/>
      </w:pPr>
    </w:lvl>
    <w:lvl w:ilvl="6" w:tplc="241A000F" w:tentative="1">
      <w:start w:val="1"/>
      <w:numFmt w:val="decimal"/>
      <w:lvlText w:val="%7."/>
      <w:lvlJc w:val="left"/>
      <w:pPr>
        <w:ind w:left="6534" w:hanging="360"/>
      </w:pPr>
    </w:lvl>
    <w:lvl w:ilvl="7" w:tplc="241A0019" w:tentative="1">
      <w:start w:val="1"/>
      <w:numFmt w:val="lowerLetter"/>
      <w:lvlText w:val="%8."/>
      <w:lvlJc w:val="left"/>
      <w:pPr>
        <w:ind w:left="7254" w:hanging="360"/>
      </w:pPr>
    </w:lvl>
    <w:lvl w:ilvl="8" w:tplc="241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D2528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54FC8"/>
    <w:multiLevelType w:val="hybridMultilevel"/>
    <w:tmpl w:val="3E442308"/>
    <w:lvl w:ilvl="0" w:tplc="2598C1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F81244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2432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4505338">
    <w:abstractNumId w:val="33"/>
  </w:num>
  <w:num w:numId="2" w16cid:durableId="15428034">
    <w:abstractNumId w:val="13"/>
  </w:num>
  <w:num w:numId="3" w16cid:durableId="826439994">
    <w:abstractNumId w:val="12"/>
  </w:num>
  <w:num w:numId="4" w16cid:durableId="997000074">
    <w:abstractNumId w:val="10"/>
  </w:num>
  <w:num w:numId="5" w16cid:durableId="1041512397">
    <w:abstractNumId w:val="7"/>
  </w:num>
  <w:num w:numId="6" w16cid:durableId="42096449">
    <w:abstractNumId w:val="27"/>
  </w:num>
  <w:num w:numId="7" w16cid:durableId="852693769">
    <w:abstractNumId w:val="19"/>
  </w:num>
  <w:num w:numId="8" w16cid:durableId="1639917792">
    <w:abstractNumId w:val="18"/>
  </w:num>
  <w:num w:numId="9" w16cid:durableId="999043992">
    <w:abstractNumId w:val="26"/>
  </w:num>
  <w:num w:numId="10" w16cid:durableId="1673214539">
    <w:abstractNumId w:val="1"/>
  </w:num>
  <w:num w:numId="11" w16cid:durableId="853886719">
    <w:abstractNumId w:val="8"/>
  </w:num>
  <w:num w:numId="12" w16cid:durableId="517237970">
    <w:abstractNumId w:val="0"/>
  </w:num>
  <w:num w:numId="13" w16cid:durableId="1720780961">
    <w:abstractNumId w:val="9"/>
  </w:num>
  <w:num w:numId="14" w16cid:durableId="636951444">
    <w:abstractNumId w:val="22"/>
  </w:num>
  <w:num w:numId="15" w16cid:durableId="688675359">
    <w:abstractNumId w:val="30"/>
  </w:num>
  <w:num w:numId="16" w16cid:durableId="60296333">
    <w:abstractNumId w:val="4"/>
  </w:num>
  <w:num w:numId="17" w16cid:durableId="2026856022">
    <w:abstractNumId w:val="32"/>
  </w:num>
  <w:num w:numId="18" w16cid:durableId="195193989">
    <w:abstractNumId w:val="3"/>
  </w:num>
  <w:num w:numId="19" w16cid:durableId="1155756199">
    <w:abstractNumId w:val="17"/>
  </w:num>
  <w:num w:numId="20" w16cid:durableId="513109097">
    <w:abstractNumId w:val="21"/>
  </w:num>
  <w:num w:numId="21" w16cid:durableId="887180174">
    <w:abstractNumId w:val="15"/>
  </w:num>
  <w:num w:numId="22" w16cid:durableId="983968668">
    <w:abstractNumId w:val="11"/>
  </w:num>
  <w:num w:numId="23" w16cid:durableId="2126386925">
    <w:abstractNumId w:val="14"/>
  </w:num>
  <w:num w:numId="24" w16cid:durableId="642269873">
    <w:abstractNumId w:val="29"/>
  </w:num>
  <w:num w:numId="25" w16cid:durableId="1766225023">
    <w:abstractNumId w:val="6"/>
  </w:num>
  <w:num w:numId="26" w16cid:durableId="1237130302">
    <w:abstractNumId w:val="20"/>
  </w:num>
  <w:num w:numId="27" w16cid:durableId="1015690736">
    <w:abstractNumId w:val="2"/>
  </w:num>
  <w:num w:numId="28" w16cid:durableId="1730376349">
    <w:abstractNumId w:val="25"/>
  </w:num>
  <w:num w:numId="29" w16cid:durableId="1388261731">
    <w:abstractNumId w:val="23"/>
  </w:num>
  <w:num w:numId="30" w16cid:durableId="812410624">
    <w:abstractNumId w:val="35"/>
  </w:num>
  <w:num w:numId="31" w16cid:durableId="1929608477">
    <w:abstractNumId w:val="31"/>
  </w:num>
  <w:num w:numId="32" w16cid:durableId="329217714">
    <w:abstractNumId w:val="37"/>
  </w:num>
  <w:num w:numId="33" w16cid:durableId="1535343214">
    <w:abstractNumId w:val="28"/>
  </w:num>
  <w:num w:numId="34" w16cid:durableId="1829520082">
    <w:abstractNumId w:val="5"/>
  </w:num>
  <w:num w:numId="35" w16cid:durableId="1745910221">
    <w:abstractNumId w:val="36"/>
  </w:num>
  <w:num w:numId="36" w16cid:durableId="2004090988">
    <w:abstractNumId w:val="24"/>
  </w:num>
  <w:num w:numId="37" w16cid:durableId="1359886717">
    <w:abstractNumId w:val="16"/>
  </w:num>
  <w:num w:numId="38" w16cid:durableId="20706895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tjQzNjQzNDS2NDFR0lEKTi0uzszPAykwqQUAzb+RWywAAAA="/>
  </w:docVars>
  <w:rsids>
    <w:rsidRoot w:val="00802A0E"/>
    <w:rsid w:val="0000447D"/>
    <w:rsid w:val="000159F6"/>
    <w:rsid w:val="00016E5F"/>
    <w:rsid w:val="00026A25"/>
    <w:rsid w:val="000413A6"/>
    <w:rsid w:val="000604A6"/>
    <w:rsid w:val="0006370E"/>
    <w:rsid w:val="00064490"/>
    <w:rsid w:val="000A0766"/>
    <w:rsid w:val="000C0811"/>
    <w:rsid w:val="000C0E81"/>
    <w:rsid w:val="000C339C"/>
    <w:rsid w:val="000C7E6B"/>
    <w:rsid w:val="000D6B5F"/>
    <w:rsid w:val="001018E6"/>
    <w:rsid w:val="00114207"/>
    <w:rsid w:val="00115ED2"/>
    <w:rsid w:val="0012039E"/>
    <w:rsid w:val="001466AA"/>
    <w:rsid w:val="00157AE0"/>
    <w:rsid w:val="001667DA"/>
    <w:rsid w:val="00171E9A"/>
    <w:rsid w:val="00172291"/>
    <w:rsid w:val="001804B0"/>
    <w:rsid w:val="00192B39"/>
    <w:rsid w:val="001B5B15"/>
    <w:rsid w:val="001C1B76"/>
    <w:rsid w:val="001C2AA9"/>
    <w:rsid w:val="001D6515"/>
    <w:rsid w:val="001E426B"/>
    <w:rsid w:val="001E4339"/>
    <w:rsid w:val="001E7163"/>
    <w:rsid w:val="001F1D32"/>
    <w:rsid w:val="001F3341"/>
    <w:rsid w:val="001F4E36"/>
    <w:rsid w:val="002044D0"/>
    <w:rsid w:val="00207BDA"/>
    <w:rsid w:val="00212B1E"/>
    <w:rsid w:val="002154A5"/>
    <w:rsid w:val="0021599C"/>
    <w:rsid w:val="00227B43"/>
    <w:rsid w:val="002461A6"/>
    <w:rsid w:val="002544F1"/>
    <w:rsid w:val="002748DA"/>
    <w:rsid w:val="00276B18"/>
    <w:rsid w:val="00281103"/>
    <w:rsid w:val="00283881"/>
    <w:rsid w:val="00285259"/>
    <w:rsid w:val="002861EC"/>
    <w:rsid w:val="00294C40"/>
    <w:rsid w:val="00296103"/>
    <w:rsid w:val="002A0254"/>
    <w:rsid w:val="002A1437"/>
    <w:rsid w:val="002A4E24"/>
    <w:rsid w:val="002C100D"/>
    <w:rsid w:val="002C6A6A"/>
    <w:rsid w:val="002D3A1E"/>
    <w:rsid w:val="002E5167"/>
    <w:rsid w:val="002F5ED9"/>
    <w:rsid w:val="00303913"/>
    <w:rsid w:val="00306981"/>
    <w:rsid w:val="00314D94"/>
    <w:rsid w:val="00315E6C"/>
    <w:rsid w:val="0031723D"/>
    <w:rsid w:val="003323B7"/>
    <w:rsid w:val="00333040"/>
    <w:rsid w:val="00340221"/>
    <w:rsid w:val="003427D2"/>
    <w:rsid w:val="003830C4"/>
    <w:rsid w:val="00394EDD"/>
    <w:rsid w:val="003958F9"/>
    <w:rsid w:val="003A083F"/>
    <w:rsid w:val="003B4758"/>
    <w:rsid w:val="003D0992"/>
    <w:rsid w:val="003E423C"/>
    <w:rsid w:val="003E50C3"/>
    <w:rsid w:val="003E622A"/>
    <w:rsid w:val="003F2030"/>
    <w:rsid w:val="00400932"/>
    <w:rsid w:val="004041B6"/>
    <w:rsid w:val="00407F66"/>
    <w:rsid w:val="00412C62"/>
    <w:rsid w:val="0042691B"/>
    <w:rsid w:val="0044562B"/>
    <w:rsid w:val="00463036"/>
    <w:rsid w:val="0048102B"/>
    <w:rsid w:val="004958C6"/>
    <w:rsid w:val="00495C0E"/>
    <w:rsid w:val="004A2065"/>
    <w:rsid w:val="004B6E41"/>
    <w:rsid w:val="004C4F24"/>
    <w:rsid w:val="004D6CB8"/>
    <w:rsid w:val="004E37B1"/>
    <w:rsid w:val="004F2240"/>
    <w:rsid w:val="004F3CF2"/>
    <w:rsid w:val="004F4E9B"/>
    <w:rsid w:val="004F74CF"/>
    <w:rsid w:val="00512428"/>
    <w:rsid w:val="00544A29"/>
    <w:rsid w:val="00566BCF"/>
    <w:rsid w:val="00570F85"/>
    <w:rsid w:val="0059728D"/>
    <w:rsid w:val="005974D3"/>
    <w:rsid w:val="005A0799"/>
    <w:rsid w:val="005A7695"/>
    <w:rsid w:val="005B01C3"/>
    <w:rsid w:val="005B1480"/>
    <w:rsid w:val="005B773B"/>
    <w:rsid w:val="005C14FF"/>
    <w:rsid w:val="005C76F7"/>
    <w:rsid w:val="005D1791"/>
    <w:rsid w:val="005E217E"/>
    <w:rsid w:val="005F0E7C"/>
    <w:rsid w:val="005F161B"/>
    <w:rsid w:val="005F3715"/>
    <w:rsid w:val="005F6587"/>
    <w:rsid w:val="005F66B4"/>
    <w:rsid w:val="006022EC"/>
    <w:rsid w:val="006147AE"/>
    <w:rsid w:val="00636960"/>
    <w:rsid w:val="00636C0B"/>
    <w:rsid w:val="00647B4F"/>
    <w:rsid w:val="00657ECB"/>
    <w:rsid w:val="006622C1"/>
    <w:rsid w:val="00662540"/>
    <w:rsid w:val="006637FA"/>
    <w:rsid w:val="006A0A73"/>
    <w:rsid w:val="006A2A0A"/>
    <w:rsid w:val="006A38DC"/>
    <w:rsid w:val="006C011E"/>
    <w:rsid w:val="006C284D"/>
    <w:rsid w:val="006C4C53"/>
    <w:rsid w:val="006D5B52"/>
    <w:rsid w:val="006D76A1"/>
    <w:rsid w:val="006E07B6"/>
    <w:rsid w:val="006E2BE9"/>
    <w:rsid w:val="006E2E2E"/>
    <w:rsid w:val="006F0BFC"/>
    <w:rsid w:val="006F1EE9"/>
    <w:rsid w:val="00701989"/>
    <w:rsid w:val="00701F6C"/>
    <w:rsid w:val="007041B8"/>
    <w:rsid w:val="007043EA"/>
    <w:rsid w:val="00722CF6"/>
    <w:rsid w:val="00723251"/>
    <w:rsid w:val="007434A2"/>
    <w:rsid w:val="00751DC2"/>
    <w:rsid w:val="00754AA4"/>
    <w:rsid w:val="00755F5F"/>
    <w:rsid w:val="00760211"/>
    <w:rsid w:val="00770DC3"/>
    <w:rsid w:val="007811B6"/>
    <w:rsid w:val="00794BFC"/>
    <w:rsid w:val="007A44F1"/>
    <w:rsid w:val="007A6FAA"/>
    <w:rsid w:val="007B1E4B"/>
    <w:rsid w:val="007C46C0"/>
    <w:rsid w:val="007D7119"/>
    <w:rsid w:val="007E6536"/>
    <w:rsid w:val="007F13A2"/>
    <w:rsid w:val="007F7EE3"/>
    <w:rsid w:val="00802A0E"/>
    <w:rsid w:val="00803DB9"/>
    <w:rsid w:val="00810D48"/>
    <w:rsid w:val="00825958"/>
    <w:rsid w:val="00831924"/>
    <w:rsid w:val="00835EDE"/>
    <w:rsid w:val="00853970"/>
    <w:rsid w:val="0087022D"/>
    <w:rsid w:val="0087337E"/>
    <w:rsid w:val="00873B27"/>
    <w:rsid w:val="00883F89"/>
    <w:rsid w:val="00887B2D"/>
    <w:rsid w:val="008A3C8E"/>
    <w:rsid w:val="008A5B6E"/>
    <w:rsid w:val="008C735C"/>
    <w:rsid w:val="008D52C1"/>
    <w:rsid w:val="008E3186"/>
    <w:rsid w:val="008E3C36"/>
    <w:rsid w:val="008E7721"/>
    <w:rsid w:val="009000DC"/>
    <w:rsid w:val="0094406C"/>
    <w:rsid w:val="00944E21"/>
    <w:rsid w:val="00960424"/>
    <w:rsid w:val="00960C01"/>
    <w:rsid w:val="009663FF"/>
    <w:rsid w:val="009800E5"/>
    <w:rsid w:val="00983F94"/>
    <w:rsid w:val="009956D5"/>
    <w:rsid w:val="00995C53"/>
    <w:rsid w:val="009978E8"/>
    <w:rsid w:val="009A3E25"/>
    <w:rsid w:val="009C1B12"/>
    <w:rsid w:val="009C4DA4"/>
    <w:rsid w:val="009C4F1F"/>
    <w:rsid w:val="009C6702"/>
    <w:rsid w:val="009D3161"/>
    <w:rsid w:val="009F1BD2"/>
    <w:rsid w:val="009F2C3C"/>
    <w:rsid w:val="009F5423"/>
    <w:rsid w:val="00A03A83"/>
    <w:rsid w:val="00A2643D"/>
    <w:rsid w:val="00A319DD"/>
    <w:rsid w:val="00A31FC1"/>
    <w:rsid w:val="00A47DCA"/>
    <w:rsid w:val="00A5478B"/>
    <w:rsid w:val="00A81E80"/>
    <w:rsid w:val="00A84AE5"/>
    <w:rsid w:val="00A91E5A"/>
    <w:rsid w:val="00A92875"/>
    <w:rsid w:val="00A93E58"/>
    <w:rsid w:val="00AA062B"/>
    <w:rsid w:val="00AB5B2F"/>
    <w:rsid w:val="00AC241B"/>
    <w:rsid w:val="00AC408D"/>
    <w:rsid w:val="00AE5FC9"/>
    <w:rsid w:val="00AF3C37"/>
    <w:rsid w:val="00AF47FD"/>
    <w:rsid w:val="00B010E1"/>
    <w:rsid w:val="00B03576"/>
    <w:rsid w:val="00B06410"/>
    <w:rsid w:val="00B06470"/>
    <w:rsid w:val="00B06DF7"/>
    <w:rsid w:val="00B3071F"/>
    <w:rsid w:val="00B55D0F"/>
    <w:rsid w:val="00B608F4"/>
    <w:rsid w:val="00B67A8F"/>
    <w:rsid w:val="00B7067B"/>
    <w:rsid w:val="00B908AF"/>
    <w:rsid w:val="00BB0EFA"/>
    <w:rsid w:val="00BC0984"/>
    <w:rsid w:val="00BD37E9"/>
    <w:rsid w:val="00BD4474"/>
    <w:rsid w:val="00BD68E7"/>
    <w:rsid w:val="00BF31EF"/>
    <w:rsid w:val="00BF60AB"/>
    <w:rsid w:val="00C140D1"/>
    <w:rsid w:val="00C14560"/>
    <w:rsid w:val="00C22B9C"/>
    <w:rsid w:val="00C23280"/>
    <w:rsid w:val="00C30E01"/>
    <w:rsid w:val="00C40724"/>
    <w:rsid w:val="00C40F15"/>
    <w:rsid w:val="00C41E2B"/>
    <w:rsid w:val="00C43751"/>
    <w:rsid w:val="00C543ED"/>
    <w:rsid w:val="00C656AD"/>
    <w:rsid w:val="00C732E4"/>
    <w:rsid w:val="00C732FB"/>
    <w:rsid w:val="00C73D9F"/>
    <w:rsid w:val="00C7402E"/>
    <w:rsid w:val="00C757B3"/>
    <w:rsid w:val="00C840AF"/>
    <w:rsid w:val="00C87F5A"/>
    <w:rsid w:val="00C95BA2"/>
    <w:rsid w:val="00CB50B5"/>
    <w:rsid w:val="00CC1C26"/>
    <w:rsid w:val="00CC310E"/>
    <w:rsid w:val="00CD20E3"/>
    <w:rsid w:val="00CE04FE"/>
    <w:rsid w:val="00CF534A"/>
    <w:rsid w:val="00D01026"/>
    <w:rsid w:val="00D06FC2"/>
    <w:rsid w:val="00D15B8E"/>
    <w:rsid w:val="00D25780"/>
    <w:rsid w:val="00D34865"/>
    <w:rsid w:val="00D35565"/>
    <w:rsid w:val="00D41479"/>
    <w:rsid w:val="00D51E5B"/>
    <w:rsid w:val="00D72C82"/>
    <w:rsid w:val="00D74C78"/>
    <w:rsid w:val="00D84A80"/>
    <w:rsid w:val="00D87FDD"/>
    <w:rsid w:val="00D90855"/>
    <w:rsid w:val="00D91EA9"/>
    <w:rsid w:val="00DA04EF"/>
    <w:rsid w:val="00DB0AA5"/>
    <w:rsid w:val="00DE2C24"/>
    <w:rsid w:val="00E06A16"/>
    <w:rsid w:val="00E16929"/>
    <w:rsid w:val="00E22E71"/>
    <w:rsid w:val="00E24C74"/>
    <w:rsid w:val="00E45367"/>
    <w:rsid w:val="00E50C1B"/>
    <w:rsid w:val="00E51645"/>
    <w:rsid w:val="00E547B0"/>
    <w:rsid w:val="00E62C49"/>
    <w:rsid w:val="00E6325B"/>
    <w:rsid w:val="00E72692"/>
    <w:rsid w:val="00E75D7C"/>
    <w:rsid w:val="00E75FEB"/>
    <w:rsid w:val="00E87DCE"/>
    <w:rsid w:val="00E90D7A"/>
    <w:rsid w:val="00E91FDE"/>
    <w:rsid w:val="00E9262F"/>
    <w:rsid w:val="00E93E02"/>
    <w:rsid w:val="00EA2569"/>
    <w:rsid w:val="00EA3966"/>
    <w:rsid w:val="00EA5C4D"/>
    <w:rsid w:val="00EC3B20"/>
    <w:rsid w:val="00EC3F17"/>
    <w:rsid w:val="00EC4304"/>
    <w:rsid w:val="00EF1450"/>
    <w:rsid w:val="00EF577E"/>
    <w:rsid w:val="00F0211C"/>
    <w:rsid w:val="00F11AE9"/>
    <w:rsid w:val="00F23F2C"/>
    <w:rsid w:val="00F40D47"/>
    <w:rsid w:val="00F42CB0"/>
    <w:rsid w:val="00F503AE"/>
    <w:rsid w:val="00F5198B"/>
    <w:rsid w:val="00F52EFA"/>
    <w:rsid w:val="00F57BCB"/>
    <w:rsid w:val="00F72779"/>
    <w:rsid w:val="00F72BE6"/>
    <w:rsid w:val="00F8432B"/>
    <w:rsid w:val="00F94B69"/>
    <w:rsid w:val="00F971FA"/>
    <w:rsid w:val="00FA5193"/>
    <w:rsid w:val="00FA7911"/>
    <w:rsid w:val="00FB186A"/>
    <w:rsid w:val="00FC5642"/>
    <w:rsid w:val="00FD3B9E"/>
    <w:rsid w:val="00FD573B"/>
    <w:rsid w:val="00FE4484"/>
    <w:rsid w:val="00FE468F"/>
    <w:rsid w:val="00FF5FF9"/>
    <w:rsid w:val="0174977E"/>
    <w:rsid w:val="025C8AA9"/>
    <w:rsid w:val="03F6E644"/>
    <w:rsid w:val="04EDD220"/>
    <w:rsid w:val="05261482"/>
    <w:rsid w:val="0540D435"/>
    <w:rsid w:val="07486D5D"/>
    <w:rsid w:val="075FEA27"/>
    <w:rsid w:val="07CA661B"/>
    <w:rsid w:val="08738FA1"/>
    <w:rsid w:val="0A06AF6C"/>
    <w:rsid w:val="0A25BE2C"/>
    <w:rsid w:val="0A79F361"/>
    <w:rsid w:val="0A79FCED"/>
    <w:rsid w:val="0B1859E7"/>
    <w:rsid w:val="0B3DFFD0"/>
    <w:rsid w:val="0B4B41F4"/>
    <w:rsid w:val="0DB19DAF"/>
    <w:rsid w:val="0E19959B"/>
    <w:rsid w:val="0E2A483C"/>
    <w:rsid w:val="0F9A767A"/>
    <w:rsid w:val="0FE44F61"/>
    <w:rsid w:val="109E34D0"/>
    <w:rsid w:val="10ABCF59"/>
    <w:rsid w:val="10ACCA4E"/>
    <w:rsid w:val="10E14F9C"/>
    <w:rsid w:val="10E8A08C"/>
    <w:rsid w:val="110CAB5E"/>
    <w:rsid w:val="11B1FB65"/>
    <w:rsid w:val="133E58FD"/>
    <w:rsid w:val="134C9B7E"/>
    <w:rsid w:val="13DF9C48"/>
    <w:rsid w:val="13E51CD2"/>
    <w:rsid w:val="13F4A84F"/>
    <w:rsid w:val="15B18EF6"/>
    <w:rsid w:val="15DBA9AE"/>
    <w:rsid w:val="16D65C19"/>
    <w:rsid w:val="177513D7"/>
    <w:rsid w:val="177C84A1"/>
    <w:rsid w:val="17FF580D"/>
    <w:rsid w:val="19B39B83"/>
    <w:rsid w:val="19C89FFD"/>
    <w:rsid w:val="1AAEE206"/>
    <w:rsid w:val="1AD37DFB"/>
    <w:rsid w:val="1AEA510D"/>
    <w:rsid w:val="1AF1F422"/>
    <w:rsid w:val="1B836C12"/>
    <w:rsid w:val="1BFBA341"/>
    <w:rsid w:val="1C0D3854"/>
    <w:rsid w:val="1C2BFE9F"/>
    <w:rsid w:val="1C33DE9E"/>
    <w:rsid w:val="1C9ADEF1"/>
    <w:rsid w:val="1CEEE9C5"/>
    <w:rsid w:val="1D263FD0"/>
    <w:rsid w:val="1E5C2BA2"/>
    <w:rsid w:val="1E8ABA26"/>
    <w:rsid w:val="1F03B44E"/>
    <w:rsid w:val="1F2213B3"/>
    <w:rsid w:val="2128395A"/>
    <w:rsid w:val="21600153"/>
    <w:rsid w:val="21C39C03"/>
    <w:rsid w:val="22DE3FBA"/>
    <w:rsid w:val="23D25AE1"/>
    <w:rsid w:val="23EE561B"/>
    <w:rsid w:val="248C2253"/>
    <w:rsid w:val="2501E930"/>
    <w:rsid w:val="251003FF"/>
    <w:rsid w:val="25182958"/>
    <w:rsid w:val="25DAAD13"/>
    <w:rsid w:val="267456D6"/>
    <w:rsid w:val="2726FC88"/>
    <w:rsid w:val="27E211A5"/>
    <w:rsid w:val="281B2BBF"/>
    <w:rsid w:val="283989F2"/>
    <w:rsid w:val="2C846E36"/>
    <w:rsid w:val="2D6A4E95"/>
    <w:rsid w:val="2DAD2D06"/>
    <w:rsid w:val="2DCF43DB"/>
    <w:rsid w:val="2E64F171"/>
    <w:rsid w:val="2E8770DA"/>
    <w:rsid w:val="2E9908D4"/>
    <w:rsid w:val="2F7365E8"/>
    <w:rsid w:val="303E507A"/>
    <w:rsid w:val="31127C43"/>
    <w:rsid w:val="3540CE4B"/>
    <w:rsid w:val="35630F19"/>
    <w:rsid w:val="35C8CA3B"/>
    <w:rsid w:val="35C9F886"/>
    <w:rsid w:val="35F2EAF5"/>
    <w:rsid w:val="3680B157"/>
    <w:rsid w:val="370CD322"/>
    <w:rsid w:val="37CE8E28"/>
    <w:rsid w:val="37DCF987"/>
    <w:rsid w:val="38395724"/>
    <w:rsid w:val="389756C5"/>
    <w:rsid w:val="393770DB"/>
    <w:rsid w:val="3B21DDEC"/>
    <w:rsid w:val="3B7E369A"/>
    <w:rsid w:val="3B86BA9D"/>
    <w:rsid w:val="3BCD4038"/>
    <w:rsid w:val="3C6718DD"/>
    <w:rsid w:val="3D2219B6"/>
    <w:rsid w:val="3D8D1AF9"/>
    <w:rsid w:val="3D975B7A"/>
    <w:rsid w:val="3DD6C477"/>
    <w:rsid w:val="3E5AA9D1"/>
    <w:rsid w:val="3ECE31D9"/>
    <w:rsid w:val="3FD68E18"/>
    <w:rsid w:val="4050A925"/>
    <w:rsid w:val="40583D0E"/>
    <w:rsid w:val="4068E04E"/>
    <w:rsid w:val="407FE387"/>
    <w:rsid w:val="408B4536"/>
    <w:rsid w:val="40B2D329"/>
    <w:rsid w:val="40D867C3"/>
    <w:rsid w:val="42062242"/>
    <w:rsid w:val="4336C96A"/>
    <w:rsid w:val="4364E1CE"/>
    <w:rsid w:val="4446E9C6"/>
    <w:rsid w:val="4457DC9A"/>
    <w:rsid w:val="4461373F"/>
    <w:rsid w:val="446CFAF9"/>
    <w:rsid w:val="45352FA9"/>
    <w:rsid w:val="4570724F"/>
    <w:rsid w:val="459E38C1"/>
    <w:rsid w:val="45C09247"/>
    <w:rsid w:val="460805A3"/>
    <w:rsid w:val="467B230C"/>
    <w:rsid w:val="46957618"/>
    <w:rsid w:val="469A1076"/>
    <w:rsid w:val="46F1D4B4"/>
    <w:rsid w:val="4787498B"/>
    <w:rsid w:val="47D08194"/>
    <w:rsid w:val="47D22F57"/>
    <w:rsid w:val="48F1EFF3"/>
    <w:rsid w:val="4901CAB3"/>
    <w:rsid w:val="4948D4BD"/>
    <w:rsid w:val="4A31AB86"/>
    <w:rsid w:val="4B426983"/>
    <w:rsid w:val="4C212ED6"/>
    <w:rsid w:val="4C2485E5"/>
    <w:rsid w:val="4D28CFE7"/>
    <w:rsid w:val="4DF46006"/>
    <w:rsid w:val="4DF69B7D"/>
    <w:rsid w:val="4E026F97"/>
    <w:rsid w:val="4FEECA7E"/>
    <w:rsid w:val="50FDDEBA"/>
    <w:rsid w:val="5118EF2D"/>
    <w:rsid w:val="51A38001"/>
    <w:rsid w:val="52115C7A"/>
    <w:rsid w:val="52CE2605"/>
    <w:rsid w:val="53E5C473"/>
    <w:rsid w:val="5461CF25"/>
    <w:rsid w:val="5469F666"/>
    <w:rsid w:val="550EE009"/>
    <w:rsid w:val="55C51888"/>
    <w:rsid w:val="55D3F40E"/>
    <w:rsid w:val="562E31BD"/>
    <w:rsid w:val="5636910D"/>
    <w:rsid w:val="567A590C"/>
    <w:rsid w:val="569A7527"/>
    <w:rsid w:val="570CB7C0"/>
    <w:rsid w:val="57242D23"/>
    <w:rsid w:val="576F0529"/>
    <w:rsid w:val="578358AC"/>
    <w:rsid w:val="5788BDE3"/>
    <w:rsid w:val="57ED8770"/>
    <w:rsid w:val="5828E07E"/>
    <w:rsid w:val="587A93FF"/>
    <w:rsid w:val="5950C659"/>
    <w:rsid w:val="59A88A05"/>
    <w:rsid w:val="5A228242"/>
    <w:rsid w:val="5A941167"/>
    <w:rsid w:val="5AE20EB8"/>
    <w:rsid w:val="5CA57A89"/>
    <w:rsid w:val="5D26C3E1"/>
    <w:rsid w:val="5E3BCD56"/>
    <w:rsid w:val="5EE8F4A0"/>
    <w:rsid w:val="5FB49693"/>
    <w:rsid w:val="607AD1AF"/>
    <w:rsid w:val="60B8372E"/>
    <w:rsid w:val="6146669A"/>
    <w:rsid w:val="616B7523"/>
    <w:rsid w:val="6280D1BA"/>
    <w:rsid w:val="62BB1C21"/>
    <w:rsid w:val="64CDD4AC"/>
    <w:rsid w:val="65872827"/>
    <w:rsid w:val="65AE8C86"/>
    <w:rsid w:val="6623D817"/>
    <w:rsid w:val="67658F23"/>
    <w:rsid w:val="676912E2"/>
    <w:rsid w:val="6835C128"/>
    <w:rsid w:val="68CD79EE"/>
    <w:rsid w:val="68EB5CBE"/>
    <w:rsid w:val="69897456"/>
    <w:rsid w:val="6A3549EF"/>
    <w:rsid w:val="6A6CBF91"/>
    <w:rsid w:val="6A930A19"/>
    <w:rsid w:val="6B7FCE41"/>
    <w:rsid w:val="6B9FC6E5"/>
    <w:rsid w:val="6C070E76"/>
    <w:rsid w:val="6C599EB7"/>
    <w:rsid w:val="6C5DBB8E"/>
    <w:rsid w:val="6C74290C"/>
    <w:rsid w:val="6CD2134C"/>
    <w:rsid w:val="6CE6A360"/>
    <w:rsid w:val="6D21021C"/>
    <w:rsid w:val="6DF18201"/>
    <w:rsid w:val="6E1DF84B"/>
    <w:rsid w:val="6F491782"/>
    <w:rsid w:val="6F8F5796"/>
    <w:rsid w:val="6FE8E80B"/>
    <w:rsid w:val="6FFE41F1"/>
    <w:rsid w:val="723AD052"/>
    <w:rsid w:val="729F548E"/>
    <w:rsid w:val="72D38F12"/>
    <w:rsid w:val="72E16079"/>
    <w:rsid w:val="72FE8BF4"/>
    <w:rsid w:val="73633DF2"/>
    <w:rsid w:val="7395B174"/>
    <w:rsid w:val="73985B66"/>
    <w:rsid w:val="742492BF"/>
    <w:rsid w:val="74682AD0"/>
    <w:rsid w:val="74BC592E"/>
    <w:rsid w:val="7556EE34"/>
    <w:rsid w:val="75BE5A7E"/>
    <w:rsid w:val="75E3200F"/>
    <w:rsid w:val="76A438C6"/>
    <w:rsid w:val="76CC07DD"/>
    <w:rsid w:val="76D110C3"/>
    <w:rsid w:val="7749127E"/>
    <w:rsid w:val="781C3214"/>
    <w:rsid w:val="79136CC0"/>
    <w:rsid w:val="794912E8"/>
    <w:rsid w:val="79533160"/>
    <w:rsid w:val="79870CE1"/>
    <w:rsid w:val="798930F7"/>
    <w:rsid w:val="79BB59D6"/>
    <w:rsid w:val="79E7B4A6"/>
    <w:rsid w:val="7A04DBBB"/>
    <w:rsid w:val="7AC47A52"/>
    <w:rsid w:val="7AE66D80"/>
    <w:rsid w:val="7AEDA14E"/>
    <w:rsid w:val="7B0AA388"/>
    <w:rsid w:val="7BE221F9"/>
    <w:rsid w:val="7C5B5857"/>
    <w:rsid w:val="7CA3D9EE"/>
    <w:rsid w:val="7CAE42B6"/>
    <w:rsid w:val="7DBD676C"/>
    <w:rsid w:val="7E75DF7E"/>
    <w:rsid w:val="7F1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17C17"/>
  <w15:chartTrackingRefBased/>
  <w15:docId w15:val="{A6AFD0A4-2C08-4B40-BF2B-49460B8E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A0E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0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A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802A0E"/>
  </w:style>
  <w:style w:type="paragraph" w:styleId="BalloonText">
    <w:name w:val="Balloon Text"/>
    <w:basedOn w:val="Normal"/>
    <w:link w:val="BalloonTextChar"/>
    <w:uiPriority w:val="99"/>
    <w:semiHidden/>
    <w:unhideWhenUsed/>
    <w:rsid w:val="0080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0E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rsid w:val="00802A0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E3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F9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F9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539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39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27D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F2240"/>
    <w:rPr>
      <w:color w:val="0563C1" w:themeColor="hyperlink"/>
      <w:u w:val="single"/>
    </w:rPr>
  </w:style>
  <w:style w:type="paragraph" w:customStyle="1" w:styleId="Default">
    <w:name w:val="Default"/>
    <w:rsid w:val="00900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FC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D32"/>
    <w:rPr>
      <w:color w:val="605E5C"/>
      <w:shd w:val="clear" w:color="auto" w:fill="E1DFDD"/>
    </w:rPr>
  </w:style>
  <w:style w:type="paragraph" w:customStyle="1" w:styleId="v1msoheader">
    <w:name w:val="v1msoheader"/>
    <w:basedOn w:val="Normal"/>
    <w:rsid w:val="009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re.gov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34F8B-F666-40D2-BBF5-B45A21B1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F1C64-FE3A-4DF2-BFCB-459BDC7FF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2BED7-CBC0-4C0D-8A70-161D7083E2E1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4E8C02AE-26F5-49D4-AC46-9DBE8B420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Gavrilović</dc:creator>
  <cp:keywords/>
  <dc:description/>
  <cp:lastModifiedBy>OUTVijece</cp:lastModifiedBy>
  <cp:revision>2</cp:revision>
  <cp:lastPrinted>2025-10-24T07:38:00Z</cp:lastPrinted>
  <dcterms:created xsi:type="dcterms:W3CDTF">2025-10-29T11:40:00Z</dcterms:created>
  <dcterms:modified xsi:type="dcterms:W3CDTF">2025-10-29T11:40:00Z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